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788D" w14:textId="7F6677D4" w:rsidR="00767EFB" w:rsidRPr="00C3504B" w:rsidRDefault="00664E42">
      <w:pPr>
        <w:pStyle w:val="Heading1"/>
        <w:numPr>
          <w:ilvl w:val="0"/>
          <w:numId w:val="5"/>
        </w:numPr>
        <w:rPr>
          <w:lang w:val="ru-RU"/>
        </w:rPr>
      </w:pPr>
      <w:bookmarkStart w:id="0" w:name="_Toc488399759"/>
      <w:r>
        <w:rPr>
          <w:lang w:val="ru-RU"/>
        </w:rPr>
        <w:t xml:space="preserve"> </w:t>
      </w:r>
      <w:bookmarkStart w:id="1" w:name="_Toc214964773"/>
      <w:r w:rsidR="00767EFB" w:rsidRPr="00B56AE8">
        <w:rPr>
          <w:rFonts w:hint="eastAsia"/>
          <w:lang w:val="ru-RU"/>
        </w:rPr>
        <w:t>УВОД</w:t>
      </w:r>
      <w:bookmarkEnd w:id="1"/>
    </w:p>
    <w:p w14:paraId="4DCEAE49" w14:textId="77777777" w:rsidR="00E2753E" w:rsidRPr="00D228CD" w:rsidRDefault="00E2753E" w:rsidP="00767EFB">
      <w:pPr>
        <w:rPr>
          <w:rFonts w:asciiTheme="majorBidi" w:hAnsiTheme="majorBidi" w:cstheme="majorBidi"/>
          <w:color w:val="00B050"/>
        </w:rPr>
      </w:pPr>
    </w:p>
    <w:p w14:paraId="2FF04694" w14:textId="37B32620" w:rsidR="00767EFB" w:rsidRPr="00D228CD" w:rsidRDefault="00A31273" w:rsidP="00D228CD">
      <w:pPr>
        <w:pStyle w:val="Heading2"/>
        <w:rPr>
          <w:lang w:val="en-US"/>
        </w:rPr>
      </w:pPr>
      <w:r>
        <w:t xml:space="preserve"> </w:t>
      </w:r>
      <w:bookmarkStart w:id="2" w:name="_Toc214964774"/>
      <w:r w:rsidR="000749ED" w:rsidRPr="00A31273">
        <w:t>1.1</w:t>
      </w:r>
      <w:r w:rsidR="00E2753E" w:rsidRPr="00A31273">
        <w:t xml:space="preserve"> </w:t>
      </w:r>
      <w:r w:rsidR="000749ED" w:rsidRPr="00A31273">
        <w:t xml:space="preserve"> О</w:t>
      </w:r>
      <w:r w:rsidR="0019131F" w:rsidRPr="00A31273">
        <w:t>СНОВНЕ ИНФОРМАЦИЈЕ О ГАЗДИНСКОЈ ЈЕДИНИЦИ</w:t>
      </w:r>
      <w:bookmarkEnd w:id="2"/>
    </w:p>
    <w:p w14:paraId="58F291A5" w14:textId="78A9A89D" w:rsidR="00C8264A" w:rsidRPr="009C77E4" w:rsidRDefault="00C8264A" w:rsidP="009C77E4">
      <w:pPr>
        <w:rPr>
          <w:rFonts w:asciiTheme="majorBidi" w:hAnsiTheme="majorBidi" w:cstheme="majorBidi"/>
          <w:lang w:val="ru-RU"/>
        </w:rPr>
      </w:pPr>
      <w:r w:rsidRPr="009C77E4">
        <w:rPr>
          <w:rFonts w:asciiTheme="majorBidi" w:hAnsiTheme="majorBidi" w:cstheme="majorBidi"/>
          <w:color w:val="548DD4" w:themeColor="text2" w:themeTint="99"/>
          <w:lang w:val="ru-RU"/>
        </w:rPr>
        <w:t xml:space="preserve">      </w:t>
      </w:r>
      <w:r w:rsidRPr="009C77E4">
        <w:rPr>
          <w:rFonts w:asciiTheme="majorBidi" w:hAnsiTheme="majorBidi" w:cstheme="majorBidi"/>
          <w:lang w:val="ru-RU"/>
        </w:rPr>
        <w:t>Газдинска јединица “</w:t>
      </w:r>
      <w:r w:rsidR="00A37142" w:rsidRPr="009C77E4">
        <w:rPr>
          <w:rFonts w:asciiTheme="majorBidi" w:hAnsiTheme="majorBidi" w:cstheme="majorBidi"/>
          <w:lang w:val="ru-RU"/>
        </w:rPr>
        <w:t>Непречава-Варош-Лазарица</w:t>
      </w:r>
      <w:r w:rsidRPr="009C77E4">
        <w:rPr>
          <w:rFonts w:asciiTheme="majorBidi" w:hAnsiTheme="majorBidi" w:cstheme="majorBidi"/>
          <w:lang w:val="ru-RU"/>
        </w:rPr>
        <w:t>”  регистрована је Пописом шума и шумских земљишта шумских подручја у Закону о шумама (Сл.гл. РС бр.30/10, 93/12, 89/15, 95/18-др.закон) и налази се у саставу Северне шумске области - Сремског шумског подручја, којим газдује ЈП ”Војводинашуме” Петроварадин, Шумско газдинство „Сремска Митровица”</w:t>
      </w:r>
      <w:r w:rsidR="00F65A32">
        <w:rPr>
          <w:rFonts w:asciiTheme="majorBidi" w:hAnsiTheme="majorBidi" w:cstheme="majorBidi"/>
          <w:lang w:val="ru-RU"/>
        </w:rPr>
        <w:t xml:space="preserve"> -</w:t>
      </w:r>
      <w:r w:rsidRPr="009C77E4">
        <w:rPr>
          <w:rFonts w:asciiTheme="majorBidi" w:hAnsiTheme="majorBidi" w:cstheme="majorBidi"/>
          <w:lang w:val="ru-RU"/>
        </w:rPr>
        <w:t xml:space="preserve"> Сремска Митровица.</w:t>
      </w:r>
    </w:p>
    <w:p w14:paraId="6CCA5EAD" w14:textId="77777777" w:rsidR="00C8264A" w:rsidRPr="009C77E4" w:rsidRDefault="00C8264A" w:rsidP="009C77E4">
      <w:pPr>
        <w:rPr>
          <w:rFonts w:asciiTheme="majorBidi" w:hAnsiTheme="majorBidi" w:cstheme="majorBidi"/>
          <w:color w:val="548DD4" w:themeColor="text2" w:themeTint="99"/>
          <w:lang w:val="ru-RU"/>
        </w:rPr>
      </w:pPr>
    </w:p>
    <w:p w14:paraId="2A9EF6BB" w14:textId="35A3EC47" w:rsidR="00C8264A" w:rsidRPr="006672A7" w:rsidRDefault="00C8264A" w:rsidP="006672A7">
      <w:pPr>
        <w:rPr>
          <w:rFonts w:asciiTheme="majorBidi" w:hAnsiTheme="majorBidi" w:cstheme="majorBidi"/>
          <w:lang w:val="ru-RU"/>
        </w:rPr>
      </w:pPr>
      <w:bookmarkStart w:id="3" w:name="_Hlk209177702"/>
      <w:r w:rsidRPr="006672A7">
        <w:rPr>
          <w:rFonts w:asciiTheme="majorBidi" w:hAnsiTheme="majorBidi" w:cstheme="majorBidi"/>
          <w:lang w:val="ru-RU"/>
        </w:rPr>
        <w:t xml:space="preserve">       Газдинска јединица “</w:t>
      </w:r>
      <w:r w:rsidR="00A37142" w:rsidRPr="006672A7">
        <w:rPr>
          <w:rFonts w:asciiTheme="majorBidi" w:hAnsiTheme="majorBidi" w:cstheme="majorBidi"/>
          <w:lang w:val="ru-RU"/>
        </w:rPr>
        <w:t>Непречава-Варош-Лазарица</w:t>
      </w:r>
      <w:r w:rsidRPr="006672A7">
        <w:rPr>
          <w:rFonts w:asciiTheme="majorBidi" w:hAnsiTheme="majorBidi" w:cstheme="majorBidi"/>
          <w:lang w:val="ru-RU"/>
        </w:rPr>
        <w:t>”</w:t>
      </w:r>
      <w:r w:rsidR="00205CB0" w:rsidRPr="006672A7">
        <w:rPr>
          <w:rFonts w:asciiTheme="majorBidi" w:hAnsiTheme="majorBidi" w:cstheme="majorBidi"/>
          <w:lang w:val="ru-RU"/>
        </w:rPr>
        <w:t xml:space="preserve"> се својим највећим делом налази у оквиру подручја будућег </w:t>
      </w:r>
      <w:r w:rsidRPr="006672A7">
        <w:rPr>
          <w:rFonts w:asciiTheme="majorBidi" w:hAnsiTheme="majorBidi" w:cstheme="majorBidi"/>
          <w:lang w:val="ru-RU"/>
        </w:rPr>
        <w:t xml:space="preserve"> Специјалног резервата природе </w:t>
      </w:r>
      <w:r w:rsidR="00205CB0" w:rsidRPr="006672A7">
        <w:rPr>
          <w:rFonts w:asciiTheme="majorBidi" w:hAnsiTheme="majorBidi" w:cstheme="majorBidi"/>
          <w:lang w:val="ru-RU"/>
        </w:rPr>
        <w:t>“Босутске шуме</w:t>
      </w:r>
      <w:r w:rsidRPr="006672A7">
        <w:rPr>
          <w:rFonts w:asciiTheme="majorBidi" w:hAnsiTheme="majorBidi" w:cstheme="majorBidi"/>
          <w:lang w:val="ru-RU"/>
        </w:rPr>
        <w:t>” и то у режим</w:t>
      </w:r>
      <w:r w:rsidR="00205CB0" w:rsidRPr="006672A7">
        <w:rPr>
          <w:rFonts w:asciiTheme="majorBidi" w:hAnsiTheme="majorBidi" w:cstheme="majorBidi"/>
          <w:lang w:val="ru-RU"/>
        </w:rPr>
        <w:t>имима</w:t>
      </w:r>
      <w:r w:rsidRPr="006672A7">
        <w:rPr>
          <w:rFonts w:asciiTheme="majorBidi" w:hAnsiTheme="majorBidi" w:cstheme="majorBidi"/>
          <w:lang w:val="ru-RU"/>
        </w:rPr>
        <w:t xml:space="preserve"> заштите I</w:t>
      </w:r>
      <w:r w:rsidR="00205CB0" w:rsidRPr="006672A7">
        <w:rPr>
          <w:rFonts w:asciiTheme="majorBidi" w:hAnsiTheme="majorBidi" w:cstheme="majorBidi"/>
          <w:lang w:val="ru-RU"/>
        </w:rPr>
        <w:t xml:space="preserve">, </w:t>
      </w:r>
      <w:r w:rsidRPr="006672A7">
        <w:rPr>
          <w:rFonts w:asciiTheme="majorBidi" w:hAnsiTheme="majorBidi" w:cstheme="majorBidi"/>
          <w:lang w:val="ru-RU"/>
        </w:rPr>
        <w:t>II</w:t>
      </w:r>
      <w:r w:rsidR="00205CB0" w:rsidRPr="006672A7">
        <w:rPr>
          <w:rFonts w:asciiTheme="majorBidi" w:hAnsiTheme="majorBidi" w:cstheme="majorBidi"/>
          <w:lang w:val="ru-RU"/>
        </w:rPr>
        <w:t xml:space="preserve"> и </w:t>
      </w:r>
      <w:r w:rsidRPr="006672A7">
        <w:rPr>
          <w:rFonts w:asciiTheme="majorBidi" w:hAnsiTheme="majorBidi" w:cstheme="majorBidi"/>
          <w:lang w:val="ru-RU"/>
        </w:rPr>
        <w:t xml:space="preserve"> </w:t>
      </w:r>
      <w:r w:rsidR="00205CB0" w:rsidRPr="006672A7">
        <w:rPr>
          <w:rFonts w:asciiTheme="majorBidi" w:hAnsiTheme="majorBidi" w:cstheme="majorBidi"/>
          <w:lang w:val="ru-RU"/>
        </w:rPr>
        <w:t xml:space="preserve">III </w:t>
      </w:r>
      <w:r w:rsidRPr="006672A7">
        <w:rPr>
          <w:rFonts w:asciiTheme="majorBidi" w:hAnsiTheme="majorBidi" w:cstheme="majorBidi"/>
          <w:lang w:val="ru-RU"/>
        </w:rPr>
        <w:t xml:space="preserve">степена. </w:t>
      </w:r>
      <w:r w:rsidR="006672A7" w:rsidRPr="006672A7">
        <w:rPr>
          <w:rFonts w:asciiTheme="majorBidi" w:hAnsiTheme="majorBidi" w:cstheme="majorBidi"/>
          <w:lang w:val="ru-RU"/>
        </w:rPr>
        <w:t xml:space="preserve">На основу члана 42. став 8. Закона о заштити природе („Службени гласник РС”, бр. 36/09, 88/10, 91/10-исправка, 14/16, 95/18-др. закон и 71/21) Министарство заштите животне средине је на свом сајту обавештило јавност о поступку покретања заштите природног подручја </w:t>
      </w:r>
      <w:r w:rsidR="006672A7" w:rsidRPr="006672A7">
        <w:rPr>
          <w:rFonts w:asciiTheme="majorBidi" w:hAnsiTheme="majorBidi" w:cstheme="majorBidi"/>
        </w:rPr>
        <w:t>I</w:t>
      </w:r>
      <w:r w:rsidR="006672A7" w:rsidRPr="006672A7">
        <w:rPr>
          <w:rFonts w:asciiTheme="majorBidi" w:hAnsiTheme="majorBidi" w:cstheme="majorBidi"/>
          <w:lang w:val="ru-RU"/>
        </w:rPr>
        <w:t xml:space="preserve"> (прве) категорије, као Специјални резерват природе „Босутске шуме”.</w:t>
      </w:r>
      <w:r w:rsidR="003379FA">
        <w:rPr>
          <w:rFonts w:asciiTheme="majorBidi" w:hAnsiTheme="majorBidi" w:cstheme="majorBidi"/>
          <w:lang w:val="ru-RU"/>
        </w:rPr>
        <w:t xml:space="preserve"> </w:t>
      </w:r>
      <w:r w:rsidRPr="006672A7">
        <w:rPr>
          <w:rFonts w:asciiTheme="majorBidi" w:hAnsiTheme="majorBidi" w:cstheme="majorBidi"/>
          <w:lang w:val="ru-RU"/>
        </w:rPr>
        <w:t>На основу ове чињенице, циљеви</w:t>
      </w:r>
      <w:r w:rsidR="00861353" w:rsidRPr="006672A7">
        <w:rPr>
          <w:rFonts w:asciiTheme="majorBidi" w:hAnsiTheme="majorBidi" w:cstheme="majorBidi"/>
          <w:lang w:val="ru-RU"/>
        </w:rPr>
        <w:t xml:space="preserve"> и ме</w:t>
      </w:r>
      <w:r w:rsidR="006672A7" w:rsidRPr="006672A7">
        <w:rPr>
          <w:rFonts w:asciiTheme="majorBidi" w:hAnsiTheme="majorBidi" w:cstheme="majorBidi"/>
          <w:lang w:val="sr-Cyrl-RS"/>
        </w:rPr>
        <w:t>р</w:t>
      </w:r>
      <w:r w:rsidR="00861353" w:rsidRPr="006672A7">
        <w:rPr>
          <w:rFonts w:asciiTheme="majorBidi" w:hAnsiTheme="majorBidi" w:cstheme="majorBidi"/>
          <w:lang w:val="ru-RU"/>
        </w:rPr>
        <w:t>е</w:t>
      </w:r>
      <w:r w:rsidRPr="006672A7">
        <w:rPr>
          <w:rFonts w:asciiTheme="majorBidi" w:hAnsiTheme="majorBidi" w:cstheme="majorBidi"/>
          <w:lang w:val="ru-RU"/>
        </w:rPr>
        <w:t xml:space="preserve"> газдовања шумама у овој газдинској јединици су усклађени са </w:t>
      </w:r>
      <w:r w:rsidR="00861353" w:rsidRPr="006672A7">
        <w:rPr>
          <w:rFonts w:asciiTheme="majorBidi" w:hAnsiTheme="majorBidi" w:cstheme="majorBidi"/>
          <w:lang w:val="ru-RU"/>
        </w:rPr>
        <w:t>Изводом из студије заштите специјалног резетвата природе “Босутске шуме”</w:t>
      </w:r>
      <w:r w:rsidR="006672A7" w:rsidRPr="006672A7">
        <w:rPr>
          <w:rFonts w:asciiTheme="majorBidi" w:hAnsiTheme="majorBidi" w:cstheme="majorBidi"/>
          <w:lang w:val="ru-RU"/>
        </w:rPr>
        <w:t>.</w:t>
      </w:r>
      <w:r w:rsidR="00861353" w:rsidRPr="006672A7">
        <w:rPr>
          <w:rFonts w:asciiTheme="majorBidi" w:hAnsiTheme="majorBidi" w:cstheme="majorBidi"/>
          <w:lang w:val="ru-RU"/>
        </w:rPr>
        <w:t xml:space="preserve"> </w:t>
      </w:r>
    </w:p>
    <w:bookmarkEnd w:id="3"/>
    <w:p w14:paraId="3B78A105" w14:textId="77777777" w:rsidR="00A719D1" w:rsidRDefault="00A719D1" w:rsidP="009C77E4">
      <w:pPr>
        <w:rPr>
          <w:rFonts w:asciiTheme="majorBidi" w:hAnsiTheme="majorBidi" w:cstheme="majorBidi"/>
          <w:lang w:val="ru-RU"/>
        </w:rPr>
      </w:pPr>
      <w:r w:rsidRPr="00A719D1">
        <w:rPr>
          <w:rFonts w:asciiTheme="majorBidi" w:hAnsiTheme="majorBidi" w:cstheme="majorBidi"/>
          <w:lang w:val="ru-RU"/>
        </w:rPr>
        <w:t xml:space="preserve">      </w:t>
      </w:r>
    </w:p>
    <w:p w14:paraId="5179C019" w14:textId="3339265A" w:rsidR="00C8264A" w:rsidRPr="00A719D1" w:rsidRDefault="00A719D1" w:rsidP="009C77E4">
      <w:pPr>
        <w:rPr>
          <w:rFonts w:asciiTheme="majorBidi" w:hAnsiTheme="majorBidi" w:cstheme="majorBidi"/>
          <w:lang w:val="ru-RU"/>
        </w:rPr>
      </w:pPr>
      <w:r>
        <w:rPr>
          <w:rFonts w:asciiTheme="majorBidi" w:hAnsiTheme="majorBidi" w:cstheme="majorBidi"/>
          <w:lang w:val="ru-RU"/>
        </w:rPr>
        <w:t xml:space="preserve">      </w:t>
      </w:r>
      <w:r w:rsidRPr="00A719D1">
        <w:rPr>
          <w:rFonts w:asciiTheme="majorBidi" w:hAnsiTheme="majorBidi" w:cstheme="majorBidi" w:hint="eastAsia"/>
          <w:lang w:val="ru-RU"/>
        </w:rPr>
        <w:t>Ово</w:t>
      </w:r>
      <w:r w:rsidRPr="00A719D1">
        <w:rPr>
          <w:rFonts w:asciiTheme="majorBidi" w:hAnsiTheme="majorBidi" w:cstheme="majorBidi"/>
          <w:lang w:val="ru-RU"/>
        </w:rPr>
        <w:t xml:space="preserve"> </w:t>
      </w:r>
      <w:r w:rsidRPr="00A719D1">
        <w:rPr>
          <w:rFonts w:asciiTheme="majorBidi" w:hAnsiTheme="majorBidi" w:cstheme="majorBidi" w:hint="eastAsia"/>
          <w:lang w:val="ru-RU"/>
        </w:rPr>
        <w:t>је</w:t>
      </w:r>
      <w:r w:rsidRPr="00A719D1">
        <w:rPr>
          <w:rFonts w:asciiTheme="majorBidi" w:hAnsiTheme="majorBidi" w:cstheme="majorBidi"/>
          <w:lang w:val="ru-RU"/>
        </w:rPr>
        <w:t xml:space="preserve"> </w:t>
      </w:r>
      <w:r>
        <w:rPr>
          <w:rFonts w:asciiTheme="majorBidi" w:hAnsiTheme="majorBidi" w:cstheme="majorBidi"/>
          <w:lang w:val="sr-Cyrl-RS"/>
        </w:rPr>
        <w:t>дв</w:t>
      </w:r>
      <w:r w:rsidRPr="00A719D1">
        <w:rPr>
          <w:rFonts w:asciiTheme="majorBidi" w:hAnsiTheme="majorBidi" w:cstheme="majorBidi" w:hint="eastAsia"/>
          <w:lang w:val="ru-RU"/>
        </w:rPr>
        <w:t>анаесто</w:t>
      </w:r>
      <w:r w:rsidRPr="00A719D1">
        <w:rPr>
          <w:rFonts w:asciiTheme="majorBidi" w:hAnsiTheme="majorBidi" w:cstheme="majorBidi"/>
          <w:lang w:val="ru-RU"/>
        </w:rPr>
        <w:t xml:space="preserve"> </w:t>
      </w:r>
      <w:r w:rsidRPr="00A719D1">
        <w:rPr>
          <w:rFonts w:asciiTheme="majorBidi" w:hAnsiTheme="majorBidi" w:cstheme="majorBidi" w:hint="eastAsia"/>
          <w:lang w:val="ru-RU"/>
        </w:rPr>
        <w:t>уређивање</w:t>
      </w:r>
      <w:r w:rsidRPr="00A719D1">
        <w:rPr>
          <w:rFonts w:asciiTheme="majorBidi" w:hAnsiTheme="majorBidi" w:cstheme="majorBidi"/>
          <w:lang w:val="ru-RU"/>
        </w:rPr>
        <w:t xml:space="preserve"> </w:t>
      </w:r>
      <w:r w:rsidRPr="00A719D1">
        <w:rPr>
          <w:rFonts w:asciiTheme="majorBidi" w:hAnsiTheme="majorBidi" w:cstheme="majorBidi" w:hint="eastAsia"/>
          <w:lang w:val="ru-RU"/>
        </w:rPr>
        <w:t>шума</w:t>
      </w:r>
      <w:r w:rsidRPr="00A719D1">
        <w:rPr>
          <w:rFonts w:asciiTheme="majorBidi" w:hAnsiTheme="majorBidi" w:cstheme="majorBidi"/>
          <w:lang w:val="ru-RU"/>
        </w:rPr>
        <w:t xml:space="preserve"> </w:t>
      </w:r>
      <w:r w:rsidRPr="00A719D1">
        <w:rPr>
          <w:rFonts w:asciiTheme="majorBidi" w:hAnsiTheme="majorBidi" w:cstheme="majorBidi" w:hint="eastAsia"/>
          <w:lang w:val="ru-RU"/>
        </w:rPr>
        <w:t>газдинске</w:t>
      </w:r>
      <w:r w:rsidRPr="00A719D1">
        <w:rPr>
          <w:rFonts w:asciiTheme="majorBidi" w:hAnsiTheme="majorBidi" w:cstheme="majorBidi"/>
          <w:lang w:val="ru-RU"/>
        </w:rPr>
        <w:t xml:space="preserve"> </w:t>
      </w:r>
      <w:r w:rsidRPr="00A719D1">
        <w:rPr>
          <w:rFonts w:asciiTheme="majorBidi" w:hAnsiTheme="majorBidi" w:cstheme="majorBidi" w:hint="eastAsia"/>
          <w:lang w:val="ru-RU"/>
        </w:rPr>
        <w:t>јединице</w:t>
      </w:r>
      <w:r w:rsidRPr="00A719D1">
        <w:rPr>
          <w:rFonts w:asciiTheme="majorBidi" w:hAnsiTheme="majorBidi" w:cstheme="majorBidi"/>
          <w:lang w:val="ru-RU"/>
        </w:rPr>
        <w:t xml:space="preserve"> “ </w:t>
      </w:r>
      <w:r w:rsidRPr="009C77E4">
        <w:rPr>
          <w:rFonts w:asciiTheme="majorBidi" w:hAnsiTheme="majorBidi" w:cstheme="majorBidi"/>
          <w:lang w:val="ru-RU"/>
        </w:rPr>
        <w:t xml:space="preserve">Непречава-Варош-Лазарица”  </w:t>
      </w:r>
      <w:r w:rsidRPr="00A719D1">
        <w:rPr>
          <w:rFonts w:asciiTheme="majorBidi" w:hAnsiTheme="majorBidi" w:cstheme="majorBidi"/>
          <w:lang w:val="ru-RU"/>
        </w:rPr>
        <w:t xml:space="preserve">“, </w:t>
      </w:r>
      <w:r w:rsidRPr="00A719D1">
        <w:rPr>
          <w:rFonts w:asciiTheme="majorBidi" w:hAnsiTheme="majorBidi" w:cstheme="majorBidi" w:hint="eastAsia"/>
          <w:lang w:val="ru-RU"/>
        </w:rPr>
        <w:t>а</w:t>
      </w:r>
      <w:r w:rsidRPr="00A719D1">
        <w:rPr>
          <w:rFonts w:asciiTheme="majorBidi" w:hAnsiTheme="majorBidi" w:cstheme="majorBidi"/>
          <w:lang w:val="ru-RU"/>
        </w:rPr>
        <w:t xml:space="preserve"> </w:t>
      </w:r>
      <w:r w:rsidRPr="00A719D1">
        <w:rPr>
          <w:rFonts w:asciiTheme="majorBidi" w:hAnsiTheme="majorBidi" w:cstheme="majorBidi" w:hint="eastAsia"/>
          <w:lang w:val="ru-RU"/>
        </w:rPr>
        <w:t>прво</w:t>
      </w:r>
      <w:r w:rsidRPr="00A719D1">
        <w:rPr>
          <w:rFonts w:asciiTheme="majorBidi" w:hAnsiTheme="majorBidi" w:cstheme="majorBidi"/>
          <w:lang w:val="ru-RU"/>
        </w:rPr>
        <w:t xml:space="preserve"> </w:t>
      </w:r>
      <w:r w:rsidRPr="00A719D1">
        <w:rPr>
          <w:rFonts w:asciiTheme="majorBidi" w:hAnsiTheme="majorBidi" w:cstheme="majorBidi" w:hint="eastAsia"/>
          <w:lang w:val="ru-RU"/>
        </w:rPr>
        <w:t>је</w:t>
      </w:r>
      <w:r w:rsidRPr="00A719D1">
        <w:rPr>
          <w:rFonts w:asciiTheme="majorBidi" w:hAnsiTheme="majorBidi" w:cstheme="majorBidi"/>
          <w:lang w:val="ru-RU"/>
        </w:rPr>
        <w:t xml:space="preserve"> </w:t>
      </w:r>
      <w:r w:rsidRPr="00A719D1">
        <w:rPr>
          <w:rFonts w:asciiTheme="majorBidi" w:hAnsiTheme="majorBidi" w:cstheme="majorBidi" w:hint="eastAsia"/>
          <w:lang w:val="ru-RU"/>
        </w:rPr>
        <w:t>извршено</w:t>
      </w:r>
      <w:r w:rsidRPr="00A719D1">
        <w:rPr>
          <w:rFonts w:asciiTheme="majorBidi" w:hAnsiTheme="majorBidi" w:cstheme="majorBidi"/>
          <w:lang w:val="ru-RU"/>
        </w:rPr>
        <w:t xml:space="preserve"> 1863. </w:t>
      </w:r>
      <w:r w:rsidRPr="00A719D1">
        <w:rPr>
          <w:rFonts w:asciiTheme="majorBidi" w:hAnsiTheme="majorBidi" w:cstheme="majorBidi" w:hint="eastAsia"/>
          <w:lang w:val="ru-RU"/>
        </w:rPr>
        <w:t>год</w:t>
      </w:r>
      <w:r w:rsidRPr="00A719D1">
        <w:rPr>
          <w:rFonts w:asciiTheme="majorBidi" w:hAnsiTheme="majorBidi" w:cstheme="majorBidi"/>
          <w:lang w:val="ru-RU"/>
        </w:rPr>
        <w:t xml:space="preserve">., </w:t>
      </w:r>
      <w:r w:rsidRPr="00A719D1">
        <w:rPr>
          <w:rFonts w:asciiTheme="majorBidi" w:hAnsiTheme="majorBidi" w:cstheme="majorBidi" w:hint="eastAsia"/>
          <w:lang w:val="ru-RU"/>
        </w:rPr>
        <w:t>и</w:t>
      </w:r>
      <w:r w:rsidRPr="00A719D1">
        <w:rPr>
          <w:rFonts w:asciiTheme="majorBidi" w:hAnsiTheme="majorBidi" w:cstheme="majorBidi"/>
          <w:lang w:val="ru-RU"/>
        </w:rPr>
        <w:t xml:space="preserve"> </w:t>
      </w:r>
      <w:r w:rsidRPr="00A719D1">
        <w:rPr>
          <w:rFonts w:asciiTheme="majorBidi" w:hAnsiTheme="majorBidi" w:cstheme="majorBidi" w:hint="eastAsia"/>
          <w:lang w:val="ru-RU"/>
        </w:rPr>
        <w:t>од</w:t>
      </w:r>
      <w:r w:rsidRPr="00A719D1">
        <w:rPr>
          <w:rFonts w:asciiTheme="majorBidi" w:hAnsiTheme="majorBidi" w:cstheme="majorBidi"/>
          <w:lang w:val="ru-RU"/>
        </w:rPr>
        <w:t xml:space="preserve"> </w:t>
      </w:r>
      <w:r w:rsidRPr="00A719D1">
        <w:rPr>
          <w:rFonts w:asciiTheme="majorBidi" w:hAnsiTheme="majorBidi" w:cstheme="majorBidi" w:hint="eastAsia"/>
          <w:lang w:val="ru-RU"/>
        </w:rPr>
        <w:t>тада</w:t>
      </w:r>
      <w:r w:rsidRPr="00A719D1">
        <w:rPr>
          <w:rFonts w:asciiTheme="majorBidi" w:hAnsiTheme="majorBidi" w:cstheme="majorBidi"/>
          <w:lang w:val="ru-RU"/>
        </w:rPr>
        <w:t xml:space="preserve"> </w:t>
      </w:r>
      <w:r w:rsidRPr="00A719D1">
        <w:rPr>
          <w:rFonts w:asciiTheme="majorBidi" w:hAnsiTheme="majorBidi" w:cstheme="majorBidi" w:hint="eastAsia"/>
          <w:lang w:val="ru-RU"/>
        </w:rPr>
        <w:t>је</w:t>
      </w:r>
      <w:r w:rsidRPr="00A719D1">
        <w:rPr>
          <w:rFonts w:asciiTheme="majorBidi" w:hAnsiTheme="majorBidi" w:cstheme="majorBidi"/>
          <w:lang w:val="ru-RU"/>
        </w:rPr>
        <w:t xml:space="preserve"> </w:t>
      </w:r>
      <w:r w:rsidRPr="00A719D1">
        <w:rPr>
          <w:rFonts w:asciiTheme="majorBidi" w:hAnsiTheme="majorBidi" w:cstheme="majorBidi" w:hint="eastAsia"/>
          <w:lang w:val="ru-RU"/>
        </w:rPr>
        <w:t>урађено</w:t>
      </w:r>
      <w:r w:rsidRPr="00A719D1">
        <w:rPr>
          <w:rFonts w:asciiTheme="majorBidi" w:hAnsiTheme="majorBidi" w:cstheme="majorBidi"/>
          <w:lang w:val="ru-RU"/>
        </w:rPr>
        <w:t xml:space="preserve"> </w:t>
      </w:r>
      <w:r w:rsidRPr="00A719D1">
        <w:rPr>
          <w:rFonts w:asciiTheme="majorBidi" w:hAnsiTheme="majorBidi" w:cstheme="majorBidi" w:hint="eastAsia"/>
          <w:lang w:val="ru-RU"/>
        </w:rPr>
        <w:t>још</w:t>
      </w:r>
      <w:r w:rsidRPr="00A719D1">
        <w:rPr>
          <w:rFonts w:asciiTheme="majorBidi" w:hAnsiTheme="majorBidi" w:cstheme="majorBidi"/>
          <w:lang w:val="ru-RU"/>
        </w:rPr>
        <w:t xml:space="preserve"> </w:t>
      </w:r>
      <w:r>
        <w:rPr>
          <w:rFonts w:asciiTheme="majorBidi" w:hAnsiTheme="majorBidi" w:cstheme="majorBidi"/>
          <w:lang w:val="ru-RU"/>
        </w:rPr>
        <w:t>10</w:t>
      </w:r>
      <w:r w:rsidRPr="00A719D1">
        <w:rPr>
          <w:rFonts w:asciiTheme="majorBidi" w:hAnsiTheme="majorBidi" w:cstheme="majorBidi"/>
          <w:lang w:val="ru-RU"/>
        </w:rPr>
        <w:t xml:space="preserve"> </w:t>
      </w:r>
      <w:r w:rsidRPr="00A719D1">
        <w:rPr>
          <w:rFonts w:asciiTheme="majorBidi" w:hAnsiTheme="majorBidi" w:cstheme="majorBidi" w:hint="eastAsia"/>
          <w:lang w:val="ru-RU"/>
        </w:rPr>
        <w:t>уређивања</w:t>
      </w:r>
      <w:r w:rsidRPr="00A719D1">
        <w:rPr>
          <w:rFonts w:asciiTheme="majorBidi" w:hAnsiTheme="majorBidi" w:cstheme="majorBidi"/>
          <w:lang w:val="ru-RU"/>
        </w:rPr>
        <w:t xml:space="preserve"> </w:t>
      </w:r>
      <w:r w:rsidRPr="00A719D1">
        <w:rPr>
          <w:rFonts w:asciiTheme="majorBidi" w:hAnsiTheme="majorBidi" w:cstheme="majorBidi" w:hint="eastAsia"/>
          <w:lang w:val="ru-RU"/>
        </w:rPr>
        <w:t>и</w:t>
      </w:r>
      <w:r w:rsidRPr="00A719D1">
        <w:rPr>
          <w:rFonts w:asciiTheme="majorBidi" w:hAnsiTheme="majorBidi" w:cstheme="majorBidi"/>
          <w:lang w:val="ru-RU"/>
        </w:rPr>
        <w:t xml:space="preserve"> </w:t>
      </w:r>
      <w:r w:rsidRPr="00A719D1">
        <w:rPr>
          <w:rFonts w:asciiTheme="majorBidi" w:hAnsiTheme="majorBidi" w:cstheme="majorBidi" w:hint="eastAsia"/>
          <w:lang w:val="ru-RU"/>
        </w:rPr>
        <w:t>то</w:t>
      </w:r>
      <w:r w:rsidRPr="00A719D1">
        <w:rPr>
          <w:rFonts w:asciiTheme="majorBidi" w:hAnsiTheme="majorBidi" w:cstheme="majorBidi"/>
          <w:lang w:val="ru-RU"/>
        </w:rPr>
        <w:t>: 1885., 1903., 1937., 1951., 1963., 1974., 1984., 1994., 2004.</w:t>
      </w:r>
      <w:r>
        <w:rPr>
          <w:rFonts w:asciiTheme="majorBidi" w:hAnsiTheme="majorBidi" w:cstheme="majorBidi"/>
          <w:lang w:val="ru-RU"/>
        </w:rPr>
        <w:t>, 2015</w:t>
      </w:r>
      <w:r w:rsidRPr="00A719D1">
        <w:rPr>
          <w:rFonts w:asciiTheme="majorBidi" w:hAnsiTheme="majorBidi" w:cstheme="majorBidi"/>
          <w:lang w:val="ru-RU"/>
        </w:rPr>
        <w:t xml:space="preserve"> </w:t>
      </w:r>
      <w:r w:rsidRPr="00A719D1">
        <w:rPr>
          <w:rFonts w:asciiTheme="majorBidi" w:hAnsiTheme="majorBidi" w:cstheme="majorBidi" w:hint="eastAsia"/>
          <w:lang w:val="ru-RU"/>
        </w:rPr>
        <w:t>и</w:t>
      </w:r>
      <w:r w:rsidRPr="00A719D1">
        <w:rPr>
          <w:rFonts w:asciiTheme="majorBidi" w:hAnsiTheme="majorBidi" w:cstheme="majorBidi"/>
          <w:lang w:val="ru-RU"/>
        </w:rPr>
        <w:t xml:space="preserve"> </w:t>
      </w:r>
      <w:r w:rsidRPr="00A719D1">
        <w:rPr>
          <w:rFonts w:asciiTheme="majorBidi" w:hAnsiTheme="majorBidi" w:cstheme="majorBidi" w:hint="eastAsia"/>
          <w:lang w:val="ru-RU"/>
        </w:rPr>
        <w:t>садашње</w:t>
      </w:r>
      <w:r w:rsidRPr="00A719D1">
        <w:rPr>
          <w:rFonts w:asciiTheme="majorBidi" w:hAnsiTheme="majorBidi" w:cstheme="majorBidi"/>
          <w:lang w:val="ru-RU"/>
        </w:rPr>
        <w:t xml:space="preserve"> 20</w:t>
      </w:r>
      <w:r>
        <w:rPr>
          <w:rFonts w:asciiTheme="majorBidi" w:hAnsiTheme="majorBidi" w:cstheme="majorBidi"/>
          <w:lang w:val="ru-RU"/>
        </w:rPr>
        <w:t>25</w:t>
      </w:r>
      <w:r w:rsidRPr="00A719D1">
        <w:rPr>
          <w:rFonts w:asciiTheme="majorBidi" w:hAnsiTheme="majorBidi" w:cstheme="majorBidi"/>
          <w:lang w:val="ru-RU"/>
        </w:rPr>
        <w:t xml:space="preserve">. </w:t>
      </w:r>
      <w:r w:rsidRPr="00A719D1">
        <w:rPr>
          <w:rFonts w:asciiTheme="majorBidi" w:hAnsiTheme="majorBidi" w:cstheme="majorBidi" w:hint="eastAsia"/>
          <w:lang w:val="ru-RU"/>
        </w:rPr>
        <w:t>године</w:t>
      </w:r>
      <w:r w:rsidRPr="00A719D1">
        <w:rPr>
          <w:rFonts w:asciiTheme="majorBidi" w:hAnsiTheme="majorBidi" w:cstheme="majorBidi"/>
          <w:lang w:val="ru-RU"/>
        </w:rPr>
        <w:t>.</w:t>
      </w:r>
    </w:p>
    <w:p w14:paraId="58665FE8" w14:textId="77777777" w:rsidR="00A719D1" w:rsidRDefault="00C8264A" w:rsidP="009C77E4">
      <w:pPr>
        <w:rPr>
          <w:rFonts w:asciiTheme="majorBidi" w:hAnsiTheme="majorBidi" w:cstheme="majorBidi"/>
          <w:color w:val="548DD4" w:themeColor="text2" w:themeTint="99"/>
          <w:lang w:val="ru-RU"/>
        </w:rPr>
      </w:pPr>
      <w:r w:rsidRPr="009C77E4">
        <w:rPr>
          <w:rFonts w:asciiTheme="majorBidi" w:hAnsiTheme="majorBidi" w:cstheme="majorBidi"/>
          <w:color w:val="548DD4" w:themeColor="text2" w:themeTint="99"/>
          <w:lang w:val="ru-RU"/>
        </w:rPr>
        <w:t xml:space="preserve">      </w:t>
      </w:r>
    </w:p>
    <w:p w14:paraId="46CB6609" w14:textId="74768EBF" w:rsidR="00C8264A" w:rsidRPr="009C77E4" w:rsidRDefault="00A719D1" w:rsidP="009C77E4">
      <w:pPr>
        <w:rPr>
          <w:rFonts w:asciiTheme="majorBidi" w:hAnsiTheme="majorBidi" w:cstheme="majorBidi"/>
          <w:color w:val="548DD4" w:themeColor="text2" w:themeTint="99"/>
          <w:lang w:val="ru-RU"/>
        </w:rPr>
      </w:pPr>
      <w:r>
        <w:rPr>
          <w:rFonts w:asciiTheme="majorBidi" w:hAnsiTheme="majorBidi" w:cstheme="majorBidi"/>
          <w:color w:val="548DD4" w:themeColor="text2" w:themeTint="99"/>
          <w:lang w:val="ru-RU"/>
        </w:rPr>
        <w:t xml:space="preserve">      </w:t>
      </w:r>
      <w:r w:rsidR="00C8264A" w:rsidRPr="009C77E4">
        <w:rPr>
          <w:rFonts w:asciiTheme="majorBidi" w:hAnsiTheme="majorBidi" w:cstheme="majorBidi"/>
          <w:lang w:val="ru-RU"/>
        </w:rPr>
        <w:t>Важење претходне основе за ову  газдинску јединицу је до 31.12.202</w:t>
      </w:r>
      <w:r w:rsidR="00A37142" w:rsidRPr="009C77E4">
        <w:rPr>
          <w:rFonts w:asciiTheme="majorBidi" w:hAnsiTheme="majorBidi" w:cstheme="majorBidi"/>
          <w:lang w:val="ru-RU"/>
        </w:rPr>
        <w:t>5</w:t>
      </w:r>
      <w:r w:rsidR="00C8264A" w:rsidRPr="009C77E4">
        <w:rPr>
          <w:rFonts w:asciiTheme="majorBidi" w:hAnsiTheme="majorBidi" w:cstheme="majorBidi"/>
          <w:lang w:val="ru-RU"/>
        </w:rPr>
        <w:t>. године.</w:t>
      </w:r>
    </w:p>
    <w:p w14:paraId="041630C7" w14:textId="77777777" w:rsidR="00C8264A" w:rsidRPr="009C77E4" w:rsidRDefault="00C8264A" w:rsidP="009C77E4">
      <w:pPr>
        <w:rPr>
          <w:rFonts w:asciiTheme="majorBidi" w:hAnsiTheme="majorBidi" w:cstheme="majorBidi"/>
          <w:color w:val="548DD4" w:themeColor="text2" w:themeTint="99"/>
          <w:lang w:val="ru-RU"/>
        </w:rPr>
      </w:pPr>
    </w:p>
    <w:p w14:paraId="6259FD09" w14:textId="5C0D8B38" w:rsidR="00C8264A" w:rsidRPr="009C77E4" w:rsidRDefault="00C8264A" w:rsidP="009C77E4">
      <w:pPr>
        <w:rPr>
          <w:rFonts w:asciiTheme="majorBidi" w:hAnsiTheme="majorBidi" w:cstheme="majorBidi"/>
          <w:color w:val="548DD4" w:themeColor="text2" w:themeTint="99"/>
          <w:lang w:val="ru-RU"/>
        </w:rPr>
      </w:pPr>
      <w:r w:rsidRPr="009C77E4">
        <w:rPr>
          <w:rFonts w:asciiTheme="majorBidi" w:hAnsiTheme="majorBidi" w:cstheme="majorBidi"/>
          <w:color w:val="548DD4" w:themeColor="text2" w:themeTint="99"/>
          <w:lang w:val="ru-RU"/>
        </w:rPr>
        <w:t xml:space="preserve">      </w:t>
      </w:r>
      <w:r w:rsidRPr="009C77E4">
        <w:rPr>
          <w:rFonts w:asciiTheme="majorBidi" w:hAnsiTheme="majorBidi" w:cstheme="majorBidi"/>
          <w:lang w:val="ru-RU"/>
        </w:rPr>
        <w:t xml:space="preserve">Премер састојина је извршен </w:t>
      </w:r>
      <w:r w:rsidR="00A37142" w:rsidRPr="009C77E4">
        <w:rPr>
          <w:rFonts w:asciiTheme="majorBidi" w:hAnsiTheme="majorBidi" w:cstheme="majorBidi"/>
          <w:lang w:val="ru-RU"/>
        </w:rPr>
        <w:t>на крају</w:t>
      </w:r>
      <w:r w:rsidRPr="009C77E4">
        <w:rPr>
          <w:rFonts w:asciiTheme="majorBidi" w:hAnsiTheme="majorBidi" w:cstheme="majorBidi"/>
          <w:lang w:val="ru-RU"/>
        </w:rPr>
        <w:t xml:space="preserve"> 202</w:t>
      </w:r>
      <w:r w:rsidR="00A37142" w:rsidRPr="009C77E4">
        <w:rPr>
          <w:rFonts w:asciiTheme="majorBidi" w:hAnsiTheme="majorBidi" w:cstheme="majorBidi"/>
          <w:lang w:val="ru-RU"/>
        </w:rPr>
        <w:t>4</w:t>
      </w:r>
      <w:r w:rsidRPr="009C77E4">
        <w:rPr>
          <w:rFonts w:asciiTheme="majorBidi" w:hAnsiTheme="majorBidi" w:cstheme="majorBidi"/>
          <w:lang w:val="ru-RU"/>
        </w:rPr>
        <w:t>.</w:t>
      </w:r>
      <w:r w:rsidR="00A37142" w:rsidRPr="009C77E4">
        <w:rPr>
          <w:rFonts w:asciiTheme="majorBidi" w:hAnsiTheme="majorBidi" w:cstheme="majorBidi"/>
          <w:lang w:val="ru-RU"/>
        </w:rPr>
        <w:t xml:space="preserve"> и почетком 2025.</w:t>
      </w:r>
      <w:r w:rsidRPr="009C77E4">
        <w:rPr>
          <w:rFonts w:asciiTheme="majorBidi" w:hAnsiTheme="majorBidi" w:cstheme="majorBidi"/>
          <w:lang w:val="ru-RU"/>
        </w:rPr>
        <w:t xml:space="preserve"> године. Приликом премера састојина коришћена је електронска опрема</w:t>
      </w:r>
      <w:r w:rsidR="00F65A32">
        <w:rPr>
          <w:rFonts w:asciiTheme="majorBidi" w:hAnsiTheme="majorBidi" w:cstheme="majorBidi"/>
          <w:lang w:val="ru-RU"/>
        </w:rPr>
        <w:t xml:space="preserve">            </w:t>
      </w:r>
      <w:r w:rsidRPr="009C77E4">
        <w:rPr>
          <w:rFonts w:asciiTheme="majorBidi" w:hAnsiTheme="majorBidi" w:cstheme="majorBidi"/>
          <w:lang w:val="ru-RU"/>
        </w:rPr>
        <w:t xml:space="preserve"> ( електронске пречнице, електронски висиномери ), а обрада прикупљених таксационих података и израда планова газдовања, урађена је у Шумском газдинству „Сремска Митровица” у Сремској Митровици.</w:t>
      </w:r>
    </w:p>
    <w:p w14:paraId="314D2BB2" w14:textId="77777777" w:rsidR="00C8264A" w:rsidRPr="009C77E4" w:rsidRDefault="00C8264A" w:rsidP="009C77E4">
      <w:pPr>
        <w:rPr>
          <w:rFonts w:asciiTheme="majorBidi" w:hAnsiTheme="majorBidi" w:cstheme="majorBidi"/>
          <w:color w:val="548DD4" w:themeColor="text2" w:themeTint="99"/>
          <w:lang w:val="ru-RU"/>
        </w:rPr>
      </w:pPr>
    </w:p>
    <w:p w14:paraId="789214F1" w14:textId="284F286D" w:rsidR="00C8264A" w:rsidRPr="009C77E4" w:rsidRDefault="00C8264A" w:rsidP="009C77E4">
      <w:pPr>
        <w:rPr>
          <w:rFonts w:asciiTheme="majorBidi" w:hAnsiTheme="majorBidi" w:cstheme="majorBidi"/>
          <w:lang w:val="ru-RU"/>
        </w:rPr>
      </w:pPr>
      <w:r w:rsidRPr="009C77E4">
        <w:rPr>
          <w:rFonts w:asciiTheme="majorBidi" w:hAnsiTheme="majorBidi" w:cstheme="majorBidi"/>
          <w:lang w:val="ru-RU"/>
        </w:rPr>
        <w:t xml:space="preserve">       Обрада података је извршена према јединственој методологији за све државне шуме на територији Републике Србије</w:t>
      </w:r>
      <w:r w:rsidR="00005FEF" w:rsidRPr="00005FEF">
        <w:rPr>
          <w:rFonts w:asciiTheme="majorBidi" w:hAnsiTheme="majorBidi" w:cstheme="majorBidi"/>
          <w:lang w:val="ru-RU"/>
        </w:rPr>
        <w:t xml:space="preserve"> </w:t>
      </w:r>
      <w:r w:rsidR="00005FEF" w:rsidRPr="00391017">
        <w:rPr>
          <w:rFonts w:asciiTheme="majorBidi" w:hAnsiTheme="majorBidi" w:cstheme="majorBidi"/>
          <w:lang w:val="ru-RU"/>
        </w:rPr>
        <w:t>по програму</w:t>
      </w:r>
      <w:r w:rsidR="00005FEF" w:rsidRPr="002440E9">
        <w:rPr>
          <w:rFonts w:asciiTheme="majorBidi" w:hAnsiTheme="majorBidi" w:cstheme="majorBidi"/>
          <w:lang w:val="ru-RU"/>
        </w:rPr>
        <w:t xml:space="preserve"> </w:t>
      </w:r>
      <w:r w:rsidR="00005FEF" w:rsidRPr="002440E9">
        <w:rPr>
          <w:rFonts w:asciiTheme="majorBidi" w:hAnsiTheme="majorBidi" w:cstheme="majorBidi"/>
          <w:i/>
          <w:iCs/>
          <w:lang w:val="ru-RU"/>
        </w:rPr>
        <w:t>”</w:t>
      </w:r>
      <w:r w:rsidR="005845C6">
        <w:rPr>
          <w:rFonts w:asciiTheme="majorBidi" w:hAnsiTheme="majorBidi" w:cstheme="majorBidi"/>
          <w:i/>
          <w:iCs/>
        </w:rPr>
        <w:t>OsnovaIN</w:t>
      </w:r>
      <w:r w:rsidR="00005FEF" w:rsidRPr="002440E9">
        <w:rPr>
          <w:rFonts w:asciiTheme="majorBidi" w:hAnsiTheme="majorBidi" w:cstheme="majorBidi"/>
          <w:i/>
          <w:iCs/>
          <w:lang w:val="ru-RU"/>
        </w:rPr>
        <w:t>”</w:t>
      </w:r>
      <w:r w:rsidRPr="009C77E4">
        <w:rPr>
          <w:rFonts w:asciiTheme="majorBidi" w:hAnsiTheme="majorBidi" w:cstheme="majorBidi"/>
          <w:lang w:val="ru-RU"/>
        </w:rPr>
        <w:t>, према Кодном приручнику за информациони систем у шумама Србије.</w:t>
      </w:r>
    </w:p>
    <w:p w14:paraId="173A541E" w14:textId="5D4626F4" w:rsidR="00C8264A" w:rsidRPr="009C77E4" w:rsidRDefault="00C8264A" w:rsidP="009C77E4">
      <w:pPr>
        <w:rPr>
          <w:rFonts w:asciiTheme="majorBidi" w:hAnsiTheme="majorBidi" w:cstheme="majorBidi"/>
          <w:lang w:val="ru-RU"/>
        </w:rPr>
      </w:pPr>
      <w:r w:rsidRPr="009C77E4">
        <w:rPr>
          <w:rFonts w:asciiTheme="majorBidi" w:hAnsiTheme="majorBidi" w:cstheme="majorBidi"/>
          <w:lang w:val="ru-RU"/>
        </w:rPr>
        <w:t xml:space="preserve">       Основа газдовања шумама за газдинску јединицу “</w:t>
      </w:r>
      <w:r w:rsidR="00A37142" w:rsidRPr="009C77E4">
        <w:rPr>
          <w:rFonts w:asciiTheme="majorBidi" w:hAnsiTheme="majorBidi" w:cstheme="majorBidi"/>
          <w:lang w:val="ru-RU"/>
        </w:rPr>
        <w:t xml:space="preserve"> Непречава-Варош-Лазарица </w:t>
      </w:r>
      <w:r w:rsidRPr="009C77E4">
        <w:rPr>
          <w:rFonts w:asciiTheme="majorBidi" w:hAnsiTheme="majorBidi" w:cstheme="majorBidi"/>
          <w:lang w:val="ru-RU"/>
        </w:rPr>
        <w:t xml:space="preserve">” урађена је у складу са следећим законским и нормативним актима:  </w:t>
      </w:r>
    </w:p>
    <w:p w14:paraId="33B9D266" w14:textId="77777777" w:rsidR="00C8264A" w:rsidRPr="00C9131D" w:rsidRDefault="00C8264A" w:rsidP="00C8264A">
      <w:pPr>
        <w:rPr>
          <w:rFonts w:asciiTheme="majorBidi" w:hAnsiTheme="majorBidi" w:cstheme="majorBidi"/>
          <w:color w:val="548DD4" w:themeColor="text2" w:themeTint="99"/>
          <w:lang w:val="ru-RU"/>
        </w:rPr>
      </w:pPr>
      <w:r w:rsidRPr="00C8264A">
        <w:rPr>
          <w:rFonts w:asciiTheme="majorBidi" w:hAnsiTheme="majorBidi" w:cstheme="majorBidi"/>
          <w:color w:val="548DD4" w:themeColor="text2" w:themeTint="99"/>
          <w:lang w:val="ru-RU"/>
        </w:rPr>
        <w:tab/>
      </w:r>
      <w:r w:rsidRPr="00C8264A">
        <w:rPr>
          <w:rFonts w:asciiTheme="majorBidi" w:hAnsiTheme="majorBidi" w:cstheme="majorBidi"/>
          <w:color w:val="548DD4" w:themeColor="text2" w:themeTint="99"/>
          <w:lang w:val="ru-RU"/>
        </w:rPr>
        <w:tab/>
      </w:r>
    </w:p>
    <w:p w14:paraId="7AC9622D" w14:textId="77777777" w:rsidR="00C8264A" w:rsidRPr="00D56584" w:rsidRDefault="00C8264A" w:rsidP="00C8264A">
      <w:pPr>
        <w:rPr>
          <w:rFonts w:asciiTheme="majorBidi" w:hAnsiTheme="majorBidi" w:cstheme="majorBidi"/>
          <w:lang w:val="ru-RU"/>
        </w:rPr>
      </w:pPr>
      <w:r w:rsidRPr="00D56584">
        <w:rPr>
          <w:rFonts w:asciiTheme="majorBidi" w:hAnsiTheme="majorBidi" w:cstheme="majorBidi"/>
          <w:lang w:val="ru-RU"/>
        </w:rPr>
        <w:t>•</w:t>
      </w:r>
      <w:r w:rsidRPr="00D56584">
        <w:rPr>
          <w:rFonts w:asciiTheme="majorBidi" w:hAnsiTheme="majorBidi" w:cstheme="majorBidi"/>
          <w:lang w:val="ru-RU"/>
        </w:rPr>
        <w:tab/>
        <w:t>Закон о шумама („Сл. гл. РС“ бр. 30/10, 93/12, 89/15, 95/18-др.закон);</w:t>
      </w:r>
    </w:p>
    <w:p w14:paraId="229047EC" w14:textId="77777777" w:rsidR="00D56584" w:rsidRPr="00D56584" w:rsidRDefault="00C8264A" w:rsidP="00D56584">
      <w:pPr>
        <w:rPr>
          <w:rFonts w:asciiTheme="majorBidi" w:hAnsiTheme="majorBidi" w:cstheme="majorBidi"/>
          <w:lang w:val="ru-RU"/>
        </w:rPr>
      </w:pPr>
      <w:r w:rsidRPr="00D56584">
        <w:rPr>
          <w:rFonts w:asciiTheme="majorBidi" w:hAnsiTheme="majorBidi" w:cstheme="majorBidi"/>
          <w:lang w:val="ru-RU"/>
        </w:rPr>
        <w:t>•</w:t>
      </w:r>
      <w:r w:rsidRPr="00D56584">
        <w:rPr>
          <w:rFonts w:asciiTheme="majorBidi" w:hAnsiTheme="majorBidi" w:cstheme="majorBidi"/>
          <w:lang w:val="ru-RU"/>
        </w:rPr>
        <w:tab/>
        <w:t xml:space="preserve">Правилник о </w:t>
      </w:r>
      <w:r w:rsidR="00D56584" w:rsidRPr="00D56584">
        <w:rPr>
          <w:rFonts w:asciiTheme="majorBidi" w:hAnsiTheme="majorBidi" w:cstheme="majorBidi"/>
          <w:lang w:val="ru-RU"/>
        </w:rPr>
        <w:t>основи газдовања шумама, извођачком пројекту газдовања шумама, евидентирању извршених радова и шумској хроници</w:t>
      </w:r>
      <w:r w:rsidRPr="00D56584">
        <w:rPr>
          <w:rFonts w:asciiTheme="majorBidi" w:hAnsiTheme="majorBidi" w:cstheme="majorBidi"/>
          <w:lang w:val="ru-RU"/>
        </w:rPr>
        <w:t xml:space="preserve"> </w:t>
      </w:r>
      <w:r w:rsidR="00D56584" w:rsidRPr="00D56584">
        <w:rPr>
          <w:rFonts w:asciiTheme="majorBidi" w:hAnsiTheme="majorBidi" w:cstheme="majorBidi"/>
          <w:lang w:val="ru-RU"/>
        </w:rPr>
        <w:t xml:space="preserve">    </w:t>
      </w:r>
    </w:p>
    <w:p w14:paraId="11E5F763" w14:textId="780189A3" w:rsidR="00C8264A" w:rsidRPr="006963ED" w:rsidRDefault="00D56584" w:rsidP="00D56584">
      <w:pPr>
        <w:rPr>
          <w:rFonts w:asciiTheme="majorBidi" w:hAnsiTheme="majorBidi" w:cstheme="majorBidi"/>
          <w:lang w:val="ru-RU"/>
        </w:rPr>
      </w:pPr>
      <w:r w:rsidRPr="00D56584">
        <w:rPr>
          <w:rFonts w:asciiTheme="majorBidi" w:hAnsiTheme="majorBidi" w:cstheme="majorBidi"/>
          <w:lang w:val="ru-RU"/>
        </w:rPr>
        <w:t xml:space="preserve">            („Сл. гл. РС“ бр 18 / 24 );</w:t>
      </w:r>
    </w:p>
    <w:p w14:paraId="72EA1D05" w14:textId="77777777" w:rsidR="006963ED" w:rsidRPr="00FB40F3" w:rsidRDefault="006963ED" w:rsidP="006963ED">
      <w:pPr>
        <w:jc w:val="both"/>
        <w:rPr>
          <w:rFonts w:ascii="Times New Roman" w:hAnsi="Times New Roman"/>
          <w:szCs w:val="24"/>
          <w:lang w:val="ru-RU"/>
        </w:rPr>
      </w:pPr>
      <w:r w:rsidRPr="00D56584">
        <w:rPr>
          <w:rFonts w:asciiTheme="majorBidi" w:hAnsiTheme="majorBidi" w:cstheme="majorBidi"/>
          <w:lang w:val="ru-RU"/>
        </w:rPr>
        <w:t>•</w:t>
      </w:r>
      <w:r w:rsidRPr="006963ED">
        <w:rPr>
          <w:rFonts w:asciiTheme="majorBidi" w:hAnsiTheme="majorBidi" w:cstheme="majorBidi"/>
          <w:lang w:val="ru-RU"/>
        </w:rPr>
        <w:t xml:space="preserve">          </w:t>
      </w:r>
      <w:r w:rsidRPr="006963ED">
        <w:rPr>
          <w:rFonts w:ascii="Times New Roman" w:hAnsi="Times New Roman"/>
          <w:szCs w:val="24"/>
          <w:lang w:val="nb-NO"/>
        </w:rPr>
        <w:t>Упутство за газдовање шумама Србије, Упутство за планирање газдовања</w:t>
      </w:r>
      <w:r w:rsidRPr="006963ED">
        <w:rPr>
          <w:rFonts w:ascii="CIDFont+F1" w:hAnsi="CIDFont+F1" w:cs="CIDFont+F1"/>
          <w:sz w:val="23"/>
          <w:szCs w:val="23"/>
          <w:lang w:val="ru-RU"/>
        </w:rPr>
        <w:t xml:space="preserve"> шумама – радни кораци</w:t>
      </w:r>
      <w:r w:rsidRPr="006963ED">
        <w:rPr>
          <w:rFonts w:ascii="Times New Roman" w:hAnsi="Times New Roman"/>
          <w:szCs w:val="24"/>
          <w:lang w:val="nb-NO"/>
        </w:rPr>
        <w:t xml:space="preserve"> и Каталог шифара</w:t>
      </w:r>
      <w:r w:rsidRPr="006963ED">
        <w:rPr>
          <w:rFonts w:ascii="Times New Roman" w:hAnsi="Times New Roman"/>
          <w:szCs w:val="24"/>
          <w:lang w:val="sr-Cyrl-RS"/>
        </w:rPr>
        <w:t xml:space="preserve"> (Објављено на сајту </w:t>
      </w:r>
    </w:p>
    <w:p w14:paraId="1DAF0E40" w14:textId="0F244C25" w:rsidR="006963ED" w:rsidRPr="006963ED" w:rsidRDefault="006963ED" w:rsidP="006963ED">
      <w:pPr>
        <w:jc w:val="both"/>
        <w:rPr>
          <w:rFonts w:ascii="Times New Roman" w:hAnsi="Times New Roman"/>
          <w:szCs w:val="24"/>
          <w:lang w:val="ru-RU"/>
        </w:rPr>
      </w:pPr>
      <w:r w:rsidRPr="006963ED">
        <w:rPr>
          <w:rFonts w:ascii="Times New Roman" w:hAnsi="Times New Roman"/>
          <w:szCs w:val="24"/>
          <w:lang w:val="ru-RU"/>
        </w:rPr>
        <w:t xml:space="preserve">            </w:t>
      </w:r>
      <w:r w:rsidRPr="006963ED">
        <w:rPr>
          <w:rFonts w:ascii="Times New Roman" w:hAnsi="Times New Roman"/>
          <w:szCs w:val="24"/>
          <w:lang w:val="sr-Cyrl-RS"/>
        </w:rPr>
        <w:t>Управе за шуме);</w:t>
      </w:r>
    </w:p>
    <w:p w14:paraId="13E71238" w14:textId="7E89E7F4" w:rsidR="006963ED" w:rsidRPr="006963ED" w:rsidRDefault="006963ED" w:rsidP="006963ED">
      <w:pPr>
        <w:jc w:val="both"/>
        <w:rPr>
          <w:rFonts w:ascii="Times New Roman" w:hAnsi="Times New Roman"/>
          <w:szCs w:val="24"/>
          <w:lang w:val="nb-NO"/>
        </w:rPr>
      </w:pPr>
      <w:r w:rsidRPr="00D56584">
        <w:rPr>
          <w:rFonts w:asciiTheme="majorBidi" w:hAnsiTheme="majorBidi" w:cstheme="majorBidi"/>
          <w:lang w:val="ru-RU"/>
        </w:rPr>
        <w:t>•</w:t>
      </w:r>
      <w:r w:rsidRPr="006963ED">
        <w:rPr>
          <w:rFonts w:asciiTheme="majorBidi" w:hAnsiTheme="majorBidi" w:cstheme="majorBidi"/>
          <w:lang w:val="ru-RU"/>
        </w:rPr>
        <w:t xml:space="preserve">          </w:t>
      </w:r>
      <w:r w:rsidRPr="006963ED">
        <w:rPr>
          <w:rFonts w:ascii="Times New Roman" w:hAnsi="Times New Roman"/>
          <w:szCs w:val="24"/>
          <w:lang w:val="nb-NO"/>
        </w:rPr>
        <w:t>Правилник о садржини, начину управљања, одржавања и коришћења информационог система у шумарству („Сл. гласник РС“ бр. 49/21);</w:t>
      </w:r>
    </w:p>
    <w:p w14:paraId="3E5056F3"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Правилник о начину и времену вршења дознаке, додељивању, облику и садржини дозначног жига и жига за шумску кривицу, обрасцу </w:t>
      </w:r>
    </w:p>
    <w:p w14:paraId="2B2474C8"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дозначне књиге, односно књиге шумске кривице, као и о условима и начину сече у шумама („Сл. гл. РС“ бр. 110/21);</w:t>
      </w:r>
    </w:p>
    <w:p w14:paraId="30A0E197" w14:textId="62F53060"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Правилник о шумском реду („Сл. гл. РС“ бр. 38/11, 75/16, 94/17</w:t>
      </w:r>
      <w:r w:rsidR="006963ED" w:rsidRPr="00FB40F3">
        <w:rPr>
          <w:rFonts w:asciiTheme="majorBidi" w:hAnsiTheme="majorBidi" w:cstheme="majorBidi"/>
          <w:lang w:val="ru-RU"/>
        </w:rPr>
        <w:t>, 87/21</w:t>
      </w:r>
      <w:r w:rsidRPr="00296FBF">
        <w:rPr>
          <w:rFonts w:asciiTheme="majorBidi" w:hAnsiTheme="majorBidi" w:cstheme="majorBidi"/>
          <w:lang w:val="ru-RU"/>
        </w:rPr>
        <w:t>);</w:t>
      </w:r>
    </w:p>
    <w:p w14:paraId="26FB3BE4"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Правилник о облику и садржини шумског жига, обрасцу пропратнице, односно отпремнице, условима и начину жигосања посеченог </w:t>
      </w:r>
    </w:p>
    <w:p w14:paraId="0F357219"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дрвета, начину вођења евиденције и начину жигосања, односно обележавања четинарских стабала намењених за новогодишње и друге </w:t>
      </w:r>
    </w:p>
    <w:p w14:paraId="1066DB83"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празнике („Сл. гл. РС“ бр. 93/16);</w:t>
      </w:r>
    </w:p>
    <w:p w14:paraId="54FFED6E"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Правилник о садржини средњорочног плана заштите шума од биљних болести и штеточина („Сл. гл. РС“ бр. 36/11);</w:t>
      </w:r>
    </w:p>
    <w:p w14:paraId="794481AE" w14:textId="621BEBE1"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lastRenderedPageBreak/>
        <w:t>•</w:t>
      </w:r>
      <w:r w:rsidRPr="00296FBF">
        <w:rPr>
          <w:rFonts w:asciiTheme="majorBidi" w:hAnsiTheme="majorBidi" w:cstheme="majorBidi"/>
          <w:lang w:val="ru-RU"/>
        </w:rPr>
        <w:tab/>
        <w:t>Закон о репродуктивном материјалу шумског дрвећа („Сл. гл. РС“ бр. 135/04, 8/05-исправка, 41/09</w:t>
      </w:r>
      <w:r w:rsidR="006963ED" w:rsidRPr="00FB40F3">
        <w:rPr>
          <w:rFonts w:asciiTheme="majorBidi" w:hAnsiTheme="majorBidi" w:cstheme="majorBidi"/>
          <w:lang w:val="ru-RU"/>
        </w:rPr>
        <w:t>, 19/25</w:t>
      </w:r>
      <w:r w:rsidRPr="00296FBF">
        <w:rPr>
          <w:rFonts w:asciiTheme="majorBidi" w:hAnsiTheme="majorBidi" w:cstheme="majorBidi"/>
          <w:lang w:val="ru-RU"/>
        </w:rPr>
        <w:t>);</w:t>
      </w:r>
    </w:p>
    <w:p w14:paraId="542FDF8E"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Правилник о одређивању малих количина шумских садница и шумског семена („Сл. гл. РС“ бр. 76/09</w:t>
      </w:r>
    </w:p>
    <w:p w14:paraId="4BA0216D"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Правилник о квалитету репродуктивног материјала топола и врба („Сл. гл. РС“ бр. 76/09); </w:t>
      </w:r>
    </w:p>
    <w:p w14:paraId="592F4071"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Правилник о признавању полазног материјала и контроли производње репродуктивног материјала шумског дрвећа („Сл. гл. РС“ бр. </w:t>
      </w:r>
    </w:p>
    <w:p w14:paraId="04C813D5" w14:textId="0F2F86F9"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76/05, 105/05, 83/09</w:t>
      </w:r>
      <w:r w:rsidR="006963ED" w:rsidRPr="00FB40F3">
        <w:rPr>
          <w:rFonts w:asciiTheme="majorBidi" w:hAnsiTheme="majorBidi" w:cstheme="majorBidi"/>
          <w:lang w:val="ru-RU"/>
        </w:rPr>
        <w:t xml:space="preserve"> </w:t>
      </w:r>
      <w:r w:rsidR="006963ED">
        <w:rPr>
          <w:rFonts w:asciiTheme="majorBidi" w:hAnsiTheme="majorBidi" w:cstheme="majorBidi"/>
          <w:lang w:val="sr-Cyrl-RS"/>
        </w:rPr>
        <w:t>и 120/23</w:t>
      </w:r>
      <w:r w:rsidRPr="00296FBF">
        <w:rPr>
          <w:rFonts w:asciiTheme="majorBidi" w:hAnsiTheme="majorBidi" w:cstheme="majorBidi"/>
          <w:lang w:val="ru-RU"/>
        </w:rPr>
        <w:t>);</w:t>
      </w:r>
    </w:p>
    <w:p w14:paraId="0AAD919F" w14:textId="7085F585"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Закон о заштити природе („Сл. гл. РС“  бр. 36/09, 88/10, 91/10-исправка, 14/16, 95/18-др.закон</w:t>
      </w:r>
      <w:r w:rsidR="006963ED">
        <w:rPr>
          <w:rFonts w:asciiTheme="majorBidi" w:hAnsiTheme="majorBidi" w:cstheme="majorBidi"/>
          <w:lang w:val="ru-RU"/>
        </w:rPr>
        <w:t xml:space="preserve"> и 71/21</w:t>
      </w:r>
      <w:r w:rsidRPr="00296FBF">
        <w:rPr>
          <w:rFonts w:asciiTheme="majorBidi" w:hAnsiTheme="majorBidi" w:cstheme="majorBidi"/>
          <w:lang w:val="ru-RU"/>
        </w:rPr>
        <w:t>);</w:t>
      </w:r>
    </w:p>
    <w:p w14:paraId="3FB83FED"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Правилник о критеријумима за издвајање типова станишта, о типовима станишта, осетљивим, угроженим, ретким и за заштиту </w:t>
      </w:r>
    </w:p>
    <w:p w14:paraId="1A7945A9"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приоритетним типовима станишта и о мерама заштите за њихово очување („Сл. гл. РС“ бр. 35/10); </w:t>
      </w:r>
    </w:p>
    <w:p w14:paraId="397220B6"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Правилник о проглашењу  и заштити строго заштићених и заштићених дивљих врста  биљака, животиња и гљива („Сл. гл. РС“ бр. 5/10, </w:t>
      </w:r>
    </w:p>
    <w:p w14:paraId="6A5DC86C"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47/11,32/16, 98/16);</w:t>
      </w:r>
    </w:p>
    <w:p w14:paraId="2ADEBD10"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Уредба о еколошкој мрежи („Сл. гл. РС“ бр. 102/10);</w:t>
      </w:r>
    </w:p>
    <w:p w14:paraId="3E07E2E2"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Уредба о режимима заштите („Сл. гл. РС“ бр. 31/12);</w:t>
      </w:r>
    </w:p>
    <w:p w14:paraId="4F97CA4C"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Одлука о стављању под заштиту биљних врста као природних реткости („Сл. гл. РС“ бр. 11/90, 49/91);</w:t>
      </w:r>
    </w:p>
    <w:p w14:paraId="0D38A96B"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Закон о заштити животне средине („Сл. гл. РС“ бр. 135/04, 36/09, 36/09-др.закон, 72/09-др.закон, 43/11-Одлука УС, 14/16, 76/18, </w:t>
      </w:r>
      <w:bookmarkStart w:id="4" w:name="_Hlk88114318"/>
      <w:r w:rsidRPr="00296FBF">
        <w:rPr>
          <w:rFonts w:asciiTheme="majorBidi" w:hAnsiTheme="majorBidi" w:cstheme="majorBidi"/>
          <w:lang w:val="ru-RU"/>
        </w:rPr>
        <w:t>95/18-</w:t>
      </w:r>
    </w:p>
    <w:p w14:paraId="51C81F40"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др.закон);</w:t>
      </w:r>
    </w:p>
    <w:bookmarkEnd w:id="4"/>
    <w:p w14:paraId="0563A8A1"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Правилник о начину обележавања заштићених природних добара („Сл. гл. РС“ бр. 30/92, 24/94, 17/96);</w:t>
      </w:r>
    </w:p>
    <w:p w14:paraId="5B48DBD0"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Уредба о стављању под контролу коришћења и промета дивље флоре и фауне („Сл. гл. РС“ бр. 31/05, 45/05-исправка, 22/07, 38/08, 9/10, </w:t>
      </w:r>
    </w:p>
    <w:p w14:paraId="1525A4AA"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69/11);</w:t>
      </w:r>
    </w:p>
    <w:p w14:paraId="602AC906" w14:textId="25435493"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Закон о процени утицаја на животну средину („Сл. гл. РС“ бр. </w:t>
      </w:r>
      <w:r w:rsidR="006963ED">
        <w:rPr>
          <w:rFonts w:asciiTheme="majorBidi" w:hAnsiTheme="majorBidi" w:cstheme="majorBidi"/>
          <w:lang w:val="ru-RU"/>
        </w:rPr>
        <w:t>94/24</w:t>
      </w:r>
      <w:r w:rsidRPr="00296FBF">
        <w:rPr>
          <w:rFonts w:asciiTheme="majorBidi" w:hAnsiTheme="majorBidi" w:cstheme="majorBidi"/>
          <w:lang w:val="ru-RU"/>
        </w:rPr>
        <w:t>);</w:t>
      </w:r>
    </w:p>
    <w:p w14:paraId="646EDF04" w14:textId="6464F2AD"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Закон о стратешкој процени утицаја на животну средину („Сл.гл. РС“ бр. </w:t>
      </w:r>
      <w:r w:rsidR="006963ED">
        <w:rPr>
          <w:rFonts w:asciiTheme="majorBidi" w:hAnsiTheme="majorBidi" w:cstheme="majorBidi"/>
          <w:lang w:val="ru-RU"/>
        </w:rPr>
        <w:t>94/24</w:t>
      </w:r>
      <w:r w:rsidRPr="00296FBF">
        <w:rPr>
          <w:rFonts w:asciiTheme="majorBidi" w:hAnsiTheme="majorBidi" w:cstheme="majorBidi"/>
          <w:lang w:val="ru-RU"/>
        </w:rPr>
        <w:t>);</w:t>
      </w:r>
    </w:p>
    <w:p w14:paraId="0C6E959E"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w:t>
      </w:r>
      <w:r w:rsidRPr="00296FBF">
        <w:rPr>
          <w:rFonts w:asciiTheme="majorBidi" w:hAnsiTheme="majorBidi" w:cstheme="majorBidi"/>
          <w:lang w:val="ru-RU"/>
        </w:rPr>
        <w:tab/>
        <w:t xml:space="preserve">Уредба о утврђивању Листе пројеката за које је обавезна процена утицаја и Листе пројеката за које се може захтевати процена утицаја </w:t>
      </w:r>
    </w:p>
    <w:p w14:paraId="096E76DD" w14:textId="77777777" w:rsidR="00C8264A" w:rsidRPr="00296FBF" w:rsidRDefault="00C8264A" w:rsidP="00C8264A">
      <w:pPr>
        <w:rPr>
          <w:rFonts w:asciiTheme="majorBidi" w:hAnsiTheme="majorBidi" w:cstheme="majorBidi"/>
          <w:lang w:val="ru-RU"/>
        </w:rPr>
      </w:pPr>
      <w:r w:rsidRPr="00296FBF">
        <w:rPr>
          <w:rFonts w:asciiTheme="majorBidi" w:hAnsiTheme="majorBidi" w:cstheme="majorBidi"/>
          <w:lang w:val="ru-RU"/>
        </w:rPr>
        <w:t xml:space="preserve">             на животну средину („Сл. гл. РС“ бр. 114/08);</w:t>
      </w:r>
    </w:p>
    <w:p w14:paraId="6DD2B30E" w14:textId="1320C04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Закон о интегрисаном спречавању и контроли загађивања животне средине („Сл. гл. РС“ бр. 135/04, 25/15</w:t>
      </w:r>
      <w:r w:rsidR="006963ED">
        <w:rPr>
          <w:rFonts w:asciiTheme="majorBidi" w:hAnsiTheme="majorBidi" w:cstheme="majorBidi"/>
          <w:lang w:val="ru-RU"/>
        </w:rPr>
        <w:t xml:space="preserve"> и 109/21</w:t>
      </w:r>
      <w:r w:rsidRPr="0082029B">
        <w:rPr>
          <w:rFonts w:asciiTheme="majorBidi" w:hAnsiTheme="majorBidi" w:cstheme="majorBidi"/>
          <w:lang w:val="ru-RU"/>
        </w:rPr>
        <w:t>);</w:t>
      </w:r>
    </w:p>
    <w:p w14:paraId="472C17D2"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Закон о потврђивању Конвенције о биолошкој разноврсности („Сл. лист СРЈ-Међународни уговори“ бр. 11/01);</w:t>
      </w:r>
    </w:p>
    <w:p w14:paraId="019AB753"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 xml:space="preserve">Закон о потврђивању Конвенције о очувању европске дивље флоре и фауне и природних станишта („Сл. гл РС-Међународни уговори“ </w:t>
      </w:r>
    </w:p>
    <w:p w14:paraId="27778B13"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 xml:space="preserve">             бр. 102/07);</w:t>
      </w:r>
    </w:p>
    <w:p w14:paraId="301F19EB" w14:textId="62018C8F"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Закон дивљачи и ловству („Сл. гл. РС“ бр. 18/10, 95/18-др.закон</w:t>
      </w:r>
      <w:r w:rsidR="006C4040">
        <w:rPr>
          <w:rFonts w:asciiTheme="majorBidi" w:hAnsiTheme="majorBidi" w:cstheme="majorBidi"/>
          <w:lang w:val="ru-RU"/>
        </w:rPr>
        <w:t xml:space="preserve"> и 92/23-др.закон</w:t>
      </w:r>
      <w:r w:rsidRPr="0082029B">
        <w:rPr>
          <w:rFonts w:asciiTheme="majorBidi" w:hAnsiTheme="majorBidi" w:cstheme="majorBidi"/>
          <w:lang w:val="ru-RU"/>
        </w:rPr>
        <w:t>);</w:t>
      </w:r>
    </w:p>
    <w:p w14:paraId="34320C53"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Правилник о мерама за спречавање штете од дивљачи и штете на дивљачи и поступку и начинуутврђивања штете („Сл. гл. РС“ бр. 2/12);</w:t>
      </w:r>
    </w:p>
    <w:p w14:paraId="7F0F93F8"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 xml:space="preserve">Правилник о специјалним техничко-технолошким решењима која омогућавају несметану и сигурну комуникацију дивљих животиња </w:t>
      </w:r>
    </w:p>
    <w:p w14:paraId="13AC820D"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 xml:space="preserve">             („Сл. гл. РС“, бр. 72/10); </w:t>
      </w:r>
    </w:p>
    <w:p w14:paraId="5C05ECA3"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Законом о водама („Сл. гл. РС“ бр. 30/10, 93/12, 101/16, 95/18, 95/18-др.закон);</w:t>
      </w:r>
    </w:p>
    <w:p w14:paraId="6A5400BB" w14:textId="77777777" w:rsidR="00C8264A" w:rsidRPr="0082029B" w:rsidRDefault="00C8264A" w:rsidP="00C8264A">
      <w:pPr>
        <w:rPr>
          <w:rFonts w:asciiTheme="majorBidi" w:hAnsiTheme="majorBidi" w:cstheme="majorBidi"/>
          <w:lang w:val="ru-RU"/>
        </w:rPr>
      </w:pPr>
      <w:r w:rsidRPr="0082029B">
        <w:rPr>
          <w:rFonts w:asciiTheme="majorBidi" w:hAnsiTheme="majorBidi" w:cstheme="majorBidi"/>
          <w:lang w:val="ru-RU"/>
        </w:rPr>
        <w:t>•</w:t>
      </w:r>
      <w:r w:rsidRPr="0082029B">
        <w:rPr>
          <w:rFonts w:asciiTheme="majorBidi" w:hAnsiTheme="majorBidi" w:cstheme="majorBidi"/>
          <w:lang w:val="ru-RU"/>
        </w:rPr>
        <w:tab/>
        <w:t xml:space="preserve">Правилник о садржини и обрасцу захтева за издавање водних аката, садржини мишљења у поступку издавања водних услова и </w:t>
      </w:r>
    </w:p>
    <w:p w14:paraId="33ACE5C5" w14:textId="38F4810E" w:rsidR="00C8264A" w:rsidRPr="00D228CD" w:rsidRDefault="00C8264A" w:rsidP="00C8264A">
      <w:pPr>
        <w:rPr>
          <w:rFonts w:asciiTheme="majorBidi" w:hAnsiTheme="majorBidi" w:cstheme="majorBidi"/>
          <w:lang w:val="ru-RU"/>
        </w:rPr>
      </w:pPr>
      <w:r w:rsidRPr="0082029B">
        <w:rPr>
          <w:rFonts w:asciiTheme="majorBidi" w:hAnsiTheme="majorBidi" w:cstheme="majorBidi"/>
          <w:lang w:val="ru-RU"/>
        </w:rPr>
        <w:t xml:space="preserve">             садржини извештаја у поступку издавања водне дозволе(„Сл. гл. РС“, бр. 72/17, 44/18-др.закон</w:t>
      </w:r>
      <w:r w:rsidR="006C4040">
        <w:rPr>
          <w:rFonts w:asciiTheme="majorBidi" w:hAnsiTheme="majorBidi" w:cstheme="majorBidi"/>
          <w:lang w:val="ru-RU"/>
        </w:rPr>
        <w:t xml:space="preserve"> и 12/2022 </w:t>
      </w:r>
      <w:r w:rsidRPr="0082029B">
        <w:rPr>
          <w:rFonts w:asciiTheme="majorBidi" w:hAnsiTheme="majorBidi" w:cstheme="majorBidi"/>
          <w:lang w:val="ru-RU"/>
        </w:rPr>
        <w:t>);</w:t>
      </w:r>
    </w:p>
    <w:p w14:paraId="5D621EAF" w14:textId="6CCE20F5" w:rsidR="006674DD" w:rsidRPr="003243B6" w:rsidRDefault="00D228CD" w:rsidP="00D228CD">
      <w:pPr>
        <w:rPr>
          <w:rFonts w:asciiTheme="majorBidi" w:hAnsiTheme="majorBidi" w:cstheme="majorBidi"/>
          <w:bCs/>
          <w:szCs w:val="24"/>
          <w:lang w:val="ru-RU"/>
        </w:rPr>
      </w:pPr>
      <w:r w:rsidRPr="003243B6">
        <w:rPr>
          <w:rFonts w:asciiTheme="majorBidi" w:hAnsiTheme="majorBidi" w:cstheme="majorBidi"/>
          <w:lang w:val="ru-RU"/>
        </w:rPr>
        <w:t xml:space="preserve">•           </w:t>
      </w:r>
      <w:r w:rsidRPr="003243B6">
        <w:rPr>
          <w:rFonts w:asciiTheme="majorBidi" w:hAnsiTheme="majorBidi" w:cstheme="majorBidi"/>
          <w:iCs/>
          <w:lang w:val="sr-Cyrl-CS"/>
        </w:rPr>
        <w:t xml:space="preserve">Закон о накнадама за коришћење јавних добара („Сл.гласник РС“ бр. </w:t>
      </w:r>
      <w:r w:rsidR="006674DD" w:rsidRPr="003243B6">
        <w:rPr>
          <w:rFonts w:asciiTheme="majorBidi" w:hAnsiTheme="majorBidi" w:cstheme="majorBidi"/>
          <w:bCs/>
          <w:szCs w:val="24"/>
          <w:lang w:val="ru-RU"/>
        </w:rPr>
        <w:t>95/2018, 49/2019, 86/2019 - усклађени дин. изн., 156/2020 –</w:t>
      </w:r>
    </w:p>
    <w:p w14:paraId="64BF6D91" w14:textId="77777777" w:rsidR="006674DD" w:rsidRPr="003243B6" w:rsidRDefault="006674DD" w:rsidP="00D228CD">
      <w:pPr>
        <w:rPr>
          <w:rFonts w:asciiTheme="majorBidi" w:hAnsiTheme="majorBidi" w:cstheme="majorBidi"/>
          <w:bCs/>
          <w:szCs w:val="24"/>
          <w:lang w:val="ru-RU"/>
        </w:rPr>
      </w:pPr>
      <w:r w:rsidRPr="003243B6">
        <w:rPr>
          <w:rFonts w:asciiTheme="majorBidi" w:hAnsiTheme="majorBidi" w:cstheme="majorBidi"/>
          <w:bCs/>
          <w:szCs w:val="24"/>
          <w:lang w:val="ru-RU"/>
        </w:rPr>
        <w:t xml:space="preserve">              усклађени дин. изн., 15/2021 - доп. усклађених дин. изн., 15/2023 - усклађени дин. изн., 92/2023, 120/2023 - усклађени дин. изн., </w:t>
      </w:r>
    </w:p>
    <w:p w14:paraId="1C24AB57" w14:textId="39A850C3" w:rsidR="00D228CD" w:rsidRPr="003243B6" w:rsidRDefault="006674DD" w:rsidP="006674DD">
      <w:pPr>
        <w:rPr>
          <w:rFonts w:asciiTheme="majorBidi" w:hAnsiTheme="majorBidi" w:cstheme="majorBidi"/>
          <w:bCs/>
          <w:szCs w:val="24"/>
          <w:lang w:val="ru-RU"/>
        </w:rPr>
      </w:pPr>
      <w:r w:rsidRPr="003243B6">
        <w:rPr>
          <w:rFonts w:asciiTheme="majorBidi" w:hAnsiTheme="majorBidi" w:cstheme="majorBidi"/>
          <w:bCs/>
          <w:szCs w:val="24"/>
          <w:lang w:val="ru-RU"/>
        </w:rPr>
        <w:t xml:space="preserve">              99/2024 - усклађени дин. изн., 109/2025 и 118/2025 - усклађени дин. Изн )</w:t>
      </w:r>
    </w:p>
    <w:p w14:paraId="2AF9842B" w14:textId="25D18D52" w:rsidR="00D228CD" w:rsidRPr="003243B6" w:rsidRDefault="00D228CD" w:rsidP="00D228CD">
      <w:pPr>
        <w:rPr>
          <w:rFonts w:asciiTheme="majorBidi" w:hAnsiTheme="majorBidi" w:cstheme="majorBidi"/>
          <w:lang w:val="ru-RU"/>
        </w:rPr>
      </w:pPr>
      <w:r w:rsidRPr="003243B6">
        <w:rPr>
          <w:rFonts w:asciiTheme="majorBidi" w:hAnsiTheme="majorBidi" w:cstheme="majorBidi"/>
          <w:lang w:val="ru-RU"/>
        </w:rPr>
        <w:t xml:space="preserve">•           Закон о енергетици </w:t>
      </w:r>
      <w:r w:rsidRPr="003243B6">
        <w:rPr>
          <w:rFonts w:asciiTheme="majorBidi" w:hAnsiTheme="majorBidi" w:cstheme="majorBidi"/>
          <w:lang w:val="sr-Cyrl-CS"/>
        </w:rPr>
        <w:t>(„</w:t>
      </w:r>
      <w:r w:rsidRPr="003243B6">
        <w:rPr>
          <w:rFonts w:asciiTheme="majorBidi" w:hAnsiTheme="majorBidi" w:cstheme="majorBidi"/>
          <w:lang w:val="sr-Cyrl-RS"/>
        </w:rPr>
        <w:t>Сл.гласник РС</w:t>
      </w:r>
      <w:r w:rsidRPr="003243B6">
        <w:rPr>
          <w:rFonts w:asciiTheme="majorBidi" w:hAnsiTheme="majorBidi" w:cstheme="majorBidi"/>
          <w:lang w:val="sr-Cyrl-CS"/>
        </w:rPr>
        <w:t xml:space="preserve">“ </w:t>
      </w:r>
      <w:r w:rsidRPr="003243B6">
        <w:rPr>
          <w:rFonts w:asciiTheme="majorBidi" w:hAnsiTheme="majorBidi" w:cstheme="majorBidi"/>
          <w:lang w:val="sr-Cyrl-RS"/>
        </w:rPr>
        <w:t>бр.</w:t>
      </w:r>
      <w:r w:rsidRPr="003243B6">
        <w:rPr>
          <w:rFonts w:asciiTheme="majorBidi" w:hAnsiTheme="majorBidi" w:cstheme="majorBidi"/>
          <w:lang w:val="ru-RU"/>
        </w:rPr>
        <w:t xml:space="preserve"> 145/14, </w:t>
      </w:r>
      <w:r w:rsidRPr="003243B6">
        <w:rPr>
          <w:rFonts w:asciiTheme="majorBidi" w:hAnsiTheme="majorBidi" w:cstheme="majorBidi"/>
          <w:lang w:val="sr-Cyrl-CS"/>
        </w:rPr>
        <w:t>95/18-</w:t>
      </w:r>
      <w:r w:rsidRPr="003243B6">
        <w:rPr>
          <w:rFonts w:asciiTheme="majorBidi" w:hAnsiTheme="majorBidi" w:cstheme="majorBidi"/>
          <w:lang w:val="sr-Cyrl-RS"/>
        </w:rPr>
        <w:t>др.закон, 40/21,35/23-др закон,62/23</w:t>
      </w:r>
      <w:r w:rsidR="006674DD" w:rsidRPr="003243B6">
        <w:rPr>
          <w:rFonts w:asciiTheme="majorBidi" w:hAnsiTheme="majorBidi" w:cstheme="majorBidi"/>
          <w:lang w:val="sr-Cyrl-RS"/>
        </w:rPr>
        <w:t>,</w:t>
      </w:r>
      <w:r w:rsidRPr="003243B6">
        <w:rPr>
          <w:rFonts w:asciiTheme="majorBidi" w:hAnsiTheme="majorBidi" w:cstheme="majorBidi"/>
          <w:lang w:val="sr-Cyrl-RS"/>
        </w:rPr>
        <w:t xml:space="preserve"> 94/24</w:t>
      </w:r>
      <w:r w:rsidR="006674DD" w:rsidRPr="003243B6">
        <w:rPr>
          <w:rFonts w:asciiTheme="majorBidi" w:hAnsiTheme="majorBidi" w:cstheme="majorBidi"/>
          <w:lang w:val="sr-Cyrl-RS"/>
        </w:rPr>
        <w:t xml:space="preserve"> и 109/25-др.закон</w:t>
      </w:r>
      <w:r w:rsidRPr="003243B6">
        <w:rPr>
          <w:rFonts w:asciiTheme="majorBidi" w:hAnsiTheme="majorBidi" w:cstheme="majorBidi"/>
          <w:lang w:val="sr-Cyrl-CS"/>
        </w:rPr>
        <w:t>);</w:t>
      </w:r>
    </w:p>
    <w:p w14:paraId="0AF77642" w14:textId="77777777" w:rsidR="00C8264A" w:rsidRPr="003243B6" w:rsidRDefault="00C8264A" w:rsidP="00C8264A">
      <w:pPr>
        <w:rPr>
          <w:rFonts w:asciiTheme="majorBidi" w:hAnsiTheme="majorBidi" w:cstheme="majorBidi"/>
          <w:lang w:val="ru-RU"/>
        </w:rPr>
      </w:pPr>
      <w:r w:rsidRPr="003243B6">
        <w:rPr>
          <w:rFonts w:asciiTheme="majorBidi" w:hAnsiTheme="majorBidi" w:cstheme="majorBidi"/>
          <w:lang w:val="ru-RU"/>
        </w:rPr>
        <w:t>•</w:t>
      </w:r>
      <w:r w:rsidRPr="003243B6">
        <w:rPr>
          <w:rFonts w:asciiTheme="majorBidi" w:hAnsiTheme="majorBidi" w:cstheme="majorBidi"/>
          <w:lang w:val="ru-RU"/>
        </w:rPr>
        <w:tab/>
        <w:t>Законом о пољопривредном земљишту („Сл. гл. РС“ бр. 62/06, 65/08-др.закон, 41/09, 112/15, 80/17, 95/18-др.закон);</w:t>
      </w:r>
    </w:p>
    <w:p w14:paraId="52808496" w14:textId="262FC106" w:rsidR="00C8264A" w:rsidRPr="003243B6" w:rsidRDefault="00C8264A" w:rsidP="00C8264A">
      <w:pPr>
        <w:rPr>
          <w:rFonts w:asciiTheme="majorBidi" w:hAnsiTheme="majorBidi" w:cstheme="majorBidi"/>
          <w:lang w:val="ru-RU"/>
        </w:rPr>
      </w:pPr>
      <w:r w:rsidRPr="003243B6">
        <w:rPr>
          <w:rFonts w:asciiTheme="majorBidi" w:hAnsiTheme="majorBidi" w:cstheme="majorBidi"/>
          <w:lang w:val="ru-RU"/>
        </w:rPr>
        <w:t>•</w:t>
      </w:r>
      <w:r w:rsidRPr="003243B6">
        <w:rPr>
          <w:rFonts w:asciiTheme="majorBidi" w:hAnsiTheme="majorBidi" w:cstheme="majorBidi"/>
          <w:lang w:val="ru-RU"/>
        </w:rPr>
        <w:tab/>
        <w:t>Закон о путевима („Сл.гл.РС“ бр. 41/18, 95/18-др.закон</w:t>
      </w:r>
      <w:r w:rsidR="006674DD" w:rsidRPr="003243B6">
        <w:rPr>
          <w:rFonts w:asciiTheme="majorBidi" w:hAnsiTheme="majorBidi" w:cstheme="majorBidi"/>
          <w:lang w:val="ru-RU"/>
        </w:rPr>
        <w:t xml:space="preserve"> и 92/23-др.закон</w:t>
      </w:r>
      <w:r w:rsidRPr="003243B6">
        <w:rPr>
          <w:rFonts w:asciiTheme="majorBidi" w:hAnsiTheme="majorBidi" w:cstheme="majorBidi"/>
          <w:lang w:val="ru-RU"/>
        </w:rPr>
        <w:t xml:space="preserve">); </w:t>
      </w:r>
    </w:p>
    <w:p w14:paraId="276B5AB1" w14:textId="77777777" w:rsidR="00C8264A" w:rsidRPr="003243B6" w:rsidRDefault="00C8264A" w:rsidP="00C8264A">
      <w:pPr>
        <w:rPr>
          <w:rFonts w:asciiTheme="majorBidi" w:hAnsiTheme="majorBidi" w:cstheme="majorBidi"/>
          <w:lang w:val="ru-RU"/>
        </w:rPr>
      </w:pPr>
      <w:r w:rsidRPr="003243B6">
        <w:rPr>
          <w:rFonts w:asciiTheme="majorBidi" w:hAnsiTheme="majorBidi" w:cstheme="majorBidi"/>
          <w:lang w:val="ru-RU"/>
        </w:rPr>
        <w:t>•</w:t>
      </w:r>
      <w:r w:rsidRPr="003243B6">
        <w:rPr>
          <w:rFonts w:asciiTheme="majorBidi" w:hAnsiTheme="majorBidi" w:cstheme="majorBidi"/>
          <w:lang w:val="ru-RU"/>
        </w:rPr>
        <w:tab/>
        <w:t>Закон о заштити од пожара („Сл. гл. РС“ бр. 111/09, 20/15, 87/18, 87/18-др.закон);</w:t>
      </w:r>
    </w:p>
    <w:p w14:paraId="5C82F6DD" w14:textId="77777777" w:rsidR="00C8264A" w:rsidRPr="003243B6" w:rsidRDefault="00C8264A" w:rsidP="00C8264A">
      <w:pPr>
        <w:rPr>
          <w:rFonts w:asciiTheme="majorBidi" w:hAnsiTheme="majorBidi" w:cstheme="majorBidi"/>
          <w:lang w:val="ru-RU"/>
        </w:rPr>
      </w:pPr>
      <w:r w:rsidRPr="003243B6">
        <w:rPr>
          <w:rFonts w:asciiTheme="majorBidi" w:hAnsiTheme="majorBidi" w:cstheme="majorBidi"/>
          <w:lang w:val="ru-RU"/>
        </w:rPr>
        <w:t>•</w:t>
      </w:r>
      <w:r w:rsidRPr="003243B6">
        <w:rPr>
          <w:rFonts w:asciiTheme="majorBidi" w:hAnsiTheme="majorBidi" w:cstheme="majorBidi"/>
          <w:lang w:val="ru-RU"/>
        </w:rPr>
        <w:tab/>
        <w:t>Закон о просторном плану Републике Србије од 2010-2020 („Сл. гл. РС“ бр. 88/10);</w:t>
      </w:r>
    </w:p>
    <w:p w14:paraId="27456FD4" w14:textId="77777777" w:rsidR="00C8264A" w:rsidRPr="003243B6" w:rsidRDefault="00C8264A" w:rsidP="00C8264A">
      <w:pPr>
        <w:rPr>
          <w:rFonts w:asciiTheme="majorBidi" w:hAnsiTheme="majorBidi" w:cstheme="majorBidi"/>
          <w:lang w:val="ru-RU"/>
        </w:rPr>
      </w:pPr>
      <w:r w:rsidRPr="003243B6">
        <w:rPr>
          <w:rFonts w:asciiTheme="majorBidi" w:hAnsiTheme="majorBidi" w:cstheme="majorBidi"/>
          <w:lang w:val="ru-RU"/>
        </w:rPr>
        <w:t>•</w:t>
      </w:r>
      <w:r w:rsidRPr="003243B6">
        <w:rPr>
          <w:rFonts w:asciiTheme="majorBidi" w:hAnsiTheme="majorBidi" w:cstheme="majorBidi"/>
          <w:lang w:val="ru-RU"/>
        </w:rPr>
        <w:tab/>
        <w:t>Регионални просторни план АПВ („Сл. лист АПВ» бр. 22/11);</w:t>
      </w:r>
    </w:p>
    <w:p w14:paraId="2DDFCEF1" w14:textId="77777777" w:rsidR="00C8264A" w:rsidRPr="00C8264A" w:rsidRDefault="00C8264A" w:rsidP="00C8264A">
      <w:pPr>
        <w:rPr>
          <w:rFonts w:asciiTheme="majorBidi" w:hAnsiTheme="majorBidi" w:cstheme="majorBidi"/>
          <w:color w:val="548DD4" w:themeColor="text2" w:themeTint="99"/>
          <w:lang w:val="ru-RU"/>
        </w:rPr>
      </w:pPr>
    </w:p>
    <w:p w14:paraId="065B538C" w14:textId="2EF59D62" w:rsidR="00E2753E" w:rsidRPr="004B67E4" w:rsidRDefault="00C8264A" w:rsidP="00D228CD">
      <w:pPr>
        <w:rPr>
          <w:rFonts w:asciiTheme="majorBidi" w:hAnsiTheme="majorBidi" w:cstheme="majorBidi"/>
          <w:lang w:val="ru-RU"/>
        </w:rPr>
      </w:pPr>
      <w:r w:rsidRPr="00C8264A">
        <w:rPr>
          <w:rFonts w:asciiTheme="majorBidi" w:hAnsiTheme="majorBidi" w:cstheme="majorBidi"/>
          <w:color w:val="548DD4" w:themeColor="text2" w:themeTint="99"/>
          <w:lang w:val="ru-RU"/>
        </w:rPr>
        <w:lastRenderedPageBreak/>
        <w:tab/>
      </w:r>
      <w:r w:rsidRPr="001F6B3D">
        <w:rPr>
          <w:rFonts w:asciiTheme="majorBidi" w:hAnsiTheme="majorBidi" w:cstheme="majorBidi"/>
          <w:lang w:val="ru-RU"/>
        </w:rPr>
        <w:t>Основа газдовања шумама за газдинску јединицу “</w:t>
      </w:r>
      <w:r w:rsidR="00A37142" w:rsidRPr="001F6B3D">
        <w:rPr>
          <w:rFonts w:asciiTheme="majorBidi" w:hAnsiTheme="majorBidi" w:cstheme="majorBidi"/>
          <w:lang w:val="ru-RU"/>
        </w:rPr>
        <w:t xml:space="preserve"> Непречава-Варош-Лазарица </w:t>
      </w:r>
      <w:r w:rsidRPr="001F6B3D">
        <w:rPr>
          <w:rFonts w:asciiTheme="majorBidi" w:hAnsiTheme="majorBidi" w:cstheme="majorBidi"/>
          <w:lang w:val="ru-RU"/>
        </w:rPr>
        <w:t xml:space="preserve">” </w:t>
      </w:r>
      <w:r w:rsidRPr="003319C4">
        <w:rPr>
          <w:rFonts w:asciiTheme="majorBidi" w:hAnsiTheme="majorBidi" w:cstheme="majorBidi"/>
          <w:lang w:val="ru-RU"/>
        </w:rPr>
        <w:t>усаглашена је са условима заштите природе за израду Основе који су утврђени Решењем М</w:t>
      </w:r>
      <w:r w:rsidRPr="003319C4">
        <w:rPr>
          <w:rFonts w:asciiTheme="majorBidi" w:hAnsiTheme="majorBidi" w:cstheme="majorBidi"/>
          <w:lang w:val="sr-Cyrl-RS"/>
        </w:rPr>
        <w:t>инистарства заштите животне средине</w:t>
      </w:r>
      <w:r w:rsidRPr="003319C4">
        <w:rPr>
          <w:rFonts w:asciiTheme="majorBidi" w:hAnsiTheme="majorBidi" w:cstheme="majorBidi"/>
          <w:lang w:val="ru-RU"/>
        </w:rPr>
        <w:t xml:space="preserve"> бр. </w:t>
      </w:r>
      <w:r w:rsidR="00A275D5" w:rsidRPr="003319C4">
        <w:rPr>
          <w:rFonts w:asciiTheme="majorBidi" w:hAnsiTheme="majorBidi" w:cstheme="majorBidi"/>
          <w:lang w:val="ru-RU"/>
        </w:rPr>
        <w:t>003982226 2025 14850 004 005 501 100</w:t>
      </w:r>
      <w:r w:rsidRPr="003319C4">
        <w:rPr>
          <w:rFonts w:asciiTheme="majorBidi" w:hAnsiTheme="majorBidi" w:cstheme="majorBidi"/>
          <w:lang w:val="sr-Cyrl-RS"/>
        </w:rPr>
        <w:t xml:space="preserve"> од </w:t>
      </w:r>
      <w:r w:rsidR="00A275D5" w:rsidRPr="003319C4">
        <w:rPr>
          <w:rFonts w:asciiTheme="majorBidi" w:hAnsiTheme="majorBidi" w:cstheme="majorBidi"/>
          <w:lang w:val="ru-RU"/>
        </w:rPr>
        <w:t>8</w:t>
      </w:r>
      <w:r w:rsidRPr="003319C4">
        <w:rPr>
          <w:rFonts w:asciiTheme="majorBidi" w:hAnsiTheme="majorBidi" w:cstheme="majorBidi"/>
          <w:lang w:val="sr-Cyrl-RS"/>
        </w:rPr>
        <w:t>.</w:t>
      </w:r>
      <w:r w:rsidR="00A275D5" w:rsidRPr="003319C4">
        <w:rPr>
          <w:rFonts w:asciiTheme="majorBidi" w:hAnsiTheme="majorBidi" w:cstheme="majorBidi"/>
          <w:lang w:val="ru-RU"/>
        </w:rPr>
        <w:t>1</w:t>
      </w:r>
      <w:r w:rsidRPr="003319C4">
        <w:rPr>
          <w:rFonts w:asciiTheme="majorBidi" w:hAnsiTheme="majorBidi" w:cstheme="majorBidi"/>
          <w:lang w:val="sr-Cyrl-RS"/>
        </w:rPr>
        <w:t>0.202</w:t>
      </w:r>
      <w:r w:rsidR="00A275D5" w:rsidRPr="003319C4">
        <w:rPr>
          <w:rFonts w:asciiTheme="majorBidi" w:hAnsiTheme="majorBidi" w:cstheme="majorBidi"/>
          <w:lang w:val="ru-RU"/>
        </w:rPr>
        <w:t>5</w:t>
      </w:r>
      <w:r w:rsidRPr="003319C4">
        <w:rPr>
          <w:rFonts w:asciiTheme="majorBidi" w:hAnsiTheme="majorBidi" w:cstheme="majorBidi"/>
          <w:lang w:val="sr-Cyrl-RS"/>
        </w:rPr>
        <w:t>.</w:t>
      </w:r>
      <w:r w:rsidRPr="003319C4">
        <w:rPr>
          <w:rFonts w:asciiTheme="majorBidi" w:hAnsiTheme="majorBidi" w:cstheme="majorBidi"/>
          <w:lang w:val="ru-RU"/>
        </w:rPr>
        <w:t xml:space="preserve">године, као и са </w:t>
      </w:r>
      <w:r w:rsidRPr="003319C4">
        <w:rPr>
          <w:rFonts w:asciiTheme="majorBidi" w:hAnsiTheme="majorBidi" w:cstheme="majorBidi"/>
          <w:lang w:val="sr-Cyrl-RS"/>
        </w:rPr>
        <w:t>Водним условима</w:t>
      </w:r>
      <w:r w:rsidRPr="003319C4">
        <w:rPr>
          <w:rFonts w:asciiTheme="majorBidi" w:hAnsiTheme="majorBidi" w:cstheme="majorBidi"/>
          <w:lang w:val="ru-RU"/>
        </w:rPr>
        <w:t xml:space="preserve"> Покрајинског секретаријата за пољопривреду, водопривреду и шумарство  бр</w:t>
      </w:r>
      <w:r w:rsidRPr="003319C4">
        <w:rPr>
          <w:rFonts w:asciiTheme="majorBidi" w:hAnsiTheme="majorBidi" w:cstheme="majorBidi"/>
          <w:lang w:val="sr-Cyrl-RS"/>
        </w:rPr>
        <w:t>.</w:t>
      </w:r>
      <w:r w:rsidR="003319C4" w:rsidRPr="003319C4">
        <w:rPr>
          <w:rFonts w:asciiTheme="majorBidi" w:hAnsiTheme="majorBidi" w:cstheme="majorBidi"/>
          <w:lang w:val="ru-RU"/>
        </w:rPr>
        <w:t>004656037 2025 09419 005 000 001 04 002</w:t>
      </w:r>
      <w:r w:rsidRPr="003319C4">
        <w:rPr>
          <w:rFonts w:asciiTheme="majorBidi" w:hAnsiTheme="majorBidi" w:cstheme="majorBidi"/>
          <w:lang w:val="sr-Cyrl-RS"/>
        </w:rPr>
        <w:t xml:space="preserve"> </w:t>
      </w:r>
      <w:r w:rsidRPr="003319C4">
        <w:rPr>
          <w:rFonts w:asciiTheme="majorBidi" w:hAnsiTheme="majorBidi" w:cstheme="majorBidi"/>
          <w:lang w:val="ru-RU"/>
        </w:rPr>
        <w:t xml:space="preserve">од  </w:t>
      </w:r>
      <w:r w:rsidR="003319C4" w:rsidRPr="003319C4">
        <w:rPr>
          <w:rFonts w:asciiTheme="majorBidi" w:hAnsiTheme="majorBidi" w:cstheme="majorBidi"/>
          <w:lang w:val="ru-RU"/>
        </w:rPr>
        <w:t>09.02.2026.</w:t>
      </w:r>
      <w:r w:rsidRPr="003319C4">
        <w:rPr>
          <w:rFonts w:asciiTheme="majorBidi" w:hAnsiTheme="majorBidi" w:cstheme="majorBidi"/>
          <w:lang w:val="ru-RU"/>
        </w:rPr>
        <w:t xml:space="preserve">године. У поступку прибављања водних услова издато је Мишљење ЈВП “ВодеВојводине” бр </w:t>
      </w:r>
      <w:r w:rsidRPr="003319C4">
        <w:rPr>
          <w:rFonts w:asciiTheme="majorBidi" w:hAnsiTheme="majorBidi" w:cstheme="majorBidi"/>
        </w:rPr>
        <w:t>II</w:t>
      </w:r>
      <w:r w:rsidRPr="003319C4">
        <w:rPr>
          <w:rFonts w:asciiTheme="majorBidi" w:hAnsiTheme="majorBidi" w:cstheme="majorBidi"/>
          <w:lang w:val="ru-RU"/>
        </w:rPr>
        <w:t xml:space="preserve"> -</w:t>
      </w:r>
      <w:r w:rsidR="00EF08AC" w:rsidRPr="003319C4">
        <w:rPr>
          <w:rFonts w:asciiTheme="majorBidi" w:hAnsiTheme="majorBidi" w:cstheme="majorBidi"/>
          <w:lang w:val="ru-RU"/>
        </w:rPr>
        <w:t>1434</w:t>
      </w:r>
      <w:r w:rsidRPr="003319C4">
        <w:rPr>
          <w:rFonts w:asciiTheme="majorBidi" w:hAnsiTheme="majorBidi" w:cstheme="majorBidi"/>
          <w:lang w:val="ru-RU"/>
        </w:rPr>
        <w:t>/</w:t>
      </w:r>
      <w:r w:rsidR="00EF08AC" w:rsidRPr="003319C4">
        <w:rPr>
          <w:rFonts w:asciiTheme="majorBidi" w:hAnsiTheme="majorBidi" w:cstheme="majorBidi"/>
          <w:lang w:val="ru-RU"/>
        </w:rPr>
        <w:t>6</w:t>
      </w:r>
      <w:r w:rsidRPr="003319C4">
        <w:rPr>
          <w:rFonts w:asciiTheme="majorBidi" w:hAnsiTheme="majorBidi" w:cstheme="majorBidi"/>
          <w:lang w:val="ru-RU"/>
        </w:rPr>
        <w:t>-2</w:t>
      </w:r>
      <w:r w:rsidR="00EF08AC" w:rsidRPr="003319C4">
        <w:rPr>
          <w:rFonts w:asciiTheme="majorBidi" w:hAnsiTheme="majorBidi" w:cstheme="majorBidi"/>
          <w:lang w:val="ru-RU"/>
        </w:rPr>
        <w:t>4</w:t>
      </w:r>
      <w:r w:rsidRPr="003319C4">
        <w:rPr>
          <w:rFonts w:asciiTheme="majorBidi" w:hAnsiTheme="majorBidi" w:cstheme="majorBidi"/>
          <w:lang w:val="ru-RU"/>
        </w:rPr>
        <w:t xml:space="preserve">   од </w:t>
      </w:r>
      <w:r w:rsidR="00EF08AC" w:rsidRPr="003319C4">
        <w:rPr>
          <w:rFonts w:asciiTheme="majorBidi" w:hAnsiTheme="majorBidi" w:cstheme="majorBidi"/>
          <w:lang w:val="ru-RU"/>
        </w:rPr>
        <w:t>29</w:t>
      </w:r>
      <w:r w:rsidRPr="003319C4">
        <w:rPr>
          <w:rFonts w:asciiTheme="majorBidi" w:hAnsiTheme="majorBidi" w:cstheme="majorBidi"/>
          <w:lang w:val="ru-RU"/>
        </w:rPr>
        <w:t>.0</w:t>
      </w:r>
      <w:r w:rsidR="00EF08AC" w:rsidRPr="003319C4">
        <w:rPr>
          <w:rFonts w:asciiTheme="majorBidi" w:hAnsiTheme="majorBidi" w:cstheme="majorBidi"/>
          <w:lang w:val="ru-RU"/>
        </w:rPr>
        <w:t>5</w:t>
      </w:r>
      <w:r w:rsidRPr="003319C4">
        <w:rPr>
          <w:rFonts w:asciiTheme="majorBidi" w:hAnsiTheme="majorBidi" w:cstheme="majorBidi"/>
          <w:lang w:val="ru-RU"/>
        </w:rPr>
        <w:t>.202</w:t>
      </w:r>
      <w:r w:rsidR="00EF08AC" w:rsidRPr="003319C4">
        <w:rPr>
          <w:rFonts w:asciiTheme="majorBidi" w:hAnsiTheme="majorBidi" w:cstheme="majorBidi"/>
          <w:lang w:val="ru-RU"/>
        </w:rPr>
        <w:t>5</w:t>
      </w:r>
      <w:r w:rsidRPr="003319C4">
        <w:rPr>
          <w:rFonts w:asciiTheme="majorBidi" w:hAnsiTheme="majorBidi" w:cstheme="majorBidi"/>
          <w:lang w:val="ru-RU"/>
        </w:rPr>
        <w:t xml:space="preserve"> године. </w:t>
      </w:r>
      <w:r w:rsidRPr="001F6B3D">
        <w:rPr>
          <w:rFonts w:asciiTheme="majorBidi" w:hAnsiTheme="majorBidi" w:cstheme="majorBidi"/>
          <w:lang w:val="ru-RU"/>
        </w:rPr>
        <w:t>Такође, од Министарства заштите животне средине  издато је Мишљење о уграђености услова заштите природе бр</w:t>
      </w:r>
      <w:r w:rsidRPr="001F6B3D">
        <w:rPr>
          <w:rFonts w:asciiTheme="majorBidi" w:hAnsiTheme="majorBidi" w:cstheme="majorBidi"/>
          <w:color w:val="FF0000"/>
          <w:lang w:val="ru-RU"/>
        </w:rPr>
        <w:t xml:space="preserve">.................... </w:t>
      </w:r>
      <w:r w:rsidRPr="001F6B3D">
        <w:rPr>
          <w:rFonts w:asciiTheme="majorBidi" w:hAnsiTheme="majorBidi" w:cstheme="majorBidi"/>
          <w:lang w:val="ru-RU"/>
        </w:rPr>
        <w:t>године, а од Покрајинског секретаријата за пољопривреду, водоприбреду и шумарство Решење о водној сагласности бр</w:t>
      </w:r>
      <w:r w:rsidR="003319C4">
        <w:rPr>
          <w:rFonts w:asciiTheme="majorBidi" w:hAnsiTheme="majorBidi" w:cstheme="majorBidi"/>
          <w:lang w:val="ru-RU"/>
        </w:rPr>
        <w:t>…</w:t>
      </w:r>
      <w:r w:rsidR="003319C4">
        <w:rPr>
          <w:rFonts w:asciiTheme="majorBidi" w:hAnsiTheme="majorBidi" w:cstheme="majorBidi"/>
          <w:i/>
          <w:iCs/>
          <w:color w:val="FF0000"/>
          <w:lang w:val="ru-RU"/>
        </w:rPr>
        <w:t>……</w:t>
      </w:r>
      <w:r w:rsidR="003319C4" w:rsidRPr="003319C4">
        <w:rPr>
          <w:rFonts w:asciiTheme="majorBidi" w:hAnsiTheme="majorBidi" w:cstheme="majorBidi"/>
          <w:i/>
          <w:iCs/>
          <w:color w:val="FF0000"/>
          <w:lang w:val="ru-RU"/>
        </w:rPr>
        <w:t>..</w:t>
      </w:r>
      <w:r w:rsidRPr="001F6B3D">
        <w:rPr>
          <w:rFonts w:asciiTheme="majorBidi" w:hAnsiTheme="majorBidi" w:cstheme="majorBidi"/>
          <w:color w:val="FF0000"/>
          <w:lang w:val="ru-RU"/>
        </w:rPr>
        <w:t xml:space="preserve"> </w:t>
      </w:r>
      <w:r w:rsidRPr="001F6B3D">
        <w:rPr>
          <w:rFonts w:asciiTheme="majorBidi" w:hAnsiTheme="majorBidi" w:cstheme="majorBidi"/>
          <w:lang w:val="ru-RU"/>
        </w:rPr>
        <w:t xml:space="preserve">од  </w:t>
      </w:r>
      <w:r w:rsidR="003319C4" w:rsidRPr="008E62AF">
        <w:rPr>
          <w:rFonts w:asciiTheme="majorBidi" w:hAnsiTheme="majorBidi" w:cstheme="majorBidi"/>
          <w:i/>
          <w:iCs/>
          <w:color w:val="FF0000"/>
          <w:lang w:val="ru-RU"/>
        </w:rPr>
        <w:t>……..</w:t>
      </w:r>
      <w:r w:rsidRPr="001F6B3D">
        <w:rPr>
          <w:rFonts w:asciiTheme="majorBidi" w:hAnsiTheme="majorBidi" w:cstheme="majorBidi"/>
          <w:lang w:val="ru-RU"/>
        </w:rPr>
        <w:t>. године.</w:t>
      </w:r>
    </w:p>
    <w:p w14:paraId="4E88B2BD" w14:textId="77777777" w:rsidR="00673084" w:rsidRPr="004B67E4" w:rsidRDefault="00673084" w:rsidP="00D228CD">
      <w:pPr>
        <w:rPr>
          <w:rFonts w:asciiTheme="majorBidi" w:hAnsiTheme="majorBidi" w:cstheme="majorBidi"/>
          <w:lang w:val="ru-RU"/>
        </w:rPr>
      </w:pPr>
    </w:p>
    <w:p w14:paraId="76E51A72" w14:textId="77777777" w:rsidR="00673084" w:rsidRPr="004B67E4" w:rsidRDefault="00673084" w:rsidP="00D228CD">
      <w:pPr>
        <w:rPr>
          <w:rFonts w:asciiTheme="majorBidi" w:hAnsiTheme="majorBidi" w:cstheme="majorBidi"/>
          <w:lang w:val="ru-RU"/>
        </w:rPr>
      </w:pPr>
    </w:p>
    <w:p w14:paraId="2A6F2AFD" w14:textId="5CD8EA58" w:rsidR="00767EFB" w:rsidRPr="00673084" w:rsidRDefault="00A31273" w:rsidP="005C0D86">
      <w:pPr>
        <w:pStyle w:val="Heading2"/>
      </w:pPr>
      <w:r>
        <w:t xml:space="preserve"> </w:t>
      </w:r>
      <w:bookmarkStart w:id="5" w:name="_Toc214964775"/>
      <w:r w:rsidR="00E2753E" w:rsidRPr="00A31273">
        <w:t xml:space="preserve">1.2  </w:t>
      </w:r>
      <w:r w:rsidR="0019131F" w:rsidRPr="00A31273">
        <w:t>ОПШТИ ОПИС ПРОСТОРНОГ И ПОСЕДОВНОГ СТАЊА</w:t>
      </w:r>
      <w:bookmarkEnd w:id="5"/>
    </w:p>
    <w:p w14:paraId="6D2122C2" w14:textId="77777777" w:rsidR="00673084" w:rsidRPr="00673084" w:rsidRDefault="00673084" w:rsidP="00673084">
      <w:pPr>
        <w:rPr>
          <w:lang w:val="ru-RU"/>
        </w:rPr>
      </w:pPr>
    </w:p>
    <w:p w14:paraId="164E5E3F" w14:textId="77777777" w:rsidR="00E2753E" w:rsidRPr="00A31273" w:rsidRDefault="00E2753E" w:rsidP="00E2753E">
      <w:pPr>
        <w:rPr>
          <w:rFonts w:asciiTheme="majorBidi" w:hAnsiTheme="majorBidi" w:cstheme="majorBidi"/>
          <w:lang w:val="sr-Cyrl-RS"/>
        </w:rPr>
      </w:pPr>
    </w:p>
    <w:p w14:paraId="22D8B9E4" w14:textId="5ACD2B90" w:rsidR="0019131F" w:rsidRPr="00962955" w:rsidRDefault="00E2753E" w:rsidP="00155CA0">
      <w:pPr>
        <w:pStyle w:val="Heading3"/>
        <w:rPr>
          <w:lang w:val="ru-RU"/>
        </w:rPr>
      </w:pPr>
      <w:bookmarkStart w:id="6" w:name="_Toc214964776"/>
      <w:r w:rsidRPr="006242D2">
        <w:t xml:space="preserve">1.2.1  </w:t>
      </w:r>
      <w:r w:rsidR="0019131F" w:rsidRPr="006242D2">
        <w:t>Топографске прилике</w:t>
      </w:r>
      <w:bookmarkEnd w:id="6"/>
    </w:p>
    <w:p w14:paraId="1A51CD99" w14:textId="5A52433C" w:rsidR="006242D2" w:rsidRPr="00495557" w:rsidRDefault="006242D2" w:rsidP="00155CA0">
      <w:pPr>
        <w:pStyle w:val="Heading3"/>
        <w:rPr>
          <w:lang w:val="ru-RU"/>
        </w:rPr>
      </w:pPr>
      <w:r>
        <w:t xml:space="preserve">               </w:t>
      </w:r>
      <w:bookmarkStart w:id="7" w:name="_Toc214964777"/>
      <w:r w:rsidRPr="006242D2">
        <w:t>1.2.1.1  Географски положај газдинске јединице</w:t>
      </w:r>
      <w:bookmarkEnd w:id="7"/>
    </w:p>
    <w:p w14:paraId="45BBDF46" w14:textId="77777777" w:rsidR="00C8264A" w:rsidRPr="005F7BBB" w:rsidRDefault="00C8264A" w:rsidP="00C8264A">
      <w:pPr>
        <w:rPr>
          <w:lang w:val="sr-Latn-CS"/>
        </w:rPr>
      </w:pPr>
    </w:p>
    <w:p w14:paraId="537163DC" w14:textId="6A7411CE" w:rsidR="00C8264A" w:rsidRPr="00734368" w:rsidRDefault="00C8264A" w:rsidP="00734368">
      <w:pPr>
        <w:rPr>
          <w:rFonts w:asciiTheme="majorBidi" w:hAnsiTheme="majorBidi" w:cstheme="majorBidi"/>
          <w:lang w:val="ru-RU"/>
        </w:rPr>
      </w:pPr>
      <w:r w:rsidRPr="00734368">
        <w:rPr>
          <w:rFonts w:asciiTheme="majorBidi" w:hAnsiTheme="majorBidi" w:cstheme="majorBidi"/>
          <w:lang w:val="ru-RU"/>
        </w:rPr>
        <w:t xml:space="preserve">     Газдинска јединица “</w:t>
      </w:r>
      <w:r w:rsidR="00A37142" w:rsidRPr="00734368">
        <w:rPr>
          <w:rFonts w:asciiTheme="majorBidi" w:hAnsiTheme="majorBidi" w:cstheme="majorBidi"/>
          <w:lang w:val="ru-RU"/>
        </w:rPr>
        <w:t xml:space="preserve"> Непречава-Варош-Лазарица </w:t>
      </w:r>
      <w:r w:rsidRPr="00734368">
        <w:rPr>
          <w:rFonts w:asciiTheme="majorBidi" w:hAnsiTheme="majorBidi" w:cstheme="majorBidi"/>
          <w:lang w:val="ru-RU"/>
        </w:rPr>
        <w:t>” је део комплекса шума ,,</w:t>
      </w:r>
      <w:r w:rsidR="00734368" w:rsidRPr="00734368">
        <w:rPr>
          <w:rFonts w:asciiTheme="majorBidi" w:hAnsiTheme="majorBidi" w:cstheme="majorBidi"/>
          <w:lang w:val="ru-RU"/>
        </w:rPr>
        <w:t>Г</w:t>
      </w:r>
      <w:r w:rsidRPr="00734368">
        <w:rPr>
          <w:rFonts w:asciiTheme="majorBidi" w:hAnsiTheme="majorBidi" w:cstheme="majorBidi"/>
          <w:lang w:val="ru-RU"/>
        </w:rPr>
        <w:t>о</w:t>
      </w:r>
      <w:r w:rsidR="00734368" w:rsidRPr="00734368">
        <w:rPr>
          <w:rFonts w:asciiTheme="majorBidi" w:hAnsiTheme="majorBidi" w:cstheme="majorBidi"/>
          <w:lang w:val="ru-RU"/>
        </w:rPr>
        <w:t>р</w:t>
      </w:r>
      <w:r w:rsidRPr="00734368">
        <w:rPr>
          <w:rFonts w:asciiTheme="majorBidi" w:hAnsiTheme="majorBidi" w:cstheme="majorBidi"/>
          <w:lang w:val="ru-RU"/>
        </w:rPr>
        <w:t>њег Срема”, а налази се</w:t>
      </w:r>
      <w:r w:rsidR="00734368" w:rsidRPr="00734368">
        <w:rPr>
          <w:rFonts w:asciiTheme="majorBidi" w:hAnsiTheme="majorBidi" w:cstheme="majorBidi"/>
          <w:lang w:val="ru-RU"/>
        </w:rPr>
        <w:t xml:space="preserve"> јужно од аутопута Београд-Загреб.</w:t>
      </w:r>
      <w:r w:rsidRPr="00734368">
        <w:rPr>
          <w:rFonts w:asciiTheme="majorBidi" w:hAnsiTheme="majorBidi" w:cstheme="majorBidi"/>
          <w:lang w:val="ru-RU"/>
        </w:rPr>
        <w:t xml:space="preserve"> </w:t>
      </w:r>
    </w:p>
    <w:p w14:paraId="4EF100E7" w14:textId="23DA8DAE" w:rsidR="00C8264A" w:rsidRPr="00734368" w:rsidRDefault="00C8264A" w:rsidP="00F65A32">
      <w:pPr>
        <w:rPr>
          <w:rFonts w:asciiTheme="majorBidi" w:hAnsiTheme="majorBidi" w:cstheme="majorBidi"/>
          <w:lang w:val="ru-RU"/>
        </w:rPr>
      </w:pPr>
      <w:r w:rsidRPr="00734368">
        <w:rPr>
          <w:rFonts w:asciiTheme="majorBidi" w:hAnsiTheme="majorBidi" w:cstheme="majorBidi"/>
          <w:lang w:val="ru-RU"/>
        </w:rPr>
        <w:t>Географске координате ове газдинске јединице су 4</w:t>
      </w:r>
      <w:r w:rsidR="00734368" w:rsidRPr="00734368">
        <w:rPr>
          <w:rFonts w:asciiTheme="majorBidi" w:hAnsiTheme="majorBidi" w:cstheme="majorBidi"/>
          <w:lang w:val="ru-RU"/>
        </w:rPr>
        <w:t>5</w:t>
      </w:r>
      <w:r w:rsidRPr="00734368">
        <w:rPr>
          <w:rFonts w:asciiTheme="majorBidi" w:hAnsiTheme="majorBidi" w:cstheme="majorBidi"/>
          <w:lang w:val="ru-RU"/>
        </w:rPr>
        <w:t>º</w:t>
      </w:r>
      <w:r w:rsidR="00734368" w:rsidRPr="00734368">
        <w:rPr>
          <w:rFonts w:asciiTheme="majorBidi" w:hAnsiTheme="majorBidi" w:cstheme="majorBidi"/>
          <w:lang w:val="ru-RU"/>
        </w:rPr>
        <w:t>00</w:t>
      </w:r>
      <w:r w:rsidRPr="00734368">
        <w:rPr>
          <w:rFonts w:asciiTheme="majorBidi" w:hAnsiTheme="majorBidi" w:cstheme="majorBidi"/>
          <w:lang w:val="ru-RU"/>
        </w:rPr>
        <w:t>’</w:t>
      </w:r>
      <w:r w:rsidR="00734368" w:rsidRPr="00734368">
        <w:rPr>
          <w:rFonts w:asciiTheme="majorBidi" w:hAnsiTheme="majorBidi" w:cstheme="majorBidi"/>
          <w:lang w:val="ru-RU"/>
        </w:rPr>
        <w:t>24</w:t>
      </w:r>
      <w:r w:rsidRPr="00734368">
        <w:rPr>
          <w:rFonts w:asciiTheme="majorBidi" w:hAnsiTheme="majorBidi" w:cstheme="majorBidi"/>
          <w:lang w:val="ru-RU"/>
        </w:rPr>
        <w:t>'' - 4</w:t>
      </w:r>
      <w:r w:rsidR="00734368" w:rsidRPr="00734368">
        <w:rPr>
          <w:rFonts w:asciiTheme="majorBidi" w:hAnsiTheme="majorBidi" w:cstheme="majorBidi"/>
          <w:lang w:val="ru-RU"/>
        </w:rPr>
        <w:t>5</w:t>
      </w:r>
      <w:r w:rsidRPr="00734368">
        <w:rPr>
          <w:rFonts w:asciiTheme="majorBidi" w:hAnsiTheme="majorBidi" w:cstheme="majorBidi"/>
          <w:lang w:val="ru-RU"/>
        </w:rPr>
        <w:t>º</w:t>
      </w:r>
      <w:r w:rsidR="00734368" w:rsidRPr="00734368">
        <w:rPr>
          <w:rFonts w:asciiTheme="majorBidi" w:hAnsiTheme="majorBidi" w:cstheme="majorBidi"/>
          <w:lang w:val="ru-RU"/>
        </w:rPr>
        <w:t>03</w:t>
      </w:r>
      <w:r w:rsidRPr="00734368">
        <w:rPr>
          <w:rFonts w:asciiTheme="majorBidi" w:hAnsiTheme="majorBidi" w:cstheme="majorBidi"/>
          <w:lang w:val="ru-RU"/>
        </w:rPr>
        <w:t>’</w:t>
      </w:r>
      <w:r w:rsidR="00734368" w:rsidRPr="00734368">
        <w:rPr>
          <w:rFonts w:asciiTheme="majorBidi" w:hAnsiTheme="majorBidi" w:cstheme="majorBidi"/>
          <w:lang w:val="ru-RU"/>
        </w:rPr>
        <w:t>00</w:t>
      </w:r>
      <w:r w:rsidRPr="00734368">
        <w:rPr>
          <w:rFonts w:asciiTheme="majorBidi" w:hAnsiTheme="majorBidi" w:cstheme="majorBidi"/>
          <w:lang w:val="ru-RU"/>
        </w:rPr>
        <w:t>'' северне географске ширине и 19º</w:t>
      </w:r>
      <w:r w:rsidR="00734368" w:rsidRPr="00734368">
        <w:rPr>
          <w:rFonts w:asciiTheme="majorBidi" w:hAnsiTheme="majorBidi" w:cstheme="majorBidi"/>
          <w:lang w:val="ru-RU"/>
        </w:rPr>
        <w:t>5</w:t>
      </w:r>
      <w:r w:rsidRPr="00734368">
        <w:rPr>
          <w:rFonts w:asciiTheme="majorBidi" w:hAnsiTheme="majorBidi" w:cstheme="majorBidi"/>
          <w:lang w:val="ru-RU"/>
        </w:rPr>
        <w:t>5’</w:t>
      </w:r>
      <w:r w:rsidR="00734368" w:rsidRPr="00734368">
        <w:rPr>
          <w:rFonts w:asciiTheme="majorBidi" w:hAnsiTheme="majorBidi" w:cstheme="majorBidi"/>
          <w:lang w:val="ru-RU"/>
        </w:rPr>
        <w:t>40</w:t>
      </w:r>
      <w:r w:rsidRPr="00734368">
        <w:rPr>
          <w:rFonts w:asciiTheme="majorBidi" w:hAnsiTheme="majorBidi" w:cstheme="majorBidi"/>
          <w:lang w:val="ru-RU"/>
        </w:rPr>
        <w:t xml:space="preserve">'' – </w:t>
      </w:r>
      <w:r w:rsidR="00734368" w:rsidRPr="00734368">
        <w:rPr>
          <w:rFonts w:asciiTheme="majorBidi" w:hAnsiTheme="majorBidi" w:cstheme="majorBidi"/>
          <w:lang w:val="ru-RU"/>
        </w:rPr>
        <w:t>19</w:t>
      </w:r>
      <w:r w:rsidRPr="00734368">
        <w:rPr>
          <w:rFonts w:asciiTheme="majorBidi" w:hAnsiTheme="majorBidi" w:cstheme="majorBidi"/>
          <w:lang w:val="ru-RU"/>
        </w:rPr>
        <w:t>º</w:t>
      </w:r>
      <w:r w:rsidR="00734368" w:rsidRPr="00734368">
        <w:rPr>
          <w:rFonts w:asciiTheme="majorBidi" w:hAnsiTheme="majorBidi" w:cstheme="majorBidi"/>
          <w:lang w:val="ru-RU"/>
        </w:rPr>
        <w:t>11</w:t>
      </w:r>
      <w:r w:rsidRPr="00734368">
        <w:rPr>
          <w:rFonts w:asciiTheme="majorBidi" w:hAnsiTheme="majorBidi" w:cstheme="majorBidi"/>
          <w:lang w:val="ru-RU"/>
        </w:rPr>
        <w:t>’</w:t>
      </w:r>
      <w:r w:rsidR="00734368" w:rsidRPr="00734368">
        <w:rPr>
          <w:rFonts w:asciiTheme="majorBidi" w:hAnsiTheme="majorBidi" w:cstheme="majorBidi"/>
          <w:lang w:val="ru-RU"/>
        </w:rPr>
        <w:t>33</w:t>
      </w:r>
      <w:r w:rsidRPr="00734368">
        <w:rPr>
          <w:rFonts w:asciiTheme="majorBidi" w:hAnsiTheme="majorBidi" w:cstheme="majorBidi"/>
          <w:lang w:val="ru-RU"/>
        </w:rPr>
        <w:t>''  источне географске дужине.</w:t>
      </w:r>
      <w:r w:rsidR="00F65A32">
        <w:rPr>
          <w:rFonts w:asciiTheme="majorBidi" w:hAnsiTheme="majorBidi" w:cstheme="majorBidi"/>
          <w:lang w:val="ru-RU"/>
        </w:rPr>
        <w:t xml:space="preserve"> </w:t>
      </w:r>
      <w:r w:rsidRPr="00734368">
        <w:rPr>
          <w:rFonts w:asciiTheme="majorBidi" w:hAnsiTheme="majorBidi" w:cstheme="majorBidi"/>
          <w:lang w:val="ru-RU"/>
        </w:rPr>
        <w:t>Газдинска јединица “</w:t>
      </w:r>
      <w:r w:rsidR="00A37142" w:rsidRPr="00734368">
        <w:rPr>
          <w:rFonts w:asciiTheme="majorBidi" w:hAnsiTheme="majorBidi" w:cstheme="majorBidi"/>
          <w:lang w:val="ru-RU"/>
        </w:rPr>
        <w:t xml:space="preserve"> Непречава-Варош-Лазарица </w:t>
      </w:r>
      <w:r w:rsidRPr="00734368">
        <w:rPr>
          <w:rFonts w:asciiTheme="majorBidi" w:hAnsiTheme="majorBidi" w:cstheme="majorBidi"/>
          <w:lang w:val="ru-RU"/>
        </w:rPr>
        <w:t xml:space="preserve">” простире се на територији Општине </w:t>
      </w:r>
      <w:r w:rsidR="00734368" w:rsidRPr="00734368">
        <w:rPr>
          <w:rFonts w:asciiTheme="majorBidi" w:hAnsiTheme="majorBidi" w:cstheme="majorBidi"/>
          <w:lang w:val="ru-RU"/>
        </w:rPr>
        <w:t>Шид</w:t>
      </w:r>
      <w:r w:rsidRPr="00734368">
        <w:rPr>
          <w:rFonts w:asciiTheme="majorBidi" w:hAnsiTheme="majorBidi" w:cstheme="majorBidi"/>
          <w:lang w:val="ru-RU"/>
        </w:rPr>
        <w:t>, катастарск</w:t>
      </w:r>
      <w:r w:rsidR="00734368" w:rsidRPr="00734368">
        <w:rPr>
          <w:rFonts w:asciiTheme="majorBidi" w:hAnsiTheme="majorBidi" w:cstheme="majorBidi"/>
          <w:lang w:val="ru-RU"/>
        </w:rPr>
        <w:t>их</w:t>
      </w:r>
      <w:r w:rsidRPr="00734368">
        <w:rPr>
          <w:rFonts w:asciiTheme="majorBidi" w:hAnsiTheme="majorBidi" w:cstheme="majorBidi"/>
          <w:lang w:val="ru-RU"/>
        </w:rPr>
        <w:t xml:space="preserve"> општин</w:t>
      </w:r>
      <w:r w:rsidR="00734368" w:rsidRPr="00734368">
        <w:rPr>
          <w:rFonts w:asciiTheme="majorBidi" w:hAnsiTheme="majorBidi" w:cstheme="majorBidi"/>
          <w:lang w:val="ru-RU"/>
        </w:rPr>
        <w:t>а Батровци и Моровић</w:t>
      </w:r>
      <w:r w:rsidRPr="00734368">
        <w:rPr>
          <w:rFonts w:asciiTheme="majorBidi" w:hAnsiTheme="majorBidi" w:cstheme="majorBidi"/>
          <w:lang w:val="ru-RU"/>
        </w:rPr>
        <w:t xml:space="preserve"> </w:t>
      </w:r>
      <w:r w:rsidR="00734368" w:rsidRPr="00734368">
        <w:rPr>
          <w:rFonts w:asciiTheme="majorBidi" w:hAnsiTheme="majorBidi" w:cstheme="majorBidi"/>
          <w:lang w:val="ru-RU"/>
        </w:rPr>
        <w:t>у</w:t>
      </w:r>
      <w:r w:rsidRPr="00734368">
        <w:rPr>
          <w:rFonts w:asciiTheme="majorBidi" w:hAnsiTheme="majorBidi" w:cstheme="majorBidi"/>
          <w:lang w:val="ru-RU"/>
        </w:rPr>
        <w:t xml:space="preserve"> непосредној близини ов</w:t>
      </w:r>
      <w:r w:rsidR="00734368" w:rsidRPr="00734368">
        <w:rPr>
          <w:rFonts w:asciiTheme="majorBidi" w:hAnsiTheme="majorBidi" w:cstheme="majorBidi"/>
          <w:lang w:val="ru-RU"/>
        </w:rPr>
        <w:t xml:space="preserve">их насеља. </w:t>
      </w:r>
      <w:r w:rsidRPr="00734368">
        <w:rPr>
          <w:rFonts w:asciiTheme="majorBidi" w:hAnsiTheme="majorBidi" w:cstheme="majorBidi"/>
          <w:lang w:val="ru-RU"/>
        </w:rPr>
        <w:t>Надморска висина ове газдинске јединице се креће од 7</w:t>
      </w:r>
      <w:r w:rsidR="00734368" w:rsidRPr="00734368">
        <w:rPr>
          <w:rFonts w:asciiTheme="majorBidi" w:hAnsiTheme="majorBidi" w:cstheme="majorBidi"/>
          <w:lang w:val="ru-RU"/>
        </w:rPr>
        <w:t>9</w:t>
      </w:r>
      <w:r w:rsidRPr="00734368">
        <w:rPr>
          <w:rFonts w:asciiTheme="majorBidi" w:hAnsiTheme="majorBidi" w:cstheme="majorBidi"/>
          <w:lang w:val="ru-RU"/>
        </w:rPr>
        <w:t xml:space="preserve"> до 81 м.</w:t>
      </w:r>
    </w:p>
    <w:p w14:paraId="174824E3" w14:textId="77777777" w:rsidR="00C8264A" w:rsidRPr="00C8264A" w:rsidRDefault="00C8264A" w:rsidP="006242D2">
      <w:pPr>
        <w:rPr>
          <w:rFonts w:asciiTheme="majorBidi" w:hAnsiTheme="majorBidi" w:cstheme="majorBidi"/>
          <w:lang w:val="ru-RU"/>
        </w:rPr>
      </w:pPr>
    </w:p>
    <w:p w14:paraId="7276A4BA" w14:textId="6CC75935" w:rsidR="00314F5D" w:rsidRDefault="00314F5D" w:rsidP="00155CA0">
      <w:pPr>
        <w:pStyle w:val="Heading3"/>
      </w:pPr>
      <w:r>
        <w:t xml:space="preserve">               </w:t>
      </w:r>
      <w:bookmarkStart w:id="8" w:name="_Toc214964778"/>
      <w:r w:rsidRPr="006242D2">
        <w:t>1.2.1.</w:t>
      </w:r>
      <w:r>
        <w:t>2</w:t>
      </w:r>
      <w:r w:rsidRPr="006242D2">
        <w:t xml:space="preserve">  Г</w:t>
      </w:r>
      <w:r>
        <w:t>ра</w:t>
      </w:r>
      <w:r w:rsidRPr="006242D2">
        <w:t>нице</w:t>
      </w:r>
      <w:bookmarkEnd w:id="8"/>
    </w:p>
    <w:p w14:paraId="072F1AF8" w14:textId="77777777" w:rsidR="00C8264A" w:rsidRPr="00734368" w:rsidRDefault="00C8264A" w:rsidP="00C8264A">
      <w:pPr>
        <w:rPr>
          <w:lang w:val="ru-RU"/>
        </w:rPr>
      </w:pPr>
    </w:p>
    <w:p w14:paraId="7ACB98A8" w14:textId="05BC41A4" w:rsidR="00734368" w:rsidRPr="00D56584" w:rsidRDefault="00C8264A" w:rsidP="00734368">
      <w:pPr>
        <w:rPr>
          <w:rFonts w:asciiTheme="majorBidi" w:hAnsiTheme="majorBidi" w:cstheme="majorBidi"/>
          <w:lang w:val="ru-RU"/>
        </w:rPr>
      </w:pPr>
      <w:r w:rsidRPr="00734368">
        <w:rPr>
          <w:rFonts w:asciiTheme="majorBidi" w:hAnsiTheme="majorBidi" w:cstheme="majorBidi"/>
          <w:lang w:val="ru-RU"/>
        </w:rPr>
        <w:t xml:space="preserve">     Спољња граница газдинске јединице, као и границе њене унутрашње поделе (границе одељења и одсека) видљиве су и обележене на терену у складу са </w:t>
      </w:r>
      <w:r w:rsidR="00734368" w:rsidRPr="00734368">
        <w:rPr>
          <w:rFonts w:asciiTheme="majorBidi" w:hAnsiTheme="majorBidi" w:cstheme="majorBidi"/>
          <w:lang w:val="ru-RU"/>
        </w:rPr>
        <w:t xml:space="preserve">Правилником </w:t>
      </w:r>
      <w:r w:rsidR="00734368" w:rsidRPr="00D56584">
        <w:rPr>
          <w:rFonts w:asciiTheme="majorBidi" w:hAnsiTheme="majorBidi" w:cstheme="majorBidi"/>
          <w:lang w:val="ru-RU"/>
        </w:rPr>
        <w:t>о основи газдовања шумама, извођачком пројекту газдовања шумама, евидентирању извршених радова и шумској хроници („Сл. гл. РС“ бр 18 / 24 );</w:t>
      </w:r>
      <w:r w:rsidR="00A950B0" w:rsidRPr="00A950B0">
        <w:rPr>
          <w:rFonts w:asciiTheme="majorBidi" w:hAnsiTheme="majorBidi" w:cstheme="majorBidi"/>
          <w:szCs w:val="24"/>
          <w:lang w:val="ru-RU"/>
        </w:rPr>
        <w:t xml:space="preserve"> </w:t>
      </w:r>
      <w:r w:rsidR="00A950B0" w:rsidRPr="00AE11DB">
        <w:rPr>
          <w:rFonts w:asciiTheme="majorBidi" w:hAnsiTheme="majorBidi" w:cstheme="majorBidi"/>
          <w:szCs w:val="24"/>
          <w:lang w:val="ru-RU"/>
        </w:rPr>
        <w:t>Како спољне тако и унутрашње границе ГЈ могу се видети на карти и ГИС пројект</w:t>
      </w:r>
      <w:r w:rsidR="00A950B0" w:rsidRPr="00A950B0">
        <w:rPr>
          <w:rFonts w:asciiTheme="majorBidi" w:hAnsiTheme="majorBidi" w:cstheme="majorBidi"/>
          <w:szCs w:val="24"/>
          <w:lang w:val="sr-Cyrl-RS"/>
        </w:rPr>
        <w:t>у</w:t>
      </w:r>
      <w:r w:rsidR="00A950B0">
        <w:rPr>
          <w:rFonts w:asciiTheme="majorBidi" w:hAnsiTheme="majorBidi" w:cstheme="majorBidi"/>
          <w:szCs w:val="24"/>
          <w:lang w:val="sr-Cyrl-RS"/>
        </w:rPr>
        <w:t xml:space="preserve"> </w:t>
      </w:r>
      <w:r w:rsidR="00A950B0" w:rsidRPr="00AE11DB">
        <w:rPr>
          <w:rFonts w:asciiTheme="majorBidi" w:hAnsiTheme="majorBidi" w:cstheme="majorBidi"/>
          <w:szCs w:val="24"/>
          <w:lang w:val="ru-RU"/>
        </w:rPr>
        <w:t>геореференциран</w:t>
      </w:r>
      <w:r w:rsidR="00A950B0" w:rsidRPr="00A950B0">
        <w:rPr>
          <w:rFonts w:asciiTheme="majorBidi" w:hAnsiTheme="majorBidi" w:cstheme="majorBidi"/>
          <w:szCs w:val="24"/>
          <w:lang w:val="ru-RU"/>
        </w:rPr>
        <w:t>о</w:t>
      </w:r>
      <w:r w:rsidR="00A950B0" w:rsidRPr="00AE11DB">
        <w:rPr>
          <w:rFonts w:asciiTheme="majorBidi" w:hAnsiTheme="majorBidi" w:cstheme="majorBidi"/>
          <w:szCs w:val="24"/>
          <w:lang w:val="ru-RU"/>
        </w:rPr>
        <w:t>м у простору</w:t>
      </w:r>
      <w:r w:rsidR="00A950B0">
        <w:rPr>
          <w:rFonts w:asciiTheme="majorBidi" w:hAnsiTheme="majorBidi" w:cstheme="majorBidi"/>
          <w:szCs w:val="24"/>
          <w:lang w:val="ru-RU"/>
        </w:rPr>
        <w:t xml:space="preserve"> </w:t>
      </w:r>
      <w:r w:rsidR="00A950B0" w:rsidRPr="00A950B0">
        <w:rPr>
          <w:rFonts w:asciiTheme="majorBidi" w:hAnsiTheme="majorBidi" w:cstheme="majorBidi"/>
          <w:szCs w:val="24"/>
          <w:lang w:val="ru-RU"/>
        </w:rPr>
        <w:t xml:space="preserve">и на основу тога </w:t>
      </w:r>
      <w:r w:rsidR="00A950B0">
        <w:rPr>
          <w:rFonts w:asciiTheme="majorBidi" w:hAnsiTheme="majorBidi" w:cstheme="majorBidi"/>
          <w:szCs w:val="24"/>
          <w:lang w:val="ru-RU"/>
        </w:rPr>
        <w:t xml:space="preserve">прецизно и </w:t>
      </w:r>
      <w:r w:rsidR="00A950B0" w:rsidRPr="00A950B0">
        <w:rPr>
          <w:rFonts w:asciiTheme="majorBidi" w:hAnsiTheme="majorBidi" w:cstheme="majorBidi"/>
          <w:szCs w:val="24"/>
          <w:lang w:val="ru-RU"/>
        </w:rPr>
        <w:t>детаљно установити на терену.</w:t>
      </w:r>
    </w:p>
    <w:p w14:paraId="1D7342E4" w14:textId="77777777" w:rsidR="00314F5D" w:rsidRDefault="00314F5D" w:rsidP="00314F5D">
      <w:pPr>
        <w:rPr>
          <w:rFonts w:asciiTheme="minorHAnsi" w:hAnsiTheme="minorHAnsi"/>
          <w:lang w:val="sr-Cyrl-RS"/>
        </w:rPr>
      </w:pPr>
    </w:p>
    <w:p w14:paraId="02BB52CA" w14:textId="2BB2E5B5" w:rsidR="00314F5D" w:rsidRPr="006242D2" w:rsidRDefault="00314F5D" w:rsidP="00155CA0">
      <w:pPr>
        <w:pStyle w:val="Heading3"/>
      </w:pPr>
      <w:r>
        <w:t xml:space="preserve">               </w:t>
      </w:r>
      <w:bookmarkStart w:id="9" w:name="_Toc214964779"/>
      <w:r w:rsidRPr="006242D2">
        <w:t>1.2.1.</w:t>
      </w:r>
      <w:r>
        <w:t>3</w:t>
      </w:r>
      <w:r w:rsidRPr="006242D2">
        <w:t xml:space="preserve">  </w:t>
      </w:r>
      <w:r>
        <w:t>Површина</w:t>
      </w:r>
      <w:bookmarkEnd w:id="9"/>
    </w:p>
    <w:p w14:paraId="0616A6AC" w14:textId="6E5E6D05" w:rsidR="006242D2" w:rsidRPr="003255E3" w:rsidRDefault="006242D2" w:rsidP="0019131F">
      <w:pPr>
        <w:rPr>
          <w:rFonts w:asciiTheme="majorBidi" w:hAnsiTheme="majorBidi" w:cstheme="majorBidi"/>
          <w:lang w:val="ru-RU"/>
        </w:rPr>
      </w:pPr>
    </w:p>
    <w:p w14:paraId="40801C5F" w14:textId="10AC497A" w:rsidR="00C8264A" w:rsidRPr="003255E3" w:rsidRDefault="00C8264A" w:rsidP="00C8264A">
      <w:pPr>
        <w:rPr>
          <w:rFonts w:asciiTheme="majorBidi" w:hAnsiTheme="majorBidi" w:cstheme="majorBidi"/>
          <w:lang w:val="ru-RU"/>
        </w:rPr>
      </w:pPr>
      <w:r w:rsidRPr="003255E3">
        <w:rPr>
          <w:rFonts w:asciiTheme="majorBidi" w:hAnsiTheme="majorBidi" w:cstheme="majorBidi"/>
          <w:lang w:val="ru-RU"/>
        </w:rPr>
        <w:t xml:space="preserve">     Газдинска јединица “</w:t>
      </w:r>
      <w:r w:rsidR="003255E3">
        <w:rPr>
          <w:rFonts w:asciiTheme="majorBidi" w:hAnsiTheme="majorBidi" w:cstheme="majorBidi"/>
          <w:lang w:val="ru-RU"/>
        </w:rPr>
        <w:t>Непречава-Варош-Лазарица</w:t>
      </w:r>
      <w:r w:rsidRPr="003255E3">
        <w:rPr>
          <w:rFonts w:asciiTheme="majorBidi" w:hAnsiTheme="majorBidi" w:cstheme="majorBidi"/>
          <w:lang w:val="ru-RU"/>
        </w:rPr>
        <w:t xml:space="preserve">” простире се на територији Општине  </w:t>
      </w:r>
      <w:r w:rsidR="003255E3">
        <w:rPr>
          <w:rFonts w:asciiTheme="majorBidi" w:hAnsiTheme="majorBidi" w:cstheme="majorBidi"/>
          <w:lang w:val="ru-RU"/>
        </w:rPr>
        <w:t>Шид</w:t>
      </w:r>
      <w:r w:rsidRPr="003255E3">
        <w:rPr>
          <w:rFonts w:asciiTheme="majorBidi" w:hAnsiTheme="majorBidi" w:cstheme="majorBidi"/>
          <w:lang w:val="ru-RU"/>
        </w:rPr>
        <w:t xml:space="preserve"> - и катастарск</w:t>
      </w:r>
      <w:r w:rsidR="003255E3">
        <w:rPr>
          <w:rFonts w:asciiTheme="majorBidi" w:hAnsiTheme="majorBidi" w:cstheme="majorBidi"/>
          <w:lang w:val="ru-RU"/>
        </w:rPr>
        <w:t>их</w:t>
      </w:r>
      <w:r w:rsidRPr="003255E3">
        <w:rPr>
          <w:rFonts w:asciiTheme="majorBidi" w:hAnsiTheme="majorBidi" w:cstheme="majorBidi"/>
          <w:lang w:val="ru-RU"/>
        </w:rPr>
        <w:t xml:space="preserve"> општин</w:t>
      </w:r>
      <w:r w:rsidR="003255E3">
        <w:rPr>
          <w:rFonts w:asciiTheme="majorBidi" w:hAnsiTheme="majorBidi" w:cstheme="majorBidi"/>
          <w:lang w:val="ru-RU"/>
        </w:rPr>
        <w:t>а</w:t>
      </w:r>
      <w:r w:rsidRPr="003255E3">
        <w:rPr>
          <w:rFonts w:asciiTheme="majorBidi" w:hAnsiTheme="majorBidi" w:cstheme="majorBidi"/>
          <w:lang w:val="ru-RU"/>
        </w:rPr>
        <w:t xml:space="preserve"> </w:t>
      </w:r>
      <w:r w:rsidR="003255E3">
        <w:rPr>
          <w:rFonts w:asciiTheme="majorBidi" w:hAnsiTheme="majorBidi" w:cstheme="majorBidi"/>
          <w:lang w:val="ru-RU"/>
        </w:rPr>
        <w:t>Батровци и Моровић</w:t>
      </w:r>
      <w:r w:rsidRPr="003255E3">
        <w:rPr>
          <w:rFonts w:asciiTheme="majorBidi" w:hAnsiTheme="majorBidi" w:cstheme="majorBidi"/>
          <w:lang w:val="ru-RU"/>
        </w:rPr>
        <w:t>.</w:t>
      </w:r>
    </w:p>
    <w:p w14:paraId="0DCD3385" w14:textId="77777777" w:rsidR="00C8264A" w:rsidRPr="003255E3" w:rsidRDefault="00C8264A" w:rsidP="00C8264A">
      <w:pPr>
        <w:rPr>
          <w:rFonts w:asciiTheme="majorBidi" w:hAnsiTheme="majorBidi" w:cstheme="majorBidi"/>
          <w:lang w:val="ru-RU"/>
        </w:rPr>
      </w:pPr>
    </w:p>
    <w:p w14:paraId="143E21FA" w14:textId="77777777" w:rsidR="00C8264A" w:rsidRPr="003255E3" w:rsidRDefault="00C8264A" w:rsidP="00C8264A">
      <w:pPr>
        <w:rPr>
          <w:rFonts w:asciiTheme="majorBidi" w:hAnsiTheme="majorBidi" w:cstheme="majorBidi"/>
          <w:lang w:val="ru-RU"/>
        </w:rPr>
      </w:pPr>
      <w:r w:rsidRPr="003255E3">
        <w:rPr>
          <w:rFonts w:asciiTheme="majorBidi" w:hAnsiTheme="majorBidi" w:cstheme="majorBidi"/>
          <w:lang w:val="ru-RU"/>
        </w:rPr>
        <w:t xml:space="preserve">                     Катастарска општина        ха      а     м2                                      </w:t>
      </w:r>
    </w:p>
    <w:p w14:paraId="2EAA3130" w14:textId="77777777" w:rsidR="00C8264A" w:rsidRPr="003255E3" w:rsidRDefault="00C8264A" w:rsidP="00C8264A">
      <w:pPr>
        <w:rPr>
          <w:rFonts w:asciiTheme="majorBidi" w:hAnsiTheme="majorBidi" w:cstheme="majorBidi"/>
          <w:lang w:val="sr-Cyrl-RS"/>
        </w:rPr>
      </w:pPr>
      <w:r w:rsidRPr="003255E3">
        <w:rPr>
          <w:rFonts w:asciiTheme="majorBidi" w:hAnsiTheme="majorBidi" w:cstheme="majorBidi"/>
          <w:lang w:val="ru-RU"/>
        </w:rPr>
        <w:t xml:space="preserve">                    ---------------------------------------------------- </w:t>
      </w:r>
    </w:p>
    <w:p w14:paraId="522DCF36" w14:textId="0F05AEAB" w:rsidR="00C8264A" w:rsidRPr="003255E3" w:rsidRDefault="00C8264A" w:rsidP="00C8264A">
      <w:pPr>
        <w:rPr>
          <w:rFonts w:asciiTheme="majorBidi" w:hAnsiTheme="majorBidi" w:cstheme="majorBidi"/>
          <w:lang w:val="ru-RU"/>
        </w:rPr>
      </w:pPr>
      <w:r w:rsidRPr="003255E3">
        <w:rPr>
          <w:rFonts w:asciiTheme="majorBidi" w:hAnsiTheme="majorBidi" w:cstheme="majorBidi"/>
          <w:lang w:val="ru-RU"/>
        </w:rPr>
        <w:t xml:space="preserve">                    1. К.О. </w:t>
      </w:r>
      <w:r w:rsidR="00495557" w:rsidRPr="003255E3">
        <w:rPr>
          <w:rFonts w:asciiTheme="majorBidi" w:hAnsiTheme="majorBidi" w:cstheme="majorBidi"/>
          <w:lang w:val="ru-RU"/>
        </w:rPr>
        <w:t>Батровци</w:t>
      </w:r>
      <w:r w:rsidRPr="003255E3">
        <w:rPr>
          <w:rFonts w:asciiTheme="majorBidi" w:hAnsiTheme="majorBidi" w:cstheme="majorBidi"/>
          <w:lang w:val="ru-RU"/>
        </w:rPr>
        <w:t xml:space="preserve">         </w:t>
      </w:r>
      <w:r w:rsidR="00495557" w:rsidRPr="003255E3">
        <w:rPr>
          <w:rFonts w:asciiTheme="majorBidi" w:hAnsiTheme="majorBidi" w:cstheme="majorBidi"/>
          <w:lang w:val="ru-RU"/>
        </w:rPr>
        <w:t xml:space="preserve">  </w:t>
      </w:r>
      <w:r w:rsidRPr="003255E3">
        <w:rPr>
          <w:rFonts w:asciiTheme="majorBidi" w:hAnsiTheme="majorBidi" w:cstheme="majorBidi"/>
          <w:lang w:val="ru-RU"/>
        </w:rPr>
        <w:t xml:space="preserve">   </w:t>
      </w:r>
      <w:r w:rsidR="00495557" w:rsidRPr="003255E3">
        <w:rPr>
          <w:rFonts w:asciiTheme="majorBidi" w:hAnsiTheme="majorBidi" w:cstheme="majorBidi"/>
          <w:lang w:val="ru-RU"/>
        </w:rPr>
        <w:t>1.415</w:t>
      </w:r>
      <w:r w:rsidRPr="003255E3">
        <w:rPr>
          <w:rFonts w:asciiTheme="majorBidi" w:hAnsiTheme="majorBidi" w:cstheme="majorBidi"/>
          <w:lang w:val="ru-RU"/>
        </w:rPr>
        <w:t xml:space="preserve">    </w:t>
      </w:r>
      <w:r w:rsidR="00495557" w:rsidRPr="003255E3">
        <w:rPr>
          <w:rFonts w:asciiTheme="majorBidi" w:hAnsiTheme="majorBidi" w:cstheme="majorBidi"/>
          <w:lang w:val="ru-RU"/>
        </w:rPr>
        <w:t>83</w:t>
      </w:r>
      <w:r w:rsidRPr="003255E3">
        <w:rPr>
          <w:rFonts w:asciiTheme="majorBidi" w:hAnsiTheme="majorBidi" w:cstheme="majorBidi"/>
          <w:lang w:val="ru-RU"/>
        </w:rPr>
        <w:t xml:space="preserve">   </w:t>
      </w:r>
      <w:r w:rsidR="00495557" w:rsidRPr="003255E3">
        <w:rPr>
          <w:rFonts w:asciiTheme="majorBidi" w:hAnsiTheme="majorBidi" w:cstheme="majorBidi"/>
          <w:lang w:val="ru-RU"/>
        </w:rPr>
        <w:t>53</w:t>
      </w:r>
    </w:p>
    <w:p w14:paraId="38C4DACD" w14:textId="2879B9CE" w:rsidR="00495557" w:rsidRPr="003255E3" w:rsidRDefault="00495557" w:rsidP="00C8264A">
      <w:pPr>
        <w:rPr>
          <w:rFonts w:asciiTheme="majorBidi" w:hAnsiTheme="majorBidi" w:cstheme="majorBidi"/>
          <w:lang w:val="sr-Cyrl-RS"/>
        </w:rPr>
      </w:pPr>
      <w:r w:rsidRPr="003255E3">
        <w:rPr>
          <w:rFonts w:asciiTheme="majorBidi" w:hAnsiTheme="majorBidi" w:cstheme="majorBidi"/>
          <w:lang w:val="ru-RU"/>
        </w:rPr>
        <w:t xml:space="preserve">                    2. </w:t>
      </w:r>
      <w:r w:rsidRPr="003255E3">
        <w:rPr>
          <w:rFonts w:asciiTheme="majorBidi" w:hAnsiTheme="majorBidi" w:cstheme="majorBidi"/>
        </w:rPr>
        <w:t>K</w:t>
      </w:r>
      <w:r w:rsidRPr="003255E3">
        <w:rPr>
          <w:rFonts w:asciiTheme="majorBidi" w:hAnsiTheme="majorBidi" w:cstheme="majorBidi"/>
          <w:lang w:val="ru-RU"/>
        </w:rPr>
        <w:t>.</w:t>
      </w:r>
      <w:r w:rsidRPr="003255E3">
        <w:rPr>
          <w:rFonts w:asciiTheme="majorBidi" w:hAnsiTheme="majorBidi" w:cstheme="majorBidi"/>
        </w:rPr>
        <w:t>O</w:t>
      </w:r>
      <w:r w:rsidRPr="003255E3">
        <w:rPr>
          <w:rFonts w:asciiTheme="majorBidi" w:hAnsiTheme="majorBidi" w:cstheme="majorBidi"/>
          <w:lang w:val="ru-RU"/>
        </w:rPr>
        <w:t xml:space="preserve">. </w:t>
      </w:r>
      <w:r w:rsidRPr="003255E3">
        <w:rPr>
          <w:rFonts w:asciiTheme="majorBidi" w:hAnsiTheme="majorBidi" w:cstheme="majorBidi"/>
          <w:lang w:val="sr-Cyrl-RS"/>
        </w:rPr>
        <w:t>Моровић                 348    05   82</w:t>
      </w:r>
    </w:p>
    <w:p w14:paraId="42731D1D" w14:textId="77777777" w:rsidR="00C8264A" w:rsidRPr="003255E3" w:rsidRDefault="00C8264A" w:rsidP="00C8264A">
      <w:pPr>
        <w:rPr>
          <w:rFonts w:asciiTheme="majorBidi" w:hAnsiTheme="majorBidi" w:cstheme="majorBidi"/>
          <w:lang w:val="ru-RU"/>
        </w:rPr>
      </w:pPr>
      <w:r w:rsidRPr="003255E3">
        <w:rPr>
          <w:rFonts w:asciiTheme="majorBidi" w:hAnsiTheme="majorBidi" w:cstheme="majorBidi"/>
          <w:lang w:val="ru-RU"/>
        </w:rPr>
        <w:t xml:space="preserve">                    ---------------------------------------------------</w:t>
      </w:r>
    </w:p>
    <w:p w14:paraId="27828C0C" w14:textId="3A1F5606" w:rsidR="00C8264A" w:rsidRDefault="00C8264A" w:rsidP="00C8264A">
      <w:pPr>
        <w:rPr>
          <w:rFonts w:asciiTheme="majorBidi" w:hAnsiTheme="majorBidi" w:cstheme="majorBidi"/>
        </w:rPr>
      </w:pPr>
      <w:r w:rsidRPr="003255E3">
        <w:rPr>
          <w:rFonts w:asciiTheme="majorBidi" w:hAnsiTheme="majorBidi" w:cstheme="majorBidi"/>
          <w:lang w:val="ru-RU"/>
        </w:rPr>
        <w:t xml:space="preserve">                                           Укупно:     </w:t>
      </w:r>
      <w:r w:rsidR="003255E3" w:rsidRPr="003255E3">
        <w:rPr>
          <w:rFonts w:asciiTheme="majorBidi" w:hAnsiTheme="majorBidi" w:cstheme="majorBidi"/>
          <w:lang w:val="ru-RU"/>
        </w:rPr>
        <w:t>1.763</w:t>
      </w:r>
      <w:r w:rsidRPr="003255E3">
        <w:rPr>
          <w:rFonts w:asciiTheme="majorBidi" w:hAnsiTheme="majorBidi" w:cstheme="majorBidi"/>
          <w:lang w:val="ru-RU"/>
        </w:rPr>
        <w:t xml:space="preserve">    </w:t>
      </w:r>
      <w:r w:rsidR="003255E3" w:rsidRPr="003255E3">
        <w:rPr>
          <w:rFonts w:asciiTheme="majorBidi" w:hAnsiTheme="majorBidi" w:cstheme="majorBidi"/>
          <w:lang w:val="ru-RU"/>
        </w:rPr>
        <w:t>89</w:t>
      </w:r>
      <w:r w:rsidRPr="003255E3">
        <w:rPr>
          <w:rFonts w:asciiTheme="majorBidi" w:hAnsiTheme="majorBidi" w:cstheme="majorBidi"/>
          <w:lang w:val="ru-RU"/>
        </w:rPr>
        <w:t xml:space="preserve">   </w:t>
      </w:r>
      <w:r w:rsidR="003255E3" w:rsidRPr="003255E3">
        <w:rPr>
          <w:rFonts w:asciiTheme="majorBidi" w:hAnsiTheme="majorBidi" w:cstheme="majorBidi"/>
          <w:lang w:val="ru-RU"/>
        </w:rPr>
        <w:t>35</w:t>
      </w:r>
    </w:p>
    <w:p w14:paraId="13A974EE" w14:textId="77777777" w:rsidR="00962955" w:rsidRDefault="00962955" w:rsidP="00C8264A">
      <w:pPr>
        <w:rPr>
          <w:rFonts w:asciiTheme="majorBidi" w:hAnsiTheme="majorBidi" w:cstheme="majorBidi"/>
        </w:rPr>
      </w:pPr>
    </w:p>
    <w:p w14:paraId="03190623" w14:textId="77777777" w:rsidR="00FB40F3" w:rsidRDefault="00FB40F3" w:rsidP="00C8264A">
      <w:pPr>
        <w:rPr>
          <w:rFonts w:asciiTheme="majorBidi" w:hAnsiTheme="majorBidi" w:cstheme="majorBidi"/>
        </w:rPr>
      </w:pPr>
    </w:p>
    <w:p w14:paraId="7B3179A3" w14:textId="77777777" w:rsidR="00FB40F3" w:rsidRDefault="00FB40F3" w:rsidP="00C8264A">
      <w:pPr>
        <w:rPr>
          <w:rFonts w:asciiTheme="majorBidi" w:hAnsiTheme="majorBidi" w:cstheme="majorBidi"/>
        </w:rPr>
      </w:pPr>
    </w:p>
    <w:p w14:paraId="0D277396" w14:textId="77777777" w:rsidR="00FB40F3" w:rsidRDefault="00FB40F3" w:rsidP="00C8264A">
      <w:pPr>
        <w:rPr>
          <w:rFonts w:asciiTheme="majorBidi" w:hAnsiTheme="majorBidi" w:cstheme="majorBidi"/>
        </w:rPr>
      </w:pPr>
    </w:p>
    <w:p w14:paraId="7250AB33" w14:textId="77777777" w:rsidR="00FB40F3" w:rsidRDefault="00FB40F3" w:rsidP="00C8264A">
      <w:pPr>
        <w:rPr>
          <w:rFonts w:asciiTheme="majorBidi" w:hAnsiTheme="majorBidi" w:cstheme="majorBidi"/>
        </w:rPr>
      </w:pPr>
    </w:p>
    <w:p w14:paraId="660E94AF" w14:textId="77777777" w:rsidR="00FB40F3" w:rsidRDefault="00FB40F3" w:rsidP="00C8264A">
      <w:pPr>
        <w:rPr>
          <w:rFonts w:asciiTheme="majorBidi" w:hAnsiTheme="majorBidi" w:cstheme="majorBidi"/>
        </w:rPr>
      </w:pPr>
    </w:p>
    <w:p w14:paraId="0AE7331C" w14:textId="77777777" w:rsidR="00B64F1E" w:rsidRPr="00B64F1E" w:rsidRDefault="00B64F1E" w:rsidP="00B64F1E">
      <w:pPr>
        <w:rPr>
          <w:rFonts w:ascii="Times New Roman" w:hAnsi="Times New Roman"/>
          <w:color w:val="000000"/>
          <w:sz w:val="20"/>
        </w:rPr>
      </w:pPr>
      <w:r w:rsidRPr="00B64F1E">
        <w:rPr>
          <w:rFonts w:ascii="Times New Roman" w:hAnsi="Times New Roman"/>
          <w:color w:val="000000"/>
          <w:sz w:val="20"/>
        </w:rPr>
        <w:t>Табела бр. 1.1. – Структура површина</w:t>
      </w:r>
    </w:p>
    <w:tbl>
      <w:tblPr>
        <w:tblW w:w="9820" w:type="dxa"/>
        <w:tblLook w:val="04A0" w:firstRow="1" w:lastRow="0" w:firstColumn="1" w:lastColumn="0" w:noHBand="0" w:noVBand="1"/>
      </w:tblPr>
      <w:tblGrid>
        <w:gridCol w:w="1667"/>
        <w:gridCol w:w="405"/>
        <w:gridCol w:w="1385"/>
        <w:gridCol w:w="916"/>
        <w:gridCol w:w="916"/>
        <w:gridCol w:w="920"/>
        <w:gridCol w:w="1093"/>
        <w:gridCol w:w="840"/>
        <w:gridCol w:w="1065"/>
        <w:gridCol w:w="1020"/>
      </w:tblGrid>
      <w:tr w:rsidR="00F316F1" w:rsidRPr="00F316F1" w14:paraId="07A341F5" w14:textId="77777777" w:rsidTr="00F316F1">
        <w:trPr>
          <w:trHeight w:val="270"/>
        </w:trPr>
        <w:tc>
          <w:tcPr>
            <w:tcW w:w="2060" w:type="dxa"/>
            <w:gridSpan w:val="2"/>
            <w:vMerge w:val="restart"/>
            <w:tcBorders>
              <w:top w:val="double" w:sz="6" w:space="0" w:color="auto"/>
              <w:left w:val="double" w:sz="6" w:space="0" w:color="auto"/>
              <w:bottom w:val="double" w:sz="6" w:space="0" w:color="000000"/>
              <w:right w:val="single" w:sz="8" w:space="0" w:color="000000"/>
            </w:tcBorders>
            <w:vAlign w:val="center"/>
            <w:hideMark/>
          </w:tcPr>
          <w:p w14:paraId="5CE8F026"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Врста земљишта</w:t>
            </w:r>
          </w:p>
        </w:tc>
        <w:tc>
          <w:tcPr>
            <w:tcW w:w="1300" w:type="dxa"/>
            <w:vMerge w:val="restart"/>
            <w:tcBorders>
              <w:top w:val="double" w:sz="6" w:space="0" w:color="auto"/>
              <w:left w:val="single" w:sz="8" w:space="0" w:color="000000"/>
              <w:bottom w:val="double" w:sz="6" w:space="0" w:color="000000"/>
              <w:right w:val="single" w:sz="4" w:space="0" w:color="auto"/>
            </w:tcBorders>
            <w:vAlign w:val="center"/>
            <w:hideMark/>
          </w:tcPr>
          <w:p w14:paraId="6F51BD37"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УКУПНА ПОВРШИНА</w:t>
            </w:r>
          </w:p>
        </w:tc>
        <w:tc>
          <w:tcPr>
            <w:tcW w:w="3600" w:type="dxa"/>
            <w:gridSpan w:val="4"/>
            <w:tcBorders>
              <w:top w:val="double" w:sz="6" w:space="0" w:color="auto"/>
              <w:left w:val="single" w:sz="4" w:space="0" w:color="auto"/>
              <w:bottom w:val="single" w:sz="4" w:space="0" w:color="auto"/>
              <w:right w:val="single" w:sz="4" w:space="0" w:color="auto"/>
            </w:tcBorders>
            <w:noWrap/>
            <w:vAlign w:val="center"/>
            <w:hideMark/>
          </w:tcPr>
          <w:p w14:paraId="2DD4D7E6"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ШУМЕ И ШУМСКО ЗЕМЉИШТЕ</w:t>
            </w:r>
          </w:p>
        </w:tc>
        <w:tc>
          <w:tcPr>
            <w:tcW w:w="2860" w:type="dxa"/>
            <w:gridSpan w:val="3"/>
            <w:tcBorders>
              <w:top w:val="double" w:sz="6" w:space="0" w:color="auto"/>
              <w:left w:val="nil"/>
              <w:bottom w:val="single" w:sz="4" w:space="0" w:color="auto"/>
              <w:right w:val="double" w:sz="6" w:space="0" w:color="000000"/>
            </w:tcBorders>
            <w:noWrap/>
            <w:vAlign w:val="center"/>
            <w:hideMark/>
          </w:tcPr>
          <w:p w14:paraId="596B6234"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ОСТАЛО ЗЕМЉИШТЕ</w:t>
            </w:r>
          </w:p>
        </w:tc>
      </w:tr>
      <w:tr w:rsidR="00F316F1" w:rsidRPr="00F316F1" w14:paraId="74CB79CC" w14:textId="77777777" w:rsidTr="00F316F1">
        <w:trPr>
          <w:trHeight w:val="780"/>
        </w:trPr>
        <w:tc>
          <w:tcPr>
            <w:tcW w:w="2060" w:type="dxa"/>
            <w:gridSpan w:val="2"/>
            <w:vMerge/>
            <w:tcBorders>
              <w:top w:val="double" w:sz="6" w:space="0" w:color="auto"/>
              <w:left w:val="double" w:sz="6" w:space="0" w:color="auto"/>
              <w:bottom w:val="double" w:sz="6" w:space="0" w:color="000000"/>
              <w:right w:val="single" w:sz="8" w:space="0" w:color="000000"/>
            </w:tcBorders>
            <w:vAlign w:val="center"/>
            <w:hideMark/>
          </w:tcPr>
          <w:p w14:paraId="1D25F80C" w14:textId="77777777" w:rsidR="00F316F1" w:rsidRPr="00F316F1" w:rsidRDefault="00F316F1" w:rsidP="00F316F1">
            <w:pPr>
              <w:rPr>
                <w:rFonts w:ascii="Times New Roman" w:hAnsi="Times New Roman"/>
                <w:color w:val="000000"/>
                <w:sz w:val="20"/>
              </w:rPr>
            </w:pPr>
          </w:p>
        </w:tc>
        <w:tc>
          <w:tcPr>
            <w:tcW w:w="1300" w:type="dxa"/>
            <w:vMerge/>
            <w:tcBorders>
              <w:top w:val="double" w:sz="6" w:space="0" w:color="auto"/>
              <w:left w:val="single" w:sz="8" w:space="0" w:color="000000"/>
              <w:bottom w:val="double" w:sz="6" w:space="0" w:color="000000"/>
              <w:right w:val="single" w:sz="4" w:space="0" w:color="auto"/>
            </w:tcBorders>
            <w:vAlign w:val="center"/>
            <w:hideMark/>
          </w:tcPr>
          <w:p w14:paraId="54A9A5FF" w14:textId="77777777" w:rsidR="00F316F1" w:rsidRPr="00F316F1" w:rsidRDefault="00F316F1" w:rsidP="00F316F1">
            <w:pPr>
              <w:rPr>
                <w:rFonts w:ascii="Times New Roman" w:hAnsi="Times New Roman"/>
                <w:color w:val="000000"/>
                <w:sz w:val="20"/>
              </w:rPr>
            </w:pPr>
          </w:p>
        </w:tc>
        <w:tc>
          <w:tcPr>
            <w:tcW w:w="840" w:type="dxa"/>
            <w:tcBorders>
              <w:top w:val="nil"/>
              <w:left w:val="single" w:sz="4" w:space="0" w:color="auto"/>
              <w:bottom w:val="double" w:sz="6" w:space="0" w:color="auto"/>
              <w:right w:val="single" w:sz="4" w:space="0" w:color="auto"/>
            </w:tcBorders>
            <w:vAlign w:val="center"/>
            <w:hideMark/>
          </w:tcPr>
          <w:p w14:paraId="0B5205FA"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Свега</w:t>
            </w:r>
          </w:p>
        </w:tc>
        <w:tc>
          <w:tcPr>
            <w:tcW w:w="840" w:type="dxa"/>
            <w:tcBorders>
              <w:top w:val="nil"/>
              <w:left w:val="nil"/>
              <w:bottom w:val="double" w:sz="6" w:space="0" w:color="auto"/>
              <w:right w:val="single" w:sz="4" w:space="0" w:color="auto"/>
            </w:tcBorders>
            <w:vAlign w:val="center"/>
            <w:hideMark/>
          </w:tcPr>
          <w:p w14:paraId="64BBEF3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Шума</w:t>
            </w:r>
          </w:p>
        </w:tc>
        <w:tc>
          <w:tcPr>
            <w:tcW w:w="840" w:type="dxa"/>
            <w:tcBorders>
              <w:top w:val="nil"/>
              <w:left w:val="nil"/>
              <w:bottom w:val="double" w:sz="6" w:space="0" w:color="auto"/>
              <w:right w:val="single" w:sz="4" w:space="0" w:color="auto"/>
            </w:tcBorders>
            <w:vAlign w:val="center"/>
            <w:hideMark/>
          </w:tcPr>
          <w:p w14:paraId="18D5991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Шумске културе</w:t>
            </w:r>
          </w:p>
        </w:tc>
        <w:tc>
          <w:tcPr>
            <w:tcW w:w="1080" w:type="dxa"/>
            <w:tcBorders>
              <w:top w:val="nil"/>
              <w:left w:val="nil"/>
              <w:bottom w:val="double" w:sz="6" w:space="0" w:color="auto"/>
              <w:right w:val="single" w:sz="4" w:space="0" w:color="auto"/>
            </w:tcBorders>
            <w:vAlign w:val="center"/>
            <w:hideMark/>
          </w:tcPr>
          <w:p w14:paraId="555F5F26"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Шумско земљиште</w:t>
            </w:r>
          </w:p>
        </w:tc>
        <w:tc>
          <w:tcPr>
            <w:tcW w:w="840" w:type="dxa"/>
            <w:tcBorders>
              <w:top w:val="nil"/>
              <w:left w:val="nil"/>
              <w:bottom w:val="double" w:sz="6" w:space="0" w:color="auto"/>
              <w:right w:val="single" w:sz="4" w:space="0" w:color="auto"/>
            </w:tcBorders>
            <w:vAlign w:val="center"/>
            <w:hideMark/>
          </w:tcPr>
          <w:p w14:paraId="46D21370"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Свега</w:t>
            </w:r>
          </w:p>
        </w:tc>
        <w:tc>
          <w:tcPr>
            <w:tcW w:w="1000" w:type="dxa"/>
            <w:tcBorders>
              <w:top w:val="nil"/>
              <w:left w:val="nil"/>
              <w:bottom w:val="double" w:sz="6" w:space="0" w:color="auto"/>
              <w:right w:val="single" w:sz="4" w:space="0" w:color="auto"/>
            </w:tcBorders>
            <w:vAlign w:val="center"/>
            <w:hideMark/>
          </w:tcPr>
          <w:p w14:paraId="04409957"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Неплодно</w:t>
            </w:r>
          </w:p>
        </w:tc>
        <w:tc>
          <w:tcPr>
            <w:tcW w:w="1020" w:type="dxa"/>
            <w:tcBorders>
              <w:top w:val="nil"/>
              <w:left w:val="nil"/>
              <w:bottom w:val="double" w:sz="6" w:space="0" w:color="auto"/>
              <w:right w:val="double" w:sz="6" w:space="0" w:color="auto"/>
            </w:tcBorders>
            <w:vAlign w:val="center"/>
            <w:hideMark/>
          </w:tcPr>
          <w:p w14:paraId="3D47566D"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За остале сврхе</w:t>
            </w:r>
          </w:p>
        </w:tc>
      </w:tr>
      <w:tr w:rsidR="00F316F1" w:rsidRPr="00F316F1" w14:paraId="79B46A5C" w14:textId="77777777" w:rsidTr="00F316F1">
        <w:trPr>
          <w:trHeight w:val="600"/>
        </w:trPr>
        <w:tc>
          <w:tcPr>
            <w:tcW w:w="1667" w:type="dxa"/>
            <w:vMerge w:val="restart"/>
            <w:tcBorders>
              <w:top w:val="nil"/>
              <w:left w:val="double" w:sz="6" w:space="0" w:color="auto"/>
              <w:bottom w:val="double" w:sz="6" w:space="0" w:color="000000"/>
              <w:right w:val="single" w:sz="8" w:space="0" w:color="auto"/>
            </w:tcBorders>
            <w:noWrap/>
            <w:vAlign w:val="center"/>
            <w:hideMark/>
          </w:tcPr>
          <w:p w14:paraId="3D0C7E05"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Површина</w:t>
            </w:r>
          </w:p>
        </w:tc>
        <w:tc>
          <w:tcPr>
            <w:tcW w:w="393" w:type="dxa"/>
            <w:tcBorders>
              <w:top w:val="nil"/>
              <w:left w:val="nil"/>
              <w:bottom w:val="single" w:sz="8" w:space="0" w:color="auto"/>
              <w:right w:val="single" w:sz="8" w:space="0" w:color="auto"/>
            </w:tcBorders>
            <w:shd w:val="clear" w:color="000000" w:fill="EEECE1"/>
            <w:noWrap/>
            <w:vAlign w:val="bottom"/>
            <w:hideMark/>
          </w:tcPr>
          <w:p w14:paraId="234B69D9"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ха</w:t>
            </w:r>
          </w:p>
        </w:tc>
        <w:tc>
          <w:tcPr>
            <w:tcW w:w="1300" w:type="dxa"/>
            <w:tcBorders>
              <w:top w:val="nil"/>
              <w:left w:val="nil"/>
              <w:bottom w:val="single" w:sz="8" w:space="0" w:color="auto"/>
              <w:right w:val="single" w:sz="4" w:space="0" w:color="auto"/>
            </w:tcBorders>
            <w:shd w:val="clear" w:color="000000" w:fill="EEECE1"/>
            <w:noWrap/>
            <w:vAlign w:val="bottom"/>
            <w:hideMark/>
          </w:tcPr>
          <w:p w14:paraId="1F28701E"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1,763.89</w:t>
            </w:r>
          </w:p>
        </w:tc>
        <w:tc>
          <w:tcPr>
            <w:tcW w:w="840" w:type="dxa"/>
            <w:tcBorders>
              <w:top w:val="nil"/>
              <w:left w:val="single" w:sz="4" w:space="0" w:color="auto"/>
              <w:bottom w:val="single" w:sz="8" w:space="0" w:color="auto"/>
              <w:right w:val="single" w:sz="4" w:space="0" w:color="auto"/>
            </w:tcBorders>
            <w:shd w:val="clear" w:color="000000" w:fill="EEECE1"/>
            <w:noWrap/>
            <w:vAlign w:val="bottom"/>
            <w:hideMark/>
          </w:tcPr>
          <w:p w14:paraId="6D61F0E8"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1,700.31</w:t>
            </w:r>
          </w:p>
        </w:tc>
        <w:tc>
          <w:tcPr>
            <w:tcW w:w="840" w:type="dxa"/>
            <w:tcBorders>
              <w:top w:val="nil"/>
              <w:left w:val="nil"/>
              <w:bottom w:val="single" w:sz="8" w:space="0" w:color="auto"/>
              <w:right w:val="single" w:sz="4" w:space="0" w:color="auto"/>
            </w:tcBorders>
            <w:shd w:val="clear" w:color="000000" w:fill="EEECE1"/>
            <w:noWrap/>
            <w:vAlign w:val="bottom"/>
            <w:hideMark/>
          </w:tcPr>
          <w:p w14:paraId="6163F57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1,636.00</w:t>
            </w:r>
          </w:p>
        </w:tc>
        <w:tc>
          <w:tcPr>
            <w:tcW w:w="840" w:type="dxa"/>
            <w:tcBorders>
              <w:top w:val="nil"/>
              <w:left w:val="nil"/>
              <w:bottom w:val="single" w:sz="8" w:space="0" w:color="auto"/>
              <w:right w:val="single" w:sz="4" w:space="0" w:color="auto"/>
            </w:tcBorders>
            <w:shd w:val="clear" w:color="000000" w:fill="EEECE1"/>
            <w:noWrap/>
            <w:vAlign w:val="bottom"/>
            <w:hideMark/>
          </w:tcPr>
          <w:p w14:paraId="52CC690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63.99</w:t>
            </w:r>
          </w:p>
        </w:tc>
        <w:tc>
          <w:tcPr>
            <w:tcW w:w="1080" w:type="dxa"/>
            <w:tcBorders>
              <w:top w:val="nil"/>
              <w:left w:val="nil"/>
              <w:bottom w:val="single" w:sz="8" w:space="0" w:color="auto"/>
              <w:right w:val="single" w:sz="4" w:space="0" w:color="auto"/>
            </w:tcBorders>
            <w:shd w:val="clear" w:color="000000" w:fill="EEECE1"/>
            <w:noWrap/>
            <w:vAlign w:val="bottom"/>
            <w:hideMark/>
          </w:tcPr>
          <w:p w14:paraId="06E66ED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0.32</w:t>
            </w:r>
          </w:p>
        </w:tc>
        <w:tc>
          <w:tcPr>
            <w:tcW w:w="840" w:type="dxa"/>
            <w:tcBorders>
              <w:top w:val="nil"/>
              <w:left w:val="nil"/>
              <w:bottom w:val="single" w:sz="8" w:space="0" w:color="auto"/>
              <w:right w:val="single" w:sz="4" w:space="0" w:color="auto"/>
            </w:tcBorders>
            <w:shd w:val="clear" w:color="000000" w:fill="EEECE1"/>
            <w:noWrap/>
            <w:vAlign w:val="bottom"/>
            <w:hideMark/>
          </w:tcPr>
          <w:p w14:paraId="5135F4A8"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63.58</w:t>
            </w:r>
          </w:p>
        </w:tc>
        <w:tc>
          <w:tcPr>
            <w:tcW w:w="1000" w:type="dxa"/>
            <w:tcBorders>
              <w:top w:val="nil"/>
              <w:left w:val="nil"/>
              <w:bottom w:val="single" w:sz="8" w:space="0" w:color="auto"/>
              <w:right w:val="single" w:sz="4" w:space="0" w:color="auto"/>
            </w:tcBorders>
            <w:shd w:val="clear" w:color="000000" w:fill="EEECE1"/>
            <w:noWrap/>
            <w:vAlign w:val="bottom"/>
            <w:hideMark/>
          </w:tcPr>
          <w:p w14:paraId="1DF7BBBB" w14:textId="017C9B3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w:t>
            </w:r>
            <w:r w:rsidR="0056388D">
              <w:rPr>
                <w:rFonts w:ascii="Times New Roman" w:hAnsi="Times New Roman"/>
                <w:color w:val="000000"/>
                <w:sz w:val="20"/>
              </w:rPr>
              <w:t>7.32</w:t>
            </w:r>
          </w:p>
        </w:tc>
        <w:tc>
          <w:tcPr>
            <w:tcW w:w="1020" w:type="dxa"/>
            <w:tcBorders>
              <w:top w:val="nil"/>
              <w:left w:val="single" w:sz="4" w:space="0" w:color="auto"/>
              <w:bottom w:val="single" w:sz="8" w:space="0" w:color="auto"/>
              <w:right w:val="double" w:sz="6" w:space="0" w:color="auto"/>
            </w:tcBorders>
            <w:shd w:val="clear" w:color="000000" w:fill="EEECE1"/>
            <w:noWrap/>
            <w:vAlign w:val="bottom"/>
            <w:hideMark/>
          </w:tcPr>
          <w:p w14:paraId="43E9C196" w14:textId="4609795D"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w:t>
            </w:r>
            <w:r w:rsidR="0056388D">
              <w:rPr>
                <w:rFonts w:ascii="Times New Roman" w:hAnsi="Times New Roman"/>
                <w:color w:val="000000"/>
                <w:sz w:val="20"/>
              </w:rPr>
              <w:t>6.26</w:t>
            </w:r>
          </w:p>
        </w:tc>
      </w:tr>
      <w:tr w:rsidR="00F316F1" w:rsidRPr="00F316F1" w14:paraId="465B359B" w14:textId="77777777" w:rsidTr="00F316F1">
        <w:trPr>
          <w:trHeight w:val="390"/>
        </w:trPr>
        <w:tc>
          <w:tcPr>
            <w:tcW w:w="1667" w:type="dxa"/>
            <w:vMerge/>
            <w:tcBorders>
              <w:top w:val="nil"/>
              <w:left w:val="double" w:sz="6" w:space="0" w:color="auto"/>
              <w:bottom w:val="double" w:sz="6" w:space="0" w:color="000000"/>
              <w:right w:val="single" w:sz="8" w:space="0" w:color="auto"/>
            </w:tcBorders>
            <w:vAlign w:val="center"/>
            <w:hideMark/>
          </w:tcPr>
          <w:p w14:paraId="19614795" w14:textId="77777777" w:rsidR="00F316F1" w:rsidRPr="00F316F1" w:rsidRDefault="00F316F1" w:rsidP="00F316F1">
            <w:pPr>
              <w:rPr>
                <w:rFonts w:ascii="Times New Roman" w:hAnsi="Times New Roman"/>
                <w:color w:val="000000"/>
                <w:sz w:val="20"/>
              </w:rPr>
            </w:pPr>
          </w:p>
        </w:tc>
        <w:tc>
          <w:tcPr>
            <w:tcW w:w="393" w:type="dxa"/>
            <w:vMerge w:val="restart"/>
            <w:tcBorders>
              <w:top w:val="nil"/>
              <w:left w:val="single" w:sz="8" w:space="0" w:color="auto"/>
              <w:bottom w:val="double" w:sz="6" w:space="0" w:color="000000"/>
              <w:right w:val="single" w:sz="8" w:space="0" w:color="auto"/>
            </w:tcBorders>
            <w:noWrap/>
            <w:vAlign w:val="center"/>
            <w:hideMark/>
          </w:tcPr>
          <w:p w14:paraId="4403D1D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1300" w:type="dxa"/>
            <w:tcBorders>
              <w:top w:val="nil"/>
              <w:left w:val="nil"/>
              <w:bottom w:val="single" w:sz="4" w:space="0" w:color="auto"/>
              <w:right w:val="single" w:sz="4" w:space="0" w:color="auto"/>
            </w:tcBorders>
            <w:noWrap/>
            <w:vAlign w:val="bottom"/>
            <w:hideMark/>
          </w:tcPr>
          <w:p w14:paraId="61969746" w14:textId="77777777" w:rsidR="00F316F1" w:rsidRPr="00F316F1" w:rsidRDefault="00F316F1" w:rsidP="00F316F1">
            <w:pPr>
              <w:rPr>
                <w:rFonts w:ascii="Times New Roman" w:hAnsi="Times New Roman"/>
                <w:b/>
                <w:bCs/>
                <w:color w:val="000000"/>
                <w:sz w:val="20"/>
              </w:rPr>
            </w:pPr>
            <w:r w:rsidRPr="00F316F1">
              <w:rPr>
                <w:rFonts w:ascii="Times New Roman" w:hAnsi="Times New Roman"/>
                <w:b/>
                <w:bCs/>
                <w:color w:val="000000"/>
                <w:sz w:val="20"/>
              </w:rPr>
              <w:t> </w:t>
            </w:r>
          </w:p>
        </w:tc>
        <w:tc>
          <w:tcPr>
            <w:tcW w:w="840" w:type="dxa"/>
            <w:tcBorders>
              <w:top w:val="nil"/>
              <w:left w:val="single" w:sz="4" w:space="0" w:color="auto"/>
              <w:bottom w:val="single" w:sz="4" w:space="0" w:color="auto"/>
              <w:right w:val="single" w:sz="4" w:space="0" w:color="auto"/>
            </w:tcBorders>
            <w:noWrap/>
            <w:vAlign w:val="bottom"/>
            <w:hideMark/>
          </w:tcPr>
          <w:p w14:paraId="693634AA"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100.3</w:t>
            </w:r>
          </w:p>
        </w:tc>
        <w:tc>
          <w:tcPr>
            <w:tcW w:w="840" w:type="dxa"/>
            <w:tcBorders>
              <w:top w:val="nil"/>
              <w:left w:val="nil"/>
              <w:bottom w:val="single" w:sz="4" w:space="0" w:color="auto"/>
              <w:right w:val="single" w:sz="4" w:space="0" w:color="auto"/>
            </w:tcBorders>
            <w:noWrap/>
            <w:vAlign w:val="bottom"/>
            <w:hideMark/>
          </w:tcPr>
          <w:p w14:paraId="5F8F4E9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96.2</w:t>
            </w:r>
          </w:p>
        </w:tc>
        <w:tc>
          <w:tcPr>
            <w:tcW w:w="840" w:type="dxa"/>
            <w:tcBorders>
              <w:top w:val="nil"/>
              <w:left w:val="nil"/>
              <w:bottom w:val="single" w:sz="4" w:space="0" w:color="auto"/>
              <w:right w:val="single" w:sz="4" w:space="0" w:color="auto"/>
            </w:tcBorders>
            <w:noWrap/>
            <w:vAlign w:val="bottom"/>
            <w:hideMark/>
          </w:tcPr>
          <w:p w14:paraId="17C7328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4.1</w:t>
            </w:r>
          </w:p>
        </w:tc>
        <w:tc>
          <w:tcPr>
            <w:tcW w:w="1080" w:type="dxa"/>
            <w:tcBorders>
              <w:top w:val="nil"/>
              <w:left w:val="nil"/>
              <w:bottom w:val="single" w:sz="4" w:space="0" w:color="auto"/>
              <w:right w:val="single" w:sz="4" w:space="0" w:color="auto"/>
            </w:tcBorders>
            <w:noWrap/>
            <w:vAlign w:val="bottom"/>
            <w:hideMark/>
          </w:tcPr>
          <w:p w14:paraId="4FEB257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40" w:type="dxa"/>
            <w:tcBorders>
              <w:top w:val="nil"/>
              <w:left w:val="nil"/>
              <w:bottom w:val="single" w:sz="4" w:space="0" w:color="auto"/>
              <w:right w:val="single" w:sz="4" w:space="0" w:color="auto"/>
            </w:tcBorders>
            <w:noWrap/>
            <w:vAlign w:val="bottom"/>
            <w:hideMark/>
          </w:tcPr>
          <w:p w14:paraId="0B0807D7"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1000" w:type="dxa"/>
            <w:tcBorders>
              <w:top w:val="nil"/>
              <w:left w:val="nil"/>
              <w:bottom w:val="single" w:sz="4" w:space="0" w:color="auto"/>
              <w:right w:val="single" w:sz="4" w:space="0" w:color="auto"/>
            </w:tcBorders>
            <w:noWrap/>
            <w:vAlign w:val="bottom"/>
            <w:hideMark/>
          </w:tcPr>
          <w:p w14:paraId="4E2187E4" w14:textId="54046CBB"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w:t>
            </w:r>
            <w:r w:rsidR="0056388D">
              <w:rPr>
                <w:rFonts w:ascii="Times New Roman" w:hAnsi="Times New Roman"/>
                <w:color w:val="000000"/>
                <w:sz w:val="20"/>
              </w:rPr>
              <w:t>7.2</w:t>
            </w:r>
          </w:p>
        </w:tc>
        <w:tc>
          <w:tcPr>
            <w:tcW w:w="1020" w:type="dxa"/>
            <w:tcBorders>
              <w:top w:val="nil"/>
              <w:left w:val="nil"/>
              <w:bottom w:val="single" w:sz="4" w:space="0" w:color="auto"/>
              <w:right w:val="double" w:sz="6" w:space="0" w:color="auto"/>
            </w:tcBorders>
            <w:noWrap/>
            <w:vAlign w:val="bottom"/>
            <w:hideMark/>
          </w:tcPr>
          <w:p w14:paraId="776705EC" w14:textId="51FA044F"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w:t>
            </w:r>
            <w:r w:rsidR="0056388D">
              <w:rPr>
                <w:rFonts w:ascii="Times New Roman" w:hAnsi="Times New Roman"/>
                <w:color w:val="000000"/>
                <w:sz w:val="20"/>
              </w:rPr>
              <w:t>2</w:t>
            </w:r>
            <w:r w:rsidRPr="00F316F1">
              <w:rPr>
                <w:rFonts w:ascii="Times New Roman" w:hAnsi="Times New Roman"/>
                <w:color w:val="000000"/>
                <w:sz w:val="20"/>
              </w:rPr>
              <w:t>.</w:t>
            </w:r>
            <w:r w:rsidR="0056388D">
              <w:rPr>
                <w:rFonts w:ascii="Times New Roman" w:hAnsi="Times New Roman"/>
                <w:color w:val="000000"/>
                <w:sz w:val="20"/>
              </w:rPr>
              <w:t>8</w:t>
            </w:r>
          </w:p>
        </w:tc>
      </w:tr>
      <w:tr w:rsidR="00F316F1" w:rsidRPr="00F316F1" w14:paraId="1D1F8584" w14:textId="77777777" w:rsidTr="00F316F1">
        <w:trPr>
          <w:trHeight w:val="390"/>
        </w:trPr>
        <w:tc>
          <w:tcPr>
            <w:tcW w:w="1667" w:type="dxa"/>
            <w:vMerge/>
            <w:tcBorders>
              <w:top w:val="nil"/>
              <w:left w:val="double" w:sz="6" w:space="0" w:color="auto"/>
              <w:bottom w:val="double" w:sz="6" w:space="0" w:color="000000"/>
              <w:right w:val="single" w:sz="8" w:space="0" w:color="auto"/>
            </w:tcBorders>
            <w:vAlign w:val="center"/>
            <w:hideMark/>
          </w:tcPr>
          <w:p w14:paraId="3424535A" w14:textId="77777777" w:rsidR="00F316F1" w:rsidRPr="00F316F1" w:rsidRDefault="00F316F1" w:rsidP="00F316F1">
            <w:pPr>
              <w:rPr>
                <w:rFonts w:ascii="Times New Roman" w:hAnsi="Times New Roman"/>
                <w:color w:val="000000"/>
                <w:sz w:val="20"/>
              </w:rPr>
            </w:pPr>
          </w:p>
        </w:tc>
        <w:tc>
          <w:tcPr>
            <w:tcW w:w="393" w:type="dxa"/>
            <w:vMerge/>
            <w:tcBorders>
              <w:top w:val="nil"/>
              <w:left w:val="single" w:sz="8" w:space="0" w:color="auto"/>
              <w:bottom w:val="double" w:sz="6" w:space="0" w:color="000000"/>
              <w:right w:val="single" w:sz="8" w:space="0" w:color="auto"/>
            </w:tcBorders>
            <w:vAlign w:val="center"/>
            <w:hideMark/>
          </w:tcPr>
          <w:p w14:paraId="709E6794" w14:textId="77777777" w:rsidR="00F316F1" w:rsidRPr="00F316F1" w:rsidRDefault="00F316F1" w:rsidP="00F316F1">
            <w:pPr>
              <w:rPr>
                <w:rFonts w:ascii="Times New Roman" w:hAnsi="Times New Roman"/>
                <w:color w:val="000000"/>
                <w:sz w:val="20"/>
              </w:rPr>
            </w:pPr>
          </w:p>
        </w:tc>
        <w:tc>
          <w:tcPr>
            <w:tcW w:w="1300" w:type="dxa"/>
            <w:tcBorders>
              <w:top w:val="nil"/>
              <w:left w:val="nil"/>
              <w:bottom w:val="double" w:sz="6" w:space="0" w:color="auto"/>
              <w:right w:val="single" w:sz="4" w:space="0" w:color="auto"/>
            </w:tcBorders>
            <w:shd w:val="clear" w:color="000000" w:fill="FFFFFF"/>
            <w:noWrap/>
            <w:vAlign w:val="bottom"/>
            <w:hideMark/>
          </w:tcPr>
          <w:p w14:paraId="07F88856"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840" w:type="dxa"/>
            <w:tcBorders>
              <w:top w:val="nil"/>
              <w:left w:val="single" w:sz="4" w:space="0" w:color="auto"/>
              <w:bottom w:val="double" w:sz="6" w:space="0" w:color="auto"/>
              <w:right w:val="single" w:sz="4" w:space="0" w:color="auto"/>
            </w:tcBorders>
            <w:shd w:val="clear" w:color="000000" w:fill="FFFFFF"/>
            <w:noWrap/>
            <w:vAlign w:val="bottom"/>
            <w:hideMark/>
          </w:tcPr>
          <w:p w14:paraId="6493108D"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96.4</w:t>
            </w:r>
          </w:p>
        </w:tc>
        <w:tc>
          <w:tcPr>
            <w:tcW w:w="840" w:type="dxa"/>
            <w:tcBorders>
              <w:top w:val="nil"/>
              <w:left w:val="nil"/>
              <w:bottom w:val="double" w:sz="6" w:space="0" w:color="auto"/>
              <w:right w:val="single" w:sz="4" w:space="0" w:color="auto"/>
            </w:tcBorders>
            <w:shd w:val="clear" w:color="000000" w:fill="FFFFFF"/>
            <w:noWrap/>
            <w:vAlign w:val="bottom"/>
            <w:hideMark/>
          </w:tcPr>
          <w:p w14:paraId="78EECBB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92.7</w:t>
            </w:r>
          </w:p>
        </w:tc>
        <w:tc>
          <w:tcPr>
            <w:tcW w:w="840" w:type="dxa"/>
            <w:tcBorders>
              <w:top w:val="nil"/>
              <w:left w:val="nil"/>
              <w:bottom w:val="double" w:sz="6" w:space="0" w:color="auto"/>
              <w:right w:val="single" w:sz="4" w:space="0" w:color="auto"/>
            </w:tcBorders>
            <w:shd w:val="clear" w:color="000000" w:fill="FFFFFF"/>
            <w:noWrap/>
            <w:vAlign w:val="bottom"/>
            <w:hideMark/>
          </w:tcPr>
          <w:p w14:paraId="7C0AD55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3.6</w:t>
            </w:r>
          </w:p>
        </w:tc>
        <w:tc>
          <w:tcPr>
            <w:tcW w:w="1080" w:type="dxa"/>
            <w:tcBorders>
              <w:top w:val="nil"/>
              <w:left w:val="nil"/>
              <w:bottom w:val="double" w:sz="6" w:space="0" w:color="auto"/>
              <w:right w:val="single" w:sz="4" w:space="0" w:color="auto"/>
            </w:tcBorders>
            <w:shd w:val="clear" w:color="000000" w:fill="FFFFFF"/>
            <w:noWrap/>
            <w:vAlign w:val="bottom"/>
            <w:hideMark/>
          </w:tcPr>
          <w:p w14:paraId="46A6858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40" w:type="dxa"/>
            <w:tcBorders>
              <w:top w:val="nil"/>
              <w:left w:val="nil"/>
              <w:bottom w:val="double" w:sz="6" w:space="0" w:color="auto"/>
              <w:right w:val="single" w:sz="4" w:space="0" w:color="auto"/>
            </w:tcBorders>
            <w:shd w:val="clear" w:color="000000" w:fill="FFFFFF"/>
            <w:noWrap/>
            <w:vAlign w:val="bottom"/>
            <w:hideMark/>
          </w:tcPr>
          <w:p w14:paraId="7D5D64AE"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3.6</w:t>
            </w:r>
          </w:p>
        </w:tc>
        <w:tc>
          <w:tcPr>
            <w:tcW w:w="1000" w:type="dxa"/>
            <w:tcBorders>
              <w:top w:val="nil"/>
              <w:left w:val="nil"/>
              <w:bottom w:val="double" w:sz="6" w:space="0" w:color="auto"/>
              <w:right w:val="single" w:sz="4" w:space="0" w:color="auto"/>
            </w:tcBorders>
            <w:shd w:val="clear" w:color="000000" w:fill="FFFFFF"/>
            <w:noWrap/>
            <w:vAlign w:val="bottom"/>
            <w:hideMark/>
          </w:tcPr>
          <w:p w14:paraId="02EC62D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 </w:t>
            </w:r>
          </w:p>
        </w:tc>
        <w:tc>
          <w:tcPr>
            <w:tcW w:w="1020" w:type="dxa"/>
            <w:tcBorders>
              <w:top w:val="nil"/>
              <w:left w:val="nil"/>
              <w:bottom w:val="double" w:sz="6" w:space="0" w:color="auto"/>
              <w:right w:val="double" w:sz="6" w:space="0" w:color="auto"/>
            </w:tcBorders>
            <w:shd w:val="clear" w:color="000000" w:fill="FFFFFF"/>
            <w:noWrap/>
            <w:vAlign w:val="bottom"/>
            <w:hideMark/>
          </w:tcPr>
          <w:p w14:paraId="4198C73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 </w:t>
            </w:r>
          </w:p>
        </w:tc>
      </w:tr>
    </w:tbl>
    <w:p w14:paraId="2FB15113" w14:textId="6B8B9444" w:rsidR="00C8264A" w:rsidRPr="0026627C" w:rsidRDefault="00C8264A" w:rsidP="000A4FE2">
      <w:pPr>
        <w:rPr>
          <w:rFonts w:asciiTheme="majorBidi" w:hAnsiTheme="majorBidi" w:cstheme="majorBidi"/>
          <w:color w:val="548DD4" w:themeColor="text2" w:themeTint="99"/>
        </w:rPr>
      </w:pPr>
    </w:p>
    <w:p w14:paraId="55C29CAF" w14:textId="563741BD" w:rsidR="00314F5D" w:rsidRPr="0026627C" w:rsidRDefault="00E2753E" w:rsidP="00155CA0">
      <w:pPr>
        <w:pStyle w:val="Heading3"/>
        <w:numPr>
          <w:ilvl w:val="2"/>
          <w:numId w:val="3"/>
        </w:numPr>
      </w:pPr>
      <w:bookmarkStart w:id="10" w:name="_Toc214964780"/>
      <w:r w:rsidRPr="00A31273">
        <w:t>Имовинско-правно стање</w:t>
      </w:r>
      <w:bookmarkEnd w:id="10"/>
    </w:p>
    <w:p w14:paraId="631D8D6B" w14:textId="726B97CE" w:rsidR="00314F5D" w:rsidRPr="006242D2" w:rsidRDefault="00314F5D" w:rsidP="00155CA0">
      <w:pPr>
        <w:pStyle w:val="Heading3"/>
      </w:pPr>
      <w:r>
        <w:t xml:space="preserve">              </w:t>
      </w:r>
      <w:bookmarkStart w:id="11" w:name="_Toc214964781"/>
      <w:r w:rsidRPr="006242D2">
        <w:t>1.2.</w:t>
      </w:r>
      <w:r>
        <w:t>2</w:t>
      </w:r>
      <w:r w:rsidRPr="006242D2">
        <w:t xml:space="preserve">.1  </w:t>
      </w:r>
      <w:r>
        <w:t>Биографски подаци</w:t>
      </w:r>
      <w:bookmarkEnd w:id="11"/>
    </w:p>
    <w:p w14:paraId="117DA0DE" w14:textId="77777777" w:rsidR="00264C42" w:rsidRDefault="00264C42" w:rsidP="00264C42">
      <w:pPr>
        <w:rPr>
          <w:rFonts w:asciiTheme="minorHAnsi" w:hAnsiTheme="minorHAnsi"/>
          <w:lang w:val="ru-RU"/>
        </w:rPr>
      </w:pPr>
      <w:r w:rsidRPr="005F7BBB">
        <w:rPr>
          <w:rFonts w:asciiTheme="minorHAnsi" w:hAnsiTheme="minorHAnsi"/>
          <w:lang w:val="ru-RU"/>
        </w:rPr>
        <w:t xml:space="preserve">            </w:t>
      </w:r>
    </w:p>
    <w:p w14:paraId="798245CE" w14:textId="3B975D0A" w:rsidR="00264C42" w:rsidRPr="00264C42" w:rsidRDefault="00264C42" w:rsidP="00264C42">
      <w:pPr>
        <w:rPr>
          <w:rFonts w:asciiTheme="majorBidi" w:hAnsiTheme="majorBidi" w:cstheme="majorBidi"/>
          <w:lang w:val="ru-RU"/>
        </w:rPr>
      </w:pPr>
      <w:r>
        <w:rPr>
          <w:rFonts w:asciiTheme="minorHAnsi" w:hAnsiTheme="minorHAnsi"/>
          <w:lang w:val="ru-RU"/>
        </w:rPr>
        <w:t xml:space="preserve">          </w:t>
      </w:r>
      <w:r w:rsidRPr="005F7BBB">
        <w:rPr>
          <w:rFonts w:asciiTheme="minorHAnsi" w:hAnsiTheme="minorHAnsi"/>
          <w:lang w:val="ru-RU"/>
        </w:rPr>
        <w:t xml:space="preserve"> </w:t>
      </w:r>
      <w:r w:rsidRPr="00264C42">
        <w:rPr>
          <w:rFonts w:asciiTheme="majorBidi" w:hAnsiTheme="majorBidi" w:cstheme="majorBidi"/>
          <w:lang w:val="ru-RU"/>
        </w:rPr>
        <w:t xml:space="preserve">Шуме газдинске јединице “ Непречава-Варош-Лазарица ” до Другог Светског рата биле су у саставу Петроварадинске имовне Општине са седиштем у Сремској Митровици. </w:t>
      </w:r>
    </w:p>
    <w:p w14:paraId="15BCF8A8" w14:textId="77777777" w:rsidR="00264C42" w:rsidRPr="00264C42" w:rsidRDefault="00264C42" w:rsidP="00264C42">
      <w:pPr>
        <w:rPr>
          <w:rFonts w:asciiTheme="majorBidi" w:hAnsiTheme="majorBidi" w:cstheme="majorBidi"/>
          <w:lang w:val="ru-RU"/>
        </w:rPr>
      </w:pPr>
      <w:r w:rsidRPr="00264C42">
        <w:rPr>
          <w:rFonts w:asciiTheme="majorBidi" w:hAnsiTheme="majorBidi" w:cstheme="majorBidi"/>
          <w:lang w:val="ru-RU"/>
        </w:rPr>
        <w:tab/>
        <w:t>После Другог светског рата, Законом о проглашењу општенародних имовних сеоских утрина, пашњака и шума, имовине земљишних, урбаних и њима сличних заједница, као и крајишких имовних опћина 31.12.1947.год., укинута је Петроварадинска имовна опћина и све шуме постају општенародна имовина. Исте године је основано Шумско газдинство за целу Војводину, да би наредне  1948. године било формирано Шумско газдинство Сремска Митровица са 6 шумских управа (Моровић, Јаменска, Вишњићево, Кленак, Купиново, Огар).</w:t>
      </w:r>
    </w:p>
    <w:p w14:paraId="0D9C1296" w14:textId="77777777" w:rsidR="00264C42" w:rsidRPr="00264C42" w:rsidRDefault="00264C42" w:rsidP="00264C42">
      <w:pPr>
        <w:rPr>
          <w:rFonts w:asciiTheme="majorBidi" w:hAnsiTheme="majorBidi" w:cstheme="majorBidi"/>
          <w:lang w:val="ru-RU"/>
        </w:rPr>
      </w:pPr>
      <w:r w:rsidRPr="00264C42">
        <w:rPr>
          <w:rFonts w:asciiTheme="majorBidi" w:hAnsiTheme="majorBidi" w:cstheme="majorBidi"/>
          <w:lang w:val="ru-RU"/>
        </w:rPr>
        <w:t xml:space="preserve">1962. године Шумско газдинство „Сремска Митровица“ прелази у Радну организацију, да би 1973. године као Организација удруженог рада формирала своје ООУР - е. Друштвене и политичке прилике се мењају и 1989. године Шумско газдинство „Сремска Митровица“ се региструје као Друштвено предузеће за газдовање шумама, са 6 радних јединица.Доношењем Закона о шумама Републике Србије 1991.године ( Сл.гл. РС бр. 46/91 ), Шумско газдинство “Сремска Митровица“ Сремска Митровица,  улази у састав ЈП “Србијашуме” Београд, као део новоформираног јавног предузећа. </w:t>
      </w:r>
    </w:p>
    <w:p w14:paraId="3781B7E5" w14:textId="77777777" w:rsidR="00264C42" w:rsidRPr="00264C42" w:rsidRDefault="00264C42" w:rsidP="00264C42">
      <w:pPr>
        <w:rPr>
          <w:rFonts w:asciiTheme="majorBidi" w:hAnsiTheme="majorBidi" w:cstheme="majorBidi"/>
          <w:lang w:val="ru-RU"/>
        </w:rPr>
      </w:pPr>
      <w:r w:rsidRPr="00264C42">
        <w:rPr>
          <w:rFonts w:asciiTheme="majorBidi" w:hAnsiTheme="majorBidi" w:cstheme="majorBidi"/>
          <w:lang w:val="ru-RU"/>
        </w:rPr>
        <w:t xml:space="preserve">           Године 2002.доноси се Закон о утврђивању одређених надлежности Аутономне покрајине Војводине, (Сл.гл. РС бр.  6/2002 ), где је чланом 46 став 3. дефинисано да Аутономна покрајина преко својих органа у складу са Законом, оснива Јавно предузеће “Војводинашуме” Петроварадин у чији састав улази Шумско газдинство “Сремска Митровица” Сремска Митровица.</w:t>
      </w:r>
    </w:p>
    <w:p w14:paraId="171CA8A9" w14:textId="77777777" w:rsidR="00314F5D" w:rsidRPr="00264C42" w:rsidRDefault="00314F5D" w:rsidP="00314F5D">
      <w:pPr>
        <w:rPr>
          <w:rFonts w:asciiTheme="minorHAnsi" w:hAnsiTheme="minorHAnsi"/>
          <w:lang w:val="ru-RU"/>
        </w:rPr>
      </w:pPr>
    </w:p>
    <w:p w14:paraId="66729726" w14:textId="61068C56" w:rsidR="00314F5D" w:rsidRPr="006242D2" w:rsidRDefault="00314F5D" w:rsidP="00155CA0">
      <w:pPr>
        <w:pStyle w:val="Heading3"/>
      </w:pPr>
      <w:r>
        <w:t xml:space="preserve">               </w:t>
      </w:r>
      <w:bookmarkStart w:id="12" w:name="_Toc214964782"/>
      <w:r w:rsidRPr="006242D2">
        <w:t>1.2.</w:t>
      </w:r>
      <w:r>
        <w:t>2</w:t>
      </w:r>
      <w:r w:rsidRPr="006242D2">
        <w:t>.</w:t>
      </w:r>
      <w:r>
        <w:t>2</w:t>
      </w:r>
      <w:r w:rsidRPr="006242D2">
        <w:t xml:space="preserve">  </w:t>
      </w:r>
      <w:r>
        <w:t>Поседовно стање</w:t>
      </w:r>
      <w:bookmarkEnd w:id="12"/>
    </w:p>
    <w:p w14:paraId="7270229E" w14:textId="77777777" w:rsidR="00264C42" w:rsidRDefault="00264C42" w:rsidP="00264C42">
      <w:pPr>
        <w:rPr>
          <w:rFonts w:asciiTheme="majorBidi" w:hAnsiTheme="majorBidi" w:cstheme="majorBidi"/>
          <w:lang w:val="ru-RU"/>
        </w:rPr>
      </w:pPr>
      <w:r w:rsidRPr="00264C42">
        <w:rPr>
          <w:rFonts w:asciiTheme="majorBidi" w:hAnsiTheme="majorBidi" w:cstheme="majorBidi"/>
          <w:lang w:val="ru-RU"/>
        </w:rPr>
        <w:t xml:space="preserve">         </w:t>
      </w:r>
    </w:p>
    <w:p w14:paraId="28C5149E" w14:textId="76532C9B" w:rsidR="00264C42" w:rsidRPr="00EC3FD0" w:rsidRDefault="00264C42" w:rsidP="00264C42">
      <w:pPr>
        <w:rPr>
          <w:rFonts w:asciiTheme="majorBidi" w:hAnsiTheme="majorBidi" w:cstheme="majorBidi"/>
          <w:lang w:val="ru-RU"/>
        </w:rPr>
      </w:pPr>
      <w:r>
        <w:rPr>
          <w:rFonts w:asciiTheme="majorBidi" w:hAnsiTheme="majorBidi" w:cstheme="majorBidi"/>
          <w:lang w:val="ru-RU"/>
        </w:rPr>
        <w:t xml:space="preserve">      </w:t>
      </w:r>
      <w:r w:rsidRPr="00264C42">
        <w:rPr>
          <w:rFonts w:asciiTheme="majorBidi" w:hAnsiTheme="majorBidi" w:cstheme="majorBidi"/>
          <w:lang w:val="ru-RU"/>
        </w:rPr>
        <w:t xml:space="preserve"> Све катастарске парцеле газдинске јединице “ Непречава-Варош-Лазарица ”, чији је списак приложен</w:t>
      </w:r>
      <w:r w:rsidR="00F65A32">
        <w:rPr>
          <w:rFonts w:asciiTheme="majorBidi" w:hAnsiTheme="majorBidi" w:cstheme="majorBidi"/>
          <w:lang w:val="ru-RU"/>
        </w:rPr>
        <w:t>,</w:t>
      </w:r>
      <w:r w:rsidRPr="00264C42">
        <w:rPr>
          <w:rFonts w:asciiTheme="majorBidi" w:hAnsiTheme="majorBidi" w:cstheme="majorBidi"/>
          <w:lang w:val="ru-RU"/>
        </w:rPr>
        <w:t xml:space="preserve"> регистроване су у Републичком геодетском заводу у </w:t>
      </w:r>
      <w:r>
        <w:rPr>
          <w:rFonts w:asciiTheme="majorBidi" w:hAnsiTheme="majorBidi" w:cstheme="majorBidi"/>
          <w:lang w:val="ru-RU"/>
        </w:rPr>
        <w:t>Шиду</w:t>
      </w:r>
      <w:r w:rsidRPr="00264C42">
        <w:rPr>
          <w:rFonts w:asciiTheme="majorBidi" w:hAnsiTheme="majorBidi" w:cstheme="majorBidi"/>
          <w:lang w:val="ru-RU"/>
        </w:rPr>
        <w:t xml:space="preserve"> као власништво Републике Србије са правом коришћења ЈП”Војводинашуме” Петроварадин,  ШГ “Сремска Митровица” Сремска Митровица.</w:t>
      </w:r>
      <w:r>
        <w:rPr>
          <w:rFonts w:asciiTheme="majorBidi" w:hAnsiTheme="majorBidi" w:cstheme="majorBidi"/>
          <w:lang w:val="ru-RU"/>
        </w:rPr>
        <w:t xml:space="preserve">  </w:t>
      </w:r>
    </w:p>
    <w:p w14:paraId="6EEC09F4" w14:textId="77777777" w:rsidR="00DA72C3" w:rsidRPr="00DA72C3" w:rsidRDefault="00DA72C3" w:rsidP="00DA72C3">
      <w:pPr>
        <w:rPr>
          <w:rFonts w:asciiTheme="majorBidi" w:hAnsiTheme="majorBidi" w:cstheme="majorBidi"/>
          <w:szCs w:val="24"/>
          <w:lang w:val="sr-Cyrl-RS"/>
        </w:rPr>
      </w:pPr>
      <w:r w:rsidRPr="007B3738">
        <w:rPr>
          <w:rFonts w:asciiTheme="majorBidi" w:hAnsiTheme="majorBidi" w:cstheme="majorBidi"/>
          <w:sz w:val="20"/>
          <w:lang w:val="sr-Cyrl-RS"/>
        </w:rPr>
        <w:t xml:space="preserve">         </w:t>
      </w:r>
      <w:r w:rsidRPr="00DA72C3">
        <w:rPr>
          <w:rFonts w:asciiTheme="majorBidi" w:hAnsiTheme="majorBidi" w:cstheme="majorBidi"/>
          <w:szCs w:val="24"/>
          <w:lang w:val="sr-Cyrl-RS"/>
        </w:rPr>
        <w:t xml:space="preserve">Спорна је западна граница газдинске јединице у делу у ком се протеже границом између Републике Србије и Републике Хрватске. У овом делу се шуме којима газдује Ш.Г. Сремска Митровица граниче са пољопривредним земљиштем у Републици Хрватској, а стварно стање на </w:t>
      </w:r>
      <w:r w:rsidRPr="00DA72C3">
        <w:rPr>
          <w:rFonts w:asciiTheme="majorBidi" w:hAnsiTheme="majorBidi" w:cstheme="majorBidi"/>
          <w:szCs w:val="24"/>
          <w:lang w:val="sr-Cyrl-RS"/>
        </w:rPr>
        <w:lastRenderedPageBreak/>
        <w:t>терену се не поклапа са стањем по катастру тако што у мањој или већој мери шуме прелазе границу са Републиком Хрватском, односно пољопривредно земљиште</w:t>
      </w:r>
      <w:r w:rsidRPr="00DA72C3">
        <w:rPr>
          <w:rFonts w:asciiTheme="majorBidi" w:hAnsiTheme="majorBidi" w:cstheme="majorBidi"/>
          <w:szCs w:val="24"/>
          <w:lang w:val="ru-RU"/>
        </w:rPr>
        <w:t>,</w:t>
      </w:r>
      <w:r w:rsidRPr="00DA72C3">
        <w:rPr>
          <w:rFonts w:asciiTheme="majorBidi" w:hAnsiTheme="majorBidi" w:cstheme="majorBidi"/>
          <w:szCs w:val="24"/>
          <w:lang w:val="sr-Cyrl-RS"/>
        </w:rPr>
        <w:t xml:space="preserve"> којим се газдује у Хрватској</w:t>
      </w:r>
      <w:r w:rsidRPr="00DA72C3">
        <w:rPr>
          <w:rFonts w:asciiTheme="majorBidi" w:hAnsiTheme="majorBidi" w:cstheme="majorBidi"/>
          <w:szCs w:val="24"/>
          <w:lang w:val="ru-RU"/>
        </w:rPr>
        <w:t>,</w:t>
      </w:r>
      <w:r w:rsidRPr="00DA72C3">
        <w:rPr>
          <w:rFonts w:asciiTheme="majorBidi" w:hAnsiTheme="majorBidi" w:cstheme="majorBidi"/>
          <w:szCs w:val="24"/>
          <w:lang w:val="sr-Cyrl-RS"/>
        </w:rPr>
        <w:t xml:space="preserve"> прелази на парцеле које се воде као шума у Републици Србији. Нарочито су спорни делови  издвојени као чистина 1 у 1. одељењу односно чистина 1 у 17. одељењу на површини од 0,67 односно 0,88 ха где пољопривредно земљиште прелази на парцеле које се воде на Ј.П.“Војводинашуме“.</w:t>
      </w:r>
    </w:p>
    <w:p w14:paraId="4230D545" w14:textId="77777777" w:rsidR="00314F5D" w:rsidRPr="00FF1157" w:rsidRDefault="00314F5D" w:rsidP="00314F5D">
      <w:pPr>
        <w:rPr>
          <w:rFonts w:asciiTheme="minorHAnsi" w:hAnsiTheme="minorHAnsi"/>
          <w:lang w:val="ru-RU"/>
        </w:rPr>
      </w:pPr>
    </w:p>
    <w:p w14:paraId="37709E09" w14:textId="77777777" w:rsidR="000A4FE2" w:rsidRPr="000A4FE2" w:rsidRDefault="000A4FE2" w:rsidP="000A4FE2">
      <w:pPr>
        <w:rPr>
          <w:rFonts w:ascii="Times New Roman" w:hAnsi="Times New Roman"/>
          <w:color w:val="000000"/>
          <w:sz w:val="20"/>
          <w:lang w:val="ru-RU"/>
        </w:rPr>
      </w:pPr>
      <w:r w:rsidRPr="000A4FE2">
        <w:rPr>
          <w:rFonts w:ascii="Times New Roman" w:hAnsi="Times New Roman"/>
          <w:color w:val="000000"/>
          <w:sz w:val="20"/>
          <w:lang w:val="ru-RU"/>
        </w:rPr>
        <w:t xml:space="preserve">Табелабр. 1.2. – Стања површина по катастарским општинама </w:t>
      </w:r>
    </w:p>
    <w:tbl>
      <w:tblPr>
        <w:tblW w:w="7340" w:type="dxa"/>
        <w:tblLook w:val="04A0" w:firstRow="1" w:lastRow="0" w:firstColumn="1" w:lastColumn="0" w:noHBand="0" w:noVBand="1"/>
      </w:tblPr>
      <w:tblGrid>
        <w:gridCol w:w="1780"/>
        <w:gridCol w:w="2560"/>
        <w:gridCol w:w="1527"/>
        <w:gridCol w:w="732"/>
        <w:gridCol w:w="741"/>
      </w:tblGrid>
      <w:tr w:rsidR="000A4FE2" w:rsidRPr="000A4FE2" w14:paraId="57708FEF" w14:textId="77777777" w:rsidTr="000A4FE2">
        <w:trPr>
          <w:trHeight w:val="285"/>
        </w:trPr>
        <w:tc>
          <w:tcPr>
            <w:tcW w:w="1780" w:type="dxa"/>
            <w:vMerge w:val="restart"/>
            <w:tcBorders>
              <w:top w:val="double" w:sz="6" w:space="0" w:color="auto"/>
              <w:left w:val="double" w:sz="6" w:space="0" w:color="auto"/>
              <w:bottom w:val="double" w:sz="6" w:space="0" w:color="000000"/>
              <w:right w:val="single" w:sz="8" w:space="0" w:color="auto"/>
            </w:tcBorders>
            <w:noWrap/>
            <w:vAlign w:val="center"/>
            <w:hideMark/>
          </w:tcPr>
          <w:p w14:paraId="55F60115" w14:textId="77777777" w:rsidR="000A4FE2" w:rsidRPr="000A4FE2" w:rsidRDefault="000A4FE2" w:rsidP="000A4FE2">
            <w:pPr>
              <w:jc w:val="center"/>
              <w:rPr>
                <w:rFonts w:ascii="Times New Roman" w:hAnsi="Times New Roman"/>
                <w:color w:val="000000"/>
                <w:sz w:val="20"/>
              </w:rPr>
            </w:pPr>
            <w:r w:rsidRPr="000A4FE2">
              <w:rPr>
                <w:rFonts w:ascii="Times New Roman" w:hAnsi="Times New Roman"/>
                <w:color w:val="000000"/>
                <w:sz w:val="20"/>
              </w:rPr>
              <w:t>Општина</w:t>
            </w:r>
          </w:p>
        </w:tc>
        <w:tc>
          <w:tcPr>
            <w:tcW w:w="2560" w:type="dxa"/>
            <w:vMerge w:val="restart"/>
            <w:tcBorders>
              <w:top w:val="double" w:sz="6" w:space="0" w:color="auto"/>
              <w:left w:val="single" w:sz="8" w:space="0" w:color="auto"/>
              <w:bottom w:val="double" w:sz="6" w:space="0" w:color="000000"/>
              <w:right w:val="single" w:sz="8" w:space="0" w:color="auto"/>
            </w:tcBorders>
            <w:noWrap/>
            <w:vAlign w:val="center"/>
            <w:hideMark/>
          </w:tcPr>
          <w:p w14:paraId="59946443" w14:textId="77777777" w:rsidR="000A4FE2" w:rsidRPr="000A4FE2" w:rsidRDefault="000A4FE2" w:rsidP="000A4FE2">
            <w:pPr>
              <w:jc w:val="center"/>
              <w:rPr>
                <w:rFonts w:ascii="Times New Roman" w:hAnsi="Times New Roman"/>
                <w:color w:val="000000"/>
                <w:sz w:val="20"/>
              </w:rPr>
            </w:pPr>
            <w:r w:rsidRPr="000A4FE2">
              <w:rPr>
                <w:rFonts w:ascii="Times New Roman" w:hAnsi="Times New Roman"/>
                <w:color w:val="000000"/>
                <w:sz w:val="20"/>
              </w:rPr>
              <w:t>Катастарска општина</w:t>
            </w:r>
          </w:p>
        </w:tc>
        <w:tc>
          <w:tcPr>
            <w:tcW w:w="3000" w:type="dxa"/>
            <w:gridSpan w:val="3"/>
            <w:tcBorders>
              <w:top w:val="double" w:sz="6" w:space="0" w:color="auto"/>
              <w:left w:val="nil"/>
              <w:bottom w:val="single" w:sz="8" w:space="0" w:color="auto"/>
              <w:right w:val="double" w:sz="6" w:space="0" w:color="000000"/>
            </w:tcBorders>
            <w:noWrap/>
            <w:vAlign w:val="center"/>
            <w:hideMark/>
          </w:tcPr>
          <w:p w14:paraId="2CD73748" w14:textId="77777777" w:rsidR="000A4FE2" w:rsidRPr="000A4FE2" w:rsidRDefault="000A4FE2" w:rsidP="000A4FE2">
            <w:pPr>
              <w:jc w:val="center"/>
              <w:rPr>
                <w:rFonts w:ascii="Times New Roman" w:hAnsi="Times New Roman"/>
                <w:color w:val="000000"/>
                <w:sz w:val="20"/>
              </w:rPr>
            </w:pPr>
            <w:r w:rsidRPr="000A4FE2">
              <w:rPr>
                <w:rFonts w:ascii="Times New Roman" w:hAnsi="Times New Roman"/>
                <w:color w:val="000000"/>
                <w:sz w:val="20"/>
              </w:rPr>
              <w:t>површина</w:t>
            </w:r>
          </w:p>
        </w:tc>
      </w:tr>
      <w:tr w:rsidR="000A4FE2" w:rsidRPr="000A4FE2" w14:paraId="62379FD7" w14:textId="77777777" w:rsidTr="000A4FE2">
        <w:trPr>
          <w:trHeight w:val="330"/>
        </w:trPr>
        <w:tc>
          <w:tcPr>
            <w:tcW w:w="1780" w:type="dxa"/>
            <w:vMerge/>
            <w:tcBorders>
              <w:top w:val="double" w:sz="6" w:space="0" w:color="auto"/>
              <w:left w:val="double" w:sz="6" w:space="0" w:color="auto"/>
              <w:bottom w:val="double" w:sz="6" w:space="0" w:color="000000"/>
              <w:right w:val="single" w:sz="8" w:space="0" w:color="auto"/>
            </w:tcBorders>
            <w:vAlign w:val="center"/>
            <w:hideMark/>
          </w:tcPr>
          <w:p w14:paraId="144EA84E" w14:textId="77777777" w:rsidR="000A4FE2" w:rsidRPr="000A4FE2" w:rsidRDefault="000A4FE2" w:rsidP="000A4FE2">
            <w:pPr>
              <w:rPr>
                <w:rFonts w:ascii="Times New Roman" w:hAnsi="Times New Roman"/>
                <w:color w:val="000000"/>
                <w:sz w:val="20"/>
              </w:rPr>
            </w:pPr>
          </w:p>
        </w:tc>
        <w:tc>
          <w:tcPr>
            <w:tcW w:w="2560" w:type="dxa"/>
            <w:vMerge/>
            <w:tcBorders>
              <w:top w:val="double" w:sz="6" w:space="0" w:color="auto"/>
              <w:left w:val="single" w:sz="8" w:space="0" w:color="auto"/>
              <w:bottom w:val="double" w:sz="6" w:space="0" w:color="000000"/>
              <w:right w:val="single" w:sz="8" w:space="0" w:color="auto"/>
            </w:tcBorders>
            <w:vAlign w:val="center"/>
            <w:hideMark/>
          </w:tcPr>
          <w:p w14:paraId="289B8211" w14:textId="77777777" w:rsidR="000A4FE2" w:rsidRPr="000A4FE2" w:rsidRDefault="000A4FE2" w:rsidP="000A4FE2">
            <w:pPr>
              <w:rPr>
                <w:rFonts w:ascii="Times New Roman" w:hAnsi="Times New Roman"/>
                <w:color w:val="000000"/>
                <w:sz w:val="20"/>
              </w:rPr>
            </w:pPr>
          </w:p>
        </w:tc>
        <w:tc>
          <w:tcPr>
            <w:tcW w:w="1527" w:type="dxa"/>
            <w:tcBorders>
              <w:top w:val="nil"/>
              <w:left w:val="nil"/>
              <w:bottom w:val="double" w:sz="6" w:space="0" w:color="auto"/>
              <w:right w:val="single" w:sz="8" w:space="0" w:color="auto"/>
            </w:tcBorders>
            <w:noWrap/>
            <w:vAlign w:val="center"/>
            <w:hideMark/>
          </w:tcPr>
          <w:p w14:paraId="70D995D2" w14:textId="77777777" w:rsidR="000A4FE2" w:rsidRPr="000A4FE2" w:rsidRDefault="000A4FE2" w:rsidP="000A4FE2">
            <w:pPr>
              <w:jc w:val="center"/>
              <w:rPr>
                <w:rFonts w:ascii="Times New Roman" w:hAnsi="Times New Roman"/>
                <w:color w:val="000000"/>
                <w:sz w:val="20"/>
              </w:rPr>
            </w:pPr>
            <w:r w:rsidRPr="000A4FE2">
              <w:rPr>
                <w:rFonts w:ascii="Times New Roman" w:hAnsi="Times New Roman"/>
                <w:color w:val="000000"/>
                <w:sz w:val="20"/>
              </w:rPr>
              <w:t>ха</w:t>
            </w:r>
          </w:p>
        </w:tc>
        <w:tc>
          <w:tcPr>
            <w:tcW w:w="732" w:type="dxa"/>
            <w:tcBorders>
              <w:top w:val="nil"/>
              <w:left w:val="nil"/>
              <w:bottom w:val="double" w:sz="6" w:space="0" w:color="auto"/>
              <w:right w:val="single" w:sz="8" w:space="0" w:color="auto"/>
            </w:tcBorders>
            <w:noWrap/>
            <w:vAlign w:val="center"/>
            <w:hideMark/>
          </w:tcPr>
          <w:p w14:paraId="66559CB6" w14:textId="77777777" w:rsidR="000A4FE2" w:rsidRPr="000A4FE2" w:rsidRDefault="000A4FE2" w:rsidP="000A4FE2">
            <w:pPr>
              <w:jc w:val="center"/>
              <w:rPr>
                <w:rFonts w:ascii="Times New Roman" w:hAnsi="Times New Roman"/>
                <w:color w:val="000000"/>
                <w:sz w:val="20"/>
              </w:rPr>
            </w:pPr>
            <w:r w:rsidRPr="000A4FE2">
              <w:rPr>
                <w:rFonts w:ascii="Times New Roman" w:hAnsi="Times New Roman"/>
                <w:color w:val="000000"/>
                <w:sz w:val="20"/>
              </w:rPr>
              <w:t>а</w:t>
            </w:r>
          </w:p>
        </w:tc>
        <w:tc>
          <w:tcPr>
            <w:tcW w:w="741" w:type="dxa"/>
            <w:tcBorders>
              <w:top w:val="nil"/>
              <w:left w:val="nil"/>
              <w:bottom w:val="double" w:sz="6" w:space="0" w:color="auto"/>
              <w:right w:val="double" w:sz="6" w:space="0" w:color="auto"/>
            </w:tcBorders>
            <w:noWrap/>
            <w:vAlign w:val="center"/>
            <w:hideMark/>
          </w:tcPr>
          <w:p w14:paraId="7D69E308" w14:textId="77777777" w:rsidR="000A4FE2" w:rsidRPr="000A4FE2" w:rsidRDefault="000A4FE2" w:rsidP="000A4FE2">
            <w:pPr>
              <w:jc w:val="center"/>
              <w:rPr>
                <w:rFonts w:ascii="Times New Roman" w:hAnsi="Times New Roman"/>
                <w:color w:val="000000"/>
                <w:sz w:val="20"/>
              </w:rPr>
            </w:pPr>
            <w:r w:rsidRPr="000A4FE2">
              <w:rPr>
                <w:rFonts w:ascii="Times New Roman" w:hAnsi="Times New Roman"/>
                <w:color w:val="000000"/>
                <w:sz w:val="20"/>
              </w:rPr>
              <w:t>м</w:t>
            </w:r>
            <w:r w:rsidRPr="000A4FE2">
              <w:rPr>
                <w:rFonts w:ascii="Times New Roman" w:hAnsi="Times New Roman"/>
                <w:color w:val="000000"/>
                <w:sz w:val="20"/>
                <w:vertAlign w:val="superscript"/>
              </w:rPr>
              <w:t>2</w:t>
            </w:r>
          </w:p>
        </w:tc>
      </w:tr>
      <w:tr w:rsidR="000A4FE2" w:rsidRPr="000A4FE2" w14:paraId="4EFD7F86" w14:textId="77777777" w:rsidTr="000A4FE2">
        <w:trPr>
          <w:trHeight w:val="390"/>
        </w:trPr>
        <w:tc>
          <w:tcPr>
            <w:tcW w:w="1780" w:type="dxa"/>
            <w:vMerge w:val="restart"/>
            <w:tcBorders>
              <w:top w:val="nil"/>
              <w:left w:val="double" w:sz="6" w:space="0" w:color="auto"/>
              <w:bottom w:val="single" w:sz="8" w:space="0" w:color="000000"/>
              <w:right w:val="single" w:sz="8" w:space="0" w:color="auto"/>
            </w:tcBorders>
            <w:noWrap/>
            <w:vAlign w:val="center"/>
            <w:hideMark/>
          </w:tcPr>
          <w:p w14:paraId="0AFBF7B7" w14:textId="77777777" w:rsidR="000A4FE2" w:rsidRPr="000A4FE2" w:rsidRDefault="000A4FE2" w:rsidP="000A4FE2">
            <w:pPr>
              <w:jc w:val="center"/>
              <w:rPr>
                <w:rFonts w:ascii="Times New Roman" w:hAnsi="Times New Roman"/>
                <w:color w:val="000000"/>
                <w:sz w:val="20"/>
              </w:rPr>
            </w:pPr>
            <w:r w:rsidRPr="000A4FE2">
              <w:rPr>
                <w:rFonts w:ascii="Times New Roman" w:hAnsi="Times New Roman"/>
                <w:color w:val="000000"/>
                <w:sz w:val="20"/>
              </w:rPr>
              <w:t>Шид</w:t>
            </w:r>
          </w:p>
        </w:tc>
        <w:tc>
          <w:tcPr>
            <w:tcW w:w="2560" w:type="dxa"/>
            <w:tcBorders>
              <w:top w:val="nil"/>
              <w:left w:val="nil"/>
              <w:bottom w:val="single" w:sz="4" w:space="0" w:color="auto"/>
              <w:right w:val="single" w:sz="8" w:space="0" w:color="auto"/>
            </w:tcBorders>
            <w:noWrap/>
            <w:vAlign w:val="bottom"/>
            <w:hideMark/>
          </w:tcPr>
          <w:p w14:paraId="7F5ADD93" w14:textId="77777777" w:rsidR="000A4FE2" w:rsidRPr="000A4FE2" w:rsidRDefault="000A4FE2" w:rsidP="000A4FE2">
            <w:pPr>
              <w:rPr>
                <w:rFonts w:ascii="Times New Roman" w:hAnsi="Times New Roman"/>
                <w:color w:val="000000"/>
                <w:sz w:val="20"/>
              </w:rPr>
            </w:pPr>
            <w:r w:rsidRPr="000A4FE2">
              <w:rPr>
                <w:rFonts w:ascii="Times New Roman" w:hAnsi="Times New Roman"/>
                <w:color w:val="000000"/>
                <w:sz w:val="20"/>
              </w:rPr>
              <w:t>Моровић</w:t>
            </w:r>
          </w:p>
        </w:tc>
        <w:tc>
          <w:tcPr>
            <w:tcW w:w="1527" w:type="dxa"/>
            <w:tcBorders>
              <w:top w:val="nil"/>
              <w:left w:val="nil"/>
              <w:bottom w:val="single" w:sz="4" w:space="0" w:color="auto"/>
              <w:right w:val="single" w:sz="8" w:space="0" w:color="auto"/>
            </w:tcBorders>
            <w:noWrap/>
            <w:vAlign w:val="bottom"/>
            <w:hideMark/>
          </w:tcPr>
          <w:p w14:paraId="5BF35626" w14:textId="77777777" w:rsidR="000A4FE2" w:rsidRPr="000A4FE2" w:rsidRDefault="000A4FE2" w:rsidP="000A4FE2">
            <w:pPr>
              <w:jc w:val="right"/>
              <w:rPr>
                <w:rFonts w:ascii="Times New Roman" w:hAnsi="Times New Roman"/>
                <w:color w:val="000000"/>
                <w:sz w:val="20"/>
              </w:rPr>
            </w:pPr>
            <w:r w:rsidRPr="000A4FE2">
              <w:rPr>
                <w:rFonts w:ascii="Times New Roman" w:hAnsi="Times New Roman"/>
                <w:color w:val="000000"/>
                <w:sz w:val="20"/>
              </w:rPr>
              <w:t>348</w:t>
            </w:r>
          </w:p>
        </w:tc>
        <w:tc>
          <w:tcPr>
            <w:tcW w:w="732" w:type="dxa"/>
            <w:tcBorders>
              <w:top w:val="nil"/>
              <w:left w:val="nil"/>
              <w:bottom w:val="single" w:sz="4" w:space="0" w:color="auto"/>
              <w:right w:val="single" w:sz="8" w:space="0" w:color="auto"/>
            </w:tcBorders>
            <w:noWrap/>
            <w:vAlign w:val="bottom"/>
            <w:hideMark/>
          </w:tcPr>
          <w:p w14:paraId="213CD27D" w14:textId="77777777" w:rsidR="000A4FE2" w:rsidRPr="000A4FE2" w:rsidRDefault="000A4FE2" w:rsidP="000A4FE2">
            <w:pPr>
              <w:jc w:val="right"/>
              <w:rPr>
                <w:rFonts w:ascii="Times New Roman" w:hAnsi="Times New Roman"/>
                <w:color w:val="000000"/>
                <w:sz w:val="20"/>
              </w:rPr>
            </w:pPr>
            <w:r w:rsidRPr="000A4FE2">
              <w:rPr>
                <w:rFonts w:ascii="Times New Roman" w:hAnsi="Times New Roman"/>
                <w:color w:val="000000"/>
                <w:sz w:val="20"/>
              </w:rPr>
              <w:t>5</w:t>
            </w:r>
          </w:p>
        </w:tc>
        <w:tc>
          <w:tcPr>
            <w:tcW w:w="741" w:type="dxa"/>
            <w:tcBorders>
              <w:top w:val="nil"/>
              <w:left w:val="nil"/>
              <w:bottom w:val="single" w:sz="4" w:space="0" w:color="auto"/>
              <w:right w:val="double" w:sz="6" w:space="0" w:color="auto"/>
            </w:tcBorders>
            <w:noWrap/>
            <w:vAlign w:val="bottom"/>
            <w:hideMark/>
          </w:tcPr>
          <w:p w14:paraId="3563C15B" w14:textId="77777777" w:rsidR="000A4FE2" w:rsidRPr="000A4FE2" w:rsidRDefault="000A4FE2" w:rsidP="000A4FE2">
            <w:pPr>
              <w:jc w:val="right"/>
              <w:rPr>
                <w:rFonts w:ascii="Times New Roman" w:hAnsi="Times New Roman"/>
                <w:color w:val="000000"/>
                <w:sz w:val="20"/>
              </w:rPr>
            </w:pPr>
            <w:r w:rsidRPr="000A4FE2">
              <w:rPr>
                <w:rFonts w:ascii="Times New Roman" w:hAnsi="Times New Roman"/>
                <w:color w:val="000000"/>
                <w:sz w:val="20"/>
              </w:rPr>
              <w:t>82</w:t>
            </w:r>
          </w:p>
        </w:tc>
      </w:tr>
      <w:tr w:rsidR="000A4FE2" w:rsidRPr="000A4FE2" w14:paraId="72E4098A" w14:textId="77777777" w:rsidTr="000A4FE2">
        <w:trPr>
          <w:trHeight w:val="390"/>
        </w:trPr>
        <w:tc>
          <w:tcPr>
            <w:tcW w:w="1780" w:type="dxa"/>
            <w:vMerge/>
            <w:tcBorders>
              <w:top w:val="nil"/>
              <w:left w:val="double" w:sz="6" w:space="0" w:color="auto"/>
              <w:bottom w:val="single" w:sz="8" w:space="0" w:color="000000"/>
              <w:right w:val="single" w:sz="8" w:space="0" w:color="auto"/>
            </w:tcBorders>
            <w:vAlign w:val="center"/>
            <w:hideMark/>
          </w:tcPr>
          <w:p w14:paraId="6E120BBF" w14:textId="77777777" w:rsidR="000A4FE2" w:rsidRPr="000A4FE2" w:rsidRDefault="000A4FE2" w:rsidP="000A4FE2">
            <w:pPr>
              <w:rPr>
                <w:rFonts w:ascii="Times New Roman" w:hAnsi="Times New Roman"/>
                <w:color w:val="000000"/>
                <w:sz w:val="20"/>
              </w:rPr>
            </w:pPr>
          </w:p>
        </w:tc>
        <w:tc>
          <w:tcPr>
            <w:tcW w:w="2560" w:type="dxa"/>
            <w:tcBorders>
              <w:top w:val="nil"/>
              <w:left w:val="nil"/>
              <w:bottom w:val="single" w:sz="8" w:space="0" w:color="auto"/>
              <w:right w:val="single" w:sz="8" w:space="0" w:color="auto"/>
            </w:tcBorders>
            <w:noWrap/>
            <w:vAlign w:val="bottom"/>
            <w:hideMark/>
          </w:tcPr>
          <w:p w14:paraId="455996F2" w14:textId="77777777" w:rsidR="000A4FE2" w:rsidRPr="000A4FE2" w:rsidRDefault="000A4FE2" w:rsidP="000A4FE2">
            <w:pPr>
              <w:rPr>
                <w:rFonts w:ascii="Times New Roman" w:hAnsi="Times New Roman"/>
                <w:color w:val="000000"/>
                <w:sz w:val="20"/>
              </w:rPr>
            </w:pPr>
            <w:r w:rsidRPr="000A4FE2">
              <w:rPr>
                <w:rFonts w:ascii="Times New Roman" w:hAnsi="Times New Roman"/>
                <w:color w:val="000000"/>
                <w:sz w:val="20"/>
              </w:rPr>
              <w:t>Батровци</w:t>
            </w:r>
          </w:p>
        </w:tc>
        <w:tc>
          <w:tcPr>
            <w:tcW w:w="1527" w:type="dxa"/>
            <w:tcBorders>
              <w:top w:val="nil"/>
              <w:left w:val="nil"/>
              <w:bottom w:val="single" w:sz="8" w:space="0" w:color="auto"/>
              <w:right w:val="single" w:sz="8" w:space="0" w:color="auto"/>
            </w:tcBorders>
            <w:noWrap/>
            <w:vAlign w:val="bottom"/>
            <w:hideMark/>
          </w:tcPr>
          <w:p w14:paraId="1900A5CC" w14:textId="77777777" w:rsidR="000A4FE2" w:rsidRPr="000A4FE2" w:rsidRDefault="000A4FE2" w:rsidP="000A4FE2">
            <w:pPr>
              <w:jc w:val="right"/>
              <w:rPr>
                <w:rFonts w:ascii="Times New Roman" w:hAnsi="Times New Roman"/>
                <w:color w:val="000000"/>
                <w:sz w:val="20"/>
              </w:rPr>
            </w:pPr>
            <w:r w:rsidRPr="000A4FE2">
              <w:rPr>
                <w:rFonts w:ascii="Times New Roman" w:hAnsi="Times New Roman"/>
                <w:color w:val="000000"/>
                <w:sz w:val="20"/>
              </w:rPr>
              <w:t>1,415</w:t>
            </w:r>
          </w:p>
        </w:tc>
        <w:tc>
          <w:tcPr>
            <w:tcW w:w="732" w:type="dxa"/>
            <w:tcBorders>
              <w:top w:val="nil"/>
              <w:left w:val="nil"/>
              <w:bottom w:val="single" w:sz="8" w:space="0" w:color="auto"/>
              <w:right w:val="single" w:sz="8" w:space="0" w:color="auto"/>
            </w:tcBorders>
            <w:noWrap/>
            <w:vAlign w:val="bottom"/>
            <w:hideMark/>
          </w:tcPr>
          <w:p w14:paraId="48E53B75" w14:textId="77777777" w:rsidR="000A4FE2" w:rsidRPr="000A4FE2" w:rsidRDefault="000A4FE2" w:rsidP="000A4FE2">
            <w:pPr>
              <w:jc w:val="right"/>
              <w:rPr>
                <w:rFonts w:ascii="Times New Roman" w:hAnsi="Times New Roman"/>
                <w:color w:val="000000"/>
                <w:sz w:val="20"/>
              </w:rPr>
            </w:pPr>
            <w:r w:rsidRPr="000A4FE2">
              <w:rPr>
                <w:rFonts w:ascii="Times New Roman" w:hAnsi="Times New Roman"/>
                <w:color w:val="000000"/>
                <w:sz w:val="20"/>
              </w:rPr>
              <w:t>83</w:t>
            </w:r>
          </w:p>
        </w:tc>
        <w:tc>
          <w:tcPr>
            <w:tcW w:w="741" w:type="dxa"/>
            <w:tcBorders>
              <w:top w:val="nil"/>
              <w:left w:val="nil"/>
              <w:bottom w:val="single" w:sz="8" w:space="0" w:color="auto"/>
              <w:right w:val="double" w:sz="6" w:space="0" w:color="auto"/>
            </w:tcBorders>
            <w:noWrap/>
            <w:vAlign w:val="bottom"/>
            <w:hideMark/>
          </w:tcPr>
          <w:p w14:paraId="1D26C1C3" w14:textId="77777777" w:rsidR="000A4FE2" w:rsidRPr="000A4FE2" w:rsidRDefault="000A4FE2" w:rsidP="000A4FE2">
            <w:pPr>
              <w:jc w:val="right"/>
              <w:rPr>
                <w:rFonts w:ascii="Times New Roman" w:hAnsi="Times New Roman"/>
                <w:color w:val="000000"/>
                <w:sz w:val="20"/>
              </w:rPr>
            </w:pPr>
            <w:r w:rsidRPr="000A4FE2">
              <w:rPr>
                <w:rFonts w:ascii="Times New Roman" w:hAnsi="Times New Roman"/>
                <w:color w:val="000000"/>
                <w:sz w:val="20"/>
              </w:rPr>
              <w:t>53</w:t>
            </w:r>
          </w:p>
        </w:tc>
      </w:tr>
      <w:tr w:rsidR="000A4FE2" w:rsidRPr="000A4FE2" w14:paraId="73DD29EA" w14:textId="77777777" w:rsidTr="000A4FE2">
        <w:trPr>
          <w:trHeight w:val="570"/>
        </w:trPr>
        <w:tc>
          <w:tcPr>
            <w:tcW w:w="4340" w:type="dxa"/>
            <w:gridSpan w:val="2"/>
            <w:tcBorders>
              <w:top w:val="single" w:sz="8" w:space="0" w:color="auto"/>
              <w:left w:val="double" w:sz="6" w:space="0" w:color="auto"/>
              <w:bottom w:val="double" w:sz="6" w:space="0" w:color="auto"/>
              <w:right w:val="single" w:sz="8" w:space="0" w:color="000000"/>
            </w:tcBorders>
            <w:shd w:val="clear" w:color="000000" w:fill="DDD9C4"/>
            <w:noWrap/>
            <w:vAlign w:val="bottom"/>
            <w:hideMark/>
          </w:tcPr>
          <w:p w14:paraId="314ED9B6" w14:textId="77777777" w:rsidR="000A4FE2" w:rsidRPr="000A4FE2" w:rsidRDefault="000A4FE2" w:rsidP="000A4FE2">
            <w:pPr>
              <w:jc w:val="right"/>
              <w:rPr>
                <w:rFonts w:ascii="Times New Roman" w:hAnsi="Times New Roman"/>
                <w:color w:val="000000"/>
                <w:sz w:val="20"/>
              </w:rPr>
            </w:pPr>
            <w:r w:rsidRPr="000A4FE2">
              <w:rPr>
                <w:rFonts w:ascii="Times New Roman" w:hAnsi="Times New Roman"/>
                <w:color w:val="000000"/>
                <w:sz w:val="20"/>
              </w:rPr>
              <w:t>УКУПНО:</w:t>
            </w:r>
          </w:p>
        </w:tc>
        <w:tc>
          <w:tcPr>
            <w:tcW w:w="1527" w:type="dxa"/>
            <w:tcBorders>
              <w:top w:val="nil"/>
              <w:left w:val="nil"/>
              <w:bottom w:val="double" w:sz="6" w:space="0" w:color="auto"/>
              <w:right w:val="single" w:sz="8" w:space="0" w:color="auto"/>
            </w:tcBorders>
            <w:shd w:val="clear" w:color="000000" w:fill="DDD9C4"/>
            <w:noWrap/>
            <w:vAlign w:val="bottom"/>
            <w:hideMark/>
          </w:tcPr>
          <w:p w14:paraId="3902E838" w14:textId="77777777" w:rsidR="000A4FE2" w:rsidRPr="000A4FE2" w:rsidRDefault="000A4FE2" w:rsidP="000A4FE2">
            <w:pPr>
              <w:jc w:val="right"/>
              <w:rPr>
                <w:rFonts w:ascii="Times New Roman" w:hAnsi="Times New Roman"/>
                <w:b/>
                <w:bCs/>
                <w:color w:val="000000"/>
                <w:sz w:val="20"/>
              </w:rPr>
            </w:pPr>
            <w:r w:rsidRPr="000A4FE2">
              <w:rPr>
                <w:rFonts w:ascii="Times New Roman" w:hAnsi="Times New Roman"/>
                <w:b/>
                <w:bCs/>
                <w:color w:val="000000"/>
                <w:sz w:val="20"/>
              </w:rPr>
              <w:t>1,763</w:t>
            </w:r>
          </w:p>
        </w:tc>
        <w:tc>
          <w:tcPr>
            <w:tcW w:w="732" w:type="dxa"/>
            <w:tcBorders>
              <w:top w:val="nil"/>
              <w:left w:val="nil"/>
              <w:bottom w:val="double" w:sz="6" w:space="0" w:color="auto"/>
              <w:right w:val="single" w:sz="8" w:space="0" w:color="auto"/>
            </w:tcBorders>
            <w:shd w:val="clear" w:color="000000" w:fill="DDD9C4"/>
            <w:noWrap/>
            <w:vAlign w:val="bottom"/>
            <w:hideMark/>
          </w:tcPr>
          <w:p w14:paraId="3F9382A9" w14:textId="77777777" w:rsidR="000A4FE2" w:rsidRPr="000A4FE2" w:rsidRDefault="000A4FE2" w:rsidP="000A4FE2">
            <w:pPr>
              <w:jc w:val="right"/>
              <w:rPr>
                <w:rFonts w:ascii="Times New Roman" w:hAnsi="Times New Roman"/>
                <w:b/>
                <w:bCs/>
                <w:color w:val="000000"/>
                <w:sz w:val="20"/>
              </w:rPr>
            </w:pPr>
            <w:r w:rsidRPr="000A4FE2">
              <w:rPr>
                <w:rFonts w:ascii="Times New Roman" w:hAnsi="Times New Roman"/>
                <w:b/>
                <w:bCs/>
                <w:color w:val="000000"/>
                <w:sz w:val="20"/>
              </w:rPr>
              <w:t>89</w:t>
            </w:r>
          </w:p>
        </w:tc>
        <w:tc>
          <w:tcPr>
            <w:tcW w:w="741" w:type="dxa"/>
            <w:tcBorders>
              <w:top w:val="nil"/>
              <w:left w:val="nil"/>
              <w:bottom w:val="double" w:sz="6" w:space="0" w:color="auto"/>
              <w:right w:val="double" w:sz="6" w:space="0" w:color="auto"/>
            </w:tcBorders>
            <w:shd w:val="clear" w:color="000000" w:fill="DDD9C4"/>
            <w:noWrap/>
            <w:vAlign w:val="bottom"/>
            <w:hideMark/>
          </w:tcPr>
          <w:p w14:paraId="190870D4" w14:textId="77777777" w:rsidR="000A4FE2" w:rsidRPr="000A4FE2" w:rsidRDefault="000A4FE2" w:rsidP="000A4FE2">
            <w:pPr>
              <w:jc w:val="right"/>
              <w:rPr>
                <w:rFonts w:ascii="Times New Roman" w:hAnsi="Times New Roman"/>
                <w:b/>
                <w:bCs/>
                <w:color w:val="000000"/>
                <w:sz w:val="20"/>
              </w:rPr>
            </w:pPr>
            <w:r w:rsidRPr="000A4FE2">
              <w:rPr>
                <w:rFonts w:ascii="Times New Roman" w:hAnsi="Times New Roman"/>
                <w:b/>
                <w:bCs/>
                <w:color w:val="000000"/>
                <w:sz w:val="20"/>
              </w:rPr>
              <w:t>35</w:t>
            </w:r>
          </w:p>
        </w:tc>
      </w:tr>
    </w:tbl>
    <w:p w14:paraId="76BC0349" w14:textId="77777777" w:rsidR="000A4FE2" w:rsidRPr="000A4FE2" w:rsidRDefault="000A4FE2" w:rsidP="00314F5D">
      <w:pPr>
        <w:rPr>
          <w:rFonts w:asciiTheme="minorHAnsi" w:hAnsiTheme="minorHAnsi"/>
          <w:lang w:val="ru-RU"/>
        </w:rPr>
      </w:pPr>
    </w:p>
    <w:p w14:paraId="42B5514D" w14:textId="3F42EAA0" w:rsidR="00767EFB" w:rsidRPr="00A31273" w:rsidRDefault="00767EFB" w:rsidP="008200FC">
      <w:pPr>
        <w:rPr>
          <w:rFonts w:asciiTheme="majorBidi" w:hAnsiTheme="majorBidi" w:cstheme="majorBidi"/>
          <w:lang w:val="ru-RU"/>
        </w:rPr>
      </w:pPr>
      <w:r w:rsidRPr="00A31273">
        <w:rPr>
          <w:rFonts w:asciiTheme="majorBidi" w:hAnsiTheme="majorBidi" w:cstheme="majorBidi"/>
          <w:lang w:val="ru-RU"/>
        </w:rPr>
        <w:tab/>
      </w:r>
      <w:r w:rsidRPr="00A31273">
        <w:rPr>
          <w:rFonts w:asciiTheme="majorBidi" w:hAnsiTheme="majorBidi" w:cstheme="majorBidi"/>
          <w:lang w:val="ru-RU"/>
        </w:rPr>
        <w:tab/>
      </w:r>
      <w:r w:rsidRPr="00A31273">
        <w:rPr>
          <w:rFonts w:asciiTheme="majorBidi" w:hAnsiTheme="majorBidi" w:cstheme="majorBidi"/>
          <w:lang w:val="ru-RU"/>
        </w:rPr>
        <w:tab/>
      </w:r>
      <w:r w:rsidRPr="00A31273">
        <w:rPr>
          <w:rFonts w:asciiTheme="majorBidi" w:hAnsiTheme="majorBidi" w:cstheme="majorBidi"/>
          <w:lang w:val="ru-RU"/>
        </w:rPr>
        <w:tab/>
      </w:r>
      <w:r w:rsidRPr="00A31273">
        <w:rPr>
          <w:rFonts w:asciiTheme="majorBidi" w:hAnsiTheme="majorBidi" w:cstheme="majorBidi"/>
          <w:lang w:val="ru-RU"/>
        </w:rPr>
        <w:tab/>
      </w:r>
      <w:r w:rsidRPr="00A31273">
        <w:rPr>
          <w:rFonts w:asciiTheme="majorBidi" w:hAnsiTheme="majorBidi" w:cstheme="majorBidi"/>
          <w:lang w:val="ru-RU"/>
        </w:rPr>
        <w:tab/>
      </w:r>
      <w:r w:rsidRPr="00A31273">
        <w:rPr>
          <w:rFonts w:asciiTheme="majorBidi" w:hAnsiTheme="majorBidi" w:cstheme="majorBidi"/>
          <w:lang w:val="ru-RU"/>
        </w:rPr>
        <w:tab/>
      </w:r>
      <w:r w:rsidRPr="00A31273">
        <w:rPr>
          <w:rFonts w:asciiTheme="majorBidi" w:hAnsiTheme="majorBidi" w:cstheme="majorBidi"/>
          <w:lang w:val="ru-RU"/>
        </w:rPr>
        <w:tab/>
      </w:r>
    </w:p>
    <w:p w14:paraId="40FCBFE1" w14:textId="1299E009" w:rsidR="00767EFB" w:rsidRPr="00A31273" w:rsidRDefault="00A31273" w:rsidP="005C0D86">
      <w:pPr>
        <w:pStyle w:val="Heading2"/>
      </w:pPr>
      <w:r>
        <w:t xml:space="preserve"> </w:t>
      </w:r>
      <w:bookmarkStart w:id="13" w:name="_Toc214964783"/>
      <w:r w:rsidR="00767EFB" w:rsidRPr="00A31273">
        <w:t>1.</w:t>
      </w:r>
      <w:r w:rsidR="00E2753E" w:rsidRPr="00A31273">
        <w:t xml:space="preserve">3 </w:t>
      </w:r>
      <w:r>
        <w:t xml:space="preserve"> </w:t>
      </w:r>
      <w:r w:rsidR="00E2753E" w:rsidRPr="00A31273">
        <w:t>ЕКОЛОШКА ОСНОВА ГАЗДОВАЊА ШУМАМА</w:t>
      </w:r>
      <w:bookmarkEnd w:id="13"/>
    </w:p>
    <w:p w14:paraId="3B59EA76" w14:textId="77777777" w:rsidR="00767EFB" w:rsidRPr="00A31273" w:rsidRDefault="00767EFB" w:rsidP="00767EFB">
      <w:pPr>
        <w:rPr>
          <w:rFonts w:asciiTheme="majorBidi" w:hAnsiTheme="majorBidi" w:cstheme="majorBidi"/>
          <w:lang w:val="ru-RU"/>
        </w:rPr>
      </w:pPr>
    </w:p>
    <w:p w14:paraId="7E0052C2" w14:textId="162431F1" w:rsidR="00E2753E" w:rsidRPr="00A31273" w:rsidRDefault="00E2753E" w:rsidP="00767EFB">
      <w:pPr>
        <w:rPr>
          <w:rFonts w:asciiTheme="majorBidi" w:hAnsiTheme="majorBidi" w:cstheme="majorBidi"/>
          <w:lang w:val="ru-RU"/>
        </w:rPr>
      </w:pPr>
      <w:r w:rsidRPr="00A31273">
        <w:rPr>
          <w:rFonts w:asciiTheme="majorBidi" w:hAnsiTheme="majorBidi" w:cstheme="majorBidi"/>
          <w:lang w:val="ru-RU"/>
        </w:rPr>
        <w:t xml:space="preserve">                    </w:t>
      </w:r>
    </w:p>
    <w:p w14:paraId="0DCC74A8" w14:textId="34E93FFB" w:rsidR="00E2753E" w:rsidRPr="00A31273" w:rsidRDefault="00E2753E" w:rsidP="00155CA0">
      <w:pPr>
        <w:pStyle w:val="Heading3"/>
      </w:pPr>
      <w:bookmarkStart w:id="14" w:name="_Toc214964784"/>
      <w:r w:rsidRPr="00A31273">
        <w:t>1.3.1  Ре</w:t>
      </w:r>
      <w:r w:rsidR="004F6318" w:rsidRPr="00A31273">
        <w:t>љ</w:t>
      </w:r>
      <w:r w:rsidRPr="00A31273">
        <w:t>еф и геоморфолошке карактеристике</w:t>
      </w:r>
      <w:bookmarkEnd w:id="14"/>
    </w:p>
    <w:p w14:paraId="37E39EAC" w14:textId="77777777" w:rsidR="004F6318" w:rsidRDefault="004F6318" w:rsidP="004F6318">
      <w:pPr>
        <w:rPr>
          <w:rFonts w:asciiTheme="majorBidi" w:hAnsiTheme="majorBidi" w:cstheme="majorBidi"/>
          <w:lang w:val="sr-Cyrl-RS"/>
        </w:rPr>
      </w:pPr>
    </w:p>
    <w:p w14:paraId="0B5C2D7E" w14:textId="2844B863" w:rsidR="000A0728" w:rsidRPr="000A0728" w:rsidRDefault="000A0728" w:rsidP="000A0728">
      <w:pPr>
        <w:rPr>
          <w:rFonts w:asciiTheme="majorBidi" w:hAnsiTheme="majorBidi" w:cstheme="majorBidi"/>
          <w:lang w:val="ru-RU"/>
        </w:rPr>
      </w:pPr>
      <w:r>
        <w:rPr>
          <w:rFonts w:asciiTheme="majorBidi" w:hAnsiTheme="majorBidi" w:cstheme="majorBidi"/>
          <w:lang w:val="ru-RU"/>
        </w:rPr>
        <w:t xml:space="preserve">     </w:t>
      </w:r>
      <w:r w:rsidRPr="000A0728">
        <w:rPr>
          <w:rFonts w:asciiTheme="majorBidi" w:hAnsiTheme="majorBidi" w:cstheme="majorBidi"/>
          <w:lang w:val="ru-RU"/>
        </w:rPr>
        <w:t xml:space="preserve">Газдинска јединица “ </w:t>
      </w:r>
      <w:r w:rsidRPr="00264C42">
        <w:rPr>
          <w:rFonts w:asciiTheme="majorBidi" w:hAnsiTheme="majorBidi" w:cstheme="majorBidi"/>
          <w:lang w:val="ru-RU"/>
        </w:rPr>
        <w:t xml:space="preserve">Непречава-Варош-Лазарица </w:t>
      </w:r>
      <w:r w:rsidRPr="000A0728">
        <w:rPr>
          <w:rFonts w:asciiTheme="majorBidi" w:hAnsiTheme="majorBidi" w:cstheme="majorBidi"/>
          <w:lang w:val="ru-RU"/>
        </w:rPr>
        <w:t xml:space="preserve">” се налази у </w:t>
      </w:r>
      <w:r>
        <w:rPr>
          <w:rFonts w:asciiTheme="majorBidi" w:hAnsiTheme="majorBidi" w:cstheme="majorBidi"/>
          <w:lang w:val="ru-RU"/>
        </w:rPr>
        <w:t>не</w:t>
      </w:r>
      <w:r w:rsidRPr="000A0728">
        <w:rPr>
          <w:rFonts w:asciiTheme="majorBidi" w:hAnsiTheme="majorBidi" w:cstheme="majorBidi"/>
          <w:lang w:val="ru-RU"/>
        </w:rPr>
        <w:t xml:space="preserve">плавном делу </w:t>
      </w:r>
      <w:r>
        <w:rPr>
          <w:rFonts w:asciiTheme="majorBidi" w:hAnsiTheme="majorBidi" w:cstheme="majorBidi"/>
          <w:lang w:val="ru-RU"/>
        </w:rPr>
        <w:t xml:space="preserve">шума </w:t>
      </w:r>
      <w:r w:rsidRPr="000A0728">
        <w:rPr>
          <w:rFonts w:asciiTheme="majorBidi" w:hAnsiTheme="majorBidi" w:cstheme="majorBidi"/>
          <w:lang w:val="ru-RU"/>
        </w:rPr>
        <w:t>“</w:t>
      </w:r>
      <w:r>
        <w:rPr>
          <w:rFonts w:asciiTheme="majorBidi" w:hAnsiTheme="majorBidi" w:cstheme="majorBidi"/>
          <w:lang w:val="ru-RU"/>
        </w:rPr>
        <w:t>Горњег Срема</w:t>
      </w:r>
      <w:r w:rsidRPr="000A0728">
        <w:rPr>
          <w:rFonts w:asciiTheme="majorBidi" w:hAnsiTheme="majorBidi" w:cstheme="majorBidi"/>
          <w:lang w:val="ru-RU"/>
        </w:rPr>
        <w:t>“</w:t>
      </w:r>
      <w:r>
        <w:rPr>
          <w:rFonts w:asciiTheme="majorBidi" w:hAnsiTheme="majorBidi" w:cstheme="majorBidi"/>
          <w:lang w:val="ru-RU"/>
        </w:rPr>
        <w:t xml:space="preserve"> </w:t>
      </w:r>
      <w:r w:rsidRPr="000A0728">
        <w:rPr>
          <w:rFonts w:asciiTheme="majorBidi" w:hAnsiTheme="majorBidi" w:cstheme="majorBidi"/>
          <w:lang w:val="ru-RU"/>
        </w:rPr>
        <w:t xml:space="preserve">Сремског шумског подручја. Рељеф је заравњен са минималним висинским разликама између </w:t>
      </w:r>
      <w:r>
        <w:rPr>
          <w:rFonts w:asciiTheme="majorBidi" w:hAnsiTheme="majorBidi" w:cstheme="majorBidi"/>
          <w:lang w:val="ru-RU"/>
        </w:rPr>
        <w:t>нанижих и највиших делова.</w:t>
      </w:r>
      <w:r w:rsidRPr="000A0728">
        <w:rPr>
          <w:rFonts w:asciiTheme="majorBidi" w:hAnsiTheme="majorBidi" w:cstheme="majorBidi"/>
          <w:lang w:val="ru-RU"/>
        </w:rPr>
        <w:t xml:space="preserve"> Надморска висина се креће од 7</w:t>
      </w:r>
      <w:r>
        <w:rPr>
          <w:rFonts w:asciiTheme="majorBidi" w:hAnsiTheme="majorBidi" w:cstheme="majorBidi"/>
          <w:lang w:val="ru-RU"/>
        </w:rPr>
        <w:t>9</w:t>
      </w:r>
      <w:r w:rsidRPr="000A0728">
        <w:rPr>
          <w:rFonts w:asciiTheme="majorBidi" w:hAnsiTheme="majorBidi" w:cstheme="majorBidi"/>
          <w:lang w:val="ru-RU"/>
        </w:rPr>
        <w:t xml:space="preserve"> до 81 м.</w:t>
      </w:r>
    </w:p>
    <w:p w14:paraId="54FD1003" w14:textId="77777777" w:rsidR="000A0728" w:rsidRPr="000A0728" w:rsidRDefault="000A0728" w:rsidP="004F6318">
      <w:pPr>
        <w:rPr>
          <w:rFonts w:asciiTheme="majorBidi" w:hAnsiTheme="majorBidi" w:cstheme="majorBidi"/>
          <w:lang w:val="ru-RU"/>
        </w:rPr>
      </w:pPr>
    </w:p>
    <w:p w14:paraId="04E21CF2" w14:textId="23690949" w:rsidR="004F6318" w:rsidRPr="00A31273" w:rsidRDefault="004F6318" w:rsidP="00155CA0">
      <w:pPr>
        <w:pStyle w:val="Heading3"/>
      </w:pPr>
      <w:bookmarkStart w:id="15" w:name="_Toc214964785"/>
      <w:r w:rsidRPr="00A31273">
        <w:t>1.3.2  Геолошка подлога и типови земљишта</w:t>
      </w:r>
      <w:bookmarkEnd w:id="15"/>
    </w:p>
    <w:p w14:paraId="53223890" w14:textId="77777777" w:rsidR="004F6318" w:rsidRDefault="004F6318" w:rsidP="004F6318">
      <w:pPr>
        <w:rPr>
          <w:rFonts w:asciiTheme="majorBidi" w:hAnsiTheme="majorBidi" w:cstheme="majorBidi"/>
          <w:lang w:val="sr-Cyrl-RS"/>
        </w:rPr>
      </w:pPr>
    </w:p>
    <w:p w14:paraId="71C01237" w14:textId="77777777" w:rsidR="00363FDA" w:rsidRDefault="008C4029" w:rsidP="00363FDA">
      <w:pPr>
        <w:ind w:left="720" w:firstLine="720"/>
        <w:rPr>
          <w:rFonts w:ascii="Times New Roman" w:hAnsi="Times New Roman"/>
          <w:lang w:val="sr-Cyrl-RS"/>
        </w:rPr>
      </w:pPr>
      <w:r w:rsidRPr="008C4029">
        <w:rPr>
          <w:rFonts w:asciiTheme="majorBidi" w:hAnsiTheme="majorBidi" w:cstheme="majorBidi"/>
          <w:lang w:val="ru-RU"/>
        </w:rPr>
        <w:t xml:space="preserve">    Геолошка подлога на подручју ове газдинске јединице је алувијални  нанос глине и песка  различите  структуре</w:t>
      </w:r>
      <w:r>
        <w:rPr>
          <w:rFonts w:asciiTheme="majorBidi" w:hAnsiTheme="majorBidi" w:cstheme="majorBidi"/>
          <w:lang w:val="ru-RU"/>
        </w:rPr>
        <w:t>, а од типова земљишта присутна су глејна земљишта, ритске црнице, ливадске црнице и гајњаче</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као</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и</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њихове</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ниже</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систематске</w:t>
      </w:r>
      <w:r w:rsidR="00363FDA" w:rsidRPr="00BB15D0">
        <w:rPr>
          <w:rFonts w:ascii="Times New Roman" w:hAnsi="Times New Roman"/>
          <w:lang w:val="sr-Latn-RS"/>
        </w:rPr>
        <w:t xml:space="preserve"> , </w:t>
      </w:r>
      <w:r w:rsidR="00363FDA" w:rsidRPr="00BB15D0">
        <w:rPr>
          <w:rFonts w:ascii="Times New Roman" w:hAnsi="Times New Roman" w:hint="eastAsia"/>
          <w:lang w:val="sr-Latn-RS"/>
        </w:rPr>
        <w:t>зависно</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од</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режима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влажења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који</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директно</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утиче</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и</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на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производни</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потенцијал</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ових</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земљишта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односно</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на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производност</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шумских</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врста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дрвећа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на</w:t>
      </w:r>
      <w:r w:rsidR="00363FDA" w:rsidRPr="00BB15D0">
        <w:rPr>
          <w:rFonts w:ascii="Times New Roman" w:hAnsi="Times New Roman"/>
          <w:lang w:val="sr-Latn-RS"/>
        </w:rPr>
        <w:t xml:space="preserve"> </w:t>
      </w:r>
      <w:r w:rsidR="00363FDA" w:rsidRPr="00BB15D0">
        <w:rPr>
          <w:rFonts w:ascii="Times New Roman" w:hAnsi="Times New Roman" w:hint="eastAsia"/>
          <w:lang w:val="sr-Latn-RS"/>
        </w:rPr>
        <w:t>њима</w:t>
      </w:r>
      <w:r w:rsidR="00363FDA" w:rsidRPr="00BB15D0">
        <w:rPr>
          <w:rFonts w:ascii="Times New Roman" w:hAnsi="Times New Roman"/>
          <w:lang w:val="sr-Latn-RS"/>
        </w:rPr>
        <w:t>.</w:t>
      </w:r>
    </w:p>
    <w:p w14:paraId="7087C57C" w14:textId="77777777" w:rsidR="00363FDA" w:rsidRPr="0044312D" w:rsidRDefault="00363FDA" w:rsidP="00363FDA">
      <w:pPr>
        <w:ind w:left="720" w:firstLine="720"/>
        <w:rPr>
          <w:rFonts w:ascii="Times New Roman" w:hAnsi="Times New Roman"/>
          <w:lang w:val="sr-Cyrl-RS"/>
        </w:rPr>
      </w:pP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геолошком</w:t>
      </w:r>
      <w:r w:rsidRPr="0044312D">
        <w:rPr>
          <w:rFonts w:ascii="Times New Roman" w:hAnsi="Times New Roman"/>
          <w:lang w:val="sr-Cyrl-RS"/>
        </w:rPr>
        <w:t xml:space="preserve"> </w:t>
      </w:r>
      <w:r w:rsidRPr="0044312D">
        <w:rPr>
          <w:rFonts w:ascii="Times New Roman" w:hAnsi="Times New Roman" w:hint="eastAsia"/>
          <w:lang w:val="sr-Cyrl-RS"/>
        </w:rPr>
        <w:t>погледу</w:t>
      </w:r>
      <w:r w:rsidRPr="0044312D">
        <w:rPr>
          <w:rFonts w:ascii="Times New Roman" w:hAnsi="Times New Roman"/>
          <w:lang w:val="sr-Cyrl-RS"/>
        </w:rPr>
        <w:t xml:space="preserve"> </w:t>
      </w:r>
      <w:r w:rsidRPr="0044312D">
        <w:rPr>
          <w:rFonts w:ascii="Times New Roman" w:hAnsi="Times New Roman" w:hint="eastAsia"/>
          <w:lang w:val="sr-Cyrl-RS"/>
        </w:rPr>
        <w:t>равничарски</w:t>
      </w:r>
      <w:r w:rsidRPr="0044312D">
        <w:rPr>
          <w:rFonts w:ascii="Times New Roman" w:hAnsi="Times New Roman"/>
          <w:lang w:val="sr-Cyrl-RS"/>
        </w:rPr>
        <w:t xml:space="preserve"> </w:t>
      </w:r>
      <w:r w:rsidRPr="0044312D">
        <w:rPr>
          <w:rFonts w:ascii="Times New Roman" w:hAnsi="Times New Roman" w:hint="eastAsia"/>
          <w:lang w:val="sr-Cyrl-RS"/>
        </w:rPr>
        <w:t>део</w:t>
      </w:r>
      <w:r w:rsidRPr="0044312D">
        <w:rPr>
          <w:rFonts w:ascii="Times New Roman" w:hAnsi="Times New Roman"/>
          <w:lang w:val="sr-Cyrl-RS"/>
        </w:rPr>
        <w:t xml:space="preserve"> </w:t>
      </w:r>
      <w:r w:rsidRPr="0044312D">
        <w:rPr>
          <w:rFonts w:ascii="Times New Roman" w:hAnsi="Times New Roman" w:hint="eastAsia"/>
          <w:lang w:val="sr-Cyrl-RS"/>
        </w:rPr>
        <w:t>Срема</w:t>
      </w:r>
      <w:r w:rsidRPr="0044312D">
        <w:rPr>
          <w:rFonts w:ascii="Times New Roman" w:hAnsi="Times New Roman"/>
          <w:lang w:val="sr-Cyrl-RS"/>
        </w:rPr>
        <w:t xml:space="preserve"> </w:t>
      </w:r>
      <w:r w:rsidRPr="0044312D">
        <w:rPr>
          <w:rFonts w:ascii="Times New Roman" w:hAnsi="Times New Roman" w:hint="eastAsia"/>
          <w:lang w:val="sr-Cyrl-RS"/>
        </w:rPr>
        <w:t>одликује</w:t>
      </w:r>
      <w:r w:rsidRPr="0044312D">
        <w:rPr>
          <w:rFonts w:ascii="Times New Roman" w:hAnsi="Times New Roman"/>
          <w:lang w:val="sr-Cyrl-RS"/>
        </w:rPr>
        <w:t xml:space="preserve"> </w:t>
      </w:r>
      <w:r w:rsidRPr="0044312D">
        <w:rPr>
          <w:rFonts w:ascii="Times New Roman" w:hAnsi="Times New Roman" w:hint="eastAsia"/>
          <w:lang w:val="sr-Cyrl-RS"/>
        </w:rPr>
        <w:t>велика</w:t>
      </w:r>
      <w:r w:rsidRPr="0044312D">
        <w:rPr>
          <w:rFonts w:ascii="Times New Roman" w:hAnsi="Times New Roman"/>
          <w:lang w:val="sr-Cyrl-RS"/>
        </w:rPr>
        <w:t xml:space="preserve"> </w:t>
      </w:r>
      <w:r w:rsidRPr="0044312D">
        <w:rPr>
          <w:rFonts w:ascii="Times New Roman" w:hAnsi="Times New Roman" w:hint="eastAsia"/>
          <w:lang w:val="sr-Cyrl-RS"/>
        </w:rPr>
        <w:t>хомогеност</w:t>
      </w:r>
      <w:r w:rsidRPr="0044312D">
        <w:rPr>
          <w:rFonts w:ascii="Times New Roman" w:hAnsi="Times New Roman"/>
          <w:lang w:val="sr-Cyrl-RS"/>
        </w:rPr>
        <w:t xml:space="preserve">. </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претежном</w:t>
      </w:r>
      <w:r w:rsidRPr="0044312D">
        <w:rPr>
          <w:rFonts w:ascii="Times New Roman" w:hAnsi="Times New Roman"/>
          <w:lang w:val="sr-Cyrl-RS"/>
        </w:rPr>
        <w:t xml:space="preserve"> </w:t>
      </w:r>
      <w:r w:rsidRPr="0044312D">
        <w:rPr>
          <w:rFonts w:ascii="Times New Roman" w:hAnsi="Times New Roman" w:hint="eastAsia"/>
          <w:lang w:val="sr-Cyrl-RS"/>
        </w:rPr>
        <w:t>делу</w:t>
      </w:r>
      <w:r w:rsidRPr="0044312D">
        <w:rPr>
          <w:rFonts w:ascii="Times New Roman" w:hAnsi="Times New Roman"/>
          <w:lang w:val="sr-Cyrl-RS"/>
        </w:rPr>
        <w:t xml:space="preserve"> </w:t>
      </w:r>
      <w:r w:rsidRPr="0044312D">
        <w:rPr>
          <w:rFonts w:ascii="Times New Roman" w:hAnsi="Times New Roman" w:hint="eastAsia"/>
          <w:lang w:val="sr-Cyrl-RS"/>
        </w:rPr>
        <w:t>равнице</w:t>
      </w:r>
      <w:r w:rsidRPr="0044312D">
        <w:rPr>
          <w:rFonts w:ascii="Times New Roman" w:hAnsi="Times New Roman"/>
          <w:lang w:val="sr-Cyrl-RS"/>
        </w:rPr>
        <w:t xml:space="preserve"> </w:t>
      </w:r>
      <w:r w:rsidRPr="0044312D">
        <w:rPr>
          <w:rFonts w:ascii="Times New Roman" w:hAnsi="Times New Roman" w:hint="eastAsia"/>
          <w:lang w:val="sr-Cyrl-RS"/>
        </w:rPr>
        <w:t>између</w:t>
      </w:r>
      <w:r w:rsidRPr="0044312D">
        <w:rPr>
          <w:rFonts w:ascii="Times New Roman" w:hAnsi="Times New Roman"/>
          <w:lang w:val="sr-Cyrl-RS"/>
        </w:rPr>
        <w:t xml:space="preserve"> </w:t>
      </w:r>
      <w:r w:rsidRPr="0044312D">
        <w:rPr>
          <w:rFonts w:ascii="Times New Roman" w:hAnsi="Times New Roman" w:hint="eastAsia"/>
          <w:lang w:val="sr-Cyrl-RS"/>
        </w:rPr>
        <w:t>реке</w:t>
      </w:r>
      <w:r w:rsidRPr="0044312D">
        <w:rPr>
          <w:rFonts w:ascii="Times New Roman" w:hAnsi="Times New Roman"/>
          <w:lang w:val="sr-Cyrl-RS"/>
        </w:rPr>
        <w:t xml:space="preserve"> </w:t>
      </w:r>
      <w:r w:rsidRPr="0044312D">
        <w:rPr>
          <w:rFonts w:ascii="Times New Roman" w:hAnsi="Times New Roman" w:hint="eastAsia"/>
          <w:lang w:val="sr-Cyrl-RS"/>
        </w:rPr>
        <w:t>Саве</w:t>
      </w:r>
      <w:r w:rsidRPr="0044312D">
        <w:rPr>
          <w:rFonts w:ascii="Times New Roman" w:hAnsi="Times New Roman"/>
          <w:lang w:val="sr-Cyrl-RS"/>
        </w:rPr>
        <w:t xml:space="preserve"> </w:t>
      </w:r>
      <w:r w:rsidRPr="0044312D">
        <w:rPr>
          <w:rFonts w:ascii="Times New Roman" w:hAnsi="Times New Roman" w:hint="eastAsia"/>
          <w:lang w:val="sr-Cyrl-RS"/>
        </w:rPr>
        <w:t>и</w:t>
      </w:r>
      <w:r w:rsidRPr="0044312D">
        <w:rPr>
          <w:rFonts w:ascii="Times New Roman" w:hAnsi="Times New Roman"/>
          <w:lang w:val="sr-Cyrl-RS"/>
        </w:rPr>
        <w:t xml:space="preserve"> </w:t>
      </w:r>
      <w:r w:rsidRPr="0044312D">
        <w:rPr>
          <w:rFonts w:ascii="Times New Roman" w:hAnsi="Times New Roman" w:hint="eastAsia"/>
          <w:lang w:val="sr-Cyrl-RS"/>
        </w:rPr>
        <w:t>Фрушке</w:t>
      </w:r>
      <w:r w:rsidRPr="0044312D">
        <w:rPr>
          <w:rFonts w:ascii="Times New Roman" w:hAnsi="Times New Roman"/>
          <w:lang w:val="sr-Cyrl-RS"/>
        </w:rPr>
        <w:t xml:space="preserve"> </w:t>
      </w:r>
      <w:r w:rsidRPr="0044312D">
        <w:rPr>
          <w:rFonts w:ascii="Times New Roman" w:hAnsi="Times New Roman" w:hint="eastAsia"/>
          <w:lang w:val="sr-Cyrl-RS"/>
        </w:rPr>
        <w:t>Горе</w:t>
      </w:r>
      <w:r w:rsidRPr="0044312D">
        <w:rPr>
          <w:rFonts w:ascii="Times New Roman" w:hAnsi="Times New Roman"/>
          <w:lang w:val="sr-Cyrl-RS"/>
        </w:rPr>
        <w:t xml:space="preserve"> </w:t>
      </w:r>
      <w:r w:rsidRPr="0044312D">
        <w:rPr>
          <w:rFonts w:ascii="Times New Roman" w:hAnsi="Times New Roman" w:hint="eastAsia"/>
          <w:lang w:val="sr-Cyrl-RS"/>
        </w:rPr>
        <w:t>геолошку</w:t>
      </w:r>
      <w:r w:rsidRPr="0044312D">
        <w:rPr>
          <w:rFonts w:ascii="Times New Roman" w:hAnsi="Times New Roman"/>
          <w:lang w:val="sr-Cyrl-RS"/>
        </w:rPr>
        <w:t xml:space="preserve"> </w:t>
      </w:r>
      <w:r w:rsidRPr="0044312D">
        <w:rPr>
          <w:rFonts w:ascii="Times New Roman" w:hAnsi="Times New Roman" w:hint="eastAsia"/>
          <w:lang w:val="sr-Cyrl-RS"/>
        </w:rPr>
        <w:t>подлогу</w:t>
      </w:r>
      <w:r w:rsidRPr="0044312D">
        <w:rPr>
          <w:rFonts w:ascii="Times New Roman" w:hAnsi="Times New Roman"/>
          <w:lang w:val="sr-Cyrl-RS"/>
        </w:rPr>
        <w:t xml:space="preserve"> </w:t>
      </w:r>
      <w:r w:rsidRPr="0044312D">
        <w:rPr>
          <w:rFonts w:ascii="Times New Roman" w:hAnsi="Times New Roman" w:hint="eastAsia"/>
          <w:lang w:val="sr-Cyrl-RS"/>
        </w:rPr>
        <w:t>чини</w:t>
      </w:r>
      <w:r w:rsidRPr="0044312D">
        <w:rPr>
          <w:rFonts w:ascii="Times New Roman" w:hAnsi="Times New Roman"/>
          <w:lang w:val="sr-Cyrl-RS"/>
        </w:rPr>
        <w:t xml:space="preserve"> </w:t>
      </w:r>
      <w:r w:rsidRPr="0044312D">
        <w:rPr>
          <w:rFonts w:ascii="Times New Roman" w:hAnsi="Times New Roman" w:hint="eastAsia"/>
          <w:lang w:val="sr-Cyrl-RS"/>
        </w:rPr>
        <w:t>терасни</w:t>
      </w:r>
      <w:r w:rsidRPr="0044312D">
        <w:rPr>
          <w:rFonts w:ascii="Times New Roman" w:hAnsi="Times New Roman"/>
          <w:lang w:val="sr-Cyrl-RS"/>
        </w:rPr>
        <w:t xml:space="preserve"> </w:t>
      </w:r>
      <w:r w:rsidRPr="0044312D">
        <w:rPr>
          <w:rFonts w:ascii="Times New Roman" w:hAnsi="Times New Roman" w:hint="eastAsia"/>
          <w:lang w:val="sr-Cyrl-RS"/>
        </w:rPr>
        <w:t>лес</w:t>
      </w:r>
      <w:r w:rsidRPr="0044312D">
        <w:rPr>
          <w:rFonts w:ascii="Times New Roman" w:hAnsi="Times New Roman"/>
          <w:lang w:val="sr-Cyrl-RS"/>
        </w:rPr>
        <w:t xml:space="preserve">, </w:t>
      </w:r>
      <w:r w:rsidRPr="0044312D">
        <w:rPr>
          <w:rFonts w:ascii="Times New Roman" w:hAnsi="Times New Roman" w:hint="eastAsia"/>
          <w:lang w:val="sr-Cyrl-RS"/>
        </w:rPr>
        <w:t>а</w:t>
      </w:r>
      <w:r w:rsidRPr="0044312D">
        <w:rPr>
          <w:rFonts w:ascii="Times New Roman" w:hAnsi="Times New Roman"/>
          <w:lang w:val="sr-Cyrl-RS"/>
        </w:rPr>
        <w:t xml:space="preserve"> </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приобалним</w:t>
      </w:r>
      <w:r w:rsidRPr="0044312D">
        <w:rPr>
          <w:rFonts w:ascii="Times New Roman" w:hAnsi="Times New Roman"/>
          <w:lang w:val="sr-Cyrl-RS"/>
        </w:rPr>
        <w:t xml:space="preserve"> </w:t>
      </w:r>
      <w:r w:rsidRPr="0044312D">
        <w:rPr>
          <w:rFonts w:ascii="Times New Roman" w:hAnsi="Times New Roman" w:hint="eastAsia"/>
          <w:lang w:val="sr-Cyrl-RS"/>
        </w:rPr>
        <w:t>деловима</w:t>
      </w:r>
      <w:r w:rsidRPr="0044312D">
        <w:rPr>
          <w:rFonts w:ascii="Times New Roman" w:hAnsi="Times New Roman"/>
          <w:lang w:val="sr-Cyrl-RS"/>
        </w:rPr>
        <w:t xml:space="preserve"> </w:t>
      </w:r>
      <w:r w:rsidRPr="0044312D">
        <w:rPr>
          <w:rFonts w:ascii="Times New Roman" w:hAnsi="Times New Roman" w:hint="eastAsia"/>
          <w:lang w:val="sr-Cyrl-RS"/>
        </w:rPr>
        <w:t>река</w:t>
      </w:r>
      <w:r w:rsidRPr="0044312D">
        <w:rPr>
          <w:rFonts w:ascii="Times New Roman" w:hAnsi="Times New Roman"/>
          <w:lang w:val="sr-Cyrl-RS"/>
        </w:rPr>
        <w:t xml:space="preserve"> </w:t>
      </w:r>
      <w:r w:rsidRPr="0044312D">
        <w:rPr>
          <w:rFonts w:ascii="Times New Roman" w:hAnsi="Times New Roman" w:hint="eastAsia"/>
          <w:lang w:val="sr-Cyrl-RS"/>
        </w:rPr>
        <w:t>је</w:t>
      </w:r>
      <w:r w:rsidRPr="0044312D">
        <w:rPr>
          <w:rFonts w:ascii="Times New Roman" w:hAnsi="Times New Roman"/>
          <w:lang w:val="sr-Cyrl-RS"/>
        </w:rPr>
        <w:t xml:space="preserve"> </w:t>
      </w:r>
      <w:r w:rsidRPr="0044312D">
        <w:rPr>
          <w:rFonts w:ascii="Times New Roman" w:hAnsi="Times New Roman" w:hint="eastAsia"/>
          <w:lang w:val="sr-Cyrl-RS"/>
        </w:rPr>
        <w:t>алувијални</w:t>
      </w:r>
      <w:r w:rsidRPr="0044312D">
        <w:rPr>
          <w:rFonts w:ascii="Times New Roman" w:hAnsi="Times New Roman"/>
          <w:lang w:val="sr-Cyrl-RS"/>
        </w:rPr>
        <w:t xml:space="preserve"> </w:t>
      </w:r>
      <w:r w:rsidRPr="0044312D">
        <w:rPr>
          <w:rFonts w:ascii="Times New Roman" w:hAnsi="Times New Roman" w:hint="eastAsia"/>
          <w:lang w:val="sr-Cyrl-RS"/>
        </w:rPr>
        <w:t>нанос</w:t>
      </w:r>
      <w:r w:rsidRPr="0044312D">
        <w:rPr>
          <w:rFonts w:ascii="Times New Roman" w:hAnsi="Times New Roman"/>
          <w:lang w:val="sr-Cyrl-RS"/>
        </w:rPr>
        <w:t xml:space="preserve"> </w:t>
      </w:r>
      <w:r w:rsidRPr="0044312D">
        <w:rPr>
          <w:rFonts w:ascii="Times New Roman" w:hAnsi="Times New Roman" w:hint="eastAsia"/>
          <w:lang w:val="sr-Cyrl-RS"/>
        </w:rPr>
        <w:t>различите</w:t>
      </w:r>
      <w:r w:rsidRPr="0044312D">
        <w:rPr>
          <w:rFonts w:ascii="Times New Roman" w:hAnsi="Times New Roman"/>
          <w:lang w:val="sr-Cyrl-RS"/>
        </w:rPr>
        <w:t xml:space="preserve"> </w:t>
      </w:r>
      <w:r w:rsidRPr="0044312D">
        <w:rPr>
          <w:rFonts w:ascii="Times New Roman" w:hAnsi="Times New Roman" w:hint="eastAsia"/>
          <w:lang w:val="sr-Cyrl-RS"/>
        </w:rPr>
        <w:t>текстуре</w:t>
      </w:r>
      <w:r w:rsidRPr="0044312D">
        <w:rPr>
          <w:rFonts w:ascii="Times New Roman" w:hAnsi="Times New Roman"/>
          <w:lang w:val="sr-Cyrl-RS"/>
        </w:rPr>
        <w:t>.</w:t>
      </w:r>
    </w:p>
    <w:p w14:paraId="23B0097B" w14:textId="77777777" w:rsidR="00363FDA" w:rsidRPr="0044312D" w:rsidRDefault="00363FDA" w:rsidP="00363FDA">
      <w:pPr>
        <w:ind w:left="720" w:firstLine="720"/>
        <w:rPr>
          <w:rFonts w:ascii="Times New Roman" w:hAnsi="Times New Roman"/>
          <w:lang w:val="sr-Cyrl-RS"/>
        </w:rPr>
      </w:pPr>
      <w:r w:rsidRPr="0044312D">
        <w:rPr>
          <w:rFonts w:ascii="Times New Roman" w:hAnsi="Times New Roman" w:hint="eastAsia"/>
          <w:lang w:val="sr-Cyrl-RS"/>
        </w:rPr>
        <w:t>Највећи</w:t>
      </w:r>
      <w:r w:rsidRPr="0044312D">
        <w:rPr>
          <w:rFonts w:ascii="Times New Roman" w:hAnsi="Times New Roman"/>
          <w:lang w:val="sr-Cyrl-RS"/>
        </w:rPr>
        <w:t xml:space="preserve"> </w:t>
      </w:r>
      <w:r w:rsidRPr="0044312D">
        <w:rPr>
          <w:rFonts w:ascii="Times New Roman" w:hAnsi="Times New Roman" w:hint="eastAsia"/>
          <w:lang w:val="sr-Cyrl-RS"/>
        </w:rPr>
        <w:t>део</w:t>
      </w:r>
      <w:r w:rsidRPr="0044312D">
        <w:rPr>
          <w:rFonts w:ascii="Times New Roman" w:hAnsi="Times New Roman"/>
          <w:lang w:val="sr-Cyrl-RS"/>
        </w:rPr>
        <w:t xml:space="preserve"> </w:t>
      </w:r>
      <w:r w:rsidRPr="0044312D">
        <w:rPr>
          <w:rFonts w:ascii="Times New Roman" w:hAnsi="Times New Roman" w:hint="eastAsia"/>
          <w:lang w:val="sr-Cyrl-RS"/>
        </w:rPr>
        <w:t>државних</w:t>
      </w:r>
      <w:r w:rsidRPr="0044312D">
        <w:rPr>
          <w:rFonts w:ascii="Times New Roman" w:hAnsi="Times New Roman"/>
          <w:lang w:val="sr-Cyrl-RS"/>
        </w:rPr>
        <w:t xml:space="preserve"> </w:t>
      </w:r>
      <w:r w:rsidRPr="0044312D">
        <w:rPr>
          <w:rFonts w:ascii="Times New Roman" w:hAnsi="Times New Roman" w:hint="eastAsia"/>
          <w:lang w:val="sr-Cyrl-RS"/>
        </w:rPr>
        <w:t>шума</w:t>
      </w:r>
      <w:r w:rsidRPr="0044312D">
        <w:rPr>
          <w:rFonts w:ascii="Times New Roman" w:hAnsi="Times New Roman"/>
          <w:lang w:val="sr-Cyrl-RS"/>
        </w:rPr>
        <w:t xml:space="preserve"> </w:t>
      </w:r>
      <w:r w:rsidRPr="0044312D">
        <w:rPr>
          <w:rFonts w:ascii="Times New Roman" w:hAnsi="Times New Roman" w:hint="eastAsia"/>
          <w:lang w:val="sr-Cyrl-RS"/>
        </w:rPr>
        <w:t>овог</w:t>
      </w:r>
      <w:r w:rsidRPr="0044312D">
        <w:rPr>
          <w:rFonts w:ascii="Times New Roman" w:hAnsi="Times New Roman"/>
          <w:lang w:val="sr-Cyrl-RS"/>
        </w:rPr>
        <w:t xml:space="preserve"> </w:t>
      </w:r>
      <w:r w:rsidRPr="0044312D">
        <w:rPr>
          <w:rFonts w:ascii="Times New Roman" w:hAnsi="Times New Roman" w:hint="eastAsia"/>
          <w:lang w:val="sr-Cyrl-RS"/>
        </w:rPr>
        <w:t>подручја</w:t>
      </w:r>
      <w:r w:rsidRPr="0044312D">
        <w:rPr>
          <w:rFonts w:ascii="Times New Roman" w:hAnsi="Times New Roman"/>
          <w:lang w:val="sr-Cyrl-RS"/>
        </w:rPr>
        <w:t xml:space="preserve"> </w:t>
      </w:r>
      <w:r w:rsidRPr="0044312D">
        <w:rPr>
          <w:rFonts w:ascii="Times New Roman" w:hAnsi="Times New Roman" w:hint="eastAsia"/>
          <w:lang w:val="sr-Cyrl-RS"/>
        </w:rPr>
        <w:t>простире</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покрај</w:t>
      </w:r>
      <w:r w:rsidRPr="0044312D">
        <w:rPr>
          <w:rFonts w:ascii="Times New Roman" w:hAnsi="Times New Roman"/>
          <w:lang w:val="sr-Cyrl-RS"/>
        </w:rPr>
        <w:t xml:space="preserve"> </w:t>
      </w:r>
      <w:r w:rsidRPr="0044312D">
        <w:rPr>
          <w:rFonts w:ascii="Times New Roman" w:hAnsi="Times New Roman" w:hint="eastAsia"/>
          <w:lang w:val="sr-Cyrl-RS"/>
        </w:rPr>
        <w:t>реке</w:t>
      </w:r>
      <w:r w:rsidRPr="0044312D">
        <w:rPr>
          <w:rFonts w:ascii="Times New Roman" w:hAnsi="Times New Roman"/>
          <w:lang w:val="sr-Cyrl-RS"/>
        </w:rPr>
        <w:t xml:space="preserve"> </w:t>
      </w:r>
      <w:r w:rsidRPr="0044312D">
        <w:rPr>
          <w:rFonts w:ascii="Times New Roman" w:hAnsi="Times New Roman" w:hint="eastAsia"/>
          <w:lang w:val="sr-Cyrl-RS"/>
        </w:rPr>
        <w:t>Саве</w:t>
      </w:r>
      <w:r w:rsidRPr="0044312D">
        <w:rPr>
          <w:rFonts w:ascii="Times New Roman" w:hAnsi="Times New Roman"/>
          <w:lang w:val="sr-Cyrl-RS"/>
        </w:rPr>
        <w:t xml:space="preserve">, </w:t>
      </w:r>
      <w:r w:rsidRPr="0044312D">
        <w:rPr>
          <w:rFonts w:ascii="Times New Roman" w:hAnsi="Times New Roman" w:hint="eastAsia"/>
          <w:lang w:val="sr-Cyrl-RS"/>
        </w:rPr>
        <w:t>где</w:t>
      </w:r>
      <w:r w:rsidRPr="0044312D">
        <w:rPr>
          <w:rFonts w:ascii="Times New Roman" w:hAnsi="Times New Roman"/>
          <w:lang w:val="sr-Cyrl-RS"/>
        </w:rPr>
        <w:t xml:space="preserve"> </w:t>
      </w:r>
      <w:r w:rsidRPr="0044312D">
        <w:rPr>
          <w:rFonts w:ascii="Times New Roman" w:hAnsi="Times New Roman" w:hint="eastAsia"/>
          <w:lang w:val="sr-Cyrl-RS"/>
        </w:rPr>
        <w:t>су</w:t>
      </w:r>
      <w:r w:rsidRPr="0044312D">
        <w:rPr>
          <w:rFonts w:ascii="Times New Roman" w:hAnsi="Times New Roman"/>
          <w:lang w:val="sr-Cyrl-RS"/>
        </w:rPr>
        <w:t xml:space="preserve"> </w:t>
      </w:r>
      <w:r w:rsidRPr="0044312D">
        <w:rPr>
          <w:rFonts w:ascii="Times New Roman" w:hAnsi="Times New Roman" w:hint="eastAsia"/>
          <w:lang w:val="sr-Cyrl-RS"/>
        </w:rPr>
        <w:t>земљишта</w:t>
      </w:r>
      <w:r w:rsidRPr="0044312D">
        <w:rPr>
          <w:rFonts w:ascii="Times New Roman" w:hAnsi="Times New Roman"/>
          <w:lang w:val="sr-Cyrl-RS"/>
        </w:rPr>
        <w:t xml:space="preserve"> </w:t>
      </w:r>
      <w:r w:rsidRPr="0044312D">
        <w:rPr>
          <w:rFonts w:ascii="Times New Roman" w:hAnsi="Times New Roman" w:hint="eastAsia"/>
          <w:lang w:val="sr-Cyrl-RS"/>
        </w:rPr>
        <w:t>алувијалног</w:t>
      </w:r>
      <w:r w:rsidRPr="0044312D">
        <w:rPr>
          <w:rFonts w:ascii="Times New Roman" w:hAnsi="Times New Roman"/>
          <w:lang w:val="sr-Cyrl-RS"/>
        </w:rPr>
        <w:t xml:space="preserve"> </w:t>
      </w:r>
      <w:r w:rsidRPr="0044312D">
        <w:rPr>
          <w:rFonts w:ascii="Times New Roman" w:hAnsi="Times New Roman" w:hint="eastAsia"/>
          <w:lang w:val="sr-Cyrl-RS"/>
        </w:rPr>
        <w:t>порекла</w:t>
      </w:r>
      <w:r w:rsidRPr="0044312D">
        <w:rPr>
          <w:rFonts w:ascii="Times New Roman" w:hAnsi="Times New Roman"/>
          <w:lang w:val="sr-Cyrl-RS"/>
        </w:rPr>
        <w:t xml:space="preserve"> </w:t>
      </w:r>
      <w:r w:rsidRPr="0044312D">
        <w:rPr>
          <w:rFonts w:ascii="Times New Roman" w:hAnsi="Times New Roman" w:hint="eastAsia"/>
          <w:lang w:val="sr-Cyrl-RS"/>
        </w:rPr>
        <w:t>различите</w:t>
      </w:r>
      <w:r w:rsidRPr="0044312D">
        <w:rPr>
          <w:rFonts w:ascii="Times New Roman" w:hAnsi="Times New Roman"/>
          <w:lang w:val="sr-Cyrl-RS"/>
        </w:rPr>
        <w:t xml:space="preserve"> </w:t>
      </w:r>
      <w:r w:rsidRPr="0044312D">
        <w:rPr>
          <w:rFonts w:ascii="Times New Roman" w:hAnsi="Times New Roman" w:hint="eastAsia"/>
          <w:lang w:val="sr-Cyrl-RS"/>
        </w:rPr>
        <w:t>старости</w:t>
      </w:r>
      <w:r w:rsidRPr="0044312D">
        <w:rPr>
          <w:rFonts w:ascii="Times New Roman" w:hAnsi="Times New Roman"/>
          <w:lang w:val="sr-Cyrl-RS"/>
        </w:rPr>
        <w:t xml:space="preserve">, </w:t>
      </w:r>
      <w:r w:rsidRPr="0044312D">
        <w:rPr>
          <w:rFonts w:ascii="Times New Roman" w:hAnsi="Times New Roman" w:hint="eastAsia"/>
          <w:lang w:val="sr-Cyrl-RS"/>
        </w:rPr>
        <w:t>од</w:t>
      </w:r>
      <w:r w:rsidRPr="0044312D">
        <w:rPr>
          <w:rFonts w:ascii="Times New Roman" w:hAnsi="Times New Roman"/>
          <w:lang w:val="sr-Cyrl-RS"/>
        </w:rPr>
        <w:t xml:space="preserve"> </w:t>
      </w:r>
      <w:r w:rsidRPr="0044312D">
        <w:rPr>
          <w:rFonts w:ascii="Times New Roman" w:hAnsi="Times New Roman" w:hint="eastAsia"/>
          <w:lang w:val="sr-Cyrl-RS"/>
        </w:rPr>
        <w:t>врло</w:t>
      </w:r>
      <w:r w:rsidRPr="0044312D">
        <w:rPr>
          <w:rFonts w:ascii="Times New Roman" w:hAnsi="Times New Roman"/>
          <w:lang w:val="sr-Cyrl-RS"/>
        </w:rPr>
        <w:t xml:space="preserve"> </w:t>
      </w:r>
      <w:r w:rsidRPr="0044312D">
        <w:rPr>
          <w:rFonts w:ascii="Times New Roman" w:hAnsi="Times New Roman" w:hint="eastAsia"/>
          <w:lang w:val="sr-Cyrl-RS"/>
        </w:rPr>
        <w:t>младих</w:t>
      </w:r>
      <w:r w:rsidRPr="0044312D">
        <w:rPr>
          <w:rFonts w:ascii="Times New Roman" w:hAnsi="Times New Roman"/>
          <w:lang w:val="sr-Cyrl-RS"/>
        </w:rPr>
        <w:t xml:space="preserve"> </w:t>
      </w:r>
      <w:r w:rsidRPr="0044312D">
        <w:rPr>
          <w:rFonts w:ascii="Times New Roman" w:hAnsi="Times New Roman" w:hint="eastAsia"/>
          <w:lang w:val="sr-Cyrl-RS"/>
        </w:rPr>
        <w:t>до</w:t>
      </w:r>
      <w:r w:rsidRPr="0044312D">
        <w:rPr>
          <w:rFonts w:ascii="Times New Roman" w:hAnsi="Times New Roman"/>
          <w:lang w:val="sr-Cyrl-RS"/>
        </w:rPr>
        <w:t xml:space="preserve"> </w:t>
      </w:r>
      <w:r w:rsidRPr="0044312D">
        <w:rPr>
          <w:rFonts w:ascii="Times New Roman" w:hAnsi="Times New Roman" w:hint="eastAsia"/>
          <w:lang w:val="sr-Cyrl-RS"/>
        </w:rPr>
        <w:t>старих</w:t>
      </w:r>
      <w:r w:rsidRPr="0044312D">
        <w:rPr>
          <w:rFonts w:ascii="Times New Roman" w:hAnsi="Times New Roman"/>
          <w:lang w:val="sr-Cyrl-RS"/>
        </w:rPr>
        <w:t xml:space="preserve"> </w:t>
      </w:r>
      <w:r w:rsidRPr="0044312D">
        <w:rPr>
          <w:rFonts w:ascii="Times New Roman" w:hAnsi="Times New Roman" w:hint="eastAsia"/>
          <w:lang w:val="sr-Cyrl-RS"/>
        </w:rPr>
        <w:t>алувијума</w:t>
      </w:r>
      <w:r w:rsidRPr="0044312D">
        <w:rPr>
          <w:rFonts w:ascii="Times New Roman" w:hAnsi="Times New Roman"/>
          <w:lang w:val="sr-Cyrl-RS"/>
        </w:rPr>
        <w:t xml:space="preserve"> </w:t>
      </w: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којима</w:t>
      </w:r>
      <w:r w:rsidRPr="0044312D">
        <w:rPr>
          <w:rFonts w:ascii="Times New Roman" w:hAnsi="Times New Roman"/>
          <w:lang w:val="sr-Cyrl-RS"/>
        </w:rPr>
        <w:t xml:space="preserve"> </w:t>
      </w:r>
      <w:r w:rsidRPr="0044312D">
        <w:rPr>
          <w:rFonts w:ascii="Times New Roman" w:hAnsi="Times New Roman" w:hint="eastAsia"/>
          <w:lang w:val="sr-Cyrl-RS"/>
        </w:rPr>
        <w:t>су</w:t>
      </w:r>
      <w:r w:rsidRPr="0044312D">
        <w:rPr>
          <w:rFonts w:ascii="Times New Roman" w:hAnsi="Times New Roman"/>
          <w:lang w:val="sr-Cyrl-RS"/>
        </w:rPr>
        <w:t xml:space="preserve"> </w:t>
      </w:r>
      <w:r w:rsidRPr="0044312D">
        <w:rPr>
          <w:rFonts w:ascii="Times New Roman" w:hAnsi="Times New Roman" w:hint="eastAsia"/>
          <w:lang w:val="sr-Cyrl-RS"/>
        </w:rPr>
        <w:t>формирана</w:t>
      </w:r>
      <w:r w:rsidRPr="0044312D">
        <w:rPr>
          <w:rFonts w:ascii="Times New Roman" w:hAnsi="Times New Roman"/>
          <w:lang w:val="sr-Cyrl-RS"/>
        </w:rPr>
        <w:t xml:space="preserve"> </w:t>
      </w:r>
      <w:r w:rsidRPr="0044312D">
        <w:rPr>
          <w:rFonts w:ascii="Times New Roman" w:hAnsi="Times New Roman" w:hint="eastAsia"/>
          <w:lang w:val="sr-Cyrl-RS"/>
        </w:rPr>
        <w:t>различита</w:t>
      </w:r>
      <w:r w:rsidRPr="0044312D">
        <w:rPr>
          <w:rFonts w:ascii="Times New Roman" w:hAnsi="Times New Roman"/>
          <w:lang w:val="sr-Cyrl-RS"/>
        </w:rPr>
        <w:t xml:space="preserve"> </w:t>
      </w:r>
      <w:r w:rsidRPr="0044312D">
        <w:rPr>
          <w:rFonts w:ascii="Times New Roman" w:hAnsi="Times New Roman" w:hint="eastAsia"/>
          <w:lang w:val="sr-Cyrl-RS"/>
        </w:rPr>
        <w:t>земљишта</w:t>
      </w:r>
      <w:r w:rsidRPr="0044312D">
        <w:rPr>
          <w:rFonts w:ascii="Times New Roman" w:hAnsi="Times New Roman"/>
          <w:lang w:val="sr-Cyrl-RS"/>
        </w:rPr>
        <w:t xml:space="preserve">. </w:t>
      </w:r>
      <w:r w:rsidRPr="0044312D">
        <w:rPr>
          <w:rFonts w:ascii="Times New Roman" w:hAnsi="Times New Roman" w:hint="eastAsia"/>
          <w:lang w:val="sr-Cyrl-RS"/>
        </w:rPr>
        <w:t>Алувијални</w:t>
      </w:r>
      <w:r w:rsidRPr="0044312D">
        <w:rPr>
          <w:rFonts w:ascii="Times New Roman" w:hAnsi="Times New Roman"/>
          <w:lang w:val="sr-Cyrl-RS"/>
        </w:rPr>
        <w:t xml:space="preserve"> </w:t>
      </w:r>
      <w:r w:rsidRPr="0044312D">
        <w:rPr>
          <w:rFonts w:ascii="Times New Roman" w:hAnsi="Times New Roman" w:hint="eastAsia"/>
          <w:lang w:val="sr-Cyrl-RS"/>
        </w:rPr>
        <w:t>нанос</w:t>
      </w:r>
      <w:r w:rsidRPr="0044312D">
        <w:rPr>
          <w:rFonts w:ascii="Times New Roman" w:hAnsi="Times New Roman"/>
          <w:lang w:val="sr-Cyrl-RS"/>
        </w:rPr>
        <w:t xml:space="preserve"> </w:t>
      </w:r>
      <w:r w:rsidRPr="0044312D">
        <w:rPr>
          <w:rFonts w:ascii="Times New Roman" w:hAnsi="Times New Roman" w:hint="eastAsia"/>
          <w:lang w:val="sr-Cyrl-RS"/>
        </w:rPr>
        <w:t>је</w:t>
      </w:r>
      <w:r w:rsidRPr="0044312D">
        <w:rPr>
          <w:rFonts w:ascii="Times New Roman" w:hAnsi="Times New Roman"/>
          <w:lang w:val="sr-Cyrl-RS"/>
        </w:rPr>
        <w:t xml:space="preserve"> </w:t>
      </w:r>
      <w:r w:rsidRPr="0044312D">
        <w:rPr>
          <w:rFonts w:ascii="Times New Roman" w:hAnsi="Times New Roman" w:hint="eastAsia"/>
          <w:lang w:val="sr-Cyrl-RS"/>
        </w:rPr>
        <w:t>настао</w:t>
      </w:r>
      <w:r w:rsidRPr="0044312D">
        <w:rPr>
          <w:rFonts w:ascii="Times New Roman" w:hAnsi="Times New Roman"/>
          <w:lang w:val="sr-Cyrl-RS"/>
        </w:rPr>
        <w:t xml:space="preserve"> </w:t>
      </w:r>
      <w:r w:rsidRPr="0044312D">
        <w:rPr>
          <w:rFonts w:ascii="Times New Roman" w:hAnsi="Times New Roman" w:hint="eastAsia"/>
          <w:lang w:val="sr-Cyrl-RS"/>
        </w:rPr>
        <w:t>флувијалним</w:t>
      </w:r>
      <w:r w:rsidRPr="0044312D">
        <w:rPr>
          <w:rFonts w:ascii="Times New Roman" w:hAnsi="Times New Roman"/>
          <w:lang w:val="sr-Cyrl-RS"/>
        </w:rPr>
        <w:t xml:space="preserve"> </w:t>
      </w:r>
      <w:r w:rsidRPr="0044312D">
        <w:rPr>
          <w:rFonts w:ascii="Times New Roman" w:hAnsi="Times New Roman" w:hint="eastAsia"/>
          <w:lang w:val="sr-Cyrl-RS"/>
        </w:rPr>
        <w:t>процесом</w:t>
      </w:r>
      <w:r w:rsidRPr="0044312D">
        <w:rPr>
          <w:rFonts w:ascii="Times New Roman" w:hAnsi="Times New Roman"/>
          <w:lang w:val="sr-Cyrl-RS"/>
        </w:rPr>
        <w:t xml:space="preserve"> </w:t>
      </w:r>
      <w:r w:rsidRPr="0044312D">
        <w:rPr>
          <w:rFonts w:ascii="Times New Roman" w:hAnsi="Times New Roman" w:hint="eastAsia"/>
          <w:lang w:val="sr-Cyrl-RS"/>
        </w:rPr>
        <w:t>реке</w:t>
      </w:r>
      <w:r w:rsidRPr="0044312D">
        <w:rPr>
          <w:rFonts w:ascii="Times New Roman" w:hAnsi="Times New Roman"/>
          <w:lang w:val="sr-Cyrl-RS"/>
        </w:rPr>
        <w:t xml:space="preserve"> (</w:t>
      </w:r>
      <w:r w:rsidRPr="0044312D">
        <w:rPr>
          <w:rFonts w:ascii="Times New Roman" w:hAnsi="Times New Roman" w:hint="eastAsia"/>
          <w:lang w:val="sr-Cyrl-RS"/>
        </w:rPr>
        <w:t>седиментација</w:t>
      </w:r>
      <w:r w:rsidRPr="0044312D">
        <w:rPr>
          <w:rFonts w:ascii="Times New Roman" w:hAnsi="Times New Roman"/>
          <w:lang w:val="sr-Cyrl-RS"/>
        </w:rPr>
        <w:t xml:space="preserve">), </w:t>
      </w:r>
      <w:r w:rsidRPr="0044312D">
        <w:rPr>
          <w:rFonts w:ascii="Times New Roman" w:hAnsi="Times New Roman" w:hint="eastAsia"/>
          <w:lang w:val="sr-Cyrl-RS"/>
        </w:rPr>
        <w:t>тј</w:t>
      </w:r>
      <w:r w:rsidRPr="0044312D">
        <w:rPr>
          <w:rFonts w:ascii="Times New Roman" w:hAnsi="Times New Roman"/>
          <w:lang w:val="sr-Cyrl-RS"/>
        </w:rPr>
        <w:t xml:space="preserve">. </w:t>
      </w:r>
      <w:r w:rsidRPr="0044312D">
        <w:rPr>
          <w:rFonts w:ascii="Times New Roman" w:hAnsi="Times New Roman" w:hint="eastAsia"/>
          <w:lang w:val="sr-Cyrl-RS"/>
        </w:rPr>
        <w:t>таложењем</w:t>
      </w:r>
      <w:r w:rsidRPr="0044312D">
        <w:rPr>
          <w:rFonts w:ascii="Times New Roman" w:hAnsi="Times New Roman"/>
          <w:lang w:val="sr-Cyrl-RS"/>
        </w:rPr>
        <w:t xml:space="preserve"> </w:t>
      </w:r>
      <w:r w:rsidRPr="0044312D">
        <w:rPr>
          <w:rFonts w:ascii="Times New Roman" w:hAnsi="Times New Roman" w:hint="eastAsia"/>
          <w:lang w:val="sr-Cyrl-RS"/>
        </w:rPr>
        <w:t>речног</w:t>
      </w:r>
      <w:r w:rsidRPr="0044312D">
        <w:rPr>
          <w:rFonts w:ascii="Times New Roman" w:hAnsi="Times New Roman"/>
          <w:lang w:val="sr-Cyrl-RS"/>
        </w:rPr>
        <w:t xml:space="preserve"> </w:t>
      </w:r>
      <w:r w:rsidRPr="0044312D">
        <w:rPr>
          <w:rFonts w:ascii="Times New Roman" w:hAnsi="Times New Roman" w:hint="eastAsia"/>
          <w:lang w:val="sr-Cyrl-RS"/>
        </w:rPr>
        <w:t>наноса</w:t>
      </w:r>
      <w:r w:rsidRPr="0044312D">
        <w:rPr>
          <w:rFonts w:ascii="Times New Roman" w:hAnsi="Times New Roman"/>
          <w:lang w:val="sr-Cyrl-RS"/>
        </w:rPr>
        <w:t xml:space="preserve">. </w:t>
      </w:r>
      <w:r w:rsidRPr="0044312D">
        <w:rPr>
          <w:rFonts w:ascii="Times New Roman" w:hAnsi="Times New Roman" w:hint="eastAsia"/>
          <w:lang w:val="sr-Cyrl-RS"/>
        </w:rPr>
        <w:t>Овај</w:t>
      </w:r>
      <w:r w:rsidRPr="0044312D">
        <w:rPr>
          <w:rFonts w:ascii="Times New Roman" w:hAnsi="Times New Roman"/>
          <w:lang w:val="sr-Cyrl-RS"/>
        </w:rPr>
        <w:t xml:space="preserve"> </w:t>
      </w:r>
      <w:r w:rsidRPr="0044312D">
        <w:rPr>
          <w:rFonts w:ascii="Times New Roman" w:hAnsi="Times New Roman" w:hint="eastAsia"/>
          <w:lang w:val="sr-Cyrl-RS"/>
        </w:rPr>
        <w:t>тип</w:t>
      </w:r>
      <w:r w:rsidRPr="0044312D">
        <w:rPr>
          <w:rFonts w:ascii="Times New Roman" w:hAnsi="Times New Roman"/>
          <w:lang w:val="sr-Cyrl-RS"/>
        </w:rPr>
        <w:t xml:space="preserve"> </w:t>
      </w:r>
      <w:r w:rsidRPr="0044312D">
        <w:rPr>
          <w:rFonts w:ascii="Times New Roman" w:hAnsi="Times New Roman" w:hint="eastAsia"/>
          <w:lang w:val="sr-Cyrl-RS"/>
        </w:rPr>
        <w:t>геолошке</w:t>
      </w:r>
      <w:r w:rsidRPr="0044312D">
        <w:rPr>
          <w:rFonts w:ascii="Times New Roman" w:hAnsi="Times New Roman"/>
          <w:lang w:val="sr-Cyrl-RS"/>
        </w:rPr>
        <w:t xml:space="preserve"> </w:t>
      </w:r>
      <w:r w:rsidRPr="0044312D">
        <w:rPr>
          <w:rFonts w:ascii="Times New Roman" w:hAnsi="Times New Roman" w:hint="eastAsia"/>
          <w:lang w:val="sr-Cyrl-RS"/>
        </w:rPr>
        <w:t>подлоге</w:t>
      </w:r>
      <w:r w:rsidRPr="0044312D">
        <w:rPr>
          <w:rFonts w:ascii="Times New Roman" w:hAnsi="Times New Roman"/>
          <w:lang w:val="sr-Cyrl-RS"/>
        </w:rPr>
        <w:t xml:space="preserve"> </w:t>
      </w:r>
      <w:r w:rsidRPr="0044312D">
        <w:rPr>
          <w:rFonts w:ascii="Times New Roman" w:hAnsi="Times New Roman" w:hint="eastAsia"/>
          <w:lang w:val="sr-Cyrl-RS"/>
        </w:rPr>
        <w:t>је</w:t>
      </w:r>
      <w:r w:rsidRPr="0044312D">
        <w:rPr>
          <w:rFonts w:ascii="Times New Roman" w:hAnsi="Times New Roman"/>
          <w:lang w:val="sr-Cyrl-RS"/>
        </w:rPr>
        <w:t xml:space="preserve"> </w:t>
      </w:r>
      <w:r w:rsidRPr="0044312D">
        <w:rPr>
          <w:rFonts w:ascii="Times New Roman" w:hAnsi="Times New Roman" w:hint="eastAsia"/>
          <w:lang w:val="sr-Cyrl-RS"/>
        </w:rPr>
        <w:t>такође</w:t>
      </w:r>
      <w:r w:rsidRPr="0044312D">
        <w:rPr>
          <w:rFonts w:ascii="Times New Roman" w:hAnsi="Times New Roman"/>
          <w:lang w:val="sr-Cyrl-RS"/>
        </w:rPr>
        <w:t xml:space="preserve"> </w:t>
      </w:r>
      <w:r w:rsidRPr="0044312D">
        <w:rPr>
          <w:rFonts w:ascii="Times New Roman" w:hAnsi="Times New Roman" w:hint="eastAsia"/>
          <w:lang w:val="sr-Cyrl-RS"/>
        </w:rPr>
        <w:t>карактеристичан</w:t>
      </w:r>
      <w:r w:rsidRPr="0044312D">
        <w:rPr>
          <w:rFonts w:ascii="Times New Roman" w:hAnsi="Times New Roman"/>
          <w:lang w:val="sr-Cyrl-RS"/>
        </w:rPr>
        <w:t xml:space="preserve"> </w:t>
      </w:r>
      <w:r w:rsidRPr="0044312D">
        <w:rPr>
          <w:rFonts w:ascii="Times New Roman" w:hAnsi="Times New Roman" w:hint="eastAsia"/>
          <w:lang w:val="sr-Cyrl-RS"/>
        </w:rPr>
        <w:t>за</w:t>
      </w:r>
      <w:r w:rsidRPr="0044312D">
        <w:rPr>
          <w:rFonts w:ascii="Times New Roman" w:hAnsi="Times New Roman"/>
          <w:lang w:val="sr-Cyrl-RS"/>
        </w:rPr>
        <w:t xml:space="preserve"> </w:t>
      </w:r>
      <w:r w:rsidRPr="0044312D">
        <w:rPr>
          <w:rFonts w:ascii="Times New Roman" w:hAnsi="Times New Roman" w:hint="eastAsia"/>
          <w:lang w:val="sr-Cyrl-RS"/>
        </w:rPr>
        <w:t>делове</w:t>
      </w:r>
      <w:r w:rsidRPr="0044312D">
        <w:rPr>
          <w:rFonts w:ascii="Times New Roman" w:hAnsi="Times New Roman"/>
          <w:lang w:val="sr-Cyrl-RS"/>
        </w:rPr>
        <w:t xml:space="preserve"> </w:t>
      </w:r>
      <w:r w:rsidRPr="0044312D">
        <w:rPr>
          <w:rFonts w:ascii="Times New Roman" w:hAnsi="Times New Roman" w:hint="eastAsia"/>
          <w:lang w:val="sr-Cyrl-RS"/>
        </w:rPr>
        <w:t>шумског</w:t>
      </w:r>
      <w:r w:rsidRPr="0044312D">
        <w:rPr>
          <w:rFonts w:ascii="Times New Roman" w:hAnsi="Times New Roman"/>
          <w:lang w:val="sr-Cyrl-RS"/>
        </w:rPr>
        <w:t xml:space="preserve"> </w:t>
      </w:r>
      <w:r w:rsidRPr="0044312D">
        <w:rPr>
          <w:rFonts w:ascii="Times New Roman" w:hAnsi="Times New Roman" w:hint="eastAsia"/>
          <w:lang w:val="sr-Cyrl-RS"/>
        </w:rPr>
        <w:t>подручја</w:t>
      </w:r>
      <w:r w:rsidRPr="0044312D">
        <w:rPr>
          <w:rFonts w:ascii="Times New Roman" w:hAnsi="Times New Roman"/>
          <w:lang w:val="sr-Cyrl-RS"/>
        </w:rPr>
        <w:t xml:space="preserve"> </w:t>
      </w:r>
      <w:r w:rsidRPr="0044312D">
        <w:rPr>
          <w:rFonts w:ascii="Times New Roman" w:hAnsi="Times New Roman" w:hint="eastAsia"/>
          <w:lang w:val="sr-Cyrl-RS"/>
        </w:rPr>
        <w:t>који</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налазе</w:t>
      </w:r>
      <w:r w:rsidRPr="0044312D">
        <w:rPr>
          <w:rFonts w:ascii="Times New Roman" w:hAnsi="Times New Roman"/>
          <w:lang w:val="sr-Cyrl-RS"/>
        </w:rPr>
        <w:t xml:space="preserve"> </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приобаљу</w:t>
      </w:r>
      <w:r w:rsidRPr="0044312D">
        <w:rPr>
          <w:rFonts w:ascii="Times New Roman" w:hAnsi="Times New Roman"/>
          <w:lang w:val="sr-Cyrl-RS"/>
        </w:rPr>
        <w:t xml:space="preserve"> </w:t>
      </w:r>
      <w:r w:rsidRPr="0044312D">
        <w:rPr>
          <w:rFonts w:ascii="Times New Roman" w:hAnsi="Times New Roman" w:hint="eastAsia"/>
          <w:lang w:val="sr-Cyrl-RS"/>
        </w:rPr>
        <w:t>Дунава</w:t>
      </w:r>
      <w:r w:rsidRPr="0044312D">
        <w:rPr>
          <w:rFonts w:ascii="Times New Roman" w:hAnsi="Times New Roman"/>
          <w:lang w:val="sr-Cyrl-RS"/>
        </w:rPr>
        <w:t xml:space="preserve">. </w:t>
      </w: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попречном</w:t>
      </w:r>
      <w:r w:rsidRPr="0044312D">
        <w:rPr>
          <w:rFonts w:ascii="Times New Roman" w:hAnsi="Times New Roman"/>
          <w:lang w:val="sr-Cyrl-RS"/>
        </w:rPr>
        <w:t xml:space="preserve"> </w:t>
      </w:r>
      <w:r w:rsidRPr="0044312D">
        <w:rPr>
          <w:rFonts w:ascii="Times New Roman" w:hAnsi="Times New Roman" w:hint="eastAsia"/>
          <w:lang w:val="sr-Cyrl-RS"/>
        </w:rPr>
        <w:t>пресеку</w:t>
      </w:r>
      <w:r w:rsidRPr="0044312D">
        <w:rPr>
          <w:rFonts w:ascii="Times New Roman" w:hAnsi="Times New Roman"/>
          <w:lang w:val="sr-Cyrl-RS"/>
        </w:rPr>
        <w:t xml:space="preserve"> </w:t>
      </w:r>
      <w:r w:rsidRPr="0044312D">
        <w:rPr>
          <w:rFonts w:ascii="Times New Roman" w:hAnsi="Times New Roman" w:hint="eastAsia"/>
          <w:lang w:val="sr-Cyrl-RS"/>
        </w:rPr>
        <w:t>речне</w:t>
      </w:r>
      <w:r w:rsidRPr="0044312D">
        <w:rPr>
          <w:rFonts w:ascii="Times New Roman" w:hAnsi="Times New Roman"/>
          <w:lang w:val="sr-Cyrl-RS"/>
        </w:rPr>
        <w:t xml:space="preserve"> </w:t>
      </w:r>
      <w:r w:rsidRPr="0044312D">
        <w:rPr>
          <w:rFonts w:ascii="Times New Roman" w:hAnsi="Times New Roman" w:hint="eastAsia"/>
          <w:lang w:val="sr-Cyrl-RS"/>
        </w:rPr>
        <w:t>долине</w:t>
      </w:r>
      <w:r w:rsidRPr="0044312D">
        <w:rPr>
          <w:rFonts w:ascii="Times New Roman" w:hAnsi="Times New Roman"/>
          <w:lang w:val="sr-Cyrl-RS"/>
        </w:rPr>
        <w:t xml:space="preserve">, </w:t>
      </w:r>
      <w:r w:rsidRPr="0044312D">
        <w:rPr>
          <w:rFonts w:ascii="Times New Roman" w:hAnsi="Times New Roman" w:hint="eastAsia"/>
          <w:lang w:val="sr-Cyrl-RS"/>
        </w:rPr>
        <w:t>удаљавајући</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од</w:t>
      </w:r>
      <w:r w:rsidRPr="0044312D">
        <w:rPr>
          <w:rFonts w:ascii="Times New Roman" w:hAnsi="Times New Roman"/>
          <w:lang w:val="sr-Cyrl-RS"/>
        </w:rPr>
        <w:t xml:space="preserve"> </w:t>
      </w:r>
      <w:r w:rsidRPr="0044312D">
        <w:rPr>
          <w:rFonts w:ascii="Times New Roman" w:hAnsi="Times New Roman" w:hint="eastAsia"/>
          <w:lang w:val="sr-Cyrl-RS"/>
        </w:rPr>
        <w:t>корита</w:t>
      </w:r>
      <w:r w:rsidRPr="0044312D">
        <w:rPr>
          <w:rFonts w:ascii="Times New Roman" w:hAnsi="Times New Roman"/>
          <w:lang w:val="sr-Cyrl-RS"/>
        </w:rPr>
        <w:t xml:space="preserve"> </w:t>
      </w:r>
      <w:r w:rsidRPr="0044312D">
        <w:rPr>
          <w:rFonts w:ascii="Times New Roman" w:hAnsi="Times New Roman" w:hint="eastAsia"/>
          <w:lang w:val="sr-Cyrl-RS"/>
        </w:rPr>
        <w:t>код</w:t>
      </w:r>
      <w:r w:rsidRPr="0044312D">
        <w:rPr>
          <w:rFonts w:ascii="Times New Roman" w:hAnsi="Times New Roman"/>
          <w:lang w:val="sr-Cyrl-RS"/>
        </w:rPr>
        <w:t xml:space="preserve">  </w:t>
      </w:r>
      <w:r w:rsidRPr="0044312D">
        <w:rPr>
          <w:rFonts w:ascii="Times New Roman" w:hAnsi="Times New Roman" w:hint="eastAsia"/>
          <w:lang w:val="sr-Cyrl-RS"/>
        </w:rPr>
        <w:t>овог</w:t>
      </w:r>
      <w:r w:rsidRPr="0044312D">
        <w:rPr>
          <w:rFonts w:ascii="Times New Roman" w:hAnsi="Times New Roman"/>
          <w:lang w:val="sr-Cyrl-RS"/>
        </w:rPr>
        <w:t xml:space="preserve"> </w:t>
      </w:r>
      <w:r w:rsidRPr="0044312D">
        <w:rPr>
          <w:rFonts w:ascii="Times New Roman" w:hAnsi="Times New Roman" w:hint="eastAsia"/>
          <w:lang w:val="sr-Cyrl-RS"/>
        </w:rPr>
        <w:t>таложења</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могу</w:t>
      </w:r>
      <w:r w:rsidRPr="0044312D">
        <w:rPr>
          <w:rFonts w:ascii="Times New Roman" w:hAnsi="Times New Roman"/>
          <w:lang w:val="sr-Cyrl-RS"/>
        </w:rPr>
        <w:t xml:space="preserve"> </w:t>
      </w:r>
      <w:r w:rsidRPr="0044312D">
        <w:rPr>
          <w:rFonts w:ascii="Times New Roman" w:hAnsi="Times New Roman" w:hint="eastAsia"/>
          <w:lang w:val="sr-Cyrl-RS"/>
        </w:rPr>
        <w:t>разликовати</w:t>
      </w:r>
      <w:r w:rsidRPr="0044312D">
        <w:rPr>
          <w:rFonts w:ascii="Times New Roman" w:hAnsi="Times New Roman"/>
          <w:lang w:val="sr-Cyrl-RS"/>
        </w:rPr>
        <w:t xml:space="preserve"> </w:t>
      </w:r>
      <w:r w:rsidRPr="0044312D">
        <w:rPr>
          <w:rFonts w:ascii="Times New Roman" w:hAnsi="Times New Roman" w:hint="eastAsia"/>
          <w:lang w:val="sr-Cyrl-RS"/>
        </w:rPr>
        <w:t>три</w:t>
      </w:r>
      <w:r w:rsidRPr="0044312D">
        <w:rPr>
          <w:rFonts w:ascii="Times New Roman" w:hAnsi="Times New Roman"/>
          <w:lang w:val="sr-Cyrl-RS"/>
        </w:rPr>
        <w:t xml:space="preserve"> </w:t>
      </w:r>
      <w:r w:rsidRPr="0044312D">
        <w:rPr>
          <w:rFonts w:ascii="Times New Roman" w:hAnsi="Times New Roman" w:hint="eastAsia"/>
          <w:lang w:val="sr-Cyrl-RS"/>
        </w:rPr>
        <w:t>зоне</w:t>
      </w:r>
      <w:r w:rsidRPr="0044312D">
        <w:rPr>
          <w:rFonts w:ascii="Times New Roman" w:hAnsi="Times New Roman"/>
          <w:lang w:val="sr-Cyrl-RS"/>
        </w:rPr>
        <w:t xml:space="preserve">, </w:t>
      </w:r>
      <w:r w:rsidRPr="0044312D">
        <w:rPr>
          <w:rFonts w:ascii="Times New Roman" w:hAnsi="Times New Roman" w:hint="eastAsia"/>
          <w:lang w:val="sr-Cyrl-RS"/>
        </w:rPr>
        <w:t>које</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одликују</w:t>
      </w:r>
      <w:r w:rsidRPr="0044312D">
        <w:rPr>
          <w:rFonts w:ascii="Times New Roman" w:hAnsi="Times New Roman"/>
          <w:lang w:val="sr-Cyrl-RS"/>
        </w:rPr>
        <w:t xml:space="preserve"> </w:t>
      </w:r>
      <w:r w:rsidRPr="0044312D">
        <w:rPr>
          <w:rFonts w:ascii="Times New Roman" w:hAnsi="Times New Roman" w:hint="eastAsia"/>
          <w:lang w:val="sr-Cyrl-RS"/>
        </w:rPr>
        <w:t>специфичним</w:t>
      </w:r>
      <w:r w:rsidRPr="0044312D">
        <w:rPr>
          <w:rFonts w:ascii="Times New Roman" w:hAnsi="Times New Roman"/>
          <w:lang w:val="sr-Cyrl-RS"/>
        </w:rPr>
        <w:t xml:space="preserve"> </w:t>
      </w:r>
      <w:r w:rsidRPr="0044312D">
        <w:rPr>
          <w:rFonts w:ascii="Times New Roman" w:hAnsi="Times New Roman" w:hint="eastAsia"/>
          <w:lang w:val="sr-Cyrl-RS"/>
        </w:rPr>
        <w:t>рељефским</w:t>
      </w:r>
      <w:r w:rsidRPr="0044312D">
        <w:rPr>
          <w:rFonts w:ascii="Times New Roman" w:hAnsi="Times New Roman"/>
          <w:lang w:val="sr-Cyrl-RS"/>
        </w:rPr>
        <w:t xml:space="preserve">, </w:t>
      </w:r>
      <w:r w:rsidRPr="0044312D">
        <w:rPr>
          <w:rFonts w:ascii="Times New Roman" w:hAnsi="Times New Roman" w:hint="eastAsia"/>
          <w:lang w:val="sr-Cyrl-RS"/>
        </w:rPr>
        <w:t>хидрографским</w:t>
      </w:r>
      <w:r w:rsidRPr="0044312D">
        <w:rPr>
          <w:rFonts w:ascii="Times New Roman" w:hAnsi="Times New Roman"/>
          <w:lang w:val="sr-Cyrl-RS"/>
        </w:rPr>
        <w:t xml:space="preserve">, </w:t>
      </w:r>
      <w:r w:rsidRPr="0044312D">
        <w:rPr>
          <w:rFonts w:ascii="Times New Roman" w:hAnsi="Times New Roman" w:hint="eastAsia"/>
          <w:lang w:val="sr-Cyrl-RS"/>
        </w:rPr>
        <w:t>вегетацијским</w:t>
      </w:r>
      <w:r w:rsidRPr="0044312D">
        <w:rPr>
          <w:rFonts w:ascii="Times New Roman" w:hAnsi="Times New Roman"/>
          <w:lang w:val="sr-Cyrl-RS"/>
        </w:rPr>
        <w:t xml:space="preserve"> </w:t>
      </w:r>
      <w:r w:rsidRPr="0044312D">
        <w:rPr>
          <w:rFonts w:ascii="Times New Roman" w:hAnsi="Times New Roman" w:hint="eastAsia"/>
          <w:lang w:val="sr-Cyrl-RS"/>
        </w:rPr>
        <w:t>и</w:t>
      </w:r>
      <w:r w:rsidRPr="0044312D">
        <w:rPr>
          <w:rFonts w:ascii="Times New Roman" w:hAnsi="Times New Roman"/>
          <w:lang w:val="sr-Cyrl-RS"/>
        </w:rPr>
        <w:t xml:space="preserve"> </w:t>
      </w:r>
      <w:r w:rsidRPr="0044312D">
        <w:rPr>
          <w:rFonts w:ascii="Times New Roman" w:hAnsi="Times New Roman" w:hint="eastAsia"/>
          <w:lang w:val="sr-Cyrl-RS"/>
        </w:rPr>
        <w:t>земљишним</w:t>
      </w:r>
      <w:r w:rsidRPr="0044312D">
        <w:rPr>
          <w:rFonts w:ascii="Times New Roman" w:hAnsi="Times New Roman"/>
          <w:lang w:val="sr-Cyrl-RS"/>
        </w:rPr>
        <w:t xml:space="preserve"> </w:t>
      </w:r>
      <w:r w:rsidRPr="0044312D">
        <w:rPr>
          <w:rFonts w:ascii="Times New Roman" w:hAnsi="Times New Roman" w:hint="eastAsia"/>
          <w:lang w:val="sr-Cyrl-RS"/>
        </w:rPr>
        <w:t>условима</w:t>
      </w:r>
      <w:r w:rsidRPr="0044312D">
        <w:rPr>
          <w:rFonts w:ascii="Times New Roman" w:hAnsi="Times New Roman"/>
          <w:lang w:val="sr-Cyrl-RS"/>
        </w:rPr>
        <w:t>:</w:t>
      </w:r>
    </w:p>
    <w:p w14:paraId="336868A9" w14:textId="77777777" w:rsidR="00363FDA" w:rsidRPr="0044312D" w:rsidRDefault="00363FDA" w:rsidP="00363FDA">
      <w:pPr>
        <w:ind w:left="720" w:firstLine="720"/>
        <w:rPr>
          <w:rFonts w:ascii="Times New Roman" w:hAnsi="Times New Roman"/>
          <w:lang w:val="sr-Cyrl-RS"/>
        </w:rPr>
      </w:pPr>
      <w:r w:rsidRPr="0044312D">
        <w:rPr>
          <w:rFonts w:ascii="Times New Roman" w:hAnsi="Times New Roman"/>
          <w:lang w:val="sr-Cyrl-RS"/>
        </w:rPr>
        <w:t>-</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приобалној</w:t>
      </w:r>
      <w:r w:rsidRPr="0044312D">
        <w:rPr>
          <w:rFonts w:ascii="Times New Roman" w:hAnsi="Times New Roman"/>
          <w:lang w:val="sr-Cyrl-RS"/>
        </w:rPr>
        <w:t xml:space="preserve"> </w:t>
      </w:r>
      <w:r w:rsidRPr="0044312D">
        <w:rPr>
          <w:rFonts w:ascii="Times New Roman" w:hAnsi="Times New Roman" w:hint="eastAsia"/>
          <w:lang w:val="sr-Cyrl-RS"/>
        </w:rPr>
        <w:t>зони</w:t>
      </w:r>
      <w:r w:rsidRPr="0044312D">
        <w:rPr>
          <w:rFonts w:ascii="Times New Roman" w:hAnsi="Times New Roman"/>
          <w:lang w:val="sr-Cyrl-RS"/>
        </w:rPr>
        <w:t xml:space="preserve"> </w:t>
      </w:r>
      <w:r w:rsidRPr="0044312D">
        <w:rPr>
          <w:rFonts w:ascii="Times New Roman" w:hAnsi="Times New Roman" w:hint="eastAsia"/>
          <w:lang w:val="sr-Cyrl-RS"/>
        </w:rPr>
        <w:t>кретање</w:t>
      </w:r>
      <w:r w:rsidRPr="0044312D">
        <w:rPr>
          <w:rFonts w:ascii="Times New Roman" w:hAnsi="Times New Roman"/>
          <w:lang w:val="sr-Cyrl-RS"/>
        </w:rPr>
        <w:t xml:space="preserve"> </w:t>
      </w:r>
      <w:r w:rsidRPr="0044312D">
        <w:rPr>
          <w:rFonts w:ascii="Times New Roman" w:hAnsi="Times New Roman" w:hint="eastAsia"/>
          <w:lang w:val="sr-Cyrl-RS"/>
        </w:rPr>
        <w:t>воде</w:t>
      </w:r>
      <w:r w:rsidRPr="0044312D">
        <w:rPr>
          <w:rFonts w:ascii="Times New Roman" w:hAnsi="Times New Roman"/>
          <w:lang w:val="sr-Cyrl-RS"/>
        </w:rPr>
        <w:t xml:space="preserve"> </w:t>
      </w:r>
      <w:r w:rsidRPr="0044312D">
        <w:rPr>
          <w:rFonts w:ascii="Times New Roman" w:hAnsi="Times New Roman" w:hint="eastAsia"/>
          <w:lang w:val="sr-Cyrl-RS"/>
        </w:rPr>
        <w:t>за</w:t>
      </w:r>
      <w:r w:rsidRPr="0044312D">
        <w:rPr>
          <w:rFonts w:ascii="Times New Roman" w:hAnsi="Times New Roman"/>
          <w:lang w:val="sr-Cyrl-RS"/>
        </w:rPr>
        <w:t xml:space="preserve"> </w:t>
      </w:r>
      <w:r w:rsidRPr="0044312D">
        <w:rPr>
          <w:rFonts w:ascii="Times New Roman" w:hAnsi="Times New Roman" w:hint="eastAsia"/>
          <w:lang w:val="sr-Cyrl-RS"/>
        </w:rPr>
        <w:t>време</w:t>
      </w:r>
      <w:r w:rsidRPr="0044312D">
        <w:rPr>
          <w:rFonts w:ascii="Times New Roman" w:hAnsi="Times New Roman"/>
          <w:lang w:val="sr-Cyrl-RS"/>
        </w:rPr>
        <w:t xml:space="preserve"> </w:t>
      </w:r>
      <w:r w:rsidRPr="0044312D">
        <w:rPr>
          <w:rFonts w:ascii="Times New Roman" w:hAnsi="Times New Roman" w:hint="eastAsia"/>
          <w:lang w:val="sr-Cyrl-RS"/>
        </w:rPr>
        <w:t>плављења</w:t>
      </w:r>
      <w:r w:rsidRPr="0044312D">
        <w:rPr>
          <w:rFonts w:ascii="Times New Roman" w:hAnsi="Times New Roman"/>
          <w:lang w:val="sr-Cyrl-RS"/>
        </w:rPr>
        <w:t xml:space="preserve"> </w:t>
      </w:r>
      <w:r w:rsidRPr="0044312D">
        <w:rPr>
          <w:rFonts w:ascii="Times New Roman" w:hAnsi="Times New Roman" w:hint="eastAsia"/>
          <w:lang w:val="sr-Cyrl-RS"/>
        </w:rPr>
        <w:t>је</w:t>
      </w:r>
      <w:r w:rsidRPr="0044312D">
        <w:rPr>
          <w:rFonts w:ascii="Times New Roman" w:hAnsi="Times New Roman"/>
          <w:lang w:val="sr-Cyrl-RS"/>
        </w:rPr>
        <w:t xml:space="preserve"> </w:t>
      </w:r>
      <w:r w:rsidRPr="0044312D">
        <w:rPr>
          <w:rFonts w:ascii="Times New Roman" w:hAnsi="Times New Roman" w:hint="eastAsia"/>
          <w:lang w:val="sr-Cyrl-RS"/>
        </w:rPr>
        <w:t>највеће</w:t>
      </w:r>
      <w:r w:rsidRPr="0044312D">
        <w:rPr>
          <w:rFonts w:ascii="Times New Roman" w:hAnsi="Times New Roman"/>
          <w:lang w:val="sr-Cyrl-RS"/>
        </w:rPr>
        <w:t xml:space="preserve"> </w:t>
      </w:r>
      <w:r w:rsidRPr="0044312D">
        <w:rPr>
          <w:rFonts w:ascii="Times New Roman" w:hAnsi="Times New Roman" w:hint="eastAsia"/>
          <w:lang w:val="sr-Cyrl-RS"/>
        </w:rPr>
        <w:t>и</w:t>
      </w:r>
      <w:r w:rsidRPr="0044312D">
        <w:rPr>
          <w:rFonts w:ascii="Times New Roman" w:hAnsi="Times New Roman"/>
          <w:lang w:val="sr-Cyrl-RS"/>
        </w:rPr>
        <w:t xml:space="preserve"> </w:t>
      </w:r>
      <w:r w:rsidRPr="0044312D">
        <w:rPr>
          <w:rFonts w:ascii="Times New Roman" w:hAnsi="Times New Roman" w:hint="eastAsia"/>
          <w:lang w:val="sr-Cyrl-RS"/>
        </w:rPr>
        <w:t>због</w:t>
      </w:r>
      <w:r w:rsidRPr="0044312D">
        <w:rPr>
          <w:rFonts w:ascii="Times New Roman" w:hAnsi="Times New Roman"/>
          <w:lang w:val="sr-Cyrl-RS"/>
        </w:rPr>
        <w:t xml:space="preserve"> </w:t>
      </w:r>
      <w:r w:rsidRPr="0044312D">
        <w:rPr>
          <w:rFonts w:ascii="Times New Roman" w:hAnsi="Times New Roman" w:hint="eastAsia"/>
          <w:lang w:val="sr-Cyrl-RS"/>
        </w:rPr>
        <w:t>тога</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њој</w:t>
      </w:r>
      <w:r w:rsidRPr="0044312D">
        <w:rPr>
          <w:rFonts w:ascii="Times New Roman" w:hAnsi="Times New Roman"/>
          <w:lang w:val="sr-Cyrl-RS"/>
        </w:rPr>
        <w:t xml:space="preserve"> </w:t>
      </w:r>
      <w:r w:rsidRPr="0044312D">
        <w:rPr>
          <w:rFonts w:ascii="Times New Roman" w:hAnsi="Times New Roman" w:hint="eastAsia"/>
          <w:lang w:val="sr-Cyrl-RS"/>
        </w:rPr>
        <w:t>таложи</w:t>
      </w:r>
      <w:r w:rsidRPr="0044312D">
        <w:rPr>
          <w:rFonts w:ascii="Times New Roman" w:hAnsi="Times New Roman"/>
          <w:lang w:val="sr-Cyrl-RS"/>
        </w:rPr>
        <w:t xml:space="preserve"> </w:t>
      </w:r>
      <w:r w:rsidRPr="0044312D">
        <w:rPr>
          <w:rFonts w:ascii="Times New Roman" w:hAnsi="Times New Roman" w:hint="eastAsia"/>
          <w:lang w:val="sr-Cyrl-RS"/>
        </w:rPr>
        <w:t>грубљи</w:t>
      </w:r>
      <w:r w:rsidRPr="0044312D">
        <w:rPr>
          <w:rFonts w:ascii="Times New Roman" w:hAnsi="Times New Roman"/>
          <w:lang w:val="sr-Cyrl-RS"/>
        </w:rPr>
        <w:t xml:space="preserve"> </w:t>
      </w:r>
      <w:r w:rsidRPr="0044312D">
        <w:rPr>
          <w:rFonts w:ascii="Times New Roman" w:hAnsi="Times New Roman" w:hint="eastAsia"/>
          <w:lang w:val="sr-Cyrl-RS"/>
        </w:rPr>
        <w:t>песковити</w:t>
      </w:r>
      <w:r w:rsidRPr="0044312D">
        <w:rPr>
          <w:rFonts w:ascii="Times New Roman" w:hAnsi="Times New Roman"/>
          <w:lang w:val="sr-Cyrl-RS"/>
        </w:rPr>
        <w:t xml:space="preserve"> </w:t>
      </w:r>
      <w:r w:rsidRPr="0044312D">
        <w:rPr>
          <w:rFonts w:ascii="Times New Roman" w:hAnsi="Times New Roman" w:hint="eastAsia"/>
          <w:lang w:val="sr-Cyrl-RS"/>
        </w:rPr>
        <w:t>материјал</w:t>
      </w:r>
      <w:r w:rsidRPr="0044312D">
        <w:rPr>
          <w:rFonts w:ascii="Times New Roman" w:hAnsi="Times New Roman"/>
          <w:lang w:val="sr-Cyrl-RS"/>
        </w:rPr>
        <w:t xml:space="preserve">. </w:t>
      </w: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овим</w:t>
      </w:r>
      <w:r w:rsidRPr="0044312D">
        <w:rPr>
          <w:rFonts w:ascii="Times New Roman" w:hAnsi="Times New Roman"/>
          <w:lang w:val="sr-Cyrl-RS"/>
        </w:rPr>
        <w:t xml:space="preserve"> </w:t>
      </w:r>
      <w:r w:rsidRPr="0044312D">
        <w:rPr>
          <w:rFonts w:ascii="Times New Roman" w:hAnsi="Times New Roman" w:hint="eastAsia"/>
          <w:lang w:val="sr-Cyrl-RS"/>
        </w:rPr>
        <w:t>местима</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обично</w:t>
      </w:r>
      <w:r w:rsidRPr="0044312D">
        <w:rPr>
          <w:rFonts w:ascii="Times New Roman" w:hAnsi="Times New Roman"/>
          <w:lang w:val="sr-Cyrl-RS"/>
        </w:rPr>
        <w:t xml:space="preserve"> </w:t>
      </w:r>
      <w:r w:rsidRPr="0044312D">
        <w:rPr>
          <w:rFonts w:ascii="Times New Roman" w:hAnsi="Times New Roman" w:hint="eastAsia"/>
          <w:lang w:val="sr-Cyrl-RS"/>
        </w:rPr>
        <w:t>издижу</w:t>
      </w:r>
      <w:r w:rsidRPr="0044312D">
        <w:rPr>
          <w:rFonts w:ascii="Times New Roman" w:hAnsi="Times New Roman"/>
          <w:lang w:val="sr-Cyrl-RS"/>
        </w:rPr>
        <w:t xml:space="preserve"> </w:t>
      </w:r>
      <w:r w:rsidRPr="0044312D">
        <w:rPr>
          <w:rFonts w:ascii="Times New Roman" w:hAnsi="Times New Roman" w:hint="eastAsia"/>
          <w:lang w:val="sr-Cyrl-RS"/>
        </w:rPr>
        <w:t>пешчане</w:t>
      </w:r>
      <w:r w:rsidRPr="0044312D">
        <w:rPr>
          <w:rFonts w:ascii="Times New Roman" w:hAnsi="Times New Roman"/>
          <w:lang w:val="sr-Cyrl-RS"/>
        </w:rPr>
        <w:t xml:space="preserve"> </w:t>
      </w:r>
      <w:r w:rsidRPr="0044312D">
        <w:rPr>
          <w:rFonts w:ascii="Times New Roman" w:hAnsi="Times New Roman" w:hint="eastAsia"/>
          <w:lang w:val="sr-Cyrl-RS"/>
        </w:rPr>
        <w:t>греде</w:t>
      </w:r>
      <w:r w:rsidRPr="0044312D">
        <w:rPr>
          <w:rFonts w:ascii="Times New Roman" w:hAnsi="Times New Roman"/>
          <w:lang w:val="sr-Cyrl-RS"/>
        </w:rPr>
        <w:t xml:space="preserve">, </w:t>
      </w: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којима</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стварају</w:t>
      </w:r>
      <w:r w:rsidRPr="0044312D">
        <w:rPr>
          <w:rFonts w:ascii="Times New Roman" w:hAnsi="Times New Roman"/>
          <w:lang w:val="sr-Cyrl-RS"/>
        </w:rPr>
        <w:t xml:space="preserve"> </w:t>
      </w:r>
      <w:r w:rsidRPr="0044312D">
        <w:rPr>
          <w:rFonts w:ascii="Times New Roman" w:hAnsi="Times New Roman" w:hint="eastAsia"/>
          <w:lang w:val="sr-Cyrl-RS"/>
        </w:rPr>
        <w:t>рецентна</w:t>
      </w:r>
      <w:r w:rsidRPr="0044312D">
        <w:rPr>
          <w:rFonts w:ascii="Times New Roman" w:hAnsi="Times New Roman"/>
          <w:lang w:val="sr-Cyrl-RS"/>
        </w:rPr>
        <w:t xml:space="preserve"> </w:t>
      </w:r>
      <w:r w:rsidRPr="0044312D">
        <w:rPr>
          <w:rFonts w:ascii="Times New Roman" w:hAnsi="Times New Roman" w:hint="eastAsia"/>
          <w:lang w:val="sr-Cyrl-RS"/>
        </w:rPr>
        <w:t>алувијална</w:t>
      </w:r>
      <w:r w:rsidRPr="0044312D">
        <w:rPr>
          <w:rFonts w:ascii="Times New Roman" w:hAnsi="Times New Roman"/>
          <w:lang w:val="sr-Cyrl-RS"/>
        </w:rPr>
        <w:t xml:space="preserve"> </w:t>
      </w:r>
      <w:r w:rsidRPr="0044312D">
        <w:rPr>
          <w:rFonts w:ascii="Times New Roman" w:hAnsi="Times New Roman" w:hint="eastAsia"/>
          <w:lang w:val="sr-Cyrl-RS"/>
        </w:rPr>
        <w:t>добро</w:t>
      </w:r>
      <w:r w:rsidRPr="0044312D">
        <w:rPr>
          <w:rFonts w:ascii="Times New Roman" w:hAnsi="Times New Roman"/>
          <w:lang w:val="sr-Cyrl-RS"/>
        </w:rPr>
        <w:t xml:space="preserve"> </w:t>
      </w:r>
      <w:r w:rsidRPr="0044312D">
        <w:rPr>
          <w:rFonts w:ascii="Times New Roman" w:hAnsi="Times New Roman" w:hint="eastAsia"/>
          <w:lang w:val="sr-Cyrl-RS"/>
        </w:rPr>
        <w:t>дренирана</w:t>
      </w:r>
      <w:r w:rsidRPr="0044312D">
        <w:rPr>
          <w:rFonts w:ascii="Times New Roman" w:hAnsi="Times New Roman"/>
          <w:lang w:val="sr-Cyrl-RS"/>
        </w:rPr>
        <w:t xml:space="preserve"> </w:t>
      </w:r>
      <w:r w:rsidRPr="0044312D">
        <w:rPr>
          <w:rFonts w:ascii="Times New Roman" w:hAnsi="Times New Roman" w:hint="eastAsia"/>
          <w:lang w:val="sr-Cyrl-RS"/>
        </w:rPr>
        <w:t>земљишта</w:t>
      </w:r>
      <w:r w:rsidRPr="0044312D">
        <w:rPr>
          <w:rFonts w:ascii="Times New Roman" w:hAnsi="Times New Roman"/>
          <w:lang w:val="sr-Cyrl-RS"/>
        </w:rPr>
        <w:t>.</w:t>
      </w:r>
    </w:p>
    <w:p w14:paraId="4783DEFB" w14:textId="77777777" w:rsidR="00363FDA" w:rsidRPr="0044312D" w:rsidRDefault="00363FDA" w:rsidP="00363FDA">
      <w:pPr>
        <w:ind w:left="720" w:firstLine="720"/>
        <w:rPr>
          <w:rFonts w:ascii="Times New Roman" w:hAnsi="Times New Roman"/>
          <w:lang w:val="sr-Cyrl-RS"/>
        </w:rPr>
      </w:pPr>
      <w:r w:rsidRPr="0044312D">
        <w:rPr>
          <w:rFonts w:ascii="Times New Roman" w:hAnsi="Times New Roman"/>
          <w:lang w:val="sr-Cyrl-RS"/>
        </w:rPr>
        <w:lastRenderedPageBreak/>
        <w:t>-</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средњој</w:t>
      </w:r>
      <w:r w:rsidRPr="0044312D">
        <w:rPr>
          <w:rFonts w:ascii="Times New Roman" w:hAnsi="Times New Roman"/>
          <w:lang w:val="sr-Cyrl-RS"/>
        </w:rPr>
        <w:t xml:space="preserve"> </w:t>
      </w:r>
      <w:r w:rsidRPr="0044312D">
        <w:rPr>
          <w:rFonts w:ascii="Times New Roman" w:hAnsi="Times New Roman" w:hint="eastAsia"/>
          <w:lang w:val="sr-Cyrl-RS"/>
        </w:rPr>
        <w:t>зони</w:t>
      </w:r>
      <w:r w:rsidRPr="0044312D">
        <w:rPr>
          <w:rFonts w:ascii="Times New Roman" w:hAnsi="Times New Roman"/>
          <w:lang w:val="sr-Cyrl-RS"/>
        </w:rPr>
        <w:t xml:space="preserve">, </w:t>
      </w:r>
      <w:r w:rsidRPr="0044312D">
        <w:rPr>
          <w:rFonts w:ascii="Times New Roman" w:hAnsi="Times New Roman" w:hint="eastAsia"/>
          <w:lang w:val="sr-Cyrl-RS"/>
        </w:rPr>
        <w:t>због</w:t>
      </w:r>
      <w:r w:rsidRPr="0044312D">
        <w:rPr>
          <w:rFonts w:ascii="Times New Roman" w:hAnsi="Times New Roman"/>
          <w:lang w:val="sr-Cyrl-RS"/>
        </w:rPr>
        <w:t xml:space="preserve"> </w:t>
      </w:r>
      <w:r w:rsidRPr="0044312D">
        <w:rPr>
          <w:rFonts w:ascii="Times New Roman" w:hAnsi="Times New Roman" w:hint="eastAsia"/>
          <w:lang w:val="sr-Cyrl-RS"/>
        </w:rPr>
        <w:t>смањене</w:t>
      </w:r>
      <w:r w:rsidRPr="0044312D">
        <w:rPr>
          <w:rFonts w:ascii="Times New Roman" w:hAnsi="Times New Roman"/>
          <w:lang w:val="sr-Cyrl-RS"/>
        </w:rPr>
        <w:t xml:space="preserve"> </w:t>
      </w:r>
      <w:r w:rsidRPr="0044312D">
        <w:rPr>
          <w:rFonts w:ascii="Times New Roman" w:hAnsi="Times New Roman" w:hint="eastAsia"/>
          <w:lang w:val="sr-Cyrl-RS"/>
        </w:rPr>
        <w:t>брзине</w:t>
      </w:r>
      <w:r w:rsidRPr="0044312D">
        <w:rPr>
          <w:rFonts w:ascii="Times New Roman" w:hAnsi="Times New Roman"/>
          <w:lang w:val="sr-Cyrl-RS"/>
        </w:rPr>
        <w:t xml:space="preserve"> </w:t>
      </w:r>
      <w:r w:rsidRPr="0044312D">
        <w:rPr>
          <w:rFonts w:ascii="Times New Roman" w:hAnsi="Times New Roman" w:hint="eastAsia"/>
          <w:lang w:val="sr-Cyrl-RS"/>
        </w:rPr>
        <w:t>протицања</w:t>
      </w:r>
      <w:r w:rsidRPr="0044312D">
        <w:rPr>
          <w:rFonts w:ascii="Times New Roman" w:hAnsi="Times New Roman"/>
          <w:lang w:val="sr-Cyrl-RS"/>
        </w:rPr>
        <w:t xml:space="preserve"> </w:t>
      </w:r>
      <w:r w:rsidRPr="0044312D">
        <w:rPr>
          <w:rFonts w:ascii="Times New Roman" w:hAnsi="Times New Roman" w:hint="eastAsia"/>
          <w:lang w:val="sr-Cyrl-RS"/>
        </w:rPr>
        <w:t>воде</w:t>
      </w:r>
      <w:r w:rsidRPr="0044312D">
        <w:rPr>
          <w:rFonts w:ascii="Times New Roman" w:hAnsi="Times New Roman"/>
          <w:lang w:val="sr-Cyrl-RS"/>
        </w:rPr>
        <w:t xml:space="preserve">, </w:t>
      </w:r>
      <w:r w:rsidRPr="0044312D">
        <w:rPr>
          <w:rFonts w:ascii="Times New Roman" w:hAnsi="Times New Roman" w:hint="eastAsia"/>
          <w:lang w:val="sr-Cyrl-RS"/>
        </w:rPr>
        <w:t>таложи</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претежно</w:t>
      </w:r>
      <w:r w:rsidRPr="0044312D">
        <w:rPr>
          <w:rFonts w:ascii="Times New Roman" w:hAnsi="Times New Roman"/>
          <w:lang w:val="sr-Cyrl-RS"/>
        </w:rPr>
        <w:t xml:space="preserve"> </w:t>
      </w:r>
      <w:r w:rsidRPr="0044312D">
        <w:rPr>
          <w:rFonts w:ascii="Times New Roman" w:hAnsi="Times New Roman" w:hint="eastAsia"/>
          <w:lang w:val="sr-Cyrl-RS"/>
        </w:rPr>
        <w:t>глиновити</w:t>
      </w:r>
      <w:r w:rsidRPr="0044312D">
        <w:rPr>
          <w:rFonts w:ascii="Times New Roman" w:hAnsi="Times New Roman"/>
          <w:lang w:val="sr-Cyrl-RS"/>
        </w:rPr>
        <w:t xml:space="preserve"> </w:t>
      </w:r>
      <w:r w:rsidRPr="0044312D">
        <w:rPr>
          <w:rFonts w:ascii="Times New Roman" w:hAnsi="Times New Roman" w:hint="eastAsia"/>
          <w:lang w:val="sr-Cyrl-RS"/>
        </w:rPr>
        <w:t>материјал</w:t>
      </w:r>
      <w:r w:rsidRPr="0044312D">
        <w:rPr>
          <w:rFonts w:ascii="Times New Roman" w:hAnsi="Times New Roman"/>
          <w:lang w:val="sr-Cyrl-RS"/>
        </w:rPr>
        <w:t xml:space="preserve">, </w:t>
      </w:r>
      <w:r w:rsidRPr="0044312D">
        <w:rPr>
          <w:rFonts w:ascii="Times New Roman" w:hAnsi="Times New Roman" w:hint="eastAsia"/>
          <w:lang w:val="sr-Cyrl-RS"/>
        </w:rPr>
        <w:t>минералног</w:t>
      </w:r>
      <w:r w:rsidRPr="0044312D">
        <w:rPr>
          <w:rFonts w:ascii="Times New Roman" w:hAnsi="Times New Roman"/>
          <w:lang w:val="sr-Cyrl-RS"/>
        </w:rPr>
        <w:t xml:space="preserve">, </w:t>
      </w:r>
      <w:r w:rsidRPr="0044312D">
        <w:rPr>
          <w:rFonts w:ascii="Times New Roman" w:hAnsi="Times New Roman" w:hint="eastAsia"/>
          <w:lang w:val="sr-Cyrl-RS"/>
        </w:rPr>
        <w:t>а</w:t>
      </w:r>
      <w:r w:rsidRPr="0044312D">
        <w:rPr>
          <w:rFonts w:ascii="Times New Roman" w:hAnsi="Times New Roman"/>
          <w:lang w:val="sr-Cyrl-RS"/>
        </w:rPr>
        <w:t xml:space="preserve"> </w:t>
      </w:r>
      <w:r w:rsidRPr="0044312D">
        <w:rPr>
          <w:rFonts w:ascii="Times New Roman" w:hAnsi="Times New Roman" w:hint="eastAsia"/>
          <w:lang w:val="sr-Cyrl-RS"/>
        </w:rPr>
        <w:t>делом</w:t>
      </w:r>
      <w:r w:rsidRPr="0044312D">
        <w:rPr>
          <w:rFonts w:ascii="Times New Roman" w:hAnsi="Times New Roman"/>
          <w:lang w:val="sr-Cyrl-RS"/>
        </w:rPr>
        <w:t xml:space="preserve"> </w:t>
      </w:r>
      <w:r w:rsidRPr="0044312D">
        <w:rPr>
          <w:rFonts w:ascii="Times New Roman" w:hAnsi="Times New Roman" w:hint="eastAsia"/>
          <w:lang w:val="sr-Cyrl-RS"/>
        </w:rPr>
        <w:t>и</w:t>
      </w:r>
      <w:r w:rsidRPr="0044312D">
        <w:rPr>
          <w:rFonts w:ascii="Times New Roman" w:hAnsi="Times New Roman"/>
          <w:lang w:val="sr-Cyrl-RS"/>
        </w:rPr>
        <w:t xml:space="preserve"> </w:t>
      </w:r>
      <w:r w:rsidRPr="0044312D">
        <w:rPr>
          <w:rFonts w:ascii="Times New Roman" w:hAnsi="Times New Roman" w:hint="eastAsia"/>
          <w:lang w:val="sr-Cyrl-RS"/>
        </w:rPr>
        <w:t>органског</w:t>
      </w:r>
      <w:r w:rsidRPr="0044312D">
        <w:rPr>
          <w:rFonts w:ascii="Times New Roman" w:hAnsi="Times New Roman"/>
          <w:lang w:val="sr-Cyrl-RS"/>
        </w:rPr>
        <w:t xml:space="preserve"> </w:t>
      </w:r>
      <w:r w:rsidRPr="0044312D">
        <w:rPr>
          <w:rFonts w:ascii="Times New Roman" w:hAnsi="Times New Roman" w:hint="eastAsia"/>
          <w:lang w:val="sr-Cyrl-RS"/>
        </w:rPr>
        <w:t>порекла</w:t>
      </w:r>
      <w:r w:rsidRPr="0044312D">
        <w:rPr>
          <w:rFonts w:ascii="Times New Roman" w:hAnsi="Times New Roman"/>
          <w:lang w:val="sr-Cyrl-RS"/>
        </w:rPr>
        <w:t xml:space="preserve">. </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овом</w:t>
      </w:r>
      <w:r w:rsidRPr="0044312D">
        <w:rPr>
          <w:rFonts w:ascii="Times New Roman" w:hAnsi="Times New Roman"/>
          <w:lang w:val="sr-Cyrl-RS"/>
        </w:rPr>
        <w:t xml:space="preserve"> </w:t>
      </w:r>
      <w:r w:rsidRPr="0044312D">
        <w:rPr>
          <w:rFonts w:ascii="Times New Roman" w:hAnsi="Times New Roman" w:hint="eastAsia"/>
          <w:lang w:val="sr-Cyrl-RS"/>
        </w:rPr>
        <w:t>појасу</w:t>
      </w:r>
      <w:r w:rsidRPr="0044312D">
        <w:rPr>
          <w:rFonts w:ascii="Times New Roman" w:hAnsi="Times New Roman"/>
          <w:lang w:val="sr-Cyrl-RS"/>
        </w:rPr>
        <w:t xml:space="preserve"> </w:t>
      </w:r>
      <w:r w:rsidRPr="0044312D">
        <w:rPr>
          <w:rFonts w:ascii="Times New Roman" w:hAnsi="Times New Roman" w:hint="eastAsia"/>
          <w:lang w:val="sr-Cyrl-RS"/>
        </w:rPr>
        <w:t>су</w:t>
      </w:r>
      <w:r w:rsidRPr="0044312D">
        <w:rPr>
          <w:rFonts w:ascii="Times New Roman" w:hAnsi="Times New Roman"/>
          <w:lang w:val="sr-Cyrl-RS"/>
        </w:rPr>
        <w:t xml:space="preserve"> </w:t>
      </w:r>
      <w:r w:rsidRPr="0044312D">
        <w:rPr>
          <w:rFonts w:ascii="Times New Roman" w:hAnsi="Times New Roman" w:hint="eastAsia"/>
          <w:lang w:val="sr-Cyrl-RS"/>
        </w:rPr>
        <w:t>подземне</w:t>
      </w:r>
      <w:r w:rsidRPr="0044312D">
        <w:rPr>
          <w:rFonts w:ascii="Times New Roman" w:hAnsi="Times New Roman"/>
          <w:lang w:val="sr-Cyrl-RS"/>
        </w:rPr>
        <w:t xml:space="preserve"> </w:t>
      </w:r>
      <w:r w:rsidRPr="0044312D">
        <w:rPr>
          <w:rFonts w:ascii="Times New Roman" w:hAnsi="Times New Roman" w:hint="eastAsia"/>
          <w:lang w:val="sr-Cyrl-RS"/>
        </w:rPr>
        <w:t>воде</w:t>
      </w:r>
      <w:r w:rsidRPr="0044312D">
        <w:rPr>
          <w:rFonts w:ascii="Times New Roman" w:hAnsi="Times New Roman"/>
          <w:lang w:val="sr-Cyrl-RS"/>
        </w:rPr>
        <w:t xml:space="preserve"> </w:t>
      </w: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таквој</w:t>
      </w:r>
      <w:r w:rsidRPr="0044312D">
        <w:rPr>
          <w:rFonts w:ascii="Times New Roman" w:hAnsi="Times New Roman"/>
          <w:lang w:val="sr-Cyrl-RS"/>
        </w:rPr>
        <w:t xml:space="preserve"> </w:t>
      </w:r>
      <w:r w:rsidRPr="0044312D">
        <w:rPr>
          <w:rFonts w:ascii="Times New Roman" w:hAnsi="Times New Roman" w:hint="eastAsia"/>
          <w:lang w:val="sr-Cyrl-RS"/>
        </w:rPr>
        <w:t>дубини</w:t>
      </w:r>
      <w:r w:rsidRPr="0044312D">
        <w:rPr>
          <w:rFonts w:ascii="Times New Roman" w:hAnsi="Times New Roman"/>
          <w:lang w:val="sr-Cyrl-RS"/>
        </w:rPr>
        <w:t xml:space="preserve"> </w:t>
      </w:r>
      <w:r w:rsidRPr="0044312D">
        <w:rPr>
          <w:rFonts w:ascii="Times New Roman" w:hAnsi="Times New Roman" w:hint="eastAsia"/>
          <w:lang w:val="sr-Cyrl-RS"/>
        </w:rPr>
        <w:t>са</w:t>
      </w:r>
      <w:r w:rsidRPr="0044312D">
        <w:rPr>
          <w:rFonts w:ascii="Times New Roman" w:hAnsi="Times New Roman"/>
          <w:lang w:val="sr-Cyrl-RS"/>
        </w:rPr>
        <w:t xml:space="preserve"> </w:t>
      </w:r>
      <w:r w:rsidRPr="0044312D">
        <w:rPr>
          <w:rFonts w:ascii="Times New Roman" w:hAnsi="Times New Roman" w:hint="eastAsia"/>
          <w:lang w:val="sr-Cyrl-RS"/>
        </w:rPr>
        <w:t>које</w:t>
      </w:r>
      <w:r w:rsidRPr="0044312D">
        <w:rPr>
          <w:rFonts w:ascii="Times New Roman" w:hAnsi="Times New Roman"/>
          <w:lang w:val="sr-Cyrl-RS"/>
        </w:rPr>
        <w:t xml:space="preserve"> </w:t>
      </w:r>
      <w:r w:rsidRPr="0044312D">
        <w:rPr>
          <w:rFonts w:ascii="Times New Roman" w:hAnsi="Times New Roman" w:hint="eastAsia"/>
          <w:lang w:val="sr-Cyrl-RS"/>
        </w:rPr>
        <w:t>је</w:t>
      </w:r>
      <w:r w:rsidRPr="0044312D">
        <w:rPr>
          <w:rFonts w:ascii="Times New Roman" w:hAnsi="Times New Roman"/>
          <w:lang w:val="sr-Cyrl-RS"/>
        </w:rPr>
        <w:t xml:space="preserve"> </w:t>
      </w:r>
      <w:r w:rsidRPr="0044312D">
        <w:rPr>
          <w:rFonts w:ascii="Times New Roman" w:hAnsi="Times New Roman" w:hint="eastAsia"/>
          <w:lang w:val="sr-Cyrl-RS"/>
        </w:rPr>
        <w:t>омогућен</w:t>
      </w:r>
      <w:r w:rsidRPr="0044312D">
        <w:rPr>
          <w:rFonts w:ascii="Times New Roman" w:hAnsi="Times New Roman"/>
          <w:lang w:val="sr-Cyrl-RS"/>
        </w:rPr>
        <w:t xml:space="preserve"> </w:t>
      </w:r>
      <w:r w:rsidRPr="0044312D">
        <w:rPr>
          <w:rFonts w:ascii="Times New Roman" w:hAnsi="Times New Roman" w:hint="eastAsia"/>
          <w:lang w:val="sr-Cyrl-RS"/>
        </w:rPr>
        <w:t>капиларни</w:t>
      </w:r>
      <w:r w:rsidRPr="0044312D">
        <w:rPr>
          <w:rFonts w:ascii="Times New Roman" w:hAnsi="Times New Roman"/>
          <w:lang w:val="sr-Cyrl-RS"/>
        </w:rPr>
        <w:t xml:space="preserve"> </w:t>
      </w:r>
      <w:r w:rsidRPr="0044312D">
        <w:rPr>
          <w:rFonts w:ascii="Times New Roman" w:hAnsi="Times New Roman" w:hint="eastAsia"/>
          <w:lang w:val="sr-Cyrl-RS"/>
        </w:rPr>
        <w:t>успон</w:t>
      </w:r>
      <w:r w:rsidRPr="0044312D">
        <w:rPr>
          <w:rFonts w:ascii="Times New Roman" w:hAnsi="Times New Roman"/>
          <w:lang w:val="sr-Cyrl-RS"/>
        </w:rPr>
        <w:t xml:space="preserve"> </w:t>
      </w:r>
      <w:r w:rsidRPr="0044312D">
        <w:rPr>
          <w:rFonts w:ascii="Times New Roman" w:hAnsi="Times New Roman" w:hint="eastAsia"/>
          <w:lang w:val="sr-Cyrl-RS"/>
        </w:rPr>
        <w:t>воде</w:t>
      </w:r>
      <w:r w:rsidRPr="0044312D">
        <w:rPr>
          <w:rFonts w:ascii="Times New Roman" w:hAnsi="Times New Roman"/>
          <w:lang w:val="sr-Cyrl-RS"/>
        </w:rPr>
        <w:t xml:space="preserve"> </w:t>
      </w:r>
      <w:r w:rsidRPr="0044312D">
        <w:rPr>
          <w:rFonts w:ascii="Times New Roman" w:hAnsi="Times New Roman" w:hint="eastAsia"/>
          <w:lang w:val="sr-Cyrl-RS"/>
        </w:rPr>
        <w:t>скоро</w:t>
      </w:r>
      <w:r w:rsidRPr="0044312D">
        <w:rPr>
          <w:rFonts w:ascii="Times New Roman" w:hAnsi="Times New Roman"/>
          <w:lang w:val="sr-Cyrl-RS"/>
        </w:rPr>
        <w:t xml:space="preserve"> </w:t>
      </w:r>
      <w:r w:rsidRPr="0044312D">
        <w:rPr>
          <w:rFonts w:ascii="Times New Roman" w:hAnsi="Times New Roman" w:hint="eastAsia"/>
          <w:lang w:val="sr-Cyrl-RS"/>
        </w:rPr>
        <w:t>до</w:t>
      </w:r>
      <w:r w:rsidRPr="0044312D">
        <w:rPr>
          <w:rFonts w:ascii="Times New Roman" w:hAnsi="Times New Roman"/>
          <w:lang w:val="sr-Cyrl-RS"/>
        </w:rPr>
        <w:t xml:space="preserve"> </w:t>
      </w:r>
      <w:r w:rsidRPr="0044312D">
        <w:rPr>
          <w:rFonts w:ascii="Times New Roman" w:hAnsi="Times New Roman" w:hint="eastAsia"/>
          <w:lang w:val="sr-Cyrl-RS"/>
        </w:rPr>
        <w:t>површине</w:t>
      </w:r>
      <w:r w:rsidRPr="0044312D">
        <w:rPr>
          <w:rFonts w:ascii="Times New Roman" w:hAnsi="Times New Roman"/>
          <w:lang w:val="sr-Cyrl-RS"/>
        </w:rPr>
        <w:t xml:space="preserve">. </w:t>
      </w:r>
      <w:r w:rsidRPr="0044312D">
        <w:rPr>
          <w:rFonts w:ascii="Times New Roman" w:hAnsi="Times New Roman" w:hint="eastAsia"/>
          <w:lang w:val="sr-Cyrl-RS"/>
        </w:rPr>
        <w:t>Услове</w:t>
      </w:r>
      <w:r w:rsidRPr="0044312D">
        <w:rPr>
          <w:rFonts w:ascii="Times New Roman" w:hAnsi="Times New Roman"/>
          <w:lang w:val="sr-Cyrl-RS"/>
        </w:rPr>
        <w:t xml:space="preserve"> </w:t>
      </w:r>
      <w:r w:rsidRPr="0044312D">
        <w:rPr>
          <w:rFonts w:ascii="Times New Roman" w:hAnsi="Times New Roman" w:hint="eastAsia"/>
          <w:lang w:val="sr-Cyrl-RS"/>
        </w:rPr>
        <w:t>таквог</w:t>
      </w:r>
      <w:r w:rsidRPr="0044312D">
        <w:rPr>
          <w:rFonts w:ascii="Times New Roman" w:hAnsi="Times New Roman"/>
          <w:lang w:val="sr-Cyrl-RS"/>
        </w:rPr>
        <w:t xml:space="preserve"> </w:t>
      </w:r>
      <w:r w:rsidRPr="0044312D">
        <w:rPr>
          <w:rFonts w:ascii="Times New Roman" w:hAnsi="Times New Roman" w:hint="eastAsia"/>
          <w:lang w:val="sr-Cyrl-RS"/>
        </w:rPr>
        <w:t>влажења</w:t>
      </w:r>
      <w:r w:rsidRPr="0044312D">
        <w:rPr>
          <w:rFonts w:ascii="Times New Roman" w:hAnsi="Times New Roman"/>
          <w:lang w:val="sr-Cyrl-RS"/>
        </w:rPr>
        <w:t xml:space="preserve"> </w:t>
      </w:r>
      <w:r w:rsidRPr="0044312D">
        <w:rPr>
          <w:rFonts w:ascii="Times New Roman" w:hAnsi="Times New Roman" w:hint="eastAsia"/>
          <w:lang w:val="sr-Cyrl-RS"/>
        </w:rPr>
        <w:t>прати</w:t>
      </w:r>
      <w:r w:rsidRPr="0044312D">
        <w:rPr>
          <w:rFonts w:ascii="Times New Roman" w:hAnsi="Times New Roman"/>
          <w:lang w:val="sr-Cyrl-RS"/>
        </w:rPr>
        <w:t xml:space="preserve"> </w:t>
      </w:r>
      <w:r w:rsidRPr="0044312D">
        <w:rPr>
          <w:rFonts w:ascii="Times New Roman" w:hAnsi="Times New Roman" w:hint="eastAsia"/>
          <w:lang w:val="sr-Cyrl-RS"/>
        </w:rPr>
        <w:t>ливадска</w:t>
      </w:r>
      <w:r w:rsidRPr="0044312D">
        <w:rPr>
          <w:rFonts w:ascii="Times New Roman" w:hAnsi="Times New Roman"/>
          <w:lang w:val="sr-Cyrl-RS"/>
        </w:rPr>
        <w:t xml:space="preserve"> </w:t>
      </w:r>
      <w:r w:rsidRPr="0044312D">
        <w:rPr>
          <w:rFonts w:ascii="Times New Roman" w:hAnsi="Times New Roman" w:hint="eastAsia"/>
          <w:lang w:val="sr-Cyrl-RS"/>
        </w:rPr>
        <w:t>вегетација</w:t>
      </w:r>
      <w:r w:rsidRPr="0044312D">
        <w:rPr>
          <w:rFonts w:ascii="Times New Roman" w:hAnsi="Times New Roman"/>
          <w:lang w:val="sr-Cyrl-RS"/>
        </w:rPr>
        <w:t xml:space="preserve">, </w:t>
      </w:r>
      <w:r w:rsidRPr="0044312D">
        <w:rPr>
          <w:rFonts w:ascii="Times New Roman" w:hAnsi="Times New Roman" w:hint="eastAsia"/>
          <w:lang w:val="sr-Cyrl-RS"/>
        </w:rPr>
        <w:t>под</w:t>
      </w:r>
      <w:r w:rsidRPr="0044312D">
        <w:rPr>
          <w:rFonts w:ascii="Times New Roman" w:hAnsi="Times New Roman"/>
          <w:lang w:val="sr-Cyrl-RS"/>
        </w:rPr>
        <w:t xml:space="preserve"> </w:t>
      </w:r>
      <w:r w:rsidRPr="0044312D">
        <w:rPr>
          <w:rFonts w:ascii="Times New Roman" w:hAnsi="Times New Roman" w:hint="eastAsia"/>
          <w:lang w:val="sr-Cyrl-RS"/>
        </w:rPr>
        <w:t>чијим</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утицајем</w:t>
      </w:r>
      <w:r w:rsidRPr="0044312D">
        <w:rPr>
          <w:rFonts w:ascii="Times New Roman" w:hAnsi="Times New Roman"/>
          <w:lang w:val="sr-Cyrl-RS"/>
        </w:rPr>
        <w:t xml:space="preserve"> </w:t>
      </w:r>
      <w:r w:rsidRPr="0044312D">
        <w:rPr>
          <w:rFonts w:ascii="Times New Roman" w:hAnsi="Times New Roman" w:hint="eastAsia"/>
          <w:lang w:val="sr-Cyrl-RS"/>
        </w:rPr>
        <w:t>образују</w:t>
      </w:r>
      <w:r w:rsidRPr="0044312D">
        <w:rPr>
          <w:rFonts w:ascii="Times New Roman" w:hAnsi="Times New Roman"/>
          <w:lang w:val="sr-Cyrl-RS"/>
        </w:rPr>
        <w:t xml:space="preserve"> </w:t>
      </w:r>
      <w:r w:rsidRPr="0044312D">
        <w:rPr>
          <w:rFonts w:ascii="Times New Roman" w:hAnsi="Times New Roman" w:hint="eastAsia"/>
          <w:lang w:val="sr-Cyrl-RS"/>
        </w:rPr>
        <w:t>ливадска</w:t>
      </w:r>
      <w:r w:rsidRPr="0044312D">
        <w:rPr>
          <w:rFonts w:ascii="Times New Roman" w:hAnsi="Times New Roman"/>
          <w:lang w:val="sr-Cyrl-RS"/>
        </w:rPr>
        <w:t xml:space="preserve"> </w:t>
      </w:r>
      <w:r w:rsidRPr="0044312D">
        <w:rPr>
          <w:rFonts w:ascii="Times New Roman" w:hAnsi="Times New Roman" w:hint="eastAsia"/>
          <w:lang w:val="sr-Cyrl-RS"/>
        </w:rPr>
        <w:t>земљишта</w:t>
      </w:r>
      <w:r w:rsidRPr="0044312D">
        <w:rPr>
          <w:rFonts w:ascii="Times New Roman" w:hAnsi="Times New Roman"/>
          <w:lang w:val="sr-Cyrl-RS"/>
        </w:rPr>
        <w:t>.</w:t>
      </w:r>
    </w:p>
    <w:p w14:paraId="290E16E1" w14:textId="77777777" w:rsidR="00363FDA" w:rsidRPr="0044312D" w:rsidRDefault="00363FDA" w:rsidP="00363FDA">
      <w:pPr>
        <w:ind w:left="720" w:firstLine="720"/>
        <w:rPr>
          <w:rFonts w:ascii="Times New Roman" w:hAnsi="Times New Roman"/>
          <w:lang w:val="sr-Cyrl-RS"/>
        </w:rPr>
      </w:pPr>
      <w:r w:rsidRPr="0044312D">
        <w:rPr>
          <w:rFonts w:ascii="Times New Roman" w:hAnsi="Times New Roman"/>
          <w:lang w:val="sr-Cyrl-RS"/>
        </w:rPr>
        <w:t>-</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најудаљенијој</w:t>
      </w:r>
      <w:r w:rsidRPr="0044312D">
        <w:rPr>
          <w:rFonts w:ascii="Times New Roman" w:hAnsi="Times New Roman"/>
          <w:lang w:val="sr-Cyrl-RS"/>
        </w:rPr>
        <w:t xml:space="preserve"> </w:t>
      </w:r>
      <w:r w:rsidRPr="0044312D">
        <w:rPr>
          <w:rFonts w:ascii="Times New Roman" w:hAnsi="Times New Roman" w:hint="eastAsia"/>
          <w:lang w:val="sr-Cyrl-RS"/>
        </w:rPr>
        <w:t>зони</w:t>
      </w:r>
      <w:r w:rsidRPr="0044312D">
        <w:rPr>
          <w:rFonts w:ascii="Times New Roman" w:hAnsi="Times New Roman"/>
          <w:lang w:val="sr-Cyrl-RS"/>
        </w:rPr>
        <w:t xml:space="preserve"> </w:t>
      </w:r>
      <w:r w:rsidRPr="0044312D">
        <w:rPr>
          <w:rFonts w:ascii="Times New Roman" w:hAnsi="Times New Roman" w:hint="eastAsia"/>
          <w:lang w:val="sr-Cyrl-RS"/>
        </w:rPr>
        <w:t>од</w:t>
      </w:r>
      <w:r w:rsidRPr="0044312D">
        <w:rPr>
          <w:rFonts w:ascii="Times New Roman" w:hAnsi="Times New Roman"/>
          <w:lang w:val="sr-Cyrl-RS"/>
        </w:rPr>
        <w:t xml:space="preserve"> </w:t>
      </w:r>
      <w:r w:rsidRPr="0044312D">
        <w:rPr>
          <w:rFonts w:ascii="Times New Roman" w:hAnsi="Times New Roman" w:hint="eastAsia"/>
          <w:lang w:val="sr-Cyrl-RS"/>
        </w:rPr>
        <w:t>корита</w:t>
      </w:r>
      <w:r w:rsidRPr="0044312D">
        <w:rPr>
          <w:rFonts w:ascii="Times New Roman" w:hAnsi="Times New Roman"/>
          <w:lang w:val="sr-Cyrl-RS"/>
        </w:rPr>
        <w:t xml:space="preserve">, </w:t>
      </w:r>
      <w:r w:rsidRPr="0044312D">
        <w:rPr>
          <w:rFonts w:ascii="Times New Roman" w:hAnsi="Times New Roman" w:hint="eastAsia"/>
          <w:lang w:val="sr-Cyrl-RS"/>
        </w:rPr>
        <w:t>односно</w:t>
      </w:r>
      <w:r w:rsidRPr="0044312D">
        <w:rPr>
          <w:rFonts w:ascii="Times New Roman" w:hAnsi="Times New Roman"/>
          <w:lang w:val="sr-Cyrl-RS"/>
        </w:rPr>
        <w:t xml:space="preserve"> </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притерасној</w:t>
      </w:r>
      <w:r w:rsidRPr="0044312D">
        <w:rPr>
          <w:rFonts w:ascii="Times New Roman" w:hAnsi="Times New Roman"/>
          <w:lang w:val="sr-Cyrl-RS"/>
        </w:rPr>
        <w:t xml:space="preserve"> </w:t>
      </w:r>
      <w:r w:rsidRPr="0044312D">
        <w:rPr>
          <w:rFonts w:ascii="Times New Roman" w:hAnsi="Times New Roman" w:hint="eastAsia"/>
          <w:lang w:val="sr-Cyrl-RS"/>
        </w:rPr>
        <w:t>зони</w:t>
      </w:r>
      <w:r w:rsidRPr="0044312D">
        <w:rPr>
          <w:rFonts w:ascii="Times New Roman" w:hAnsi="Times New Roman"/>
          <w:lang w:val="sr-Cyrl-RS"/>
        </w:rPr>
        <w:t xml:space="preserve">, </w:t>
      </w:r>
      <w:r w:rsidRPr="0044312D">
        <w:rPr>
          <w:rFonts w:ascii="Times New Roman" w:hAnsi="Times New Roman" w:hint="eastAsia"/>
          <w:lang w:val="sr-Cyrl-RS"/>
        </w:rPr>
        <w:t>влажење</w:t>
      </w:r>
      <w:r w:rsidRPr="0044312D">
        <w:rPr>
          <w:rFonts w:ascii="Times New Roman" w:hAnsi="Times New Roman"/>
          <w:lang w:val="sr-Cyrl-RS"/>
        </w:rPr>
        <w:t xml:space="preserve"> </w:t>
      </w:r>
      <w:r w:rsidRPr="0044312D">
        <w:rPr>
          <w:rFonts w:ascii="Times New Roman" w:hAnsi="Times New Roman" w:hint="eastAsia"/>
          <w:lang w:val="sr-Cyrl-RS"/>
        </w:rPr>
        <w:t>је</w:t>
      </w:r>
      <w:r w:rsidRPr="0044312D">
        <w:rPr>
          <w:rFonts w:ascii="Times New Roman" w:hAnsi="Times New Roman"/>
          <w:lang w:val="sr-Cyrl-RS"/>
        </w:rPr>
        <w:t xml:space="preserve"> </w:t>
      </w:r>
      <w:r w:rsidRPr="0044312D">
        <w:rPr>
          <w:rFonts w:ascii="Times New Roman" w:hAnsi="Times New Roman" w:hint="eastAsia"/>
          <w:lang w:val="sr-Cyrl-RS"/>
        </w:rPr>
        <w:t>најјаче</w:t>
      </w:r>
      <w:r w:rsidRPr="0044312D">
        <w:rPr>
          <w:rFonts w:ascii="Times New Roman" w:hAnsi="Times New Roman"/>
          <w:lang w:val="sr-Cyrl-RS"/>
        </w:rPr>
        <w:t xml:space="preserve">, </w:t>
      </w:r>
      <w:r w:rsidRPr="0044312D">
        <w:rPr>
          <w:rFonts w:ascii="Times New Roman" w:hAnsi="Times New Roman" w:hint="eastAsia"/>
          <w:lang w:val="sr-Cyrl-RS"/>
        </w:rPr>
        <w:t>јер</w:t>
      </w:r>
      <w:r w:rsidRPr="0044312D">
        <w:rPr>
          <w:rFonts w:ascii="Times New Roman" w:hAnsi="Times New Roman"/>
          <w:lang w:val="sr-Cyrl-RS"/>
        </w:rPr>
        <w:t xml:space="preserve"> </w:t>
      </w:r>
      <w:r w:rsidRPr="0044312D">
        <w:rPr>
          <w:rFonts w:ascii="Times New Roman" w:hAnsi="Times New Roman" w:hint="eastAsia"/>
          <w:lang w:val="sr-Cyrl-RS"/>
        </w:rPr>
        <w:t>подземне</w:t>
      </w:r>
      <w:r w:rsidRPr="0044312D">
        <w:rPr>
          <w:rFonts w:ascii="Times New Roman" w:hAnsi="Times New Roman"/>
          <w:lang w:val="sr-Cyrl-RS"/>
        </w:rPr>
        <w:t xml:space="preserve"> </w:t>
      </w:r>
      <w:r w:rsidRPr="0044312D">
        <w:rPr>
          <w:rFonts w:ascii="Times New Roman" w:hAnsi="Times New Roman" w:hint="eastAsia"/>
          <w:lang w:val="sr-Cyrl-RS"/>
        </w:rPr>
        <w:t>воде</w:t>
      </w:r>
      <w:r w:rsidRPr="0044312D">
        <w:rPr>
          <w:rFonts w:ascii="Times New Roman" w:hAnsi="Times New Roman"/>
          <w:lang w:val="sr-Cyrl-RS"/>
        </w:rPr>
        <w:t xml:space="preserve"> </w:t>
      </w:r>
      <w:r w:rsidRPr="0044312D">
        <w:rPr>
          <w:rFonts w:ascii="Times New Roman" w:hAnsi="Times New Roman" w:hint="eastAsia"/>
          <w:lang w:val="sr-Cyrl-RS"/>
        </w:rPr>
        <w:t>потхрањене</w:t>
      </w:r>
      <w:r w:rsidRPr="0044312D">
        <w:rPr>
          <w:rFonts w:ascii="Times New Roman" w:hAnsi="Times New Roman"/>
          <w:lang w:val="sr-Cyrl-RS"/>
        </w:rPr>
        <w:t xml:space="preserve"> </w:t>
      </w:r>
      <w:r w:rsidRPr="0044312D">
        <w:rPr>
          <w:rFonts w:ascii="Times New Roman" w:hAnsi="Times New Roman" w:hint="eastAsia"/>
          <w:lang w:val="sr-Cyrl-RS"/>
        </w:rPr>
        <w:t>површинским</w:t>
      </w:r>
      <w:r w:rsidRPr="0044312D">
        <w:rPr>
          <w:rFonts w:ascii="Times New Roman" w:hAnsi="Times New Roman"/>
          <w:lang w:val="sr-Cyrl-RS"/>
        </w:rPr>
        <w:t xml:space="preserve"> </w:t>
      </w:r>
      <w:r w:rsidRPr="0044312D">
        <w:rPr>
          <w:rFonts w:ascii="Times New Roman" w:hAnsi="Times New Roman" w:hint="eastAsia"/>
          <w:lang w:val="sr-Cyrl-RS"/>
        </w:rPr>
        <w:t>водама</w:t>
      </w:r>
      <w:r w:rsidRPr="0044312D">
        <w:rPr>
          <w:rFonts w:ascii="Times New Roman" w:hAnsi="Times New Roman"/>
          <w:lang w:val="sr-Cyrl-RS"/>
        </w:rPr>
        <w:t xml:space="preserve"> </w:t>
      </w:r>
      <w:r w:rsidRPr="0044312D">
        <w:rPr>
          <w:rFonts w:ascii="Times New Roman" w:hAnsi="Times New Roman" w:hint="eastAsia"/>
          <w:lang w:val="sr-Cyrl-RS"/>
        </w:rPr>
        <w:t>са</w:t>
      </w:r>
      <w:r w:rsidRPr="0044312D">
        <w:rPr>
          <w:rFonts w:ascii="Times New Roman" w:hAnsi="Times New Roman"/>
          <w:lang w:val="sr-Cyrl-RS"/>
        </w:rPr>
        <w:t xml:space="preserve"> </w:t>
      </w:r>
      <w:r w:rsidRPr="0044312D">
        <w:rPr>
          <w:rFonts w:ascii="Times New Roman" w:hAnsi="Times New Roman" w:hint="eastAsia"/>
          <w:lang w:val="sr-Cyrl-RS"/>
        </w:rPr>
        <w:t>виших</w:t>
      </w:r>
      <w:r w:rsidRPr="0044312D">
        <w:rPr>
          <w:rFonts w:ascii="Times New Roman" w:hAnsi="Times New Roman"/>
          <w:lang w:val="sr-Cyrl-RS"/>
        </w:rPr>
        <w:t xml:space="preserve"> </w:t>
      </w:r>
      <w:r w:rsidRPr="0044312D">
        <w:rPr>
          <w:rFonts w:ascii="Times New Roman" w:hAnsi="Times New Roman" w:hint="eastAsia"/>
          <w:lang w:val="sr-Cyrl-RS"/>
        </w:rPr>
        <w:t>околних</w:t>
      </w:r>
      <w:r w:rsidRPr="0044312D">
        <w:rPr>
          <w:rFonts w:ascii="Times New Roman" w:hAnsi="Times New Roman"/>
          <w:lang w:val="sr-Cyrl-RS"/>
        </w:rPr>
        <w:t xml:space="preserve"> </w:t>
      </w:r>
      <w:r w:rsidRPr="0044312D">
        <w:rPr>
          <w:rFonts w:ascii="Times New Roman" w:hAnsi="Times New Roman" w:hint="eastAsia"/>
          <w:lang w:val="sr-Cyrl-RS"/>
        </w:rPr>
        <w:t>терена</w:t>
      </w:r>
      <w:r w:rsidRPr="0044312D">
        <w:rPr>
          <w:rFonts w:ascii="Times New Roman" w:hAnsi="Times New Roman"/>
          <w:lang w:val="sr-Cyrl-RS"/>
        </w:rPr>
        <w:t xml:space="preserve"> </w:t>
      </w:r>
      <w:r w:rsidRPr="0044312D">
        <w:rPr>
          <w:rFonts w:ascii="Times New Roman" w:hAnsi="Times New Roman" w:hint="eastAsia"/>
          <w:lang w:val="sr-Cyrl-RS"/>
        </w:rPr>
        <w:t>превлажују</w:t>
      </w:r>
      <w:r w:rsidRPr="0044312D">
        <w:rPr>
          <w:rFonts w:ascii="Times New Roman" w:hAnsi="Times New Roman"/>
          <w:lang w:val="sr-Cyrl-RS"/>
        </w:rPr>
        <w:t xml:space="preserve"> </w:t>
      </w:r>
      <w:r w:rsidRPr="0044312D">
        <w:rPr>
          <w:rFonts w:ascii="Times New Roman" w:hAnsi="Times New Roman" w:hint="eastAsia"/>
          <w:lang w:val="sr-Cyrl-RS"/>
        </w:rPr>
        <w:t>цео</w:t>
      </w:r>
      <w:r w:rsidRPr="0044312D">
        <w:rPr>
          <w:rFonts w:ascii="Times New Roman" w:hAnsi="Times New Roman"/>
          <w:lang w:val="sr-Cyrl-RS"/>
        </w:rPr>
        <w:t xml:space="preserve"> </w:t>
      </w:r>
      <w:r w:rsidRPr="0044312D">
        <w:rPr>
          <w:rFonts w:ascii="Times New Roman" w:hAnsi="Times New Roman" w:hint="eastAsia"/>
          <w:lang w:val="sr-Cyrl-RS"/>
        </w:rPr>
        <w:t>профил</w:t>
      </w:r>
      <w:r w:rsidRPr="0044312D">
        <w:rPr>
          <w:rFonts w:ascii="Times New Roman" w:hAnsi="Times New Roman"/>
          <w:lang w:val="sr-Cyrl-RS"/>
        </w:rPr>
        <w:t xml:space="preserve">, </w:t>
      </w:r>
      <w:r w:rsidRPr="0044312D">
        <w:rPr>
          <w:rFonts w:ascii="Times New Roman" w:hAnsi="Times New Roman" w:hint="eastAsia"/>
          <w:lang w:val="sr-Cyrl-RS"/>
        </w:rPr>
        <w:t>те</w:t>
      </w:r>
      <w:r w:rsidRPr="0044312D">
        <w:rPr>
          <w:rFonts w:ascii="Times New Roman" w:hAnsi="Times New Roman"/>
          <w:lang w:val="sr-Cyrl-RS"/>
        </w:rPr>
        <w:t xml:space="preserve"> </w:t>
      </w:r>
      <w:r w:rsidRPr="0044312D">
        <w:rPr>
          <w:rFonts w:ascii="Times New Roman" w:hAnsi="Times New Roman" w:hint="eastAsia"/>
          <w:lang w:val="sr-Cyrl-RS"/>
        </w:rPr>
        <w:t>узрокују</w:t>
      </w:r>
      <w:r w:rsidRPr="0044312D">
        <w:rPr>
          <w:rFonts w:ascii="Times New Roman" w:hAnsi="Times New Roman"/>
          <w:lang w:val="sr-Cyrl-RS"/>
        </w:rPr>
        <w:t xml:space="preserve"> </w:t>
      </w:r>
      <w:r w:rsidRPr="0044312D">
        <w:rPr>
          <w:rFonts w:ascii="Times New Roman" w:hAnsi="Times New Roman" w:hint="eastAsia"/>
          <w:lang w:val="sr-Cyrl-RS"/>
        </w:rPr>
        <w:t>забаривање</w:t>
      </w:r>
      <w:r w:rsidRPr="0044312D">
        <w:rPr>
          <w:rFonts w:ascii="Times New Roman" w:hAnsi="Times New Roman"/>
          <w:lang w:val="sr-Cyrl-RS"/>
        </w:rPr>
        <w:t xml:space="preserve"> </w:t>
      </w:r>
      <w:r w:rsidRPr="0044312D">
        <w:rPr>
          <w:rFonts w:ascii="Times New Roman" w:hAnsi="Times New Roman" w:hint="eastAsia"/>
          <w:lang w:val="sr-Cyrl-RS"/>
        </w:rPr>
        <w:t>земљишта</w:t>
      </w:r>
      <w:r w:rsidRPr="0044312D">
        <w:rPr>
          <w:rFonts w:ascii="Times New Roman" w:hAnsi="Times New Roman"/>
          <w:lang w:val="sr-Cyrl-RS"/>
        </w:rPr>
        <w:t>.</w:t>
      </w:r>
    </w:p>
    <w:p w14:paraId="1C908B75" w14:textId="77777777" w:rsidR="00363FDA" w:rsidRPr="0044312D" w:rsidRDefault="00363FDA" w:rsidP="00363FDA">
      <w:pPr>
        <w:ind w:left="720" w:firstLine="720"/>
        <w:rPr>
          <w:rFonts w:ascii="Times New Roman" w:hAnsi="Times New Roman"/>
          <w:lang w:val="sr-Cyrl-RS"/>
        </w:rPr>
      </w:pP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местима</w:t>
      </w:r>
      <w:r w:rsidRPr="0044312D">
        <w:rPr>
          <w:rFonts w:ascii="Times New Roman" w:hAnsi="Times New Roman"/>
          <w:lang w:val="sr-Cyrl-RS"/>
        </w:rPr>
        <w:t xml:space="preserve"> </w:t>
      </w:r>
      <w:r w:rsidRPr="0044312D">
        <w:rPr>
          <w:rFonts w:ascii="Times New Roman" w:hAnsi="Times New Roman" w:hint="eastAsia"/>
          <w:lang w:val="sr-Cyrl-RS"/>
        </w:rPr>
        <w:t>удаљенијим</w:t>
      </w:r>
      <w:r w:rsidRPr="0044312D">
        <w:rPr>
          <w:rFonts w:ascii="Times New Roman" w:hAnsi="Times New Roman"/>
          <w:lang w:val="sr-Cyrl-RS"/>
        </w:rPr>
        <w:t xml:space="preserve"> </w:t>
      </w:r>
      <w:r w:rsidRPr="0044312D">
        <w:rPr>
          <w:rFonts w:ascii="Times New Roman" w:hAnsi="Times New Roman" w:hint="eastAsia"/>
          <w:lang w:val="sr-Cyrl-RS"/>
        </w:rPr>
        <w:t>од</w:t>
      </w:r>
      <w:r w:rsidRPr="0044312D">
        <w:rPr>
          <w:rFonts w:ascii="Times New Roman" w:hAnsi="Times New Roman"/>
          <w:lang w:val="sr-Cyrl-RS"/>
        </w:rPr>
        <w:t xml:space="preserve"> </w:t>
      </w:r>
      <w:r w:rsidRPr="0044312D">
        <w:rPr>
          <w:rFonts w:ascii="Times New Roman" w:hAnsi="Times New Roman" w:hint="eastAsia"/>
          <w:lang w:val="sr-Cyrl-RS"/>
        </w:rPr>
        <w:t>речног</w:t>
      </w:r>
      <w:r w:rsidRPr="0044312D">
        <w:rPr>
          <w:rFonts w:ascii="Times New Roman" w:hAnsi="Times New Roman"/>
          <w:lang w:val="sr-Cyrl-RS"/>
        </w:rPr>
        <w:t xml:space="preserve"> </w:t>
      </w:r>
      <w:r w:rsidRPr="0044312D">
        <w:rPr>
          <w:rFonts w:ascii="Times New Roman" w:hAnsi="Times New Roman" w:hint="eastAsia"/>
          <w:lang w:val="sr-Cyrl-RS"/>
        </w:rPr>
        <w:t>корита</w:t>
      </w:r>
      <w:r w:rsidRPr="0044312D">
        <w:rPr>
          <w:rFonts w:ascii="Times New Roman" w:hAnsi="Times New Roman"/>
          <w:lang w:val="sr-Cyrl-RS"/>
        </w:rPr>
        <w:t xml:space="preserve">, </w:t>
      </w:r>
      <w:r w:rsidRPr="0044312D">
        <w:rPr>
          <w:rFonts w:ascii="Times New Roman" w:hAnsi="Times New Roman" w:hint="eastAsia"/>
          <w:lang w:val="sr-Cyrl-RS"/>
        </w:rPr>
        <w:t>где</w:t>
      </w:r>
      <w:r w:rsidRPr="0044312D">
        <w:rPr>
          <w:rFonts w:ascii="Times New Roman" w:hAnsi="Times New Roman"/>
          <w:lang w:val="sr-Cyrl-RS"/>
        </w:rPr>
        <w:t xml:space="preserve"> </w:t>
      </w:r>
      <w:r w:rsidRPr="0044312D">
        <w:rPr>
          <w:rFonts w:ascii="Times New Roman" w:hAnsi="Times New Roman" w:hint="eastAsia"/>
          <w:lang w:val="sr-Cyrl-RS"/>
        </w:rPr>
        <w:t>је</w:t>
      </w:r>
      <w:r w:rsidRPr="0044312D">
        <w:rPr>
          <w:rFonts w:ascii="Times New Roman" w:hAnsi="Times New Roman"/>
          <w:lang w:val="sr-Cyrl-RS"/>
        </w:rPr>
        <w:t xml:space="preserve"> </w:t>
      </w:r>
      <w:r w:rsidRPr="0044312D">
        <w:rPr>
          <w:rFonts w:ascii="Times New Roman" w:hAnsi="Times New Roman" w:hint="eastAsia"/>
          <w:lang w:val="sr-Cyrl-RS"/>
        </w:rPr>
        <w:t>алувијални</w:t>
      </w:r>
      <w:r w:rsidRPr="0044312D">
        <w:rPr>
          <w:rFonts w:ascii="Times New Roman" w:hAnsi="Times New Roman"/>
          <w:lang w:val="sr-Cyrl-RS"/>
        </w:rPr>
        <w:t xml:space="preserve"> </w:t>
      </w:r>
      <w:r w:rsidRPr="0044312D">
        <w:rPr>
          <w:rFonts w:ascii="Times New Roman" w:hAnsi="Times New Roman" w:hint="eastAsia"/>
          <w:lang w:val="sr-Cyrl-RS"/>
        </w:rPr>
        <w:t>нанос</w:t>
      </w:r>
      <w:r w:rsidRPr="0044312D">
        <w:rPr>
          <w:rFonts w:ascii="Times New Roman" w:hAnsi="Times New Roman"/>
          <w:lang w:val="sr-Cyrl-RS"/>
        </w:rPr>
        <w:t xml:space="preserve"> </w:t>
      </w:r>
      <w:r w:rsidRPr="0044312D">
        <w:rPr>
          <w:rFonts w:ascii="Times New Roman" w:hAnsi="Times New Roman" w:hint="eastAsia"/>
          <w:lang w:val="sr-Cyrl-RS"/>
        </w:rPr>
        <w:t>најстарији</w:t>
      </w:r>
      <w:r w:rsidRPr="0044312D">
        <w:rPr>
          <w:rFonts w:ascii="Times New Roman" w:hAnsi="Times New Roman"/>
          <w:lang w:val="sr-Cyrl-RS"/>
        </w:rPr>
        <w:t xml:space="preserve"> (</w:t>
      </w:r>
      <w:r w:rsidRPr="0044312D">
        <w:rPr>
          <w:rFonts w:ascii="Times New Roman" w:hAnsi="Times New Roman" w:hint="eastAsia"/>
          <w:lang w:val="sr-Cyrl-RS"/>
        </w:rPr>
        <w:t>стара</w:t>
      </w:r>
      <w:r w:rsidRPr="0044312D">
        <w:rPr>
          <w:rFonts w:ascii="Times New Roman" w:hAnsi="Times New Roman"/>
          <w:lang w:val="sr-Cyrl-RS"/>
        </w:rPr>
        <w:t xml:space="preserve"> </w:t>
      </w:r>
      <w:r w:rsidRPr="0044312D">
        <w:rPr>
          <w:rFonts w:ascii="Times New Roman" w:hAnsi="Times New Roman" w:hint="eastAsia"/>
          <w:lang w:val="sr-Cyrl-RS"/>
        </w:rPr>
        <w:t>алувијална</w:t>
      </w:r>
      <w:r w:rsidRPr="0044312D">
        <w:rPr>
          <w:rFonts w:ascii="Times New Roman" w:hAnsi="Times New Roman"/>
          <w:lang w:val="sr-Cyrl-RS"/>
        </w:rPr>
        <w:t xml:space="preserve"> </w:t>
      </w:r>
      <w:r w:rsidRPr="0044312D">
        <w:rPr>
          <w:rFonts w:ascii="Times New Roman" w:hAnsi="Times New Roman" w:hint="eastAsia"/>
          <w:lang w:val="sr-Cyrl-RS"/>
        </w:rPr>
        <w:t>тераса</w:t>
      </w:r>
      <w:r w:rsidRPr="0044312D">
        <w:rPr>
          <w:rFonts w:ascii="Times New Roman" w:hAnsi="Times New Roman"/>
          <w:lang w:val="sr-Cyrl-RS"/>
        </w:rPr>
        <w:t xml:space="preserve">), </w:t>
      </w:r>
      <w:r w:rsidRPr="0044312D">
        <w:rPr>
          <w:rFonts w:ascii="Times New Roman" w:hAnsi="Times New Roman" w:hint="eastAsia"/>
          <w:lang w:val="sr-Cyrl-RS"/>
        </w:rPr>
        <w:t>јавља</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преталожени</w:t>
      </w:r>
      <w:r w:rsidRPr="0044312D">
        <w:rPr>
          <w:rFonts w:ascii="Times New Roman" w:hAnsi="Times New Roman"/>
          <w:lang w:val="sr-Cyrl-RS"/>
        </w:rPr>
        <w:t xml:space="preserve"> </w:t>
      </w:r>
      <w:r w:rsidRPr="0044312D">
        <w:rPr>
          <w:rFonts w:ascii="Times New Roman" w:hAnsi="Times New Roman" w:hint="eastAsia"/>
          <w:lang w:val="sr-Cyrl-RS"/>
        </w:rPr>
        <w:t>лес</w:t>
      </w:r>
      <w:r w:rsidRPr="0044312D">
        <w:rPr>
          <w:rFonts w:ascii="Times New Roman" w:hAnsi="Times New Roman"/>
          <w:lang w:val="sr-Cyrl-RS"/>
        </w:rPr>
        <w:t xml:space="preserve"> </w:t>
      </w:r>
      <w:r w:rsidRPr="0044312D">
        <w:rPr>
          <w:rFonts w:ascii="Times New Roman" w:hAnsi="Times New Roman" w:hint="eastAsia"/>
          <w:lang w:val="sr-Cyrl-RS"/>
        </w:rPr>
        <w:t>као</w:t>
      </w:r>
      <w:r w:rsidRPr="0044312D">
        <w:rPr>
          <w:rFonts w:ascii="Times New Roman" w:hAnsi="Times New Roman"/>
          <w:lang w:val="sr-Cyrl-RS"/>
        </w:rPr>
        <w:t xml:space="preserve"> </w:t>
      </w:r>
      <w:r w:rsidRPr="0044312D">
        <w:rPr>
          <w:rFonts w:ascii="Times New Roman" w:hAnsi="Times New Roman" w:hint="eastAsia"/>
          <w:lang w:val="sr-Cyrl-RS"/>
        </w:rPr>
        <w:t>карактеристична</w:t>
      </w:r>
      <w:r w:rsidRPr="0044312D">
        <w:rPr>
          <w:rFonts w:ascii="Times New Roman" w:hAnsi="Times New Roman"/>
          <w:lang w:val="sr-Cyrl-RS"/>
        </w:rPr>
        <w:t xml:space="preserve"> </w:t>
      </w:r>
      <w:r w:rsidRPr="0044312D">
        <w:rPr>
          <w:rFonts w:ascii="Times New Roman" w:hAnsi="Times New Roman" w:hint="eastAsia"/>
          <w:lang w:val="sr-Cyrl-RS"/>
        </w:rPr>
        <w:t>појава</w:t>
      </w:r>
      <w:r w:rsidRPr="0044312D">
        <w:rPr>
          <w:rFonts w:ascii="Times New Roman" w:hAnsi="Times New Roman"/>
          <w:lang w:val="sr-Cyrl-RS"/>
        </w:rPr>
        <w:t xml:space="preserve"> </w:t>
      </w:r>
      <w:r w:rsidRPr="0044312D">
        <w:rPr>
          <w:rFonts w:ascii="Times New Roman" w:hAnsi="Times New Roman" w:hint="eastAsia"/>
          <w:lang w:val="sr-Cyrl-RS"/>
        </w:rPr>
        <w:t>за</w:t>
      </w:r>
      <w:r w:rsidRPr="0044312D">
        <w:rPr>
          <w:rFonts w:ascii="Times New Roman" w:hAnsi="Times New Roman"/>
          <w:lang w:val="sr-Cyrl-RS"/>
        </w:rPr>
        <w:t xml:space="preserve"> </w:t>
      </w:r>
      <w:r w:rsidRPr="0044312D">
        <w:rPr>
          <w:rFonts w:ascii="Times New Roman" w:hAnsi="Times New Roman" w:hint="eastAsia"/>
          <w:lang w:val="sr-Cyrl-RS"/>
        </w:rPr>
        <w:t>ово</w:t>
      </w:r>
      <w:r w:rsidRPr="0044312D">
        <w:rPr>
          <w:rFonts w:ascii="Times New Roman" w:hAnsi="Times New Roman"/>
          <w:lang w:val="sr-Cyrl-RS"/>
        </w:rPr>
        <w:t xml:space="preserve"> </w:t>
      </w:r>
      <w:r w:rsidRPr="0044312D">
        <w:rPr>
          <w:rFonts w:ascii="Times New Roman" w:hAnsi="Times New Roman" w:hint="eastAsia"/>
          <w:lang w:val="sr-Cyrl-RS"/>
        </w:rPr>
        <w:t>подручје</w:t>
      </w:r>
      <w:r w:rsidRPr="0044312D">
        <w:rPr>
          <w:rFonts w:ascii="Times New Roman" w:hAnsi="Times New Roman"/>
          <w:lang w:val="sr-Cyrl-RS"/>
        </w:rPr>
        <w:t xml:space="preserve"> </w:t>
      </w:r>
      <w:r w:rsidRPr="0044312D">
        <w:rPr>
          <w:rFonts w:ascii="Times New Roman" w:hAnsi="Times New Roman" w:hint="eastAsia"/>
          <w:lang w:val="sr-Cyrl-RS"/>
        </w:rPr>
        <w:t>Срема</w:t>
      </w:r>
      <w:r w:rsidRPr="0044312D">
        <w:rPr>
          <w:rFonts w:ascii="Times New Roman" w:hAnsi="Times New Roman"/>
          <w:lang w:val="sr-Cyrl-RS"/>
        </w:rPr>
        <w:t xml:space="preserve">. </w:t>
      </w:r>
    </w:p>
    <w:p w14:paraId="7042D98C" w14:textId="77777777" w:rsidR="00363FDA" w:rsidRPr="0044312D" w:rsidRDefault="00363FDA" w:rsidP="00363FDA">
      <w:pPr>
        <w:ind w:left="720" w:firstLine="720"/>
        <w:rPr>
          <w:rFonts w:ascii="Times New Roman" w:hAnsi="Times New Roman"/>
          <w:lang w:val="sr-Cyrl-RS"/>
        </w:rPr>
      </w:pP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неплавном</w:t>
      </w:r>
      <w:r w:rsidRPr="0044312D">
        <w:rPr>
          <w:rFonts w:ascii="Times New Roman" w:hAnsi="Times New Roman"/>
          <w:lang w:val="sr-Cyrl-RS"/>
        </w:rPr>
        <w:t xml:space="preserve"> </w:t>
      </w:r>
      <w:r w:rsidRPr="0044312D">
        <w:rPr>
          <w:rFonts w:ascii="Times New Roman" w:hAnsi="Times New Roman" w:hint="eastAsia"/>
          <w:lang w:val="sr-Cyrl-RS"/>
        </w:rPr>
        <w:t>делу</w:t>
      </w:r>
      <w:r w:rsidRPr="0044312D">
        <w:rPr>
          <w:rFonts w:ascii="Times New Roman" w:hAnsi="Times New Roman"/>
          <w:lang w:val="sr-Cyrl-RS"/>
        </w:rPr>
        <w:t xml:space="preserve"> </w:t>
      </w:r>
      <w:r w:rsidRPr="0044312D">
        <w:rPr>
          <w:rFonts w:ascii="Times New Roman" w:hAnsi="Times New Roman" w:hint="eastAsia"/>
          <w:lang w:val="sr-Cyrl-RS"/>
        </w:rPr>
        <w:t>као</w:t>
      </w:r>
      <w:r w:rsidRPr="0044312D">
        <w:rPr>
          <w:rFonts w:ascii="Times New Roman" w:hAnsi="Times New Roman"/>
          <w:lang w:val="sr-Cyrl-RS"/>
        </w:rPr>
        <w:t xml:space="preserve"> </w:t>
      </w:r>
      <w:r w:rsidRPr="0044312D">
        <w:rPr>
          <w:rFonts w:ascii="Times New Roman" w:hAnsi="Times New Roman" w:hint="eastAsia"/>
          <w:lang w:val="sr-Cyrl-RS"/>
        </w:rPr>
        <w:t>геолошка</w:t>
      </w:r>
      <w:r w:rsidRPr="0044312D">
        <w:rPr>
          <w:rFonts w:ascii="Times New Roman" w:hAnsi="Times New Roman"/>
          <w:lang w:val="sr-Cyrl-RS"/>
        </w:rPr>
        <w:t xml:space="preserve"> </w:t>
      </w:r>
      <w:r w:rsidRPr="0044312D">
        <w:rPr>
          <w:rFonts w:ascii="Times New Roman" w:hAnsi="Times New Roman" w:hint="eastAsia"/>
          <w:lang w:val="sr-Cyrl-RS"/>
        </w:rPr>
        <w:t>подлога</w:t>
      </w:r>
      <w:r w:rsidRPr="0044312D">
        <w:rPr>
          <w:rFonts w:ascii="Times New Roman" w:hAnsi="Times New Roman"/>
          <w:lang w:val="sr-Cyrl-RS"/>
        </w:rPr>
        <w:t xml:space="preserve"> </w:t>
      </w:r>
      <w:r w:rsidRPr="0044312D">
        <w:rPr>
          <w:rFonts w:ascii="Times New Roman" w:hAnsi="Times New Roman" w:hint="eastAsia"/>
          <w:lang w:val="sr-Cyrl-RS"/>
        </w:rPr>
        <w:t>јавља</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лес</w:t>
      </w:r>
      <w:r w:rsidRPr="0044312D">
        <w:rPr>
          <w:rFonts w:ascii="Times New Roman" w:hAnsi="Times New Roman"/>
          <w:lang w:val="sr-Cyrl-RS"/>
        </w:rPr>
        <w:t xml:space="preserve">, </w:t>
      </w:r>
      <w:r w:rsidRPr="0044312D">
        <w:rPr>
          <w:rFonts w:ascii="Times New Roman" w:hAnsi="Times New Roman" w:hint="eastAsia"/>
          <w:lang w:val="sr-Cyrl-RS"/>
        </w:rPr>
        <w:t>прилично</w:t>
      </w:r>
      <w:r w:rsidRPr="0044312D">
        <w:rPr>
          <w:rFonts w:ascii="Times New Roman" w:hAnsi="Times New Roman"/>
          <w:lang w:val="sr-Cyrl-RS"/>
        </w:rPr>
        <w:t xml:space="preserve"> </w:t>
      </w:r>
      <w:r w:rsidRPr="0044312D">
        <w:rPr>
          <w:rFonts w:ascii="Times New Roman" w:hAnsi="Times New Roman" w:hint="eastAsia"/>
          <w:lang w:val="sr-Cyrl-RS"/>
        </w:rPr>
        <w:t>повољног</w:t>
      </w:r>
      <w:r w:rsidRPr="0044312D">
        <w:rPr>
          <w:rFonts w:ascii="Times New Roman" w:hAnsi="Times New Roman"/>
          <w:lang w:val="sr-Cyrl-RS"/>
        </w:rPr>
        <w:t xml:space="preserve"> </w:t>
      </w:r>
      <w:r w:rsidRPr="0044312D">
        <w:rPr>
          <w:rFonts w:ascii="Times New Roman" w:hAnsi="Times New Roman" w:hint="eastAsia"/>
          <w:lang w:val="sr-Cyrl-RS"/>
        </w:rPr>
        <w:t>гранулометријског</w:t>
      </w:r>
      <w:r w:rsidRPr="0044312D">
        <w:rPr>
          <w:rFonts w:ascii="Times New Roman" w:hAnsi="Times New Roman"/>
          <w:lang w:val="sr-Cyrl-RS"/>
        </w:rPr>
        <w:t xml:space="preserve"> </w:t>
      </w:r>
      <w:r w:rsidRPr="0044312D">
        <w:rPr>
          <w:rFonts w:ascii="Times New Roman" w:hAnsi="Times New Roman" w:hint="eastAsia"/>
          <w:lang w:val="sr-Cyrl-RS"/>
        </w:rPr>
        <w:t>састава</w:t>
      </w:r>
      <w:r w:rsidRPr="0044312D">
        <w:rPr>
          <w:rFonts w:ascii="Times New Roman" w:hAnsi="Times New Roman"/>
          <w:lang w:val="sr-Cyrl-RS"/>
        </w:rPr>
        <w:t xml:space="preserve"> </w:t>
      </w:r>
      <w:r w:rsidRPr="0044312D">
        <w:rPr>
          <w:rFonts w:ascii="Times New Roman" w:hAnsi="Times New Roman" w:hint="eastAsia"/>
          <w:lang w:val="sr-Cyrl-RS"/>
        </w:rPr>
        <w:t>који</w:t>
      </w:r>
      <w:r w:rsidRPr="0044312D">
        <w:rPr>
          <w:rFonts w:ascii="Times New Roman" w:hAnsi="Times New Roman"/>
          <w:lang w:val="sr-Cyrl-RS"/>
        </w:rPr>
        <w:t xml:space="preserve"> </w:t>
      </w:r>
      <w:r w:rsidRPr="0044312D">
        <w:rPr>
          <w:rFonts w:ascii="Times New Roman" w:hAnsi="Times New Roman" w:hint="eastAsia"/>
          <w:lang w:val="sr-Cyrl-RS"/>
        </w:rPr>
        <w:t>може</w:t>
      </w:r>
      <w:r w:rsidRPr="0044312D">
        <w:rPr>
          <w:rFonts w:ascii="Times New Roman" w:hAnsi="Times New Roman"/>
          <w:lang w:val="sr-Cyrl-RS"/>
        </w:rPr>
        <w:t xml:space="preserve"> </w:t>
      </w:r>
      <w:r w:rsidRPr="0044312D">
        <w:rPr>
          <w:rFonts w:ascii="Times New Roman" w:hAnsi="Times New Roman" w:hint="eastAsia"/>
          <w:lang w:val="sr-Cyrl-RS"/>
        </w:rPr>
        <w:t>бити</w:t>
      </w:r>
      <w:r w:rsidRPr="0044312D">
        <w:rPr>
          <w:rFonts w:ascii="Times New Roman" w:hAnsi="Times New Roman"/>
          <w:lang w:val="sr-Cyrl-RS"/>
        </w:rPr>
        <w:t xml:space="preserve"> </w:t>
      </w:r>
      <w:r w:rsidRPr="0044312D">
        <w:rPr>
          <w:rFonts w:ascii="Times New Roman" w:hAnsi="Times New Roman" w:hint="eastAsia"/>
          <w:lang w:val="sr-Cyrl-RS"/>
        </w:rPr>
        <w:t>глиновит</w:t>
      </w:r>
      <w:r w:rsidRPr="0044312D">
        <w:rPr>
          <w:rFonts w:ascii="Times New Roman" w:hAnsi="Times New Roman"/>
          <w:lang w:val="sr-Cyrl-RS"/>
        </w:rPr>
        <w:t xml:space="preserve">, </w:t>
      </w:r>
      <w:r w:rsidRPr="0044312D">
        <w:rPr>
          <w:rFonts w:ascii="Times New Roman" w:hAnsi="Times New Roman" w:hint="eastAsia"/>
          <w:lang w:val="sr-Cyrl-RS"/>
        </w:rPr>
        <w:t>а</w:t>
      </w:r>
      <w:r w:rsidRPr="0044312D">
        <w:rPr>
          <w:rFonts w:ascii="Times New Roman" w:hAnsi="Times New Roman"/>
          <w:lang w:val="sr-Cyrl-RS"/>
        </w:rPr>
        <w:t xml:space="preserve"> </w:t>
      </w: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местима</w:t>
      </w:r>
      <w:r w:rsidRPr="0044312D">
        <w:rPr>
          <w:rFonts w:ascii="Times New Roman" w:hAnsi="Times New Roman"/>
          <w:lang w:val="sr-Cyrl-RS"/>
        </w:rPr>
        <w:t xml:space="preserve"> </w:t>
      </w:r>
      <w:r w:rsidRPr="0044312D">
        <w:rPr>
          <w:rFonts w:ascii="Times New Roman" w:hAnsi="Times New Roman" w:hint="eastAsia"/>
          <w:lang w:val="sr-Cyrl-RS"/>
        </w:rPr>
        <w:t>и</w:t>
      </w:r>
      <w:r w:rsidRPr="0044312D">
        <w:rPr>
          <w:rFonts w:ascii="Times New Roman" w:hAnsi="Times New Roman"/>
          <w:lang w:val="sr-Cyrl-RS"/>
        </w:rPr>
        <w:t xml:space="preserve"> </w:t>
      </w:r>
      <w:r w:rsidRPr="0044312D">
        <w:rPr>
          <w:rFonts w:ascii="Times New Roman" w:hAnsi="Times New Roman" w:hint="eastAsia"/>
          <w:lang w:val="sr-Cyrl-RS"/>
        </w:rPr>
        <w:t>оглејен</w:t>
      </w:r>
      <w:r w:rsidRPr="0044312D">
        <w:rPr>
          <w:rFonts w:ascii="Times New Roman" w:hAnsi="Times New Roman"/>
          <w:lang w:val="sr-Cyrl-RS"/>
        </w:rPr>
        <w:t xml:space="preserve">. </w:t>
      </w:r>
      <w:r w:rsidRPr="0044312D">
        <w:rPr>
          <w:rFonts w:ascii="Times New Roman" w:hAnsi="Times New Roman" w:hint="eastAsia"/>
          <w:lang w:val="sr-Cyrl-RS"/>
        </w:rPr>
        <w:t>У</w:t>
      </w:r>
      <w:r w:rsidRPr="0044312D">
        <w:rPr>
          <w:rFonts w:ascii="Times New Roman" w:hAnsi="Times New Roman"/>
          <w:lang w:val="sr-Cyrl-RS"/>
        </w:rPr>
        <w:t xml:space="preserve"> </w:t>
      </w:r>
      <w:r w:rsidRPr="0044312D">
        <w:rPr>
          <w:rFonts w:ascii="Times New Roman" w:hAnsi="Times New Roman" w:hint="eastAsia"/>
          <w:lang w:val="sr-Cyrl-RS"/>
        </w:rPr>
        <w:t>зависности</w:t>
      </w:r>
      <w:r w:rsidRPr="0044312D">
        <w:rPr>
          <w:rFonts w:ascii="Times New Roman" w:hAnsi="Times New Roman"/>
          <w:lang w:val="sr-Cyrl-RS"/>
        </w:rPr>
        <w:t xml:space="preserve"> </w:t>
      </w:r>
      <w:r w:rsidRPr="0044312D">
        <w:rPr>
          <w:rFonts w:ascii="Times New Roman" w:hAnsi="Times New Roman" w:hint="eastAsia"/>
          <w:lang w:val="sr-Cyrl-RS"/>
        </w:rPr>
        <w:t>од</w:t>
      </w:r>
      <w:r w:rsidRPr="0044312D">
        <w:rPr>
          <w:rFonts w:ascii="Times New Roman" w:hAnsi="Times New Roman"/>
          <w:lang w:val="sr-Cyrl-RS"/>
        </w:rPr>
        <w:t xml:space="preserve"> </w:t>
      </w:r>
      <w:r w:rsidRPr="0044312D">
        <w:rPr>
          <w:rFonts w:ascii="Times New Roman" w:hAnsi="Times New Roman" w:hint="eastAsia"/>
          <w:lang w:val="sr-Cyrl-RS"/>
        </w:rPr>
        <w:t>топографских</w:t>
      </w:r>
      <w:r w:rsidRPr="0044312D">
        <w:rPr>
          <w:rFonts w:ascii="Times New Roman" w:hAnsi="Times New Roman"/>
          <w:lang w:val="sr-Cyrl-RS"/>
        </w:rPr>
        <w:t xml:space="preserve"> </w:t>
      </w:r>
      <w:r w:rsidRPr="0044312D">
        <w:rPr>
          <w:rFonts w:ascii="Times New Roman" w:hAnsi="Times New Roman" w:hint="eastAsia"/>
          <w:lang w:val="sr-Cyrl-RS"/>
        </w:rPr>
        <w:t>услова</w:t>
      </w:r>
      <w:r w:rsidRPr="0044312D">
        <w:rPr>
          <w:rFonts w:ascii="Times New Roman" w:hAnsi="Times New Roman"/>
          <w:lang w:val="sr-Cyrl-RS"/>
        </w:rPr>
        <w:t xml:space="preserve"> </w:t>
      </w:r>
      <w:r w:rsidRPr="0044312D">
        <w:rPr>
          <w:rFonts w:ascii="Times New Roman" w:hAnsi="Times New Roman" w:hint="eastAsia"/>
          <w:lang w:val="sr-Cyrl-RS"/>
        </w:rPr>
        <w:t>на</w:t>
      </w:r>
      <w:r w:rsidRPr="0044312D">
        <w:rPr>
          <w:rFonts w:ascii="Times New Roman" w:hAnsi="Times New Roman"/>
          <w:lang w:val="sr-Cyrl-RS"/>
        </w:rPr>
        <w:t xml:space="preserve"> </w:t>
      </w:r>
      <w:r w:rsidRPr="0044312D">
        <w:rPr>
          <w:rFonts w:ascii="Times New Roman" w:hAnsi="Times New Roman" w:hint="eastAsia"/>
          <w:lang w:val="sr-Cyrl-RS"/>
        </w:rPr>
        <w:t>оваквом</w:t>
      </w:r>
      <w:r w:rsidRPr="0044312D">
        <w:rPr>
          <w:rFonts w:ascii="Times New Roman" w:hAnsi="Times New Roman"/>
          <w:lang w:val="sr-Cyrl-RS"/>
        </w:rPr>
        <w:t xml:space="preserve"> </w:t>
      </w:r>
      <w:r w:rsidRPr="0044312D">
        <w:rPr>
          <w:rFonts w:ascii="Times New Roman" w:hAnsi="Times New Roman" w:hint="eastAsia"/>
          <w:lang w:val="sr-Cyrl-RS"/>
        </w:rPr>
        <w:t>матичном</w:t>
      </w:r>
      <w:r w:rsidRPr="0044312D">
        <w:rPr>
          <w:rFonts w:ascii="Times New Roman" w:hAnsi="Times New Roman"/>
          <w:lang w:val="sr-Cyrl-RS"/>
        </w:rPr>
        <w:t xml:space="preserve"> </w:t>
      </w:r>
      <w:r w:rsidRPr="0044312D">
        <w:rPr>
          <w:rFonts w:ascii="Times New Roman" w:hAnsi="Times New Roman" w:hint="eastAsia"/>
          <w:lang w:val="sr-Cyrl-RS"/>
        </w:rPr>
        <w:t>супстрату</w:t>
      </w:r>
      <w:r w:rsidRPr="0044312D">
        <w:rPr>
          <w:rFonts w:ascii="Times New Roman" w:hAnsi="Times New Roman"/>
          <w:lang w:val="sr-Cyrl-RS"/>
        </w:rPr>
        <w:t xml:space="preserve"> </w:t>
      </w:r>
      <w:r w:rsidRPr="0044312D">
        <w:rPr>
          <w:rFonts w:ascii="Times New Roman" w:hAnsi="Times New Roman" w:hint="eastAsia"/>
          <w:lang w:val="sr-Cyrl-RS"/>
        </w:rPr>
        <w:t>се</w:t>
      </w:r>
      <w:r w:rsidRPr="0044312D">
        <w:rPr>
          <w:rFonts w:ascii="Times New Roman" w:hAnsi="Times New Roman"/>
          <w:lang w:val="sr-Cyrl-RS"/>
        </w:rPr>
        <w:t xml:space="preserve"> </w:t>
      </w:r>
      <w:r w:rsidRPr="0044312D">
        <w:rPr>
          <w:rFonts w:ascii="Times New Roman" w:hAnsi="Times New Roman" w:hint="eastAsia"/>
          <w:lang w:val="sr-Cyrl-RS"/>
        </w:rPr>
        <w:t>образују</w:t>
      </w:r>
      <w:r w:rsidRPr="0044312D">
        <w:rPr>
          <w:rFonts w:ascii="Times New Roman" w:hAnsi="Times New Roman"/>
          <w:lang w:val="sr-Cyrl-RS"/>
        </w:rPr>
        <w:t xml:space="preserve"> </w:t>
      </w:r>
      <w:r w:rsidRPr="0044312D">
        <w:rPr>
          <w:rFonts w:ascii="Times New Roman" w:hAnsi="Times New Roman" w:hint="eastAsia"/>
          <w:lang w:val="sr-Cyrl-RS"/>
        </w:rPr>
        <w:t>земљишта</w:t>
      </w:r>
      <w:r w:rsidRPr="0044312D">
        <w:rPr>
          <w:rFonts w:ascii="Times New Roman" w:hAnsi="Times New Roman"/>
          <w:lang w:val="sr-Cyrl-RS"/>
        </w:rPr>
        <w:t xml:space="preserve"> </w:t>
      </w:r>
      <w:r w:rsidRPr="0044312D">
        <w:rPr>
          <w:rFonts w:ascii="Times New Roman" w:hAnsi="Times New Roman" w:hint="eastAsia"/>
          <w:lang w:val="sr-Cyrl-RS"/>
        </w:rPr>
        <w:t>типа</w:t>
      </w:r>
      <w:r w:rsidRPr="0044312D">
        <w:rPr>
          <w:rFonts w:ascii="Times New Roman" w:hAnsi="Times New Roman"/>
          <w:lang w:val="sr-Cyrl-RS"/>
        </w:rPr>
        <w:t xml:space="preserve"> </w:t>
      </w:r>
      <w:r w:rsidRPr="0044312D">
        <w:rPr>
          <w:rFonts w:ascii="Times New Roman" w:hAnsi="Times New Roman" w:hint="eastAsia"/>
          <w:lang w:val="sr-Cyrl-RS"/>
        </w:rPr>
        <w:t>чернозема</w:t>
      </w:r>
      <w:r w:rsidRPr="0044312D">
        <w:rPr>
          <w:rFonts w:ascii="Times New Roman" w:hAnsi="Times New Roman"/>
          <w:lang w:val="sr-Cyrl-RS"/>
        </w:rPr>
        <w:t xml:space="preserve">, </w:t>
      </w:r>
      <w:r w:rsidRPr="0044312D">
        <w:rPr>
          <w:rFonts w:ascii="Times New Roman" w:hAnsi="Times New Roman" w:hint="eastAsia"/>
          <w:lang w:val="sr-Cyrl-RS"/>
        </w:rPr>
        <w:t>хумоглеја</w:t>
      </w:r>
      <w:r w:rsidRPr="0044312D">
        <w:rPr>
          <w:rFonts w:ascii="Times New Roman" w:hAnsi="Times New Roman"/>
          <w:lang w:val="sr-Cyrl-RS"/>
        </w:rPr>
        <w:t xml:space="preserve"> </w:t>
      </w:r>
      <w:r w:rsidRPr="0044312D">
        <w:rPr>
          <w:rFonts w:ascii="Times New Roman" w:hAnsi="Times New Roman" w:hint="eastAsia"/>
          <w:lang w:val="sr-Cyrl-RS"/>
        </w:rPr>
        <w:t>или</w:t>
      </w:r>
      <w:r w:rsidRPr="0044312D">
        <w:rPr>
          <w:rFonts w:ascii="Times New Roman" w:hAnsi="Times New Roman"/>
          <w:lang w:val="sr-Cyrl-RS"/>
        </w:rPr>
        <w:t xml:space="preserve"> </w:t>
      </w:r>
      <w:r w:rsidRPr="0044312D">
        <w:rPr>
          <w:rFonts w:ascii="Times New Roman" w:hAnsi="Times New Roman" w:hint="eastAsia"/>
          <w:lang w:val="sr-Cyrl-RS"/>
        </w:rPr>
        <w:t>мочварно</w:t>
      </w:r>
      <w:r w:rsidRPr="0044312D">
        <w:rPr>
          <w:rFonts w:ascii="Times New Roman" w:hAnsi="Times New Roman"/>
          <w:lang w:val="sr-Cyrl-RS"/>
        </w:rPr>
        <w:t xml:space="preserve"> </w:t>
      </w:r>
      <w:r w:rsidRPr="0044312D">
        <w:rPr>
          <w:rFonts w:ascii="Times New Roman" w:hAnsi="Times New Roman" w:hint="eastAsia"/>
          <w:lang w:val="sr-Cyrl-RS"/>
        </w:rPr>
        <w:t>глејног</w:t>
      </w:r>
      <w:r w:rsidRPr="0044312D">
        <w:rPr>
          <w:rFonts w:ascii="Times New Roman" w:hAnsi="Times New Roman"/>
          <w:lang w:val="sr-Cyrl-RS"/>
        </w:rPr>
        <w:t xml:space="preserve"> </w:t>
      </w:r>
      <w:r w:rsidRPr="0044312D">
        <w:rPr>
          <w:rFonts w:ascii="Times New Roman" w:hAnsi="Times New Roman" w:hint="eastAsia"/>
          <w:lang w:val="sr-Cyrl-RS"/>
        </w:rPr>
        <w:t>земљиша</w:t>
      </w:r>
      <w:r w:rsidRPr="0044312D">
        <w:rPr>
          <w:rFonts w:ascii="Times New Roman" w:hAnsi="Times New Roman"/>
          <w:lang w:val="sr-Cyrl-RS"/>
        </w:rPr>
        <w:t xml:space="preserve"> (</w:t>
      </w:r>
      <w:r w:rsidRPr="0044312D">
        <w:rPr>
          <w:rFonts w:ascii="Times New Roman" w:hAnsi="Times New Roman" w:hint="eastAsia"/>
          <w:lang w:val="sr-Cyrl-RS"/>
        </w:rPr>
        <w:t>еуглеј</w:t>
      </w:r>
      <w:r w:rsidRPr="0044312D">
        <w:rPr>
          <w:rFonts w:ascii="Times New Roman" w:hAnsi="Times New Roman"/>
          <w:lang w:val="sr-Cyrl-RS"/>
        </w:rPr>
        <w:t>).</w:t>
      </w:r>
    </w:p>
    <w:p w14:paraId="649B85ED" w14:textId="4FA0CC17" w:rsidR="008C4029" w:rsidRPr="00363FDA" w:rsidRDefault="008C4029" w:rsidP="008C4029">
      <w:pPr>
        <w:rPr>
          <w:rFonts w:asciiTheme="majorBidi" w:hAnsiTheme="majorBidi" w:cstheme="majorBidi"/>
          <w:lang w:val="sr-Cyrl-RS"/>
        </w:rPr>
      </w:pPr>
    </w:p>
    <w:p w14:paraId="73C84211" w14:textId="77777777" w:rsidR="008C4029" w:rsidRPr="008C4029" w:rsidRDefault="008C4029" w:rsidP="004F6318">
      <w:pPr>
        <w:rPr>
          <w:rFonts w:asciiTheme="majorBidi" w:hAnsiTheme="majorBidi" w:cstheme="majorBidi"/>
          <w:lang w:val="ru-RU"/>
        </w:rPr>
      </w:pPr>
    </w:p>
    <w:p w14:paraId="27F4A38E" w14:textId="09683A3F" w:rsidR="00767EFB" w:rsidRPr="00A31273" w:rsidRDefault="004852B9" w:rsidP="00155CA0">
      <w:pPr>
        <w:pStyle w:val="Heading3"/>
      </w:pPr>
      <w:r w:rsidRPr="00411B91">
        <w:rPr>
          <w:lang w:val="ru-RU"/>
        </w:rPr>
        <w:t xml:space="preserve">                       </w:t>
      </w:r>
      <w:bookmarkStart w:id="16" w:name="_Toc214964786"/>
      <w:r w:rsidR="004F6318" w:rsidRPr="00A31273">
        <w:t>1.3.3  Хидрографске карактеристике</w:t>
      </w:r>
      <w:bookmarkEnd w:id="16"/>
    </w:p>
    <w:p w14:paraId="682DF7A9" w14:textId="77777777" w:rsidR="004F6318" w:rsidRDefault="004F6318" w:rsidP="004F6318">
      <w:pPr>
        <w:rPr>
          <w:rFonts w:asciiTheme="majorBidi" w:hAnsiTheme="majorBidi" w:cstheme="majorBidi"/>
          <w:lang w:val="sr-Cyrl-RS"/>
        </w:rPr>
      </w:pPr>
    </w:p>
    <w:p w14:paraId="327E1E61" w14:textId="77777777" w:rsidR="008612E9" w:rsidRPr="0036436D" w:rsidRDefault="008612E9" w:rsidP="008612E9">
      <w:pPr>
        <w:rPr>
          <w:b/>
          <w:bCs/>
          <w:lang w:val="ru-RU"/>
        </w:rPr>
      </w:pPr>
      <w:r w:rsidRPr="008612E9">
        <w:rPr>
          <w:rFonts w:asciiTheme="majorBidi" w:hAnsiTheme="majorBidi" w:cstheme="majorBidi"/>
          <w:lang w:val="sr-Cyrl-RS"/>
        </w:rPr>
        <w:tab/>
      </w:r>
      <w:r w:rsidRPr="008612E9">
        <w:rPr>
          <w:rFonts w:asciiTheme="majorBidi" w:hAnsiTheme="majorBidi" w:cstheme="majorBidi" w:hint="eastAsia"/>
          <w:lang w:val="sr-Cyrl-RS"/>
        </w:rPr>
        <w:t>Шуме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ове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газдинске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јединице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налазе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се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у</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неплавном</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подручју</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те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површинске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воде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немају</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већег</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утицаја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на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основне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карактеристике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овог</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локалитета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Ниво</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по</w:t>
      </w:r>
      <w:r w:rsidRPr="008612E9">
        <w:rPr>
          <w:rFonts w:asciiTheme="majorBidi" w:hAnsiTheme="majorBidi" w:cstheme="majorBidi" w:hint="eastAsia"/>
          <w:lang w:val="ru-RU"/>
        </w:rPr>
        <w:t>з</w:t>
      </w:r>
      <w:r w:rsidRPr="008612E9">
        <w:rPr>
          <w:rFonts w:asciiTheme="majorBidi" w:hAnsiTheme="majorBidi" w:cstheme="majorBidi" w:hint="eastAsia"/>
          <w:lang w:val="sr-Cyrl-RS"/>
        </w:rPr>
        <w:t>емних</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вода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различит</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је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у</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појединим</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типовима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земљишта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Он</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је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један</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од</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главних</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фактора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који</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утиче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на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заступљеност</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појединих</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врста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дрвећа</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и</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детаљније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је</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обрађен</w:t>
      </w:r>
      <w:r w:rsidRPr="008612E9">
        <w:rPr>
          <w:rFonts w:asciiTheme="majorBidi" w:hAnsiTheme="majorBidi" w:cstheme="majorBidi"/>
          <w:lang w:val="sr-Cyrl-RS"/>
        </w:rPr>
        <w:t xml:space="preserve"> </w:t>
      </w:r>
      <w:r w:rsidRPr="008612E9">
        <w:rPr>
          <w:rFonts w:asciiTheme="majorBidi" w:hAnsiTheme="majorBidi" w:cstheme="majorBidi" w:hint="eastAsia"/>
          <w:lang w:val="sr-Cyrl-RS"/>
        </w:rPr>
        <w:t>у</w:t>
      </w:r>
      <w:r w:rsidRPr="008612E9">
        <w:rPr>
          <w:rFonts w:asciiTheme="majorBidi" w:hAnsiTheme="majorBidi" w:cstheme="majorBidi"/>
          <w:lang w:val="sr-Cyrl-RS"/>
        </w:rPr>
        <w:t xml:space="preserve"> </w:t>
      </w:r>
      <w:r w:rsidRPr="008612E9">
        <w:rPr>
          <w:rFonts w:asciiTheme="majorBidi" w:hAnsiTheme="majorBidi" w:cstheme="majorBidi"/>
          <w:lang w:val="ru-RU"/>
        </w:rPr>
        <w:t>Плану развоја за Сремско шумско подручје за период од 2016 до 2025.</w:t>
      </w:r>
    </w:p>
    <w:p w14:paraId="7C50893B" w14:textId="2B6037D8" w:rsidR="008612E9" w:rsidRPr="008612E9" w:rsidRDefault="008612E9" w:rsidP="008612E9">
      <w:pPr>
        <w:rPr>
          <w:rFonts w:asciiTheme="majorBidi" w:hAnsiTheme="majorBidi" w:cstheme="majorBidi"/>
          <w:lang w:val="ru-RU"/>
        </w:rPr>
      </w:pPr>
    </w:p>
    <w:p w14:paraId="2878876F" w14:textId="0A688E43" w:rsidR="004F6318" w:rsidRPr="00A31273" w:rsidRDefault="00024562" w:rsidP="00155CA0">
      <w:pPr>
        <w:pStyle w:val="Heading3"/>
      </w:pPr>
      <w:r w:rsidRPr="00024562">
        <w:rPr>
          <w:lang w:val="ru-RU"/>
        </w:rPr>
        <w:t xml:space="preserve">                      </w:t>
      </w:r>
      <w:r w:rsidR="004F6318" w:rsidRPr="00A31273">
        <w:t xml:space="preserve"> </w:t>
      </w:r>
      <w:bookmarkStart w:id="17" w:name="_Toc214964787"/>
      <w:r w:rsidR="004F6318" w:rsidRPr="00A31273">
        <w:t>1.3.4  Климатски услови</w:t>
      </w:r>
      <w:bookmarkEnd w:id="17"/>
    </w:p>
    <w:p w14:paraId="12B90952" w14:textId="1AD315BD" w:rsidR="00D547FD" w:rsidRPr="00A950B0" w:rsidRDefault="00A950B0" w:rsidP="00A950B0">
      <w:pPr>
        <w:ind w:firstLine="708"/>
        <w:rPr>
          <w:rFonts w:asciiTheme="majorBidi" w:hAnsiTheme="majorBidi" w:cstheme="majorBidi"/>
          <w:szCs w:val="24"/>
          <w:lang w:val="ru-RU"/>
        </w:rPr>
      </w:pPr>
      <w:r w:rsidRPr="00AE11DB">
        <w:rPr>
          <w:rFonts w:asciiTheme="majorBidi" w:hAnsiTheme="majorBidi" w:cstheme="majorBidi"/>
          <w:szCs w:val="24"/>
          <w:lang w:val="de-DE"/>
        </w:rPr>
        <w:t>За приказивање климатских прилика Сремског шумског подручја, у коме се распростиру и ове шуме,</w:t>
      </w:r>
      <w:r w:rsidRPr="0059463B">
        <w:rPr>
          <w:rFonts w:asciiTheme="majorBidi" w:hAnsiTheme="majorBidi" w:cstheme="majorBidi"/>
          <w:color w:val="FF0000"/>
          <w:szCs w:val="24"/>
          <w:lang w:val="de-DE"/>
        </w:rPr>
        <w:t xml:space="preserve"> </w:t>
      </w:r>
      <w:r w:rsidRPr="00A950B0">
        <w:rPr>
          <w:rFonts w:asciiTheme="majorBidi" w:hAnsiTheme="majorBidi" w:cstheme="majorBidi"/>
          <w:szCs w:val="24"/>
          <w:lang w:val="sr-Cyrl-RS"/>
        </w:rPr>
        <w:t>могу послужити</w:t>
      </w:r>
      <w:r>
        <w:rPr>
          <w:rFonts w:asciiTheme="majorBidi" w:hAnsiTheme="majorBidi" w:cstheme="majorBidi"/>
          <w:szCs w:val="24"/>
          <w:lang w:val="sr-Cyrl-RS"/>
        </w:rPr>
        <w:t xml:space="preserve"> </w:t>
      </w:r>
      <w:r w:rsidRPr="00AE11DB">
        <w:rPr>
          <w:rFonts w:asciiTheme="majorBidi" w:hAnsiTheme="majorBidi" w:cstheme="majorBidi"/>
          <w:szCs w:val="24"/>
          <w:lang w:val="de-DE"/>
        </w:rPr>
        <w:t>подаци метеоролошких мерења, на сталној метеоролошкој станици у Сремској Митровици</w:t>
      </w:r>
      <w:r w:rsidRPr="00A950B0">
        <w:rPr>
          <w:rFonts w:asciiTheme="majorBidi" w:hAnsiTheme="majorBidi" w:cstheme="majorBidi"/>
          <w:szCs w:val="24"/>
          <w:lang w:val="sr-Cyrl-RS"/>
        </w:rPr>
        <w:t>, који су дати на сајту РХМЗ</w:t>
      </w:r>
      <w:r w:rsidRPr="00A950B0">
        <w:rPr>
          <w:rFonts w:asciiTheme="majorBidi" w:hAnsiTheme="majorBidi" w:cstheme="majorBidi"/>
          <w:szCs w:val="24"/>
          <w:lang w:val="de-DE"/>
        </w:rPr>
        <w:t>.</w:t>
      </w:r>
      <w:r>
        <w:rPr>
          <w:rFonts w:asciiTheme="majorBidi" w:hAnsiTheme="majorBidi" w:cstheme="majorBidi"/>
          <w:szCs w:val="24"/>
          <w:lang w:val="sr-Cyrl-RS"/>
        </w:rPr>
        <w:t xml:space="preserve"> </w:t>
      </w:r>
      <w:r w:rsidR="00D547FD" w:rsidRPr="00D547FD">
        <w:rPr>
          <w:rFonts w:asciiTheme="majorBidi" w:hAnsiTheme="majorBidi" w:cstheme="majorBidi"/>
          <w:lang w:val="ru-RU"/>
        </w:rPr>
        <w:t>За ово подручје је карактеристична умерено континентална клима, са особинама панонско-степске умерено континенталне климе, са јасним смењивањима годишњих доба. Континентални карактер климе се огледа у особини да је јесен топлија од пролећа и да је блажи температурни прелаз од лета ка зими него обрнуто. Такође, као особина континеналне климе изражено је и померање температурног минимума на фебруар, а максимума на август (значајно после солстицијума).</w:t>
      </w:r>
    </w:p>
    <w:p w14:paraId="5FA74184" w14:textId="77777777" w:rsidR="00D547FD" w:rsidRPr="00D547FD" w:rsidRDefault="00D547FD" w:rsidP="00D547FD">
      <w:pPr>
        <w:rPr>
          <w:rFonts w:asciiTheme="majorBidi" w:hAnsiTheme="majorBidi" w:cstheme="majorBidi"/>
          <w:lang w:val="ru-RU"/>
        </w:rPr>
      </w:pPr>
      <w:r w:rsidRPr="00D547FD">
        <w:rPr>
          <w:rFonts w:asciiTheme="majorBidi" w:hAnsiTheme="majorBidi" w:cstheme="majorBidi"/>
          <w:lang w:val="ru-RU"/>
        </w:rPr>
        <w:t xml:space="preserve">          Поред наведених околности, остали климатски фактори (температура, ветрови, падавине идр.), не отежавају положај биљака. Просечна годишња температура износи 10.8 °Ц, вегетациони период без мразних дана, просечна годишња количина падавина 579.6 мм од чега преко 50% у вегетационом периоду, омогућавају повољне услове за развој шумске вегетације и свих биљака присутних у овој газдинској јединици.   </w:t>
      </w:r>
    </w:p>
    <w:p w14:paraId="620FA55B" w14:textId="39B5FFDC" w:rsidR="00D547FD" w:rsidRPr="00D547FD" w:rsidRDefault="00D547FD" w:rsidP="00D547FD">
      <w:pPr>
        <w:rPr>
          <w:rFonts w:asciiTheme="majorBidi" w:hAnsiTheme="majorBidi" w:cstheme="majorBidi"/>
          <w:lang w:val="ru-RU"/>
        </w:rPr>
      </w:pPr>
      <w:r w:rsidRPr="00D547FD">
        <w:rPr>
          <w:rFonts w:asciiTheme="majorBidi" w:hAnsiTheme="majorBidi" w:cstheme="majorBidi"/>
          <w:lang w:val="ru-RU"/>
        </w:rPr>
        <w:t>Ово поглавље је детаљно обрађено у Плану развоја за Сремско шумско подручје за период од 2016 до 2025</w:t>
      </w:r>
      <w:r w:rsidR="00A950B0">
        <w:rPr>
          <w:rFonts w:asciiTheme="majorBidi" w:hAnsiTheme="majorBidi" w:cstheme="majorBidi"/>
          <w:lang w:val="ru-RU"/>
        </w:rPr>
        <w:t xml:space="preserve">, </w:t>
      </w:r>
      <w:r w:rsidR="00A950B0" w:rsidRPr="00A950B0">
        <w:rPr>
          <w:rFonts w:asciiTheme="majorBidi" w:hAnsiTheme="majorBidi" w:cstheme="majorBidi"/>
          <w:szCs w:val="24"/>
          <w:lang w:val="sr-Cyrl-RS"/>
        </w:rPr>
        <w:t>а подаци ће бити ажурирани у новом Плану развоја Северне шумске области</w:t>
      </w:r>
      <w:r w:rsidR="00A950B0">
        <w:rPr>
          <w:rFonts w:asciiTheme="majorBidi" w:hAnsiTheme="majorBidi" w:cstheme="majorBidi"/>
          <w:szCs w:val="24"/>
          <w:lang w:val="sr-Cyrl-RS"/>
        </w:rPr>
        <w:t>.</w:t>
      </w:r>
    </w:p>
    <w:p w14:paraId="0E37EE2E" w14:textId="77777777" w:rsidR="00D547FD" w:rsidRPr="004B67E4" w:rsidRDefault="00D547FD" w:rsidP="004F6318">
      <w:pPr>
        <w:rPr>
          <w:rFonts w:asciiTheme="majorBidi" w:hAnsiTheme="majorBidi" w:cstheme="majorBidi"/>
          <w:lang w:val="ru-RU"/>
        </w:rPr>
      </w:pPr>
    </w:p>
    <w:p w14:paraId="57E70137" w14:textId="77777777" w:rsidR="00673084" w:rsidRPr="004B67E4" w:rsidRDefault="00673084" w:rsidP="004F6318">
      <w:pPr>
        <w:rPr>
          <w:rFonts w:asciiTheme="majorBidi" w:hAnsiTheme="majorBidi" w:cstheme="majorBidi"/>
          <w:lang w:val="ru-RU"/>
        </w:rPr>
      </w:pPr>
    </w:p>
    <w:p w14:paraId="7796DEE7" w14:textId="77777777" w:rsidR="00CD2A81" w:rsidRPr="004B67E4" w:rsidRDefault="00CD2A81" w:rsidP="004F6318">
      <w:pPr>
        <w:rPr>
          <w:rFonts w:asciiTheme="majorBidi" w:hAnsiTheme="majorBidi" w:cstheme="majorBidi"/>
          <w:lang w:val="ru-RU"/>
        </w:rPr>
      </w:pPr>
    </w:p>
    <w:p w14:paraId="73326D5A" w14:textId="77777777" w:rsidR="00CD2A81" w:rsidRPr="004B67E4" w:rsidRDefault="00CD2A81" w:rsidP="004F6318">
      <w:pPr>
        <w:rPr>
          <w:rFonts w:asciiTheme="majorBidi" w:hAnsiTheme="majorBidi" w:cstheme="majorBidi"/>
          <w:lang w:val="ru-RU"/>
        </w:rPr>
      </w:pPr>
    </w:p>
    <w:p w14:paraId="613E7633" w14:textId="77777777" w:rsidR="00CD2A81" w:rsidRPr="004B67E4" w:rsidRDefault="00CD2A81" w:rsidP="004F6318">
      <w:pPr>
        <w:rPr>
          <w:rFonts w:asciiTheme="majorBidi" w:hAnsiTheme="majorBidi" w:cstheme="majorBidi"/>
          <w:lang w:val="ru-RU"/>
        </w:rPr>
      </w:pPr>
    </w:p>
    <w:p w14:paraId="7DB9D032" w14:textId="77777777" w:rsidR="00CD2A81" w:rsidRPr="004B67E4" w:rsidRDefault="00CD2A81" w:rsidP="004F6318">
      <w:pPr>
        <w:rPr>
          <w:rFonts w:asciiTheme="majorBidi" w:hAnsiTheme="majorBidi" w:cstheme="majorBidi"/>
          <w:lang w:val="ru-RU"/>
        </w:rPr>
      </w:pPr>
    </w:p>
    <w:p w14:paraId="11983F31" w14:textId="77777777" w:rsidR="00CD2A81" w:rsidRPr="004B67E4" w:rsidRDefault="00CD2A81" w:rsidP="004F6318">
      <w:pPr>
        <w:rPr>
          <w:rFonts w:asciiTheme="majorBidi" w:hAnsiTheme="majorBidi" w:cstheme="majorBidi"/>
          <w:lang w:val="ru-RU"/>
        </w:rPr>
      </w:pPr>
    </w:p>
    <w:p w14:paraId="24753B4D" w14:textId="77777777" w:rsidR="00CD2A81" w:rsidRPr="004B67E4" w:rsidRDefault="00CD2A81" w:rsidP="004F6318">
      <w:pPr>
        <w:rPr>
          <w:rFonts w:asciiTheme="majorBidi" w:hAnsiTheme="majorBidi" w:cstheme="majorBidi"/>
          <w:lang w:val="ru-RU"/>
        </w:rPr>
      </w:pPr>
    </w:p>
    <w:p w14:paraId="40CD8455" w14:textId="77777777" w:rsidR="00CD2A81" w:rsidRPr="004B67E4" w:rsidRDefault="00CD2A81" w:rsidP="004F6318">
      <w:pPr>
        <w:rPr>
          <w:rFonts w:asciiTheme="majorBidi" w:hAnsiTheme="majorBidi" w:cstheme="majorBidi"/>
          <w:lang w:val="ru-RU"/>
        </w:rPr>
      </w:pPr>
    </w:p>
    <w:p w14:paraId="7C8019D0" w14:textId="0231AAB5" w:rsidR="004F6318" w:rsidRDefault="00024562" w:rsidP="00155CA0">
      <w:pPr>
        <w:pStyle w:val="Heading3"/>
      </w:pPr>
      <w:r w:rsidRPr="00024562">
        <w:rPr>
          <w:lang w:val="ru-RU"/>
        </w:rPr>
        <w:lastRenderedPageBreak/>
        <w:t xml:space="preserve"> </w:t>
      </w:r>
      <w:r w:rsidRPr="002D2EAA">
        <w:rPr>
          <w:lang w:val="ru-RU"/>
        </w:rPr>
        <w:t xml:space="preserve">                     </w:t>
      </w:r>
      <w:r w:rsidR="004F6318" w:rsidRPr="00A31273">
        <w:t xml:space="preserve"> </w:t>
      </w:r>
      <w:bookmarkStart w:id="18" w:name="_Toc214964788"/>
      <w:r w:rsidR="004F6318" w:rsidRPr="0051359B">
        <w:t>1.3.5  Опште карактеристике шумских система</w:t>
      </w:r>
      <w:bookmarkEnd w:id="18"/>
    </w:p>
    <w:p w14:paraId="18E1FBBF" w14:textId="402A5E4A" w:rsidR="007459ED" w:rsidRDefault="007459ED" w:rsidP="007459ED">
      <w:pPr>
        <w:rPr>
          <w:rFonts w:asciiTheme="minorHAnsi" w:hAnsiTheme="minorHAnsi"/>
          <w:lang w:val="sr-Cyrl-RS"/>
        </w:rPr>
      </w:pPr>
    </w:p>
    <w:p w14:paraId="471DF67C" w14:textId="761575BD" w:rsidR="005378C4" w:rsidRPr="005263D9" w:rsidRDefault="00D547FD" w:rsidP="005378C4">
      <w:pPr>
        <w:jc w:val="both"/>
        <w:rPr>
          <w:lang w:val="sr-Cyrl-RS"/>
        </w:rPr>
      </w:pPr>
      <w:r w:rsidRPr="00832643">
        <w:rPr>
          <w:rFonts w:asciiTheme="minorHAnsi" w:hAnsiTheme="minorHAnsi"/>
          <w:i/>
          <w:iCs/>
          <w:lang w:val="sr-Cyrl-RS"/>
        </w:rPr>
        <w:t xml:space="preserve">   </w:t>
      </w:r>
    </w:p>
    <w:p w14:paraId="6385C1CB" w14:textId="71B89F86" w:rsidR="005378C4" w:rsidRPr="00EA3540" w:rsidRDefault="005378C4" w:rsidP="005378C4">
      <w:pPr>
        <w:jc w:val="both"/>
        <w:rPr>
          <w:rFonts w:asciiTheme="majorBidi" w:hAnsiTheme="majorBidi" w:cstheme="majorBidi"/>
          <w:szCs w:val="24"/>
          <w:lang w:val="sr-Cyrl-RS"/>
        </w:rPr>
      </w:pPr>
      <w:r w:rsidRPr="005378C4">
        <w:rPr>
          <w:rFonts w:asciiTheme="majorBidi" w:hAnsiTheme="majorBidi" w:cstheme="majorBidi"/>
          <w:szCs w:val="24"/>
          <w:lang w:val="ru-RU"/>
        </w:rPr>
        <w:t xml:space="preserve">               </w:t>
      </w:r>
      <w:r w:rsidRPr="00EA3540">
        <w:rPr>
          <w:rFonts w:asciiTheme="majorBidi" w:hAnsiTheme="majorBidi" w:cstheme="majorBidi"/>
          <w:szCs w:val="24"/>
          <w:lang w:val="ru-RU"/>
        </w:rPr>
        <w:t>На основу синтезе истраживања  геолошког, педолошког, фитоценолошког и типолошког карактера</w:t>
      </w:r>
      <w:r w:rsidRPr="00EA3540">
        <w:rPr>
          <w:rFonts w:asciiTheme="majorBidi" w:hAnsiTheme="majorBidi" w:cstheme="majorBidi"/>
          <w:szCs w:val="24"/>
          <w:lang w:val="sr-Cyrl-RS"/>
        </w:rPr>
        <w:t xml:space="preserve"> током 80-тих година прошлог века</w:t>
      </w:r>
      <w:r w:rsidRPr="00EA3540">
        <w:rPr>
          <w:rFonts w:asciiTheme="majorBidi" w:hAnsiTheme="majorBidi" w:cstheme="majorBidi"/>
          <w:szCs w:val="24"/>
          <w:lang w:val="ru-RU"/>
        </w:rPr>
        <w:t xml:space="preserve">, у сарадњи са Шумарским факултетом Универзитета у Београду </w:t>
      </w:r>
      <w:r w:rsidRPr="00EA3540">
        <w:rPr>
          <w:rFonts w:asciiTheme="majorBidi" w:hAnsiTheme="majorBidi" w:cstheme="majorBidi"/>
          <w:szCs w:val="24"/>
          <w:lang w:val="sr-Cyrl-RS"/>
        </w:rPr>
        <w:t>у</w:t>
      </w:r>
      <w:r w:rsidRPr="00EA3540">
        <w:rPr>
          <w:rFonts w:asciiTheme="majorBidi" w:hAnsiTheme="majorBidi" w:cstheme="majorBidi"/>
          <w:szCs w:val="24"/>
          <w:lang w:val="ru-RU"/>
        </w:rPr>
        <w:t xml:space="preserve"> Сремском шумском подручју дефинисани су типови шума</w:t>
      </w:r>
      <w:r w:rsidRPr="00EA3540">
        <w:rPr>
          <w:rFonts w:asciiTheme="majorBidi" w:hAnsiTheme="majorBidi" w:cstheme="majorBidi"/>
          <w:szCs w:val="24"/>
          <w:lang w:val="sr-Cyrl-RS"/>
        </w:rPr>
        <w:t xml:space="preserve"> за све газдинске јединице у обухвату шумског подручја.  Током претходних циклуса уређивања шума на типолошкој основи, редовно је вршена провера и где је потребно, кориговање граница типова шума.  У складу са важећим правилником и смерницама у документу „Упутство за планирање газдовања шумама</w:t>
      </w:r>
    </w:p>
    <w:p w14:paraId="1D688548" w14:textId="6F92C37C" w:rsidR="005378C4" w:rsidRPr="00EA3540" w:rsidRDefault="005378C4" w:rsidP="005378C4">
      <w:pPr>
        <w:jc w:val="both"/>
        <w:rPr>
          <w:rFonts w:asciiTheme="majorBidi" w:hAnsiTheme="majorBidi" w:cstheme="majorBidi"/>
          <w:szCs w:val="24"/>
          <w:lang w:val="sr-Cyrl-RS"/>
        </w:rPr>
      </w:pPr>
      <w:r w:rsidRPr="00EA3540">
        <w:rPr>
          <w:rFonts w:asciiTheme="majorBidi" w:hAnsiTheme="majorBidi" w:cstheme="majorBidi"/>
          <w:szCs w:val="24"/>
          <w:lang w:val="sr-Cyrl-RS"/>
        </w:rPr>
        <w:t>- радни кораци“, и</w:t>
      </w:r>
      <w:r w:rsidRPr="00EA3540">
        <w:rPr>
          <w:rFonts w:asciiTheme="majorBidi" w:hAnsiTheme="majorBidi" w:cstheme="majorBidi"/>
          <w:szCs w:val="24"/>
          <w:lang w:val="ru-RU"/>
        </w:rPr>
        <w:t>здвајање одсека врши се на основу: припадности газдинском типу, намене, бонитета станишта, врсте дрвећа, присуства подмлатка, смесе, порекла, облика гајења, структурног облика, старости, обраста, склопа и здравственог стања</w:t>
      </w:r>
      <w:r w:rsidRPr="00EA3540">
        <w:rPr>
          <w:rFonts w:asciiTheme="majorBidi" w:hAnsiTheme="majorBidi" w:cstheme="majorBidi"/>
          <w:szCs w:val="24"/>
          <w:lang w:val="sr-Cyrl-RS"/>
        </w:rPr>
        <w:t xml:space="preserve"> </w:t>
      </w:r>
      <w:r w:rsidRPr="00EA3540">
        <w:rPr>
          <w:rFonts w:asciiTheme="majorBidi" w:hAnsiTheme="majorBidi" w:cstheme="majorBidi"/>
          <w:szCs w:val="24"/>
          <w:lang w:val="ru-RU"/>
        </w:rPr>
        <w:t>шуме и других елемената који одређују газдински приступ у конкретној састојини.</w:t>
      </w:r>
      <w:r w:rsidRPr="00EA3540">
        <w:rPr>
          <w:rFonts w:asciiTheme="majorBidi" w:hAnsiTheme="majorBidi" w:cstheme="majorBidi"/>
          <w:szCs w:val="24"/>
          <w:lang w:val="sr-Cyrl-RS"/>
        </w:rPr>
        <w:t xml:space="preserve"> Како тип шуме није више критеријум за издвајање одсека, долази се до ситуације да у оквиру истог одсека може да буде заступљено више типова шума. Из тог разлога тип шуме није кодиран у пратећој бази података, нити се приказује у опису станишта и састојина. Подаци о просторном распореду типова шума, чувају се  у виду геореференцираних просторних података независно од података  ове основе газдовања шумама, а због значаја типова шума као еколошке основе газдовања шумама у наставку се даје преглед присутних типова шума</w:t>
      </w:r>
      <w:r w:rsidRPr="00EA3540">
        <w:rPr>
          <w:rFonts w:asciiTheme="majorBidi" w:hAnsiTheme="majorBidi" w:cstheme="majorBidi"/>
          <w:szCs w:val="24"/>
          <w:lang w:val="ru-RU"/>
        </w:rPr>
        <w:t xml:space="preserve"> </w:t>
      </w:r>
      <w:r w:rsidRPr="00EA3540">
        <w:rPr>
          <w:rFonts w:asciiTheme="majorBidi" w:hAnsiTheme="majorBidi" w:cstheme="majorBidi"/>
          <w:szCs w:val="24"/>
          <w:lang w:val="sr-Cyrl-RS"/>
        </w:rPr>
        <w:t>у овој газдинској јединици са пратећим описима који се односе на конкретан тип шуме.</w:t>
      </w:r>
    </w:p>
    <w:p w14:paraId="68717CEF" w14:textId="4DCDCA49" w:rsidR="00EC3FD0" w:rsidRPr="005378C4" w:rsidRDefault="00EC3FD0" w:rsidP="007459ED">
      <w:pPr>
        <w:rPr>
          <w:rFonts w:asciiTheme="minorHAnsi" w:hAnsiTheme="minorHAnsi"/>
          <w:lang w:val="sr-Cyrl-RS"/>
        </w:rPr>
      </w:pPr>
    </w:p>
    <w:p w14:paraId="7B7D2C73" w14:textId="77777777" w:rsidR="00EC3FD0" w:rsidRPr="005378C4" w:rsidRDefault="00EC3FD0" w:rsidP="00EC3FD0">
      <w:pPr>
        <w:rPr>
          <w:rFonts w:asciiTheme="majorBidi" w:hAnsiTheme="majorBidi" w:cstheme="majorBidi"/>
          <w:lang w:val="sr-Cyrl-RS"/>
        </w:rPr>
      </w:pPr>
    </w:p>
    <w:p w14:paraId="0C1F216E" w14:textId="77777777" w:rsidR="00EC3FD0" w:rsidRPr="005378C4" w:rsidRDefault="00EC3FD0" w:rsidP="00EC3FD0">
      <w:pPr>
        <w:rPr>
          <w:rFonts w:asciiTheme="majorBidi" w:hAnsiTheme="majorBidi" w:cstheme="majorBidi"/>
          <w:b/>
          <w:bCs/>
          <w:lang w:val="sr-Cyrl-RS"/>
        </w:rPr>
      </w:pPr>
    </w:p>
    <w:p w14:paraId="215230EF" w14:textId="77777777" w:rsidR="00EC3FD0" w:rsidRPr="008E209E" w:rsidRDefault="00EC3FD0" w:rsidP="0051359B">
      <w:pPr>
        <w:shd w:val="clear" w:color="auto" w:fill="FFFFFF" w:themeFill="background1"/>
        <w:rPr>
          <w:rFonts w:asciiTheme="majorBidi" w:hAnsiTheme="majorBidi" w:cstheme="majorBidi"/>
          <w:b/>
          <w:bCs/>
          <w:highlight w:val="yellow"/>
          <w:lang w:val="sr-Cyrl-RS"/>
        </w:rPr>
      </w:pPr>
      <w:r w:rsidRPr="0051359B">
        <w:rPr>
          <w:rFonts w:asciiTheme="majorBidi" w:hAnsiTheme="majorBidi" w:cstheme="majorBidi"/>
          <w:b/>
          <w:bCs/>
          <w:lang w:val="sr-Cyrl-RS"/>
        </w:rPr>
        <w:t>70 - Тип шуме јасена и лужњака (</w:t>
      </w:r>
      <w:r w:rsidRPr="0051359B">
        <w:rPr>
          <w:rFonts w:ascii="Times New Roman" w:hAnsi="Times New Roman"/>
          <w:b/>
          <w:bCs/>
          <w:i/>
          <w:snapToGrid w:val="0"/>
          <w:lang w:val="nb-NO"/>
        </w:rPr>
        <w:t>Fraxineto-Quercetum typicum</w:t>
      </w:r>
      <w:r w:rsidRPr="0051359B">
        <w:rPr>
          <w:rFonts w:asciiTheme="majorBidi" w:hAnsiTheme="majorBidi" w:cstheme="majorBidi"/>
          <w:b/>
          <w:bCs/>
          <w:lang w:val="sr-Cyrl-RS"/>
        </w:rPr>
        <w:t>) на умерено влажним ритским црницама</w:t>
      </w:r>
    </w:p>
    <w:p w14:paraId="692C0E99" w14:textId="77777777" w:rsidR="00EC3FD0" w:rsidRPr="005378C4" w:rsidRDefault="00EC3FD0" w:rsidP="00EC3FD0">
      <w:pPr>
        <w:rPr>
          <w:rFonts w:asciiTheme="majorBidi" w:hAnsiTheme="majorBidi" w:cstheme="majorBidi"/>
          <w:lang w:val="sr-Cyrl-RS"/>
        </w:rPr>
      </w:pPr>
    </w:p>
    <w:p w14:paraId="5A38F240" w14:textId="77777777" w:rsidR="00EC3FD0" w:rsidRPr="001F61E2" w:rsidRDefault="00EC3FD0" w:rsidP="00EC3FD0">
      <w:pPr>
        <w:rPr>
          <w:rFonts w:asciiTheme="majorBidi" w:hAnsiTheme="majorBidi" w:cstheme="majorBidi"/>
          <w:color w:val="00B050"/>
          <w:lang w:val="ru-RU"/>
        </w:rPr>
      </w:pPr>
      <w:r w:rsidRPr="005378C4">
        <w:rPr>
          <w:rFonts w:asciiTheme="majorBidi" w:hAnsiTheme="majorBidi" w:cstheme="majorBidi"/>
          <w:lang w:val="sr-Cyrl-RS"/>
        </w:rPr>
        <w:t xml:space="preserve">          Ово је највлажнији тип јасеново-лужњакових шума, који је еколошки контактан са шумом пољског јасена (</w:t>
      </w:r>
      <w:r w:rsidRPr="001F61E2">
        <w:rPr>
          <w:rFonts w:ascii="Times New Roman" w:hAnsi="Times New Roman"/>
          <w:i/>
          <w:snapToGrid w:val="0"/>
          <w:lang w:val="nb-NO"/>
        </w:rPr>
        <w:t>Cariceto remotae-Fraxinetum angustifoliae</w:t>
      </w:r>
      <w:r w:rsidRPr="001F61E2">
        <w:rPr>
          <w:rFonts w:ascii="Times New Roman" w:hAnsi="Times New Roman"/>
          <w:snapToGrid w:val="0"/>
          <w:lang w:val="nb-NO"/>
        </w:rPr>
        <w:t xml:space="preserve">) </w:t>
      </w:r>
      <w:r w:rsidRPr="005378C4">
        <w:rPr>
          <w:rFonts w:asciiTheme="majorBidi" w:hAnsiTheme="majorBidi" w:cstheme="majorBidi"/>
          <w:lang w:val="sr-Cyrl-RS"/>
        </w:rPr>
        <w:t xml:space="preserve">на алфа/бета до бета глеју. </w:t>
      </w:r>
      <w:r w:rsidRPr="001F61E2">
        <w:rPr>
          <w:rFonts w:asciiTheme="majorBidi" w:hAnsiTheme="majorBidi" w:cstheme="majorBidi"/>
          <w:lang w:val="ru-RU"/>
        </w:rPr>
        <w:t>У првом спрату варира бројчани однос стабала лужњака и јасена и то у већини случајева у корист јасена, а местимично је лужњак бројнији. Далеко ређе се јављају, стаблимично примешани,</w:t>
      </w:r>
      <w:r w:rsidRPr="001F61E2">
        <w:rPr>
          <w:rFonts w:ascii="Times New Roman" w:hAnsi="Times New Roman"/>
          <w:snapToGrid w:val="0"/>
          <w:lang w:val="ru-RU"/>
        </w:rPr>
        <w:t xml:space="preserve"> , </w:t>
      </w:r>
      <w:r w:rsidRPr="001F61E2">
        <w:rPr>
          <w:rFonts w:ascii="Times New Roman" w:hAnsi="Times New Roman"/>
          <w:snapToGrid w:val="0"/>
          <w:lang w:val="fr-FR"/>
        </w:rPr>
        <w:t>Populus</w:t>
      </w:r>
      <w:r w:rsidRPr="001F61E2">
        <w:rPr>
          <w:rFonts w:ascii="Times New Roman" w:hAnsi="Times New Roman"/>
          <w:snapToGrid w:val="0"/>
          <w:lang w:val="ru-RU"/>
        </w:rPr>
        <w:t xml:space="preserve"> </w:t>
      </w:r>
      <w:r w:rsidRPr="001F61E2">
        <w:rPr>
          <w:rFonts w:ascii="Times New Roman" w:hAnsi="Times New Roman"/>
          <w:snapToGrid w:val="0"/>
          <w:lang w:val="fr-FR"/>
        </w:rPr>
        <w:t>alba</w:t>
      </w:r>
      <w:r w:rsidRPr="001F61E2">
        <w:rPr>
          <w:rFonts w:ascii="Times New Roman" w:hAnsi="Times New Roman"/>
          <w:snapToGrid w:val="0"/>
          <w:lang w:val="ru-RU"/>
        </w:rPr>
        <w:t xml:space="preserve">, </w:t>
      </w:r>
      <w:r w:rsidRPr="001F61E2">
        <w:rPr>
          <w:rFonts w:ascii="Times New Roman" w:hAnsi="Times New Roman"/>
          <w:snapToGrid w:val="0"/>
          <w:lang w:val="fr-FR"/>
        </w:rPr>
        <w:t>Ulmus</w:t>
      </w:r>
      <w:r w:rsidRPr="001F61E2">
        <w:rPr>
          <w:rFonts w:ascii="Times New Roman" w:hAnsi="Times New Roman"/>
          <w:snapToGrid w:val="0"/>
          <w:lang w:val="ru-RU"/>
        </w:rPr>
        <w:t xml:space="preserve"> </w:t>
      </w:r>
      <w:r w:rsidRPr="001F61E2">
        <w:rPr>
          <w:rFonts w:ascii="Times New Roman" w:hAnsi="Times New Roman"/>
          <w:snapToGrid w:val="0"/>
          <w:lang w:val="fr-FR"/>
        </w:rPr>
        <w:t>effusa</w:t>
      </w:r>
      <w:r w:rsidRPr="001F61E2">
        <w:rPr>
          <w:rFonts w:ascii="Times New Roman" w:hAnsi="Times New Roman"/>
          <w:snapToGrid w:val="0"/>
          <w:lang w:val="ru-RU"/>
        </w:rPr>
        <w:t xml:space="preserve">, </w:t>
      </w:r>
      <w:r w:rsidRPr="001F61E2">
        <w:rPr>
          <w:rFonts w:ascii="Times New Roman" w:hAnsi="Times New Roman"/>
          <w:snapToGrid w:val="0"/>
          <w:lang w:val="fr-FR"/>
        </w:rPr>
        <w:t>a</w:t>
      </w:r>
      <w:r w:rsidRPr="001F61E2">
        <w:rPr>
          <w:rFonts w:ascii="Times New Roman" w:hAnsi="Times New Roman"/>
          <w:snapToGrid w:val="0"/>
          <w:lang w:val="ru-RU"/>
        </w:rPr>
        <w:t xml:space="preserve"> </w:t>
      </w:r>
      <w:r w:rsidRPr="001F61E2">
        <w:rPr>
          <w:rFonts w:ascii="Times New Roman" w:hAnsi="Times New Roman"/>
          <w:snapToGrid w:val="0"/>
          <w:lang w:val="fr-FR"/>
        </w:rPr>
        <w:t>vrlo</w:t>
      </w:r>
      <w:r w:rsidRPr="001F61E2">
        <w:rPr>
          <w:rFonts w:ascii="Times New Roman" w:hAnsi="Times New Roman"/>
          <w:snapToGrid w:val="0"/>
          <w:lang w:val="ru-RU"/>
        </w:rPr>
        <w:t xml:space="preserve"> </w:t>
      </w:r>
      <w:r w:rsidRPr="001F61E2">
        <w:rPr>
          <w:rFonts w:ascii="Times New Roman" w:hAnsi="Times New Roman"/>
          <w:snapToGrid w:val="0"/>
          <w:lang w:val="fr-FR"/>
        </w:rPr>
        <w:t>retko</w:t>
      </w:r>
      <w:r w:rsidRPr="001F61E2">
        <w:rPr>
          <w:rFonts w:ascii="Times New Roman" w:hAnsi="Times New Roman"/>
          <w:snapToGrid w:val="0"/>
          <w:lang w:val="ru-RU"/>
        </w:rPr>
        <w:t xml:space="preserve"> </w:t>
      </w:r>
      <w:r w:rsidRPr="001F61E2">
        <w:rPr>
          <w:rFonts w:ascii="Times New Roman" w:hAnsi="Times New Roman"/>
          <w:snapToGrid w:val="0"/>
          <w:lang w:val="fr-FR"/>
        </w:rPr>
        <w:t>Salix</w:t>
      </w:r>
      <w:r w:rsidRPr="001F61E2">
        <w:rPr>
          <w:rFonts w:ascii="Times New Roman" w:hAnsi="Times New Roman"/>
          <w:snapToGrid w:val="0"/>
          <w:lang w:val="ru-RU"/>
        </w:rPr>
        <w:t xml:space="preserve"> </w:t>
      </w:r>
      <w:r w:rsidRPr="001F61E2">
        <w:rPr>
          <w:rFonts w:ascii="Times New Roman" w:hAnsi="Times New Roman"/>
          <w:snapToGrid w:val="0"/>
          <w:lang w:val="fr-FR"/>
        </w:rPr>
        <w:t>fragilis</w:t>
      </w:r>
      <w:r w:rsidRPr="001F61E2">
        <w:rPr>
          <w:rFonts w:ascii="Times New Roman" w:hAnsi="Times New Roman"/>
          <w:snapToGrid w:val="0"/>
          <w:lang w:val="ru-RU"/>
        </w:rPr>
        <w:t xml:space="preserve"> </w:t>
      </w:r>
      <w:r w:rsidRPr="001F61E2">
        <w:rPr>
          <w:rFonts w:ascii="Times New Roman" w:hAnsi="Times New Roman"/>
          <w:snapToGrid w:val="0"/>
          <w:lang w:val="fr-FR"/>
        </w:rPr>
        <w:t>i</w:t>
      </w:r>
      <w:r w:rsidRPr="001F61E2">
        <w:rPr>
          <w:rFonts w:ascii="Times New Roman" w:hAnsi="Times New Roman"/>
          <w:snapToGrid w:val="0"/>
          <w:lang w:val="ru-RU"/>
        </w:rPr>
        <w:t xml:space="preserve"> </w:t>
      </w:r>
      <w:r w:rsidRPr="001F61E2">
        <w:rPr>
          <w:rFonts w:ascii="Times New Roman" w:hAnsi="Times New Roman"/>
          <w:snapToGrid w:val="0"/>
          <w:lang w:val="fr-FR"/>
        </w:rPr>
        <w:t>Ulmus</w:t>
      </w:r>
      <w:r w:rsidRPr="001F61E2">
        <w:rPr>
          <w:rFonts w:ascii="Times New Roman" w:hAnsi="Times New Roman"/>
          <w:snapToGrid w:val="0"/>
          <w:lang w:val="ru-RU"/>
        </w:rPr>
        <w:t xml:space="preserve"> </w:t>
      </w:r>
      <w:r w:rsidRPr="001F61E2">
        <w:rPr>
          <w:rFonts w:ascii="Times New Roman" w:hAnsi="Times New Roman"/>
          <w:snapToGrid w:val="0"/>
          <w:lang w:val="fr-FR"/>
        </w:rPr>
        <w:t>campestre</w:t>
      </w:r>
      <w:r w:rsidRPr="001F61E2">
        <w:rPr>
          <w:rFonts w:ascii="Times New Roman" w:hAnsi="Times New Roman"/>
          <w:snapToGrid w:val="0"/>
          <w:lang w:val="ru-RU"/>
        </w:rPr>
        <w:t xml:space="preserve"> (</w:t>
      </w:r>
      <w:r w:rsidRPr="001F61E2">
        <w:rPr>
          <w:rFonts w:ascii="Times New Roman" w:hAnsi="Times New Roman"/>
          <w:snapToGrid w:val="0"/>
          <w:lang w:val="fr-FR"/>
        </w:rPr>
        <w:t>minor</w:t>
      </w:r>
      <w:r w:rsidRPr="000009C6">
        <w:rPr>
          <w:rFonts w:ascii="Times New Roman" w:hAnsi="Times New Roman"/>
          <w:snapToGrid w:val="0"/>
          <w:lang w:val="ru-RU"/>
        </w:rPr>
        <w:t>)</w:t>
      </w:r>
      <w:r w:rsidRPr="000009C6">
        <w:rPr>
          <w:rFonts w:asciiTheme="majorBidi" w:hAnsiTheme="majorBidi" w:cstheme="majorBidi"/>
          <w:lang w:val="ru-RU"/>
        </w:rPr>
        <w:t xml:space="preserve"> Спрат жбуња је слабо развијен и варијабилан. У њему се јављају: </w:t>
      </w:r>
      <w:r w:rsidRPr="0088234D">
        <w:rPr>
          <w:rFonts w:ascii="Times New Roman" w:hAnsi="Times New Roman"/>
          <w:snapToGrid w:val="0"/>
          <w:lang w:val="fr-FR"/>
        </w:rPr>
        <w:t>Amorpha</w:t>
      </w:r>
      <w:r w:rsidRPr="000009C6">
        <w:rPr>
          <w:rFonts w:ascii="Times New Roman" w:hAnsi="Times New Roman"/>
          <w:snapToGrid w:val="0"/>
          <w:lang w:val="ru-RU"/>
        </w:rPr>
        <w:t xml:space="preserve"> </w:t>
      </w:r>
      <w:r w:rsidRPr="0088234D">
        <w:rPr>
          <w:rFonts w:ascii="Times New Roman" w:hAnsi="Times New Roman"/>
          <w:snapToGrid w:val="0"/>
          <w:lang w:val="fr-FR"/>
        </w:rPr>
        <w:t>fruticosa</w:t>
      </w:r>
      <w:r w:rsidRPr="000009C6">
        <w:rPr>
          <w:rFonts w:ascii="Times New Roman" w:hAnsi="Times New Roman"/>
          <w:snapToGrid w:val="0"/>
          <w:lang w:val="ru-RU"/>
        </w:rPr>
        <w:t xml:space="preserve">, </w:t>
      </w:r>
      <w:r w:rsidRPr="0088234D">
        <w:rPr>
          <w:rFonts w:ascii="Times New Roman" w:hAnsi="Times New Roman"/>
          <w:snapToGrid w:val="0"/>
          <w:lang w:val="fr-FR"/>
        </w:rPr>
        <w:t>Acer</w:t>
      </w:r>
      <w:r w:rsidRPr="000009C6">
        <w:rPr>
          <w:rFonts w:ascii="Times New Roman" w:hAnsi="Times New Roman"/>
          <w:snapToGrid w:val="0"/>
          <w:lang w:val="ru-RU"/>
        </w:rPr>
        <w:t xml:space="preserve"> </w:t>
      </w:r>
      <w:r w:rsidRPr="0088234D">
        <w:rPr>
          <w:rFonts w:ascii="Times New Roman" w:hAnsi="Times New Roman"/>
          <w:snapToGrid w:val="0"/>
          <w:lang w:val="fr-FR"/>
        </w:rPr>
        <w:t>tataricum</w:t>
      </w:r>
      <w:r w:rsidRPr="000009C6">
        <w:rPr>
          <w:rFonts w:ascii="Times New Roman" w:hAnsi="Times New Roman"/>
          <w:snapToGrid w:val="0"/>
          <w:lang w:val="ru-RU"/>
        </w:rPr>
        <w:t xml:space="preserve">, </w:t>
      </w:r>
      <w:r w:rsidRPr="0088234D">
        <w:rPr>
          <w:rFonts w:ascii="Times New Roman" w:hAnsi="Times New Roman"/>
          <w:snapToGrid w:val="0"/>
          <w:lang w:val="fr-FR"/>
        </w:rPr>
        <w:t>Crategus</w:t>
      </w:r>
      <w:r w:rsidRPr="000009C6">
        <w:rPr>
          <w:rFonts w:ascii="Times New Roman" w:hAnsi="Times New Roman"/>
          <w:snapToGrid w:val="0"/>
          <w:lang w:val="ru-RU"/>
        </w:rPr>
        <w:t xml:space="preserve"> </w:t>
      </w:r>
      <w:r w:rsidRPr="0088234D">
        <w:rPr>
          <w:rFonts w:ascii="Times New Roman" w:hAnsi="Times New Roman"/>
          <w:snapToGrid w:val="0"/>
          <w:lang w:val="fr-FR"/>
        </w:rPr>
        <w:t>monogyna</w:t>
      </w:r>
      <w:r w:rsidRPr="000009C6">
        <w:rPr>
          <w:rFonts w:ascii="Times New Roman" w:hAnsi="Times New Roman"/>
          <w:snapToGrid w:val="0"/>
          <w:lang w:val="ru-RU"/>
        </w:rPr>
        <w:t xml:space="preserve">, </w:t>
      </w:r>
      <w:r w:rsidRPr="0088234D">
        <w:rPr>
          <w:rFonts w:ascii="Times New Roman" w:hAnsi="Times New Roman"/>
          <w:snapToGrid w:val="0"/>
          <w:lang w:val="fr-FR"/>
        </w:rPr>
        <w:t>Rhamnus</w:t>
      </w:r>
      <w:r w:rsidRPr="000009C6">
        <w:rPr>
          <w:rFonts w:ascii="Times New Roman" w:hAnsi="Times New Roman"/>
          <w:snapToGrid w:val="0"/>
          <w:lang w:val="ru-RU"/>
        </w:rPr>
        <w:t xml:space="preserve"> </w:t>
      </w:r>
      <w:r w:rsidRPr="0088234D">
        <w:rPr>
          <w:rFonts w:ascii="Times New Roman" w:hAnsi="Times New Roman"/>
          <w:snapToGrid w:val="0"/>
          <w:lang w:val="fr-FR"/>
        </w:rPr>
        <w:t>frangula</w:t>
      </w:r>
      <w:r w:rsidRPr="000009C6">
        <w:rPr>
          <w:rFonts w:ascii="Times New Roman" w:hAnsi="Times New Roman"/>
          <w:snapToGrid w:val="0"/>
          <w:lang w:val="ru-RU"/>
        </w:rPr>
        <w:t xml:space="preserve">, </w:t>
      </w:r>
      <w:r w:rsidRPr="0088234D">
        <w:rPr>
          <w:rFonts w:ascii="Times New Roman" w:hAnsi="Times New Roman"/>
          <w:snapToGrid w:val="0"/>
          <w:lang w:val="fr-FR"/>
        </w:rPr>
        <w:t>Pyrus</w:t>
      </w:r>
      <w:r w:rsidRPr="000009C6">
        <w:rPr>
          <w:rFonts w:ascii="Times New Roman" w:hAnsi="Times New Roman"/>
          <w:snapToGrid w:val="0"/>
          <w:lang w:val="ru-RU"/>
        </w:rPr>
        <w:t xml:space="preserve"> </w:t>
      </w:r>
      <w:r w:rsidRPr="0088234D">
        <w:rPr>
          <w:rFonts w:ascii="Times New Roman" w:hAnsi="Times New Roman"/>
          <w:snapToGrid w:val="0"/>
          <w:lang w:val="fr-FR"/>
        </w:rPr>
        <w:t>pyraster</w:t>
      </w:r>
      <w:r w:rsidRPr="000009C6">
        <w:rPr>
          <w:rFonts w:ascii="Times New Roman" w:hAnsi="Times New Roman"/>
          <w:snapToGrid w:val="0"/>
          <w:lang w:val="ru-RU"/>
        </w:rPr>
        <w:t xml:space="preserve">, </w:t>
      </w:r>
      <w:r w:rsidRPr="0088234D">
        <w:rPr>
          <w:rFonts w:ascii="Times New Roman" w:hAnsi="Times New Roman"/>
          <w:snapToGrid w:val="0"/>
          <w:lang w:val="fr-FR"/>
        </w:rPr>
        <w:t>Crategus</w:t>
      </w:r>
      <w:r w:rsidRPr="000009C6">
        <w:rPr>
          <w:rFonts w:ascii="Times New Roman" w:hAnsi="Times New Roman"/>
          <w:snapToGrid w:val="0"/>
          <w:lang w:val="ru-RU"/>
        </w:rPr>
        <w:t xml:space="preserve"> </w:t>
      </w:r>
      <w:r w:rsidRPr="0088234D">
        <w:rPr>
          <w:rFonts w:ascii="Times New Roman" w:hAnsi="Times New Roman"/>
          <w:snapToGrid w:val="0"/>
          <w:lang w:val="fr-FR"/>
        </w:rPr>
        <w:t>oxycanta</w:t>
      </w:r>
      <w:r w:rsidRPr="000009C6">
        <w:rPr>
          <w:rFonts w:ascii="Times New Roman" w:hAnsi="Times New Roman"/>
          <w:snapToGrid w:val="0"/>
          <w:lang w:val="ru-RU"/>
        </w:rPr>
        <w:t xml:space="preserve"> </w:t>
      </w:r>
      <w:r w:rsidRPr="0088234D">
        <w:rPr>
          <w:rFonts w:ascii="Times New Roman" w:hAnsi="Times New Roman"/>
          <w:snapToGrid w:val="0"/>
          <w:lang w:val="fr-FR"/>
        </w:rPr>
        <w:t>i</w:t>
      </w:r>
      <w:r w:rsidRPr="000009C6">
        <w:rPr>
          <w:rFonts w:ascii="Times New Roman" w:hAnsi="Times New Roman"/>
          <w:snapToGrid w:val="0"/>
          <w:lang w:val="ru-RU"/>
        </w:rPr>
        <w:t xml:space="preserve"> </w:t>
      </w:r>
      <w:r w:rsidRPr="0088234D">
        <w:rPr>
          <w:rFonts w:ascii="Times New Roman" w:hAnsi="Times New Roman"/>
          <w:snapToGrid w:val="0"/>
          <w:lang w:val="fr-FR"/>
        </w:rPr>
        <w:t>Viburnus</w:t>
      </w:r>
      <w:r w:rsidRPr="000009C6">
        <w:rPr>
          <w:rFonts w:ascii="Times New Roman" w:hAnsi="Times New Roman"/>
          <w:snapToGrid w:val="0"/>
          <w:lang w:val="ru-RU"/>
        </w:rPr>
        <w:t xml:space="preserve"> </w:t>
      </w:r>
      <w:r w:rsidRPr="0088234D">
        <w:rPr>
          <w:rFonts w:ascii="Times New Roman" w:hAnsi="Times New Roman"/>
          <w:snapToGrid w:val="0"/>
          <w:lang w:val="fr-FR"/>
        </w:rPr>
        <w:t>opulus</w:t>
      </w:r>
      <w:r w:rsidRPr="000009C6">
        <w:rPr>
          <w:rFonts w:ascii="Times New Roman" w:hAnsi="Times New Roman"/>
          <w:snapToGrid w:val="0"/>
          <w:lang w:val="ru-RU"/>
        </w:rPr>
        <w:t>.</w:t>
      </w:r>
      <w:r w:rsidRPr="001F61E2">
        <w:rPr>
          <w:rFonts w:asciiTheme="majorBidi" w:hAnsiTheme="majorBidi" w:cstheme="majorBidi"/>
          <w:color w:val="00B050"/>
          <w:lang w:val="ru-RU"/>
        </w:rPr>
        <w:t xml:space="preserve"> </w:t>
      </w:r>
      <w:r w:rsidRPr="000009C6">
        <w:rPr>
          <w:rFonts w:asciiTheme="majorBidi" w:hAnsiTheme="majorBidi" w:cstheme="majorBidi"/>
          <w:lang w:val="ru-RU"/>
        </w:rPr>
        <w:t>У спрату приземне флоре општа покровност се јавља од 0,1-1,0, а просечно је око 60% површине покривено. Као врсте са већом покровношћу јављају се</w:t>
      </w:r>
      <w:r w:rsidRPr="001F61E2">
        <w:rPr>
          <w:rFonts w:asciiTheme="majorBidi" w:hAnsiTheme="majorBidi" w:cstheme="majorBidi"/>
          <w:color w:val="00B050"/>
          <w:lang w:val="ru-RU"/>
        </w:rPr>
        <w:t xml:space="preserve">: </w:t>
      </w:r>
      <w:r w:rsidRPr="0088234D">
        <w:rPr>
          <w:rFonts w:ascii="Times New Roman" w:hAnsi="Times New Roman"/>
          <w:snapToGrid w:val="0"/>
          <w:lang w:val="fr-FR"/>
        </w:rPr>
        <w:t>Carex</w:t>
      </w:r>
      <w:r w:rsidRPr="000009C6">
        <w:rPr>
          <w:rFonts w:ascii="Times New Roman" w:hAnsi="Times New Roman"/>
          <w:snapToGrid w:val="0"/>
          <w:lang w:val="ru-RU"/>
        </w:rPr>
        <w:t xml:space="preserve"> </w:t>
      </w:r>
      <w:r w:rsidRPr="0088234D">
        <w:rPr>
          <w:rFonts w:ascii="Times New Roman" w:hAnsi="Times New Roman"/>
          <w:snapToGrid w:val="0"/>
          <w:lang w:val="fr-FR"/>
        </w:rPr>
        <w:t>remota</w:t>
      </w:r>
      <w:r w:rsidRPr="000009C6">
        <w:rPr>
          <w:rFonts w:ascii="Times New Roman" w:hAnsi="Times New Roman"/>
          <w:snapToGrid w:val="0"/>
          <w:lang w:val="ru-RU"/>
        </w:rPr>
        <w:t xml:space="preserve">, </w:t>
      </w:r>
      <w:r w:rsidRPr="0088234D">
        <w:rPr>
          <w:rFonts w:ascii="Times New Roman" w:hAnsi="Times New Roman"/>
          <w:snapToGrid w:val="0"/>
          <w:lang w:val="fr-FR"/>
        </w:rPr>
        <w:t>Rubus</w:t>
      </w:r>
      <w:r w:rsidRPr="000009C6">
        <w:rPr>
          <w:rFonts w:ascii="Times New Roman" w:hAnsi="Times New Roman"/>
          <w:snapToGrid w:val="0"/>
          <w:lang w:val="ru-RU"/>
        </w:rPr>
        <w:t xml:space="preserve"> </w:t>
      </w:r>
      <w:r w:rsidRPr="0088234D">
        <w:rPr>
          <w:rFonts w:ascii="Times New Roman" w:hAnsi="Times New Roman"/>
          <w:snapToGrid w:val="0"/>
          <w:lang w:val="fr-FR"/>
        </w:rPr>
        <w:t>cesius</w:t>
      </w:r>
      <w:r w:rsidRPr="000009C6">
        <w:rPr>
          <w:rFonts w:ascii="Times New Roman" w:hAnsi="Times New Roman"/>
          <w:snapToGrid w:val="0"/>
          <w:lang w:val="ru-RU"/>
        </w:rPr>
        <w:t xml:space="preserve"> (</w:t>
      </w:r>
      <w:r>
        <w:rPr>
          <w:rFonts w:ascii="Times New Roman" w:hAnsi="Times New Roman"/>
          <w:snapToGrid w:val="0"/>
          <w:lang w:val="sr-Cyrl-RS"/>
        </w:rPr>
        <w:t>местимично гради фације</w:t>
      </w:r>
      <w:r w:rsidRPr="000009C6">
        <w:rPr>
          <w:rFonts w:ascii="Times New Roman" w:hAnsi="Times New Roman"/>
          <w:snapToGrid w:val="0"/>
          <w:lang w:val="ru-RU"/>
        </w:rPr>
        <w:t xml:space="preserve">), </w:t>
      </w:r>
      <w:r w:rsidRPr="0088234D">
        <w:rPr>
          <w:rFonts w:ascii="Times New Roman" w:hAnsi="Times New Roman"/>
          <w:snapToGrid w:val="0"/>
          <w:lang w:val="fr-FR"/>
        </w:rPr>
        <w:t>Ranunculus</w:t>
      </w:r>
      <w:r w:rsidRPr="000009C6">
        <w:rPr>
          <w:rFonts w:ascii="Times New Roman" w:hAnsi="Times New Roman"/>
          <w:snapToGrid w:val="0"/>
          <w:lang w:val="ru-RU"/>
        </w:rPr>
        <w:t xml:space="preserve"> </w:t>
      </w:r>
      <w:r w:rsidRPr="0088234D">
        <w:rPr>
          <w:rFonts w:ascii="Times New Roman" w:hAnsi="Times New Roman"/>
          <w:snapToGrid w:val="0"/>
          <w:lang w:val="fr-FR"/>
        </w:rPr>
        <w:t>repens</w:t>
      </w:r>
      <w:r w:rsidRPr="000009C6">
        <w:rPr>
          <w:rFonts w:ascii="Times New Roman" w:hAnsi="Times New Roman"/>
          <w:snapToGrid w:val="0"/>
          <w:lang w:val="ru-RU"/>
        </w:rPr>
        <w:t xml:space="preserve">, </w:t>
      </w:r>
      <w:r w:rsidRPr="0088234D">
        <w:rPr>
          <w:rFonts w:ascii="Times New Roman" w:hAnsi="Times New Roman"/>
          <w:snapToGrid w:val="0"/>
          <w:lang w:val="fr-FR"/>
        </w:rPr>
        <w:t>Lysimachia</w:t>
      </w:r>
      <w:r w:rsidRPr="000009C6">
        <w:rPr>
          <w:rFonts w:ascii="Times New Roman" w:hAnsi="Times New Roman"/>
          <w:snapToGrid w:val="0"/>
          <w:lang w:val="ru-RU"/>
        </w:rPr>
        <w:t xml:space="preserve">  </w:t>
      </w:r>
      <w:r w:rsidRPr="0088234D">
        <w:rPr>
          <w:rFonts w:ascii="Times New Roman" w:hAnsi="Times New Roman"/>
          <w:snapToGrid w:val="0"/>
          <w:lang w:val="fr-FR"/>
        </w:rPr>
        <w:t>numularia</w:t>
      </w:r>
      <w:r w:rsidRPr="000009C6">
        <w:rPr>
          <w:rFonts w:ascii="Times New Roman" w:hAnsi="Times New Roman"/>
          <w:snapToGrid w:val="0"/>
          <w:lang w:val="ru-RU"/>
        </w:rPr>
        <w:t xml:space="preserve">, </w:t>
      </w:r>
      <w:r w:rsidRPr="0088234D">
        <w:rPr>
          <w:rFonts w:ascii="Times New Roman" w:hAnsi="Times New Roman"/>
          <w:snapToGrid w:val="0"/>
          <w:lang w:val="fr-FR"/>
        </w:rPr>
        <w:t>Bidens</w:t>
      </w:r>
      <w:r w:rsidRPr="000009C6">
        <w:rPr>
          <w:rFonts w:ascii="Times New Roman" w:hAnsi="Times New Roman"/>
          <w:snapToGrid w:val="0"/>
          <w:lang w:val="ru-RU"/>
        </w:rPr>
        <w:t xml:space="preserve"> </w:t>
      </w:r>
      <w:r w:rsidRPr="0088234D">
        <w:rPr>
          <w:rFonts w:ascii="Times New Roman" w:hAnsi="Times New Roman"/>
          <w:snapToGrid w:val="0"/>
          <w:lang w:val="fr-FR"/>
        </w:rPr>
        <w:t>tripatitus</w:t>
      </w:r>
      <w:r w:rsidRPr="000009C6">
        <w:rPr>
          <w:rFonts w:ascii="Times New Roman" w:hAnsi="Times New Roman"/>
          <w:snapToGrid w:val="0"/>
          <w:lang w:val="ru-RU"/>
        </w:rPr>
        <w:t xml:space="preserve">, </w:t>
      </w:r>
      <w:r w:rsidRPr="0088234D">
        <w:rPr>
          <w:rFonts w:ascii="Times New Roman" w:hAnsi="Times New Roman"/>
          <w:snapToGrid w:val="0"/>
          <w:lang w:val="fr-FR"/>
        </w:rPr>
        <w:t>Lycopus</w:t>
      </w:r>
      <w:r w:rsidRPr="000009C6">
        <w:rPr>
          <w:rFonts w:ascii="Times New Roman" w:hAnsi="Times New Roman"/>
          <w:snapToGrid w:val="0"/>
          <w:lang w:val="ru-RU"/>
        </w:rPr>
        <w:t xml:space="preserve"> </w:t>
      </w:r>
      <w:r w:rsidRPr="0088234D">
        <w:rPr>
          <w:rFonts w:ascii="Times New Roman" w:hAnsi="Times New Roman"/>
          <w:snapToGrid w:val="0"/>
          <w:lang w:val="fr-FR"/>
        </w:rPr>
        <w:t>europaeus</w:t>
      </w:r>
      <w:r w:rsidRPr="000009C6">
        <w:rPr>
          <w:rFonts w:ascii="Times New Roman" w:hAnsi="Times New Roman"/>
          <w:snapToGrid w:val="0"/>
          <w:lang w:val="ru-RU"/>
        </w:rPr>
        <w:t xml:space="preserve">, </w:t>
      </w:r>
      <w:r w:rsidRPr="0088234D">
        <w:rPr>
          <w:rFonts w:ascii="Times New Roman" w:hAnsi="Times New Roman"/>
          <w:snapToGrid w:val="0"/>
          <w:lang w:val="fr-FR"/>
        </w:rPr>
        <w:t>Mentha</w:t>
      </w:r>
      <w:r w:rsidRPr="000009C6">
        <w:rPr>
          <w:rFonts w:ascii="Times New Roman" w:hAnsi="Times New Roman"/>
          <w:snapToGrid w:val="0"/>
          <w:lang w:val="ru-RU"/>
        </w:rPr>
        <w:t xml:space="preserve"> </w:t>
      </w:r>
      <w:r w:rsidRPr="0088234D">
        <w:rPr>
          <w:rFonts w:ascii="Times New Roman" w:hAnsi="Times New Roman"/>
          <w:snapToGrid w:val="0"/>
          <w:lang w:val="fr-FR"/>
        </w:rPr>
        <w:t>aquatica</w:t>
      </w:r>
      <w:r w:rsidRPr="000009C6">
        <w:rPr>
          <w:rFonts w:ascii="Times New Roman" w:hAnsi="Times New Roman"/>
          <w:snapToGrid w:val="0"/>
          <w:lang w:val="ru-RU"/>
        </w:rPr>
        <w:t xml:space="preserve">, </w:t>
      </w:r>
      <w:r w:rsidRPr="0088234D">
        <w:rPr>
          <w:rFonts w:ascii="Times New Roman" w:hAnsi="Times New Roman"/>
          <w:snapToGrid w:val="0"/>
          <w:lang w:val="fr-FR"/>
        </w:rPr>
        <w:t>Carex</w:t>
      </w:r>
      <w:r w:rsidRPr="000009C6">
        <w:rPr>
          <w:rFonts w:ascii="Times New Roman" w:hAnsi="Times New Roman"/>
          <w:snapToGrid w:val="0"/>
          <w:lang w:val="ru-RU"/>
        </w:rPr>
        <w:t xml:space="preserve"> </w:t>
      </w:r>
      <w:r w:rsidRPr="0088234D">
        <w:rPr>
          <w:rFonts w:ascii="Times New Roman" w:hAnsi="Times New Roman"/>
          <w:snapToGrid w:val="0"/>
          <w:lang w:val="fr-FR"/>
        </w:rPr>
        <w:t>vulpina</w:t>
      </w:r>
      <w:r w:rsidRPr="000009C6">
        <w:rPr>
          <w:rFonts w:ascii="Times New Roman" w:hAnsi="Times New Roman"/>
          <w:snapToGrid w:val="0"/>
          <w:lang w:val="ru-RU"/>
        </w:rPr>
        <w:t xml:space="preserve">, </w:t>
      </w:r>
      <w:r w:rsidRPr="0088234D">
        <w:rPr>
          <w:rFonts w:ascii="Times New Roman" w:hAnsi="Times New Roman"/>
          <w:snapToGrid w:val="0"/>
          <w:lang w:val="fr-FR"/>
        </w:rPr>
        <w:t>Iris</w:t>
      </w:r>
      <w:r w:rsidRPr="000009C6">
        <w:rPr>
          <w:rFonts w:ascii="Times New Roman" w:hAnsi="Times New Roman"/>
          <w:snapToGrid w:val="0"/>
          <w:lang w:val="ru-RU"/>
        </w:rPr>
        <w:t xml:space="preserve"> </w:t>
      </w:r>
      <w:r w:rsidRPr="0088234D">
        <w:rPr>
          <w:rFonts w:ascii="Times New Roman" w:hAnsi="Times New Roman"/>
          <w:snapToGrid w:val="0"/>
          <w:lang w:val="fr-FR"/>
        </w:rPr>
        <w:t>pseudo</w:t>
      </w:r>
      <w:r w:rsidRPr="000009C6">
        <w:rPr>
          <w:rFonts w:ascii="Times New Roman" w:hAnsi="Times New Roman"/>
          <w:snapToGrid w:val="0"/>
          <w:lang w:val="ru-RU"/>
        </w:rPr>
        <w:t>-</w:t>
      </w:r>
      <w:r w:rsidRPr="0088234D">
        <w:rPr>
          <w:rFonts w:ascii="Times New Roman" w:hAnsi="Times New Roman"/>
          <w:snapToGrid w:val="0"/>
          <w:lang w:val="fr-FR"/>
        </w:rPr>
        <w:t>acorus</w:t>
      </w:r>
      <w:r w:rsidRPr="000009C6">
        <w:rPr>
          <w:rFonts w:ascii="Times New Roman" w:hAnsi="Times New Roman"/>
          <w:snapToGrid w:val="0"/>
          <w:lang w:val="ru-RU"/>
        </w:rPr>
        <w:t xml:space="preserve">, </w:t>
      </w:r>
      <w:r w:rsidRPr="0088234D">
        <w:rPr>
          <w:rFonts w:ascii="Times New Roman" w:hAnsi="Times New Roman"/>
          <w:snapToGrid w:val="0"/>
          <w:lang w:val="fr-FR"/>
        </w:rPr>
        <w:t>Myosotis</w:t>
      </w:r>
      <w:r w:rsidRPr="000009C6">
        <w:rPr>
          <w:rFonts w:ascii="Times New Roman" w:hAnsi="Times New Roman"/>
          <w:snapToGrid w:val="0"/>
          <w:lang w:val="ru-RU"/>
        </w:rPr>
        <w:t xml:space="preserve"> </w:t>
      </w:r>
      <w:r w:rsidRPr="0088234D">
        <w:rPr>
          <w:rFonts w:ascii="Times New Roman" w:hAnsi="Times New Roman"/>
          <w:snapToGrid w:val="0"/>
          <w:lang w:val="fr-FR"/>
        </w:rPr>
        <w:t>palustris</w:t>
      </w:r>
      <w:r w:rsidRPr="000009C6">
        <w:rPr>
          <w:rFonts w:ascii="Times New Roman" w:hAnsi="Times New Roman"/>
          <w:snapToGrid w:val="0"/>
          <w:lang w:val="ru-RU"/>
        </w:rPr>
        <w:t xml:space="preserve">, </w:t>
      </w:r>
      <w:r w:rsidRPr="0088234D">
        <w:rPr>
          <w:rFonts w:ascii="Times New Roman" w:hAnsi="Times New Roman"/>
          <w:snapToGrid w:val="0"/>
          <w:lang w:val="fr-FR"/>
        </w:rPr>
        <w:t>Lysimachia</w:t>
      </w:r>
      <w:r w:rsidRPr="000009C6">
        <w:rPr>
          <w:rFonts w:ascii="Times New Roman" w:hAnsi="Times New Roman"/>
          <w:snapToGrid w:val="0"/>
          <w:lang w:val="ru-RU"/>
        </w:rPr>
        <w:t xml:space="preserve"> </w:t>
      </w:r>
      <w:r w:rsidRPr="0088234D">
        <w:rPr>
          <w:rFonts w:ascii="Times New Roman" w:hAnsi="Times New Roman"/>
          <w:snapToGrid w:val="0"/>
          <w:lang w:val="fr-FR"/>
        </w:rPr>
        <w:t>vulgaris</w:t>
      </w:r>
      <w:r w:rsidRPr="000009C6">
        <w:rPr>
          <w:rFonts w:ascii="Times New Roman" w:hAnsi="Times New Roman"/>
          <w:snapToGrid w:val="0"/>
          <w:lang w:val="ru-RU"/>
        </w:rPr>
        <w:t xml:space="preserve">, </w:t>
      </w:r>
      <w:r w:rsidRPr="0088234D">
        <w:rPr>
          <w:rFonts w:ascii="Times New Roman" w:hAnsi="Times New Roman"/>
          <w:snapToGrid w:val="0"/>
          <w:lang w:val="fr-FR"/>
        </w:rPr>
        <w:t>Cardamine</w:t>
      </w:r>
      <w:r w:rsidRPr="000009C6">
        <w:rPr>
          <w:rFonts w:ascii="Times New Roman" w:hAnsi="Times New Roman"/>
          <w:snapToGrid w:val="0"/>
          <w:lang w:val="ru-RU"/>
        </w:rPr>
        <w:t xml:space="preserve"> </w:t>
      </w:r>
      <w:r w:rsidRPr="0088234D">
        <w:rPr>
          <w:rFonts w:ascii="Times New Roman" w:hAnsi="Times New Roman"/>
          <w:snapToGrid w:val="0"/>
          <w:lang w:val="fr-FR"/>
        </w:rPr>
        <w:t>pratensis</w:t>
      </w:r>
      <w:r w:rsidRPr="000009C6">
        <w:rPr>
          <w:rFonts w:ascii="Times New Roman" w:hAnsi="Times New Roman"/>
          <w:snapToGrid w:val="0"/>
          <w:lang w:val="ru-RU"/>
        </w:rPr>
        <w:t xml:space="preserve">, </w:t>
      </w:r>
      <w:r w:rsidRPr="0088234D">
        <w:rPr>
          <w:rFonts w:ascii="Times New Roman" w:hAnsi="Times New Roman"/>
          <w:snapToGrid w:val="0"/>
          <w:lang w:val="fr-FR"/>
        </w:rPr>
        <w:t>Poa</w:t>
      </w:r>
      <w:r w:rsidRPr="000009C6">
        <w:rPr>
          <w:rFonts w:ascii="Times New Roman" w:hAnsi="Times New Roman"/>
          <w:snapToGrid w:val="0"/>
          <w:lang w:val="ru-RU"/>
        </w:rPr>
        <w:t xml:space="preserve"> </w:t>
      </w:r>
      <w:r w:rsidRPr="0088234D">
        <w:rPr>
          <w:rFonts w:ascii="Times New Roman" w:hAnsi="Times New Roman"/>
          <w:snapToGrid w:val="0"/>
          <w:lang w:val="fr-FR"/>
        </w:rPr>
        <w:t>trivialis</w:t>
      </w:r>
      <w:r w:rsidRPr="000009C6">
        <w:rPr>
          <w:rFonts w:ascii="Times New Roman" w:hAnsi="Times New Roman"/>
          <w:snapToGrid w:val="0"/>
          <w:lang w:val="ru-RU"/>
        </w:rPr>
        <w:t xml:space="preserve">, </w:t>
      </w:r>
      <w:r w:rsidRPr="000009C6">
        <w:rPr>
          <w:rFonts w:ascii="Times New Roman" w:hAnsi="Times New Roman"/>
          <w:snapToGrid w:val="0"/>
          <w:lang w:val="fr-FR"/>
        </w:rPr>
        <w:t>Galium</w:t>
      </w:r>
      <w:r w:rsidRPr="000009C6">
        <w:rPr>
          <w:rFonts w:ascii="Times New Roman" w:hAnsi="Times New Roman"/>
          <w:snapToGrid w:val="0"/>
          <w:lang w:val="ru-RU"/>
        </w:rPr>
        <w:t xml:space="preserve"> </w:t>
      </w:r>
      <w:r w:rsidRPr="000009C6">
        <w:rPr>
          <w:rFonts w:ascii="Times New Roman" w:hAnsi="Times New Roman"/>
          <w:snapToGrid w:val="0"/>
          <w:lang w:val="fr-FR"/>
        </w:rPr>
        <w:t>palustre</w:t>
      </w:r>
      <w:r w:rsidRPr="000009C6">
        <w:rPr>
          <w:rFonts w:ascii="Times New Roman" w:hAnsi="Times New Roman"/>
          <w:snapToGrid w:val="0"/>
          <w:lang w:val="ru-RU"/>
        </w:rPr>
        <w:t xml:space="preserve"> </w:t>
      </w:r>
      <w:r w:rsidRPr="000009C6">
        <w:rPr>
          <w:rFonts w:asciiTheme="majorBidi" w:hAnsiTheme="majorBidi" w:cstheme="majorBidi"/>
          <w:lang w:val="ru-RU"/>
        </w:rPr>
        <w:t xml:space="preserve">и друге врсте. С обзиром да се овај тип шуме јавља и у плавном и у неплавном подручју, унутар њега постоје извесне разлике у еколошко-флористичком смислу. У неплавном подручју спрат приземне флоре је боље развијен него у плавном, земљишне творевине су мање влажене поџемном водом, али зато су допунски, повремено влажене плавном-површинском водом. У спрату жбуња и приземне флоре, у плавном делу, далеко су чешћи: </w:t>
      </w:r>
      <w:r w:rsidRPr="0088234D">
        <w:rPr>
          <w:rFonts w:ascii="Times New Roman" w:hAnsi="Times New Roman"/>
          <w:snapToGrid w:val="0"/>
          <w:lang w:val="fr-FR"/>
        </w:rPr>
        <w:t>Amorpha</w:t>
      </w:r>
      <w:r w:rsidRPr="000009C6">
        <w:rPr>
          <w:rFonts w:ascii="Times New Roman" w:hAnsi="Times New Roman"/>
          <w:snapToGrid w:val="0"/>
          <w:lang w:val="ru-RU"/>
        </w:rPr>
        <w:t xml:space="preserve"> </w:t>
      </w:r>
      <w:r w:rsidRPr="0088234D">
        <w:rPr>
          <w:rFonts w:ascii="Times New Roman" w:hAnsi="Times New Roman"/>
          <w:snapToGrid w:val="0"/>
          <w:lang w:val="fr-FR"/>
        </w:rPr>
        <w:t>fruticosa</w:t>
      </w:r>
      <w:r w:rsidRPr="000009C6">
        <w:rPr>
          <w:rFonts w:ascii="Times New Roman" w:hAnsi="Times New Roman"/>
          <w:snapToGrid w:val="0"/>
          <w:lang w:val="ru-RU"/>
        </w:rPr>
        <w:t xml:space="preserve">, </w:t>
      </w:r>
      <w:r w:rsidRPr="0088234D">
        <w:rPr>
          <w:rFonts w:ascii="Times New Roman" w:hAnsi="Times New Roman"/>
          <w:snapToGrid w:val="0"/>
          <w:lang w:val="fr-FR"/>
        </w:rPr>
        <w:t>Rhamnus</w:t>
      </w:r>
      <w:r w:rsidRPr="000009C6">
        <w:rPr>
          <w:rFonts w:ascii="Times New Roman" w:hAnsi="Times New Roman"/>
          <w:snapToGrid w:val="0"/>
          <w:lang w:val="ru-RU"/>
        </w:rPr>
        <w:t xml:space="preserve"> </w:t>
      </w:r>
      <w:r w:rsidRPr="0088234D">
        <w:rPr>
          <w:rFonts w:ascii="Times New Roman" w:hAnsi="Times New Roman"/>
          <w:snapToGrid w:val="0"/>
          <w:lang w:val="fr-FR"/>
        </w:rPr>
        <w:t>frangula</w:t>
      </w:r>
      <w:r w:rsidRPr="000009C6">
        <w:rPr>
          <w:rFonts w:ascii="Times New Roman" w:hAnsi="Times New Roman"/>
          <w:snapToGrid w:val="0"/>
          <w:lang w:val="ru-RU"/>
        </w:rPr>
        <w:t xml:space="preserve"> </w:t>
      </w:r>
      <w:r w:rsidRPr="0088234D">
        <w:rPr>
          <w:rFonts w:ascii="Times New Roman" w:hAnsi="Times New Roman"/>
          <w:snapToGrid w:val="0"/>
          <w:lang w:val="fr-FR"/>
        </w:rPr>
        <w:t>i</w:t>
      </w:r>
      <w:r w:rsidRPr="000009C6">
        <w:rPr>
          <w:rFonts w:ascii="Times New Roman" w:hAnsi="Times New Roman"/>
          <w:snapToGrid w:val="0"/>
          <w:lang w:val="ru-RU"/>
        </w:rPr>
        <w:t xml:space="preserve"> </w:t>
      </w:r>
      <w:r w:rsidRPr="0088234D">
        <w:rPr>
          <w:rFonts w:ascii="Times New Roman" w:hAnsi="Times New Roman"/>
          <w:snapToGrid w:val="0"/>
          <w:lang w:val="fr-FR"/>
        </w:rPr>
        <w:t>Viburnum</w:t>
      </w:r>
      <w:r w:rsidRPr="000009C6">
        <w:rPr>
          <w:rFonts w:ascii="Times New Roman" w:hAnsi="Times New Roman"/>
          <w:snapToGrid w:val="0"/>
          <w:lang w:val="ru-RU"/>
        </w:rPr>
        <w:t xml:space="preserve"> </w:t>
      </w:r>
      <w:r w:rsidRPr="0088234D">
        <w:rPr>
          <w:rFonts w:ascii="Times New Roman" w:hAnsi="Times New Roman"/>
          <w:snapToGrid w:val="0"/>
          <w:lang w:val="fr-FR"/>
        </w:rPr>
        <w:t>opulus</w:t>
      </w:r>
      <w:r w:rsidRPr="000009C6">
        <w:rPr>
          <w:rFonts w:asciiTheme="majorBidi" w:hAnsiTheme="majorBidi" w:cstheme="majorBidi"/>
          <w:lang w:val="ru-RU"/>
        </w:rPr>
        <w:t>,</w:t>
      </w:r>
      <w:r w:rsidRPr="001F61E2">
        <w:rPr>
          <w:rFonts w:asciiTheme="majorBidi" w:hAnsiTheme="majorBidi" w:cstheme="majorBidi"/>
          <w:color w:val="00B050"/>
          <w:lang w:val="ru-RU"/>
        </w:rPr>
        <w:t xml:space="preserve"> </w:t>
      </w:r>
      <w:r w:rsidRPr="000009C6">
        <w:rPr>
          <w:rFonts w:asciiTheme="majorBidi" w:hAnsiTheme="majorBidi" w:cstheme="majorBidi"/>
          <w:lang w:val="ru-RU"/>
        </w:rPr>
        <w:t xml:space="preserve">а знатан број врста се овде не јавља или је то врло ретко </w:t>
      </w:r>
      <w:r w:rsidRPr="000009C6">
        <w:rPr>
          <w:rFonts w:ascii="Times New Roman" w:hAnsi="Times New Roman"/>
          <w:snapToGrid w:val="0"/>
          <w:lang w:val="ru-RU"/>
        </w:rPr>
        <w:t>(</w:t>
      </w:r>
      <w:r w:rsidRPr="0088234D">
        <w:rPr>
          <w:rFonts w:ascii="Times New Roman" w:hAnsi="Times New Roman"/>
          <w:snapToGrid w:val="0"/>
          <w:lang w:val="fr-FR"/>
        </w:rPr>
        <w:t>Glechoma</w:t>
      </w:r>
      <w:r w:rsidRPr="000009C6">
        <w:rPr>
          <w:rFonts w:ascii="Times New Roman" w:hAnsi="Times New Roman"/>
          <w:snapToGrid w:val="0"/>
          <w:lang w:val="ru-RU"/>
        </w:rPr>
        <w:t xml:space="preserve"> </w:t>
      </w:r>
      <w:r w:rsidRPr="0088234D">
        <w:rPr>
          <w:rFonts w:ascii="Times New Roman" w:hAnsi="Times New Roman"/>
          <w:snapToGrid w:val="0"/>
          <w:lang w:val="fr-FR"/>
        </w:rPr>
        <w:t>hederace</w:t>
      </w:r>
      <w:r w:rsidRPr="000009C6">
        <w:rPr>
          <w:rFonts w:ascii="Times New Roman" w:hAnsi="Times New Roman"/>
          <w:snapToGrid w:val="0"/>
          <w:lang w:val="ru-RU"/>
        </w:rPr>
        <w:t xml:space="preserve">, </w:t>
      </w:r>
      <w:r w:rsidRPr="0088234D">
        <w:rPr>
          <w:rFonts w:ascii="Times New Roman" w:hAnsi="Times New Roman"/>
          <w:snapToGrid w:val="0"/>
          <w:lang w:val="fr-FR"/>
        </w:rPr>
        <w:t>Poa</w:t>
      </w:r>
      <w:r w:rsidRPr="000009C6">
        <w:rPr>
          <w:rFonts w:ascii="Times New Roman" w:hAnsi="Times New Roman"/>
          <w:snapToGrid w:val="0"/>
          <w:lang w:val="ru-RU"/>
        </w:rPr>
        <w:t xml:space="preserve"> </w:t>
      </w:r>
      <w:r w:rsidRPr="0088234D">
        <w:rPr>
          <w:rFonts w:ascii="Times New Roman" w:hAnsi="Times New Roman"/>
          <w:snapToGrid w:val="0"/>
          <w:lang w:val="fr-FR"/>
        </w:rPr>
        <w:t>trivialis</w:t>
      </w:r>
      <w:r w:rsidRPr="000009C6">
        <w:rPr>
          <w:rFonts w:ascii="Times New Roman" w:hAnsi="Times New Roman"/>
          <w:snapToGrid w:val="0"/>
          <w:lang w:val="ru-RU"/>
        </w:rPr>
        <w:t xml:space="preserve">, </w:t>
      </w:r>
      <w:r w:rsidRPr="0088234D">
        <w:rPr>
          <w:rFonts w:ascii="Times New Roman" w:hAnsi="Times New Roman"/>
          <w:snapToGrid w:val="0"/>
          <w:lang w:val="fr-FR"/>
        </w:rPr>
        <w:t>Carx</w:t>
      </w:r>
      <w:r w:rsidRPr="000009C6">
        <w:rPr>
          <w:rFonts w:ascii="Times New Roman" w:hAnsi="Times New Roman"/>
          <w:snapToGrid w:val="0"/>
          <w:lang w:val="ru-RU"/>
        </w:rPr>
        <w:t xml:space="preserve"> </w:t>
      </w:r>
      <w:r w:rsidRPr="0088234D">
        <w:rPr>
          <w:rFonts w:ascii="Times New Roman" w:hAnsi="Times New Roman"/>
          <w:snapToGrid w:val="0"/>
          <w:lang w:val="fr-FR"/>
        </w:rPr>
        <w:t>remota</w:t>
      </w:r>
      <w:r w:rsidRPr="000009C6">
        <w:rPr>
          <w:rFonts w:ascii="Times New Roman" w:hAnsi="Times New Roman"/>
          <w:snapToGrid w:val="0"/>
          <w:lang w:val="ru-RU"/>
        </w:rPr>
        <w:t xml:space="preserve"> </w:t>
      </w:r>
      <w:r>
        <w:rPr>
          <w:rFonts w:ascii="Times New Roman" w:hAnsi="Times New Roman"/>
          <w:snapToGrid w:val="0"/>
          <w:lang w:val="ru-RU"/>
        </w:rPr>
        <w:t>и др.</w:t>
      </w:r>
      <w:r w:rsidRPr="000009C6">
        <w:rPr>
          <w:rFonts w:ascii="Times New Roman" w:hAnsi="Times New Roman"/>
          <w:snapToGrid w:val="0"/>
          <w:lang w:val="ru-RU"/>
        </w:rPr>
        <w:t xml:space="preserve">). </w:t>
      </w:r>
    </w:p>
    <w:p w14:paraId="55B265F4"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xml:space="preserve">       Земљишта овог типа шуме могу се означити као умерено влажне ритске црнице. Умерено влажне зато што су сувље од земљишта у шумама пољског јасена (50), а знатно влажније од ритских црница у типовима 71 и 73. Средњи део профила, а врло често и површински, допунски су влажени водом. Поџемна вода дуже стагнира (Гр хоризонт), обично на дубини 70-140 цм. Зато ове ритске црнице и имају еколошке карактеристике бета глеја или су нешто сувље. Често се, због веома тешког механичког састава земљишта, како је речено, у површинском делу земљишног профила задржава вода, тако да А хоризонт ритске црнице има особине Аг или А3г хоризонта. Из овога произилази да се у динамици воде и ваздуха код ових земљишта често јавља тзв. влажна, а делимично и сува фаза (лети). У најсувљим условима овог типа шуме површинских 20-30 цм чини изражен хумусно-акумулативни хоризонт, из кога је често испран ЦаЦО3. Боја му је мрко-црна, а структура грашкаста и доста стабилна. Механички састав је иловасто-глиновит. У сувом стању јављају се вертикалне пукотине. У Аг хоризонту, у који доспева поџемна вода, на дубини 20/30-50 цм знаци оглејавања се јасно запажају. Г-оксадациони (Га) или оксидо-редукциони (Гор) хоризонт је на дубини од 50/70-140 цм. Мање-више стално присутна поџемна вода је на дубинама већим од 70-140 цм. Водно-ваздушне особине земљишта </w:t>
      </w:r>
      <w:r w:rsidRPr="00AF3ED9">
        <w:rPr>
          <w:rFonts w:asciiTheme="majorBidi" w:hAnsiTheme="majorBidi" w:cstheme="majorBidi"/>
          <w:lang w:val="ru-RU"/>
        </w:rPr>
        <w:lastRenderedPageBreak/>
        <w:t>овог типа шуме су боље од истих у типу шуме 50. Количина воде у земљишном профилу се смањује, а садржај ваздуха (кисеоника) расте, што омогућује појаву већег броја врста, а и еколошко-производни потенцијал земљишта расте.</w:t>
      </w:r>
    </w:p>
    <w:p w14:paraId="37FE2047"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За разлику од монодоминантних шума, као што су типови јасенових шума или шума храста лужњака, где је проучавање и дефинисање основних развојно-производних карактеристика релативно једноставно, јер се ради о шумама само једне врсте дрвећа, у мешовитим шумама је веома значајно да се (поред упознавања основних таксационих показатеља и развојно- производних карактеристика стабала и састојина) проуче међусобни односи главних врста дрвећа-едификатора и утицај станишних и састојинских услова на те односе. Ова друга група показатеља је чак и значајнија, јер сазнања у том погледу представљају неопходну стручну основу за планирања циљева и мера газдовања-од обнављања и неговања шума, до одређивања оптималног трајања производног процеса, смеше главних врста дрвећа и др. С обзиром на претходне констатације, за овај и остале типове мешовитих шума, анализа развојно   -производних карактеристика приказаће се према две групе показатеља. Наиме, прво ће се укратко приказати основне развојно-производне карактеристике састојина у целини, а затим ће се анализирати међусобни односи главних врста дрвећа у различитим фазама развоја састојина да би се стекле основне представе о врстама и времену предузимања појединих газдинских мера (узгојних и уређајних). Расположиви подаци показују да се овај тип шуме одликује веома великим бројем стабала по хектару у млађим састојинама, што, између осталог, указује да су услови за обнављање јасена овде повољнији него код претходних типова шума (50). Међутим, за овај тип шуме је карактеристично и веома брзо смањивање броја стабала са повећањем старости састојина, тако да се од преко 3000 стабала по хектару у 20. години старости овај број већ у 50. години смањује на око 900-1000, а у 100. години износи свега 300-500 стабала по хектару. Већ овај податак довољно јасно указује на то да се у овом типу шуме не сме каснити са провођењем основних узгојних мера. Запремину по ха карактерише константан пораст до 100. године старости састојина (не располаже се подацима за састојине већих старости). Међутим, ово повећање запремине, иако константно и газдински значајно, спорије је него у јасеновим шумама претходне еколошко-производне целине. Ово је, пре свега, условљено мањим износима текућег запреминског прираста, који се у периоду од 50.-100. године старости састојина креће, углавном, у распону 8-11 м3/ха. За овај тип шуме је карактеристично (независно о којој од главних врста дрвећа је реч) да се квалитет стабала при спонтаном (или претежно спонтаном) развоју састојина веома брзо погоршава, односно да се број стабала 1. узгојно-квалитативне групе брзо смањује и да већ у старости састојина између 30. и 40. године износи (при садашњем газдинском третману ових састојина) свега око 200-300 стабала по хектару. Ово је изузетно значајан податак и чињеница о којој се мора водити рачуна (и то веома озбиљно) при планирању газдовања састојинама овог типа шуме. Међусобни односи лужњака и јасена у оквиру овог типа шуме јасно указује на следеће битне констатације: јасен се на овим стаништима много успешније обнавља и уколико се о томе не води рачуна у фази обнављања састојина истискује лужњак, стварајући монодоминантне-чисте састојине јасена; уколико лужњак успе да се обнови у исто време (или нешто раније) када и јасен, током читавог развоја састојина показује веће производне ефекте. Претходне констатације довољо илуструју и потврђују следећи подаци и показатељи:</w:t>
      </w:r>
    </w:p>
    <w:p w14:paraId="2B290715"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xml:space="preserve">          а) у свим проученим састојинама обновљеним у последњих 20-30 година, нема лужњака или је једва примешан;</w:t>
      </w:r>
    </w:p>
    <w:p w14:paraId="60016873"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xml:space="preserve">          б) у састојинама у којима се поред јасена обновио и лужњак (сатојине старости 50-100 година) ова врста дрвећа постиже у односу на јасен:</w:t>
      </w:r>
    </w:p>
    <w:p w14:paraId="3110E9FB"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xml:space="preserve">- веће </w:t>
      </w:r>
      <w:r w:rsidRPr="00AF3ED9">
        <w:rPr>
          <w:rFonts w:asciiTheme="majorBidi" w:hAnsiTheme="majorBidi" w:cstheme="majorBidi"/>
        </w:rPr>
        <w:t>dg</w:t>
      </w:r>
      <w:r w:rsidRPr="00AF3ED9">
        <w:rPr>
          <w:rFonts w:asciiTheme="majorBidi" w:hAnsiTheme="majorBidi" w:cstheme="majorBidi"/>
          <w:lang w:val="ru-RU"/>
        </w:rPr>
        <w:t xml:space="preserve"> за око 7-10 цм,</w:t>
      </w:r>
    </w:p>
    <w:p w14:paraId="70ED12BB"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xml:space="preserve">- веће </w:t>
      </w:r>
      <w:r w:rsidRPr="00AF3ED9">
        <w:rPr>
          <w:rFonts w:asciiTheme="majorBidi" w:hAnsiTheme="majorBidi" w:cstheme="majorBidi"/>
        </w:rPr>
        <w:t>hg</w:t>
      </w:r>
      <w:r w:rsidRPr="00AF3ED9">
        <w:rPr>
          <w:rFonts w:asciiTheme="majorBidi" w:hAnsiTheme="majorBidi" w:cstheme="majorBidi"/>
          <w:lang w:val="ru-RU"/>
        </w:rPr>
        <w:t xml:space="preserve"> за око 1-3  м,</w:t>
      </w:r>
    </w:p>
    <w:p w14:paraId="51F473E3"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xml:space="preserve">- веће </w:t>
      </w:r>
      <w:r w:rsidRPr="00AF3ED9">
        <w:rPr>
          <w:rFonts w:asciiTheme="majorBidi" w:hAnsiTheme="majorBidi" w:cstheme="majorBidi"/>
        </w:rPr>
        <w:t>dg</w:t>
      </w:r>
      <w:r w:rsidRPr="00AF3ED9">
        <w:rPr>
          <w:rFonts w:asciiTheme="majorBidi" w:hAnsiTheme="majorBidi" w:cstheme="majorBidi"/>
          <w:lang w:val="ru-RU"/>
        </w:rPr>
        <w:t xml:space="preserve"> </w:t>
      </w:r>
      <w:r w:rsidRPr="00AF3ED9">
        <w:rPr>
          <w:rFonts w:asciiTheme="majorBidi" w:hAnsiTheme="majorBidi" w:cstheme="majorBidi"/>
        </w:rPr>
        <w:t>max</w:t>
      </w:r>
      <w:r w:rsidRPr="00AF3ED9">
        <w:rPr>
          <w:rFonts w:asciiTheme="majorBidi" w:hAnsiTheme="majorBidi" w:cstheme="majorBidi"/>
          <w:lang w:val="ru-RU"/>
        </w:rPr>
        <w:t xml:space="preserve"> за око 6-8 цм,</w:t>
      </w:r>
    </w:p>
    <w:p w14:paraId="2A0EB14B"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xml:space="preserve">- веће </w:t>
      </w:r>
      <w:r w:rsidRPr="00AF3ED9">
        <w:rPr>
          <w:rFonts w:asciiTheme="majorBidi" w:hAnsiTheme="majorBidi" w:cstheme="majorBidi"/>
        </w:rPr>
        <w:t>hg</w:t>
      </w:r>
      <w:r w:rsidRPr="00AF3ED9">
        <w:rPr>
          <w:rFonts w:asciiTheme="majorBidi" w:hAnsiTheme="majorBidi" w:cstheme="majorBidi"/>
          <w:lang w:val="ru-RU"/>
        </w:rPr>
        <w:t xml:space="preserve"> </w:t>
      </w:r>
      <w:r w:rsidRPr="00AF3ED9">
        <w:rPr>
          <w:rFonts w:asciiTheme="majorBidi" w:hAnsiTheme="majorBidi" w:cstheme="majorBidi"/>
        </w:rPr>
        <w:t>max</w:t>
      </w:r>
      <w:r w:rsidRPr="00AF3ED9">
        <w:rPr>
          <w:rFonts w:asciiTheme="majorBidi" w:hAnsiTheme="majorBidi" w:cstheme="majorBidi"/>
          <w:lang w:val="ru-RU"/>
        </w:rPr>
        <w:t xml:space="preserve"> за око 1-2 м,</w:t>
      </w:r>
    </w:p>
    <w:p w14:paraId="10B45E52"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веће % прираста за око 0,5 %.</w:t>
      </w:r>
    </w:p>
    <w:p w14:paraId="72931B9F"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Наведени подаци представљају врло илустративне показатеље и параметре за избор најповољнијег газдинског поступка са састојинама овог типа шуме, како постојећих, тако и оних које (обнављањем постојећих) треба стварати. Елементарни закључци у том погледу су:</w:t>
      </w:r>
    </w:p>
    <w:p w14:paraId="10978692"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у фази обнављања састојина максималну пажњу треба посветити обнављању храста лужњака;</w:t>
      </w:r>
    </w:p>
    <w:p w14:paraId="2012406B" w14:textId="77777777" w:rsidR="00EC3FD0" w:rsidRPr="00AF3ED9" w:rsidRDefault="00EC3FD0" w:rsidP="00EC3FD0">
      <w:pPr>
        <w:rPr>
          <w:rFonts w:asciiTheme="majorBidi" w:hAnsiTheme="majorBidi" w:cstheme="majorBidi"/>
          <w:lang w:val="ru-RU"/>
        </w:rPr>
      </w:pPr>
      <w:r w:rsidRPr="00AF3ED9">
        <w:rPr>
          <w:rFonts w:asciiTheme="majorBidi" w:hAnsiTheme="majorBidi" w:cstheme="majorBidi"/>
          <w:lang w:val="ru-RU"/>
        </w:rPr>
        <w:t>- већ у старости састојина до 20 год. (најкасније до 30 год.) извршити радикалне узгојне захвате, са циљем позитивне селекције и ослобађања стабала будућности (и јасена и лужњака).</w:t>
      </w:r>
    </w:p>
    <w:p w14:paraId="773E173E" w14:textId="77777777" w:rsidR="00EC3FD0" w:rsidRPr="00020541" w:rsidRDefault="00EC3FD0" w:rsidP="00EC3FD0">
      <w:pPr>
        <w:rPr>
          <w:rFonts w:asciiTheme="majorBidi" w:hAnsiTheme="majorBidi" w:cstheme="majorBidi"/>
          <w:lang w:val="ru-RU"/>
        </w:rPr>
      </w:pPr>
    </w:p>
    <w:p w14:paraId="240EA594" w14:textId="77777777" w:rsidR="00EC3FD0" w:rsidRPr="00020541" w:rsidRDefault="00EC3FD0" w:rsidP="00EC3FD0">
      <w:pPr>
        <w:rPr>
          <w:rFonts w:asciiTheme="majorBidi" w:hAnsiTheme="majorBidi" w:cstheme="majorBidi"/>
          <w:lang w:val="ru-RU"/>
        </w:rPr>
      </w:pPr>
    </w:p>
    <w:p w14:paraId="60F2E293" w14:textId="77777777" w:rsidR="00EC3FD0" w:rsidRPr="00020541" w:rsidRDefault="00EC3FD0" w:rsidP="00EC3FD0">
      <w:pPr>
        <w:rPr>
          <w:rFonts w:asciiTheme="majorBidi" w:hAnsiTheme="majorBidi" w:cstheme="majorBidi"/>
          <w:lang w:val="ru-RU"/>
        </w:rPr>
      </w:pPr>
    </w:p>
    <w:p w14:paraId="60EB0A00" w14:textId="77777777" w:rsidR="00EC3FD0" w:rsidRPr="00020541" w:rsidRDefault="00EC3FD0" w:rsidP="00EC3FD0">
      <w:pPr>
        <w:rPr>
          <w:rFonts w:asciiTheme="majorBidi" w:hAnsiTheme="majorBidi" w:cstheme="majorBidi"/>
          <w:lang w:val="ru-RU"/>
        </w:rPr>
      </w:pPr>
    </w:p>
    <w:p w14:paraId="33EB91B8" w14:textId="77777777" w:rsidR="00EC3FD0" w:rsidRPr="00020541" w:rsidRDefault="00EC3FD0" w:rsidP="00EC3FD0">
      <w:pPr>
        <w:rPr>
          <w:rFonts w:asciiTheme="majorBidi" w:hAnsiTheme="majorBidi" w:cstheme="majorBidi"/>
          <w:b/>
          <w:bCs/>
          <w:lang w:val="ru-RU"/>
        </w:rPr>
      </w:pPr>
      <w:r w:rsidRPr="0051359B">
        <w:rPr>
          <w:rFonts w:asciiTheme="majorBidi" w:hAnsiTheme="majorBidi" w:cstheme="majorBidi"/>
          <w:b/>
          <w:bCs/>
          <w:lang w:val="ru-RU"/>
        </w:rPr>
        <w:t>71 - Тип шуме јасена и лужњака (</w:t>
      </w:r>
      <w:r w:rsidRPr="0051359B">
        <w:rPr>
          <w:rFonts w:ascii="Times New Roman" w:hAnsi="Times New Roman"/>
          <w:i/>
          <w:snapToGrid w:val="0"/>
          <w:lang w:val="nb-NO"/>
        </w:rPr>
        <w:t xml:space="preserve">Fraxineto-Quercetum </w:t>
      </w:r>
      <w:r w:rsidRPr="0051359B">
        <w:rPr>
          <w:rFonts w:ascii="Times New Roman" w:hAnsi="Times New Roman"/>
          <w:i/>
          <w:snapToGrid w:val="0"/>
        </w:rPr>
        <w:t>typicum</w:t>
      </w:r>
      <w:r w:rsidRPr="0051359B">
        <w:rPr>
          <w:rFonts w:asciiTheme="majorBidi" w:hAnsiTheme="majorBidi" w:cstheme="majorBidi"/>
          <w:b/>
          <w:bCs/>
          <w:lang w:val="ru-RU"/>
        </w:rPr>
        <w:t>) на сувљим варијантама ритских црница</w:t>
      </w:r>
    </w:p>
    <w:p w14:paraId="6F421303" w14:textId="77777777" w:rsidR="00EC3FD0" w:rsidRPr="00020541" w:rsidRDefault="00EC3FD0" w:rsidP="00EC3FD0">
      <w:pPr>
        <w:rPr>
          <w:rFonts w:asciiTheme="majorBidi" w:hAnsiTheme="majorBidi" w:cstheme="majorBidi"/>
          <w:color w:val="00B050"/>
          <w:lang w:val="ru-RU"/>
        </w:rPr>
      </w:pPr>
    </w:p>
    <w:p w14:paraId="54E04BC1" w14:textId="77777777" w:rsidR="00EC3FD0" w:rsidRPr="00AF3ED9" w:rsidRDefault="00EC3FD0" w:rsidP="00EC3FD0">
      <w:pPr>
        <w:rPr>
          <w:rFonts w:asciiTheme="majorBidi" w:hAnsiTheme="majorBidi" w:cstheme="majorBidi"/>
          <w:color w:val="00B050"/>
          <w:lang w:val="ru-RU"/>
        </w:rPr>
      </w:pPr>
      <w:r w:rsidRPr="00EA0825">
        <w:rPr>
          <w:rFonts w:asciiTheme="majorBidi" w:hAnsiTheme="majorBidi" w:cstheme="majorBidi"/>
          <w:color w:val="00B050"/>
          <w:lang w:val="ru-RU"/>
        </w:rPr>
        <w:t xml:space="preserve">     </w:t>
      </w:r>
      <w:r w:rsidRPr="00EA0825">
        <w:rPr>
          <w:rFonts w:asciiTheme="majorBidi" w:hAnsiTheme="majorBidi" w:cstheme="majorBidi"/>
          <w:lang w:val="ru-RU"/>
        </w:rPr>
        <w:t xml:space="preserve">Овај тип шуме представља представља еколошко-флористички прелазни стадијум између типова 70. и 73. Ово се у првом реду односи на влажност, у том смислу овај тип шуме има мање хигрофилни састав од типа 70. и више хигрофилни састав од типа 73. У спрату дрвећа стаблимично се јављају јасен и лужњак; местимично преовлађује једна или друга врста. У претходном типу (70) чешће је јасен имао већи број стабала, односно већу покровност у састојинама (влажније станиште). Друге врсте дрвећа ( </w:t>
      </w:r>
      <w:r w:rsidRPr="00EA0825">
        <w:rPr>
          <w:rFonts w:ascii="Times New Roman" w:hAnsi="Times New Roman"/>
          <w:snapToGrid w:val="0"/>
          <w:lang w:val="fr-FR"/>
        </w:rPr>
        <w:t>Ulmus</w:t>
      </w:r>
      <w:r w:rsidRPr="00EA0825">
        <w:rPr>
          <w:rFonts w:ascii="Times New Roman" w:hAnsi="Times New Roman"/>
          <w:snapToGrid w:val="0"/>
          <w:lang w:val="ru-RU"/>
        </w:rPr>
        <w:t xml:space="preserve"> </w:t>
      </w:r>
      <w:r w:rsidRPr="00EA0825">
        <w:rPr>
          <w:rFonts w:ascii="Times New Roman" w:hAnsi="Times New Roman"/>
          <w:snapToGrid w:val="0"/>
          <w:lang w:val="fr-FR"/>
        </w:rPr>
        <w:t>effusa</w:t>
      </w:r>
      <w:r w:rsidRPr="00EA0825">
        <w:rPr>
          <w:rFonts w:ascii="Times New Roman" w:hAnsi="Times New Roman"/>
          <w:snapToGrid w:val="0"/>
          <w:lang w:val="ru-RU"/>
        </w:rPr>
        <w:t xml:space="preserve">, </w:t>
      </w:r>
      <w:r w:rsidRPr="00EA0825">
        <w:rPr>
          <w:rFonts w:ascii="Times New Roman" w:hAnsi="Times New Roman"/>
          <w:snapToGrid w:val="0"/>
          <w:lang w:val="fr-FR"/>
        </w:rPr>
        <w:t>Populus</w:t>
      </w:r>
      <w:r w:rsidRPr="00EA0825">
        <w:rPr>
          <w:rFonts w:ascii="Times New Roman" w:hAnsi="Times New Roman"/>
          <w:snapToGrid w:val="0"/>
          <w:lang w:val="ru-RU"/>
        </w:rPr>
        <w:t xml:space="preserve"> </w:t>
      </w:r>
      <w:r w:rsidRPr="001D273E">
        <w:rPr>
          <w:rFonts w:ascii="Times New Roman" w:hAnsi="Times New Roman"/>
          <w:snapToGrid w:val="0"/>
          <w:lang w:val="fr-FR"/>
        </w:rPr>
        <w:t>alba</w:t>
      </w:r>
      <w:r w:rsidRPr="001D273E">
        <w:rPr>
          <w:rFonts w:ascii="Times New Roman" w:hAnsi="Times New Roman"/>
          <w:snapToGrid w:val="0"/>
          <w:lang w:val="ru-RU"/>
        </w:rPr>
        <w:t xml:space="preserve"> </w:t>
      </w:r>
      <w:r w:rsidRPr="001D273E">
        <w:rPr>
          <w:rFonts w:asciiTheme="majorBidi" w:hAnsiTheme="majorBidi" w:cstheme="majorBidi"/>
          <w:lang w:val="ru-RU"/>
        </w:rPr>
        <w:t xml:space="preserve">) се ретко јављају, осетно ређе него у типу 70. У спрату жбуња, који је овде боље развијен, јављају се оба глога ( </w:t>
      </w:r>
      <w:r w:rsidRPr="001D273E">
        <w:rPr>
          <w:rFonts w:ascii="Times New Roman" w:hAnsi="Times New Roman"/>
          <w:snapToGrid w:val="0"/>
          <w:lang w:val="fr-FR"/>
        </w:rPr>
        <w:t>Crataegus</w:t>
      </w:r>
      <w:r w:rsidRPr="001D273E">
        <w:rPr>
          <w:rFonts w:ascii="Times New Roman" w:hAnsi="Times New Roman"/>
          <w:snapToGrid w:val="0"/>
          <w:lang w:val="ru-RU"/>
        </w:rPr>
        <w:t xml:space="preserve"> </w:t>
      </w:r>
      <w:r w:rsidRPr="001D273E">
        <w:rPr>
          <w:rFonts w:ascii="Times New Roman" w:hAnsi="Times New Roman"/>
          <w:snapToGrid w:val="0"/>
          <w:lang w:val="fr-FR"/>
        </w:rPr>
        <w:t>oxyacantha</w:t>
      </w:r>
      <w:r w:rsidRPr="001D273E">
        <w:rPr>
          <w:rFonts w:ascii="Times New Roman" w:hAnsi="Times New Roman"/>
          <w:snapToGrid w:val="0"/>
          <w:lang w:val="ru-RU"/>
        </w:rPr>
        <w:t xml:space="preserve"> </w:t>
      </w:r>
      <w:r w:rsidRPr="001D273E">
        <w:rPr>
          <w:rFonts w:ascii="Times New Roman" w:hAnsi="Times New Roman"/>
          <w:snapToGrid w:val="0"/>
          <w:lang w:val="fr-FR"/>
        </w:rPr>
        <w:t>i</w:t>
      </w:r>
      <w:r w:rsidRPr="001D273E">
        <w:rPr>
          <w:rFonts w:ascii="Times New Roman" w:hAnsi="Times New Roman"/>
          <w:snapToGrid w:val="0"/>
          <w:lang w:val="ru-RU"/>
        </w:rPr>
        <w:t xml:space="preserve"> </w:t>
      </w:r>
      <w:r w:rsidRPr="001D273E">
        <w:rPr>
          <w:rFonts w:ascii="Times New Roman" w:hAnsi="Times New Roman"/>
          <w:snapToGrid w:val="0"/>
          <w:lang w:val="fr-FR"/>
        </w:rPr>
        <w:t>Crataegus</w:t>
      </w:r>
      <w:r w:rsidRPr="001D273E">
        <w:rPr>
          <w:rFonts w:ascii="Times New Roman" w:hAnsi="Times New Roman"/>
          <w:snapToGrid w:val="0"/>
          <w:lang w:val="ru-RU"/>
        </w:rPr>
        <w:t xml:space="preserve"> </w:t>
      </w:r>
      <w:r w:rsidRPr="001D273E">
        <w:rPr>
          <w:rFonts w:ascii="Times New Roman" w:hAnsi="Times New Roman"/>
          <w:snapToGrid w:val="0"/>
          <w:lang w:val="fr-FR"/>
        </w:rPr>
        <w:t>monogyna</w:t>
      </w:r>
      <w:r w:rsidRPr="001D273E">
        <w:rPr>
          <w:rFonts w:asciiTheme="majorBidi" w:hAnsiTheme="majorBidi" w:cstheme="majorBidi"/>
          <w:lang w:val="ru-RU"/>
        </w:rPr>
        <w:t xml:space="preserve"> ), затим </w:t>
      </w:r>
      <w:r w:rsidRPr="001D273E">
        <w:rPr>
          <w:rFonts w:ascii="Times New Roman" w:hAnsi="Times New Roman"/>
          <w:snapToGrid w:val="0"/>
          <w:lang w:val="fr-FR"/>
        </w:rPr>
        <w:t>Pyrus</w:t>
      </w:r>
      <w:r w:rsidRPr="001D273E">
        <w:rPr>
          <w:rFonts w:ascii="Times New Roman" w:hAnsi="Times New Roman"/>
          <w:snapToGrid w:val="0"/>
          <w:lang w:val="ru-RU"/>
        </w:rPr>
        <w:t xml:space="preserve"> </w:t>
      </w:r>
      <w:r w:rsidRPr="001D273E">
        <w:rPr>
          <w:rFonts w:ascii="Times New Roman" w:hAnsi="Times New Roman"/>
          <w:snapToGrid w:val="0"/>
          <w:lang w:val="fr-FR"/>
        </w:rPr>
        <w:t>pyraster</w:t>
      </w:r>
      <w:r w:rsidRPr="001D273E">
        <w:rPr>
          <w:rFonts w:ascii="Times New Roman" w:hAnsi="Times New Roman"/>
          <w:snapToGrid w:val="0"/>
          <w:lang w:val="ru-RU"/>
        </w:rPr>
        <w:t xml:space="preserve">, </w:t>
      </w:r>
      <w:r w:rsidRPr="001D273E">
        <w:rPr>
          <w:rFonts w:ascii="Times New Roman" w:hAnsi="Times New Roman"/>
          <w:snapToGrid w:val="0"/>
          <w:lang w:val="fr-FR"/>
        </w:rPr>
        <w:t>Ulmus</w:t>
      </w:r>
      <w:r w:rsidRPr="001D273E">
        <w:rPr>
          <w:rFonts w:ascii="Times New Roman" w:hAnsi="Times New Roman"/>
          <w:snapToGrid w:val="0"/>
          <w:lang w:val="ru-RU"/>
        </w:rPr>
        <w:t xml:space="preserve"> </w:t>
      </w:r>
      <w:r w:rsidRPr="001D273E">
        <w:rPr>
          <w:rFonts w:ascii="Times New Roman" w:hAnsi="Times New Roman"/>
          <w:snapToGrid w:val="0"/>
          <w:lang w:val="fr-FR"/>
        </w:rPr>
        <w:t>effusa</w:t>
      </w:r>
      <w:r w:rsidRPr="001D273E">
        <w:rPr>
          <w:rFonts w:ascii="Times New Roman" w:hAnsi="Times New Roman"/>
          <w:snapToGrid w:val="0"/>
          <w:lang w:val="ru-RU"/>
        </w:rPr>
        <w:t xml:space="preserve">, </w:t>
      </w:r>
      <w:r w:rsidRPr="001D273E">
        <w:rPr>
          <w:rFonts w:ascii="Times New Roman" w:hAnsi="Times New Roman"/>
          <w:snapToGrid w:val="0"/>
          <w:lang w:val="fr-FR"/>
        </w:rPr>
        <w:t>Ulmus</w:t>
      </w:r>
      <w:r w:rsidRPr="001D273E">
        <w:rPr>
          <w:rFonts w:ascii="Times New Roman" w:hAnsi="Times New Roman"/>
          <w:snapToGrid w:val="0"/>
          <w:lang w:val="ru-RU"/>
        </w:rPr>
        <w:t xml:space="preserve"> </w:t>
      </w:r>
      <w:r w:rsidRPr="001D273E">
        <w:rPr>
          <w:rFonts w:ascii="Times New Roman" w:hAnsi="Times New Roman"/>
          <w:snapToGrid w:val="0"/>
          <w:lang w:val="fr-FR"/>
        </w:rPr>
        <w:t>campestre</w:t>
      </w:r>
      <w:r w:rsidRPr="001D273E">
        <w:rPr>
          <w:rFonts w:ascii="Times New Roman" w:hAnsi="Times New Roman"/>
          <w:snapToGrid w:val="0"/>
          <w:lang w:val="ru-RU"/>
        </w:rPr>
        <w:t xml:space="preserve"> (</w:t>
      </w:r>
      <w:r w:rsidRPr="001D273E">
        <w:rPr>
          <w:rFonts w:ascii="Times New Roman" w:hAnsi="Times New Roman"/>
          <w:snapToGrid w:val="0"/>
          <w:lang w:val="fr-FR"/>
        </w:rPr>
        <w:t>minor</w:t>
      </w:r>
      <w:r w:rsidRPr="001D273E">
        <w:rPr>
          <w:rFonts w:ascii="Times New Roman" w:hAnsi="Times New Roman"/>
          <w:snapToGrid w:val="0"/>
          <w:lang w:val="ru-RU"/>
        </w:rPr>
        <w:t xml:space="preserve">), </w:t>
      </w:r>
      <w:r w:rsidRPr="001D273E">
        <w:rPr>
          <w:rFonts w:ascii="Times New Roman" w:hAnsi="Times New Roman"/>
          <w:snapToGrid w:val="0"/>
          <w:lang w:val="fr-FR"/>
        </w:rPr>
        <w:t>Cornus</w:t>
      </w:r>
      <w:r w:rsidRPr="001D273E">
        <w:rPr>
          <w:rFonts w:ascii="Times New Roman" w:hAnsi="Times New Roman"/>
          <w:snapToGrid w:val="0"/>
          <w:lang w:val="ru-RU"/>
        </w:rPr>
        <w:t xml:space="preserve"> </w:t>
      </w:r>
      <w:r w:rsidRPr="001D273E">
        <w:rPr>
          <w:rFonts w:ascii="Times New Roman" w:hAnsi="Times New Roman"/>
          <w:snapToGrid w:val="0"/>
          <w:lang w:val="fr-FR"/>
        </w:rPr>
        <w:t>sanguinea</w:t>
      </w:r>
      <w:r w:rsidRPr="001D273E">
        <w:rPr>
          <w:rFonts w:asciiTheme="majorBidi" w:hAnsiTheme="majorBidi" w:cstheme="majorBidi"/>
          <w:lang w:val="ru-RU"/>
        </w:rPr>
        <w:t xml:space="preserve">, а местимично </w:t>
      </w:r>
      <w:r w:rsidRPr="001D273E">
        <w:rPr>
          <w:rFonts w:ascii="Times New Roman" w:hAnsi="Times New Roman"/>
          <w:snapToGrid w:val="0"/>
          <w:lang w:val="fr-FR"/>
        </w:rPr>
        <w:t>Amorpha</w:t>
      </w:r>
      <w:r w:rsidRPr="001D273E">
        <w:rPr>
          <w:rFonts w:ascii="Times New Roman" w:hAnsi="Times New Roman"/>
          <w:snapToGrid w:val="0"/>
          <w:lang w:val="ru-RU"/>
        </w:rPr>
        <w:t xml:space="preserve"> </w:t>
      </w:r>
      <w:r w:rsidRPr="001D273E">
        <w:rPr>
          <w:rFonts w:ascii="Times New Roman" w:hAnsi="Times New Roman"/>
          <w:snapToGrid w:val="0"/>
          <w:lang w:val="fr-FR"/>
        </w:rPr>
        <w:t>fruticosa</w:t>
      </w:r>
      <w:r w:rsidRPr="001D273E">
        <w:rPr>
          <w:rFonts w:ascii="Times New Roman" w:hAnsi="Times New Roman"/>
          <w:snapToGrid w:val="0"/>
          <w:lang w:val="ru-RU"/>
        </w:rPr>
        <w:t xml:space="preserve">. </w:t>
      </w:r>
      <w:r w:rsidRPr="001D273E">
        <w:rPr>
          <w:rFonts w:asciiTheme="majorBidi" w:hAnsiTheme="majorBidi" w:cstheme="majorBidi"/>
          <w:lang w:val="ru-RU"/>
        </w:rPr>
        <w:t xml:space="preserve"> Углавном, спрат жбуња је добро развијен, мада његов склоп варира (до 0,7) и већи је него у типу 70. Спрат приземне флоре је богат и са великим склопом (често 0,7-1,0) што је резултат повољних услова ризосфере у површинском делу земљишта; јавља се већи број зељастих биљака. Као врсте са високим степеном присутности, тј. јављањем у готово свакој састојини су</w:t>
      </w:r>
      <w:r w:rsidRPr="001D273E">
        <w:rPr>
          <w:rFonts w:asciiTheme="majorBidi" w:hAnsiTheme="majorBidi" w:cstheme="majorBidi"/>
          <w:color w:val="00B050"/>
          <w:lang w:val="ru-RU"/>
        </w:rPr>
        <w:t xml:space="preserve">: </w:t>
      </w:r>
      <w:r w:rsidRPr="0088234D">
        <w:rPr>
          <w:rFonts w:ascii="Times New Roman" w:hAnsi="Times New Roman"/>
          <w:snapToGrid w:val="0"/>
          <w:lang w:val="fr-FR"/>
        </w:rPr>
        <w:t>Carex</w:t>
      </w:r>
      <w:r w:rsidRPr="001D273E">
        <w:rPr>
          <w:rFonts w:ascii="Times New Roman" w:hAnsi="Times New Roman"/>
          <w:snapToGrid w:val="0"/>
          <w:lang w:val="ru-RU"/>
        </w:rPr>
        <w:t xml:space="preserve"> </w:t>
      </w:r>
      <w:r w:rsidRPr="0088234D">
        <w:rPr>
          <w:rFonts w:ascii="Times New Roman" w:hAnsi="Times New Roman"/>
          <w:snapToGrid w:val="0"/>
          <w:lang w:val="fr-FR"/>
        </w:rPr>
        <w:t>remota</w:t>
      </w:r>
      <w:r w:rsidRPr="001D273E">
        <w:rPr>
          <w:rFonts w:ascii="Times New Roman" w:hAnsi="Times New Roman"/>
          <w:snapToGrid w:val="0"/>
          <w:lang w:val="ru-RU"/>
        </w:rPr>
        <w:t xml:space="preserve">, </w:t>
      </w:r>
      <w:r w:rsidRPr="0088234D">
        <w:rPr>
          <w:rFonts w:ascii="Times New Roman" w:hAnsi="Times New Roman"/>
          <w:snapToGrid w:val="0"/>
          <w:lang w:val="fr-FR"/>
        </w:rPr>
        <w:t>Rubus</w:t>
      </w:r>
      <w:r w:rsidRPr="001D273E">
        <w:rPr>
          <w:rFonts w:ascii="Times New Roman" w:hAnsi="Times New Roman"/>
          <w:snapToGrid w:val="0"/>
          <w:lang w:val="ru-RU"/>
        </w:rPr>
        <w:t xml:space="preserve"> </w:t>
      </w:r>
      <w:r w:rsidRPr="0088234D">
        <w:rPr>
          <w:rFonts w:ascii="Times New Roman" w:hAnsi="Times New Roman"/>
          <w:snapToGrid w:val="0"/>
          <w:lang w:val="fr-FR"/>
        </w:rPr>
        <w:t>caesius</w:t>
      </w:r>
      <w:r w:rsidRPr="001D273E">
        <w:rPr>
          <w:rFonts w:ascii="Times New Roman" w:hAnsi="Times New Roman"/>
          <w:snapToGrid w:val="0"/>
          <w:lang w:val="ru-RU"/>
        </w:rPr>
        <w:t xml:space="preserve">, </w:t>
      </w:r>
      <w:r w:rsidRPr="0088234D">
        <w:rPr>
          <w:rFonts w:ascii="Times New Roman" w:hAnsi="Times New Roman"/>
          <w:snapToGrid w:val="0"/>
          <w:lang w:val="fr-FR"/>
        </w:rPr>
        <w:t>Stachys</w:t>
      </w:r>
      <w:r w:rsidRPr="001D273E">
        <w:rPr>
          <w:rFonts w:ascii="Times New Roman" w:hAnsi="Times New Roman"/>
          <w:snapToGrid w:val="0"/>
          <w:lang w:val="ru-RU"/>
        </w:rPr>
        <w:t xml:space="preserve"> </w:t>
      </w:r>
      <w:r w:rsidRPr="0088234D">
        <w:rPr>
          <w:rFonts w:ascii="Times New Roman" w:hAnsi="Times New Roman"/>
          <w:snapToGrid w:val="0"/>
          <w:lang w:val="fr-FR"/>
        </w:rPr>
        <w:t>palustris</w:t>
      </w:r>
      <w:r w:rsidRPr="001D273E">
        <w:rPr>
          <w:rFonts w:ascii="Times New Roman" w:hAnsi="Times New Roman"/>
          <w:snapToGrid w:val="0"/>
          <w:lang w:val="ru-RU"/>
        </w:rPr>
        <w:t xml:space="preserve">, </w:t>
      </w:r>
      <w:r w:rsidRPr="0088234D">
        <w:rPr>
          <w:rFonts w:ascii="Times New Roman" w:hAnsi="Times New Roman"/>
          <w:snapToGrid w:val="0"/>
          <w:lang w:val="fr-FR"/>
        </w:rPr>
        <w:t>Mentha</w:t>
      </w:r>
      <w:r w:rsidRPr="001D273E">
        <w:rPr>
          <w:rFonts w:ascii="Times New Roman" w:hAnsi="Times New Roman"/>
          <w:snapToGrid w:val="0"/>
          <w:lang w:val="ru-RU"/>
        </w:rPr>
        <w:t xml:space="preserve"> </w:t>
      </w:r>
      <w:r w:rsidRPr="0088234D">
        <w:rPr>
          <w:rFonts w:ascii="Times New Roman" w:hAnsi="Times New Roman"/>
          <w:snapToGrid w:val="0"/>
          <w:lang w:val="fr-FR"/>
        </w:rPr>
        <w:t>aquatica</w:t>
      </w:r>
      <w:r w:rsidRPr="001D273E">
        <w:rPr>
          <w:rFonts w:ascii="Times New Roman" w:hAnsi="Times New Roman"/>
          <w:snapToGrid w:val="0"/>
          <w:lang w:val="ru-RU"/>
        </w:rPr>
        <w:t xml:space="preserve">, </w:t>
      </w:r>
      <w:r w:rsidRPr="0088234D">
        <w:rPr>
          <w:rFonts w:ascii="Times New Roman" w:hAnsi="Times New Roman"/>
          <w:snapToGrid w:val="0"/>
          <w:lang w:val="fr-FR"/>
        </w:rPr>
        <w:t>Lysimachia</w:t>
      </w:r>
      <w:r w:rsidRPr="001D273E">
        <w:rPr>
          <w:rFonts w:ascii="Times New Roman" w:hAnsi="Times New Roman"/>
          <w:snapToGrid w:val="0"/>
          <w:lang w:val="ru-RU"/>
        </w:rPr>
        <w:t xml:space="preserve"> </w:t>
      </w:r>
      <w:r w:rsidRPr="0088234D">
        <w:rPr>
          <w:rFonts w:ascii="Times New Roman" w:hAnsi="Times New Roman"/>
          <w:snapToGrid w:val="0"/>
          <w:lang w:val="fr-FR"/>
        </w:rPr>
        <w:t>numularia</w:t>
      </w:r>
      <w:r w:rsidRPr="001D273E">
        <w:rPr>
          <w:rFonts w:ascii="Times New Roman" w:hAnsi="Times New Roman"/>
          <w:snapToGrid w:val="0"/>
          <w:lang w:val="ru-RU"/>
        </w:rPr>
        <w:t xml:space="preserve">, </w:t>
      </w:r>
      <w:r w:rsidRPr="0088234D">
        <w:rPr>
          <w:rFonts w:ascii="Times New Roman" w:hAnsi="Times New Roman"/>
          <w:snapToGrid w:val="0"/>
          <w:lang w:val="fr-FR"/>
        </w:rPr>
        <w:t>Ranunculus</w:t>
      </w:r>
      <w:r w:rsidRPr="001D273E">
        <w:rPr>
          <w:rFonts w:ascii="Times New Roman" w:hAnsi="Times New Roman"/>
          <w:snapToGrid w:val="0"/>
          <w:lang w:val="ru-RU"/>
        </w:rPr>
        <w:t xml:space="preserve"> </w:t>
      </w:r>
      <w:r w:rsidRPr="0088234D">
        <w:rPr>
          <w:rFonts w:ascii="Times New Roman" w:hAnsi="Times New Roman"/>
          <w:snapToGrid w:val="0"/>
          <w:lang w:val="fr-FR"/>
        </w:rPr>
        <w:t>repens</w:t>
      </w:r>
      <w:r w:rsidRPr="001D273E">
        <w:rPr>
          <w:rFonts w:ascii="Times New Roman" w:hAnsi="Times New Roman"/>
          <w:snapToGrid w:val="0"/>
          <w:lang w:val="ru-RU"/>
        </w:rPr>
        <w:t xml:space="preserve">, </w:t>
      </w:r>
      <w:r w:rsidRPr="0088234D">
        <w:rPr>
          <w:rFonts w:ascii="Times New Roman" w:hAnsi="Times New Roman"/>
          <w:snapToGrid w:val="0"/>
          <w:lang w:val="fr-FR"/>
        </w:rPr>
        <w:t>Galium</w:t>
      </w:r>
      <w:r w:rsidRPr="001D273E">
        <w:rPr>
          <w:rFonts w:ascii="Times New Roman" w:hAnsi="Times New Roman"/>
          <w:snapToGrid w:val="0"/>
          <w:lang w:val="ru-RU"/>
        </w:rPr>
        <w:t xml:space="preserve"> </w:t>
      </w:r>
      <w:r w:rsidRPr="0088234D">
        <w:rPr>
          <w:rFonts w:ascii="Times New Roman" w:hAnsi="Times New Roman"/>
          <w:snapToGrid w:val="0"/>
          <w:lang w:val="fr-FR"/>
        </w:rPr>
        <w:t>palustre</w:t>
      </w:r>
      <w:r w:rsidRPr="001D273E">
        <w:rPr>
          <w:rFonts w:ascii="Times New Roman" w:hAnsi="Times New Roman"/>
          <w:snapToGrid w:val="0"/>
          <w:lang w:val="ru-RU"/>
        </w:rPr>
        <w:t xml:space="preserve">, </w:t>
      </w:r>
      <w:r w:rsidRPr="0088234D">
        <w:rPr>
          <w:rFonts w:ascii="Times New Roman" w:hAnsi="Times New Roman"/>
          <w:snapToGrid w:val="0"/>
          <w:lang w:val="fr-FR"/>
        </w:rPr>
        <w:t>Lycopus</w:t>
      </w:r>
      <w:r w:rsidRPr="001D273E">
        <w:rPr>
          <w:rFonts w:ascii="Times New Roman" w:hAnsi="Times New Roman"/>
          <w:snapToGrid w:val="0"/>
          <w:lang w:val="ru-RU"/>
        </w:rPr>
        <w:t xml:space="preserve"> </w:t>
      </w:r>
      <w:r w:rsidRPr="0088234D">
        <w:rPr>
          <w:rFonts w:ascii="Times New Roman" w:hAnsi="Times New Roman"/>
          <w:snapToGrid w:val="0"/>
          <w:lang w:val="fr-FR"/>
        </w:rPr>
        <w:t>europaeus</w:t>
      </w:r>
      <w:r w:rsidRPr="001D273E">
        <w:rPr>
          <w:rFonts w:ascii="Times New Roman" w:hAnsi="Times New Roman"/>
          <w:snapToGrid w:val="0"/>
          <w:lang w:val="ru-RU"/>
        </w:rPr>
        <w:t xml:space="preserve">, </w:t>
      </w:r>
      <w:r w:rsidRPr="0088234D">
        <w:rPr>
          <w:rFonts w:ascii="Times New Roman" w:hAnsi="Times New Roman"/>
          <w:snapToGrid w:val="0"/>
          <w:lang w:val="fr-FR"/>
        </w:rPr>
        <w:t>Prunella</w:t>
      </w:r>
      <w:r w:rsidRPr="001D273E">
        <w:rPr>
          <w:rFonts w:ascii="Times New Roman" w:hAnsi="Times New Roman"/>
          <w:snapToGrid w:val="0"/>
          <w:lang w:val="ru-RU"/>
        </w:rPr>
        <w:t xml:space="preserve"> </w:t>
      </w:r>
      <w:r w:rsidRPr="0088234D">
        <w:rPr>
          <w:rFonts w:ascii="Times New Roman" w:hAnsi="Times New Roman"/>
          <w:snapToGrid w:val="0"/>
          <w:lang w:val="fr-FR"/>
        </w:rPr>
        <w:t>vulgaris</w:t>
      </w:r>
      <w:r w:rsidRPr="001D273E">
        <w:rPr>
          <w:rFonts w:ascii="Times New Roman" w:hAnsi="Times New Roman"/>
          <w:snapToGrid w:val="0"/>
          <w:lang w:val="ru-RU"/>
        </w:rPr>
        <w:t xml:space="preserve">, </w:t>
      </w:r>
      <w:r w:rsidRPr="0088234D">
        <w:rPr>
          <w:rFonts w:ascii="Times New Roman" w:hAnsi="Times New Roman"/>
          <w:snapToGrid w:val="0"/>
          <w:lang w:val="fr-FR"/>
        </w:rPr>
        <w:t>Polygonum</w:t>
      </w:r>
      <w:r w:rsidRPr="001D273E">
        <w:rPr>
          <w:rFonts w:ascii="Times New Roman" w:hAnsi="Times New Roman"/>
          <w:snapToGrid w:val="0"/>
          <w:lang w:val="ru-RU"/>
        </w:rPr>
        <w:t xml:space="preserve"> </w:t>
      </w:r>
      <w:r w:rsidRPr="0088234D">
        <w:rPr>
          <w:rFonts w:ascii="Times New Roman" w:hAnsi="Times New Roman"/>
          <w:snapToGrid w:val="0"/>
          <w:lang w:val="fr-FR"/>
        </w:rPr>
        <w:t>hydropiper</w:t>
      </w:r>
      <w:r w:rsidRPr="001D273E">
        <w:rPr>
          <w:rFonts w:ascii="Times New Roman" w:hAnsi="Times New Roman"/>
          <w:snapToGrid w:val="0"/>
          <w:lang w:val="ru-RU"/>
        </w:rPr>
        <w:t xml:space="preserve">, </w:t>
      </w:r>
      <w:r w:rsidRPr="0088234D">
        <w:rPr>
          <w:rFonts w:ascii="Times New Roman" w:hAnsi="Times New Roman"/>
          <w:snapToGrid w:val="0"/>
          <w:lang w:val="fr-FR"/>
        </w:rPr>
        <w:t>Glechoma</w:t>
      </w:r>
      <w:r w:rsidRPr="001D273E">
        <w:rPr>
          <w:rFonts w:ascii="Times New Roman" w:hAnsi="Times New Roman"/>
          <w:snapToGrid w:val="0"/>
          <w:lang w:val="ru-RU"/>
        </w:rPr>
        <w:t xml:space="preserve"> </w:t>
      </w:r>
      <w:r w:rsidRPr="0088234D">
        <w:rPr>
          <w:rFonts w:ascii="Times New Roman" w:hAnsi="Times New Roman"/>
          <w:snapToGrid w:val="0"/>
          <w:lang w:val="fr-FR"/>
        </w:rPr>
        <w:t>hederacea</w:t>
      </w:r>
      <w:r w:rsidRPr="001D273E">
        <w:rPr>
          <w:rFonts w:ascii="Times New Roman" w:hAnsi="Times New Roman"/>
          <w:snapToGrid w:val="0"/>
          <w:lang w:val="ru-RU"/>
        </w:rPr>
        <w:t xml:space="preserve">, </w:t>
      </w:r>
      <w:r w:rsidRPr="0088234D">
        <w:rPr>
          <w:rFonts w:ascii="Times New Roman" w:hAnsi="Times New Roman"/>
          <w:snapToGrid w:val="0"/>
          <w:lang w:val="fr-FR"/>
        </w:rPr>
        <w:t>Rumex</w:t>
      </w:r>
      <w:r w:rsidRPr="001D273E">
        <w:rPr>
          <w:rFonts w:ascii="Times New Roman" w:hAnsi="Times New Roman"/>
          <w:snapToGrid w:val="0"/>
          <w:lang w:val="ru-RU"/>
        </w:rPr>
        <w:t xml:space="preserve"> </w:t>
      </w:r>
      <w:r w:rsidRPr="0088234D">
        <w:rPr>
          <w:rFonts w:ascii="Times New Roman" w:hAnsi="Times New Roman"/>
          <w:snapToGrid w:val="0"/>
          <w:lang w:val="fr-FR"/>
        </w:rPr>
        <w:t>sanguineus</w:t>
      </w:r>
      <w:r w:rsidRPr="001D273E">
        <w:rPr>
          <w:rFonts w:ascii="Times New Roman" w:hAnsi="Times New Roman"/>
          <w:snapToGrid w:val="0"/>
          <w:lang w:val="ru-RU"/>
        </w:rPr>
        <w:t xml:space="preserve">, </w:t>
      </w:r>
      <w:r w:rsidRPr="0088234D">
        <w:rPr>
          <w:rFonts w:ascii="Times New Roman" w:hAnsi="Times New Roman"/>
          <w:snapToGrid w:val="0"/>
          <w:lang w:val="fr-FR"/>
        </w:rPr>
        <w:t>Solanum</w:t>
      </w:r>
      <w:r w:rsidRPr="001D273E">
        <w:rPr>
          <w:rFonts w:ascii="Times New Roman" w:hAnsi="Times New Roman"/>
          <w:snapToGrid w:val="0"/>
          <w:lang w:val="ru-RU"/>
        </w:rPr>
        <w:t xml:space="preserve"> </w:t>
      </w:r>
      <w:r w:rsidRPr="0088234D">
        <w:rPr>
          <w:rFonts w:ascii="Times New Roman" w:hAnsi="Times New Roman"/>
          <w:snapToGrid w:val="0"/>
          <w:lang w:val="fr-FR"/>
        </w:rPr>
        <w:t>dulcamara</w:t>
      </w:r>
      <w:r w:rsidRPr="001D273E">
        <w:rPr>
          <w:rFonts w:ascii="Times New Roman" w:hAnsi="Times New Roman"/>
          <w:snapToGrid w:val="0"/>
          <w:lang w:val="ru-RU"/>
        </w:rPr>
        <w:t xml:space="preserve"> </w:t>
      </w:r>
      <w:r w:rsidRPr="001D273E">
        <w:rPr>
          <w:rFonts w:asciiTheme="majorBidi" w:hAnsiTheme="majorBidi" w:cstheme="majorBidi"/>
          <w:lang w:val="ru-RU"/>
        </w:rPr>
        <w:t xml:space="preserve">и др. Као диференцијалне врсте у односу на тип 70. јављају се врсте (са далеко чешћим јављањем тј. већим степеном присутности у шуми јасена и лужњака са реткокласом оштриком): </w:t>
      </w:r>
      <w:r w:rsidRPr="0088234D">
        <w:rPr>
          <w:rFonts w:ascii="Times New Roman" w:hAnsi="Times New Roman"/>
          <w:snapToGrid w:val="0"/>
          <w:lang w:val="fr-FR"/>
        </w:rPr>
        <w:t>Brachypodium</w:t>
      </w:r>
      <w:r w:rsidRPr="001D273E">
        <w:rPr>
          <w:rFonts w:ascii="Times New Roman" w:hAnsi="Times New Roman"/>
          <w:snapToGrid w:val="0"/>
          <w:lang w:val="ru-RU"/>
        </w:rPr>
        <w:t xml:space="preserve"> </w:t>
      </w:r>
      <w:r w:rsidRPr="0088234D">
        <w:rPr>
          <w:rFonts w:ascii="Times New Roman" w:hAnsi="Times New Roman"/>
          <w:snapToGrid w:val="0"/>
          <w:lang w:val="fr-FR"/>
        </w:rPr>
        <w:t>silvaticum</w:t>
      </w:r>
      <w:r w:rsidRPr="001D273E">
        <w:rPr>
          <w:rFonts w:ascii="Times New Roman" w:hAnsi="Times New Roman"/>
          <w:snapToGrid w:val="0"/>
          <w:lang w:val="ru-RU"/>
        </w:rPr>
        <w:t xml:space="preserve">, </w:t>
      </w:r>
      <w:r w:rsidRPr="0088234D">
        <w:rPr>
          <w:rFonts w:ascii="Times New Roman" w:hAnsi="Times New Roman"/>
          <w:snapToGrid w:val="0"/>
          <w:lang w:val="fr-FR"/>
        </w:rPr>
        <w:t>Festica</w:t>
      </w:r>
      <w:r w:rsidRPr="001D273E">
        <w:rPr>
          <w:rFonts w:ascii="Times New Roman" w:hAnsi="Times New Roman"/>
          <w:snapToGrid w:val="0"/>
          <w:lang w:val="ru-RU"/>
        </w:rPr>
        <w:t xml:space="preserve"> </w:t>
      </w:r>
      <w:r w:rsidRPr="0088234D">
        <w:rPr>
          <w:rFonts w:ascii="Times New Roman" w:hAnsi="Times New Roman"/>
          <w:snapToGrid w:val="0"/>
          <w:lang w:val="fr-FR"/>
        </w:rPr>
        <w:t>gigantea</w:t>
      </w:r>
      <w:r w:rsidRPr="001D273E">
        <w:rPr>
          <w:rFonts w:ascii="Times New Roman" w:hAnsi="Times New Roman"/>
          <w:snapToGrid w:val="0"/>
          <w:lang w:val="ru-RU"/>
        </w:rPr>
        <w:t xml:space="preserve"> </w:t>
      </w:r>
      <w:r w:rsidRPr="001D273E">
        <w:rPr>
          <w:rFonts w:asciiTheme="majorBidi" w:hAnsiTheme="majorBidi" w:cstheme="majorBidi"/>
          <w:lang w:val="ru-RU"/>
        </w:rPr>
        <w:t xml:space="preserve">(две граминае са већим захтевима за аеративним земљиштима), </w:t>
      </w:r>
      <w:r w:rsidRPr="0088234D">
        <w:rPr>
          <w:rFonts w:ascii="Times New Roman" w:hAnsi="Times New Roman"/>
          <w:snapToGrid w:val="0"/>
          <w:lang w:val="fr-FR"/>
        </w:rPr>
        <w:t>Geum</w:t>
      </w:r>
      <w:r w:rsidRPr="001D273E">
        <w:rPr>
          <w:rFonts w:ascii="Times New Roman" w:hAnsi="Times New Roman"/>
          <w:snapToGrid w:val="0"/>
          <w:lang w:val="ru-RU"/>
        </w:rPr>
        <w:t xml:space="preserve"> </w:t>
      </w:r>
      <w:r w:rsidRPr="0088234D">
        <w:rPr>
          <w:rFonts w:ascii="Times New Roman" w:hAnsi="Times New Roman"/>
          <w:snapToGrid w:val="0"/>
          <w:lang w:val="fr-FR"/>
        </w:rPr>
        <w:t>urbanum</w:t>
      </w:r>
      <w:r w:rsidRPr="001D273E">
        <w:rPr>
          <w:rFonts w:ascii="Times New Roman" w:hAnsi="Times New Roman"/>
          <w:snapToGrid w:val="0"/>
          <w:lang w:val="ru-RU"/>
        </w:rPr>
        <w:t xml:space="preserve">, </w:t>
      </w:r>
      <w:r w:rsidRPr="0088234D">
        <w:rPr>
          <w:rFonts w:ascii="Times New Roman" w:hAnsi="Times New Roman"/>
          <w:snapToGrid w:val="0"/>
          <w:lang w:val="fr-FR"/>
        </w:rPr>
        <w:t>Lythrum</w:t>
      </w:r>
      <w:r w:rsidRPr="001D273E">
        <w:rPr>
          <w:rFonts w:ascii="Times New Roman" w:hAnsi="Times New Roman"/>
          <w:snapToGrid w:val="0"/>
          <w:lang w:val="ru-RU"/>
        </w:rPr>
        <w:t xml:space="preserve"> </w:t>
      </w:r>
      <w:r w:rsidRPr="0088234D">
        <w:rPr>
          <w:rFonts w:ascii="Times New Roman" w:hAnsi="Times New Roman"/>
          <w:snapToGrid w:val="0"/>
          <w:lang w:val="fr-FR"/>
        </w:rPr>
        <w:t>salicaria</w:t>
      </w:r>
      <w:r w:rsidRPr="001D273E">
        <w:rPr>
          <w:rFonts w:ascii="Times New Roman" w:hAnsi="Times New Roman"/>
          <w:snapToGrid w:val="0"/>
          <w:lang w:val="ru-RU"/>
        </w:rPr>
        <w:t xml:space="preserve">, </w:t>
      </w:r>
      <w:r w:rsidRPr="0088234D">
        <w:rPr>
          <w:rFonts w:ascii="Times New Roman" w:hAnsi="Times New Roman"/>
          <w:snapToGrid w:val="0"/>
          <w:lang w:val="fr-FR"/>
        </w:rPr>
        <w:t>Circea</w:t>
      </w:r>
      <w:r w:rsidRPr="001D273E">
        <w:rPr>
          <w:rFonts w:ascii="Times New Roman" w:hAnsi="Times New Roman"/>
          <w:snapToGrid w:val="0"/>
          <w:lang w:val="ru-RU"/>
        </w:rPr>
        <w:t xml:space="preserve"> </w:t>
      </w:r>
      <w:r w:rsidRPr="0088234D">
        <w:rPr>
          <w:rFonts w:ascii="Times New Roman" w:hAnsi="Times New Roman"/>
          <w:snapToGrid w:val="0"/>
          <w:lang w:val="fr-FR"/>
        </w:rPr>
        <w:t>lutetiana</w:t>
      </w:r>
      <w:r w:rsidRPr="001D273E">
        <w:rPr>
          <w:rFonts w:ascii="Times New Roman" w:hAnsi="Times New Roman"/>
          <w:snapToGrid w:val="0"/>
          <w:lang w:val="ru-RU"/>
        </w:rPr>
        <w:t xml:space="preserve">, </w:t>
      </w:r>
      <w:r w:rsidRPr="0088234D">
        <w:rPr>
          <w:rFonts w:ascii="Times New Roman" w:hAnsi="Times New Roman"/>
          <w:snapToGrid w:val="0"/>
          <w:lang w:val="fr-FR"/>
        </w:rPr>
        <w:t>Viola</w:t>
      </w:r>
      <w:r w:rsidRPr="001D273E">
        <w:rPr>
          <w:rFonts w:ascii="Times New Roman" w:hAnsi="Times New Roman"/>
          <w:snapToGrid w:val="0"/>
          <w:lang w:val="ru-RU"/>
        </w:rPr>
        <w:t xml:space="preserve"> </w:t>
      </w:r>
      <w:r w:rsidRPr="0088234D">
        <w:rPr>
          <w:rFonts w:ascii="Times New Roman" w:hAnsi="Times New Roman"/>
          <w:snapToGrid w:val="0"/>
          <w:lang w:val="fr-FR"/>
        </w:rPr>
        <w:t>silvestris</w:t>
      </w:r>
      <w:r w:rsidRPr="001D273E">
        <w:rPr>
          <w:rFonts w:ascii="Times New Roman" w:hAnsi="Times New Roman"/>
          <w:snapToGrid w:val="0"/>
          <w:lang w:val="ru-RU"/>
        </w:rPr>
        <w:t xml:space="preserve">, </w:t>
      </w:r>
      <w:r w:rsidRPr="001D273E">
        <w:rPr>
          <w:rFonts w:ascii="Times New Roman" w:hAnsi="Times New Roman"/>
          <w:snapToGrid w:val="0"/>
          <w:lang w:val="fr-FR"/>
        </w:rPr>
        <w:t>Carex</w:t>
      </w:r>
      <w:r w:rsidRPr="001D273E">
        <w:rPr>
          <w:rFonts w:ascii="Times New Roman" w:hAnsi="Times New Roman"/>
          <w:snapToGrid w:val="0"/>
          <w:lang w:val="ru-RU"/>
        </w:rPr>
        <w:t xml:space="preserve"> </w:t>
      </w:r>
      <w:r w:rsidRPr="001D273E">
        <w:rPr>
          <w:rFonts w:ascii="Times New Roman" w:hAnsi="Times New Roman"/>
          <w:snapToGrid w:val="0"/>
          <w:lang w:val="fr-FR"/>
        </w:rPr>
        <w:t>divulsa</w:t>
      </w:r>
      <w:r w:rsidRPr="001D273E">
        <w:rPr>
          <w:rFonts w:ascii="Times New Roman" w:hAnsi="Times New Roman"/>
          <w:snapToGrid w:val="0"/>
          <w:lang w:val="ru-RU"/>
        </w:rPr>
        <w:t xml:space="preserve">, </w:t>
      </w:r>
      <w:r w:rsidRPr="001D273E">
        <w:rPr>
          <w:rFonts w:ascii="Times New Roman" w:hAnsi="Times New Roman"/>
          <w:snapToGrid w:val="0"/>
          <w:lang w:val="fr-FR"/>
        </w:rPr>
        <w:t>Senecio</w:t>
      </w:r>
      <w:r w:rsidRPr="001D273E">
        <w:rPr>
          <w:rFonts w:ascii="Times New Roman" w:hAnsi="Times New Roman"/>
          <w:snapToGrid w:val="0"/>
          <w:lang w:val="ru-RU"/>
        </w:rPr>
        <w:t xml:space="preserve"> </w:t>
      </w:r>
      <w:r w:rsidRPr="001D273E">
        <w:rPr>
          <w:rFonts w:ascii="Times New Roman" w:hAnsi="Times New Roman"/>
          <w:snapToGrid w:val="0"/>
          <w:lang w:val="fr-FR"/>
        </w:rPr>
        <w:t>ertrcus</w:t>
      </w:r>
      <w:r w:rsidRPr="001D273E">
        <w:rPr>
          <w:rFonts w:ascii="Times New Roman" w:hAnsi="Times New Roman"/>
          <w:snapToGrid w:val="0"/>
          <w:lang w:val="ru-RU"/>
        </w:rPr>
        <w:t xml:space="preserve">, </w:t>
      </w:r>
      <w:r w:rsidRPr="001D273E">
        <w:rPr>
          <w:rFonts w:ascii="Times New Roman" w:hAnsi="Times New Roman"/>
          <w:snapToGrid w:val="0"/>
          <w:lang w:val="fr-FR"/>
        </w:rPr>
        <w:t>Stenactis</w:t>
      </w:r>
      <w:r w:rsidRPr="001D273E">
        <w:rPr>
          <w:rFonts w:ascii="Times New Roman" w:hAnsi="Times New Roman"/>
          <w:snapToGrid w:val="0"/>
          <w:lang w:val="ru-RU"/>
        </w:rPr>
        <w:t xml:space="preserve"> </w:t>
      </w:r>
      <w:r w:rsidRPr="001D273E">
        <w:rPr>
          <w:rFonts w:ascii="Times New Roman" w:hAnsi="Times New Roman"/>
          <w:snapToGrid w:val="0"/>
          <w:lang w:val="fr-FR"/>
        </w:rPr>
        <w:t>annua</w:t>
      </w:r>
      <w:r w:rsidRPr="001D273E">
        <w:rPr>
          <w:rFonts w:ascii="Times New Roman" w:hAnsi="Times New Roman"/>
          <w:snapToGrid w:val="0"/>
          <w:lang w:val="ru-RU"/>
        </w:rPr>
        <w:t xml:space="preserve">, </w:t>
      </w:r>
      <w:r w:rsidRPr="001D273E">
        <w:rPr>
          <w:rFonts w:ascii="Times New Roman" w:hAnsi="Times New Roman"/>
          <w:snapToGrid w:val="0"/>
          <w:lang w:val="fr-FR"/>
        </w:rPr>
        <w:t>Aristolochia</w:t>
      </w:r>
      <w:r w:rsidRPr="001D273E">
        <w:rPr>
          <w:rFonts w:ascii="Times New Roman" w:hAnsi="Times New Roman"/>
          <w:snapToGrid w:val="0"/>
          <w:lang w:val="ru-RU"/>
        </w:rPr>
        <w:t xml:space="preserve"> </w:t>
      </w:r>
      <w:r w:rsidRPr="001D273E">
        <w:rPr>
          <w:rFonts w:ascii="Times New Roman" w:hAnsi="Times New Roman"/>
          <w:snapToGrid w:val="0"/>
          <w:lang w:val="fr-FR"/>
        </w:rPr>
        <w:t>clematitis</w:t>
      </w:r>
      <w:r w:rsidRPr="001D273E">
        <w:rPr>
          <w:rFonts w:ascii="Times New Roman" w:hAnsi="Times New Roman"/>
          <w:snapToGrid w:val="0"/>
          <w:lang w:val="ru-RU"/>
        </w:rPr>
        <w:t xml:space="preserve">, </w:t>
      </w:r>
      <w:r w:rsidRPr="001D273E">
        <w:rPr>
          <w:rFonts w:ascii="Times New Roman" w:hAnsi="Times New Roman"/>
          <w:snapToGrid w:val="0"/>
          <w:lang w:val="fr-FR"/>
        </w:rPr>
        <w:t>Plantago</w:t>
      </w:r>
      <w:r w:rsidRPr="001D273E">
        <w:rPr>
          <w:rFonts w:ascii="Times New Roman" w:hAnsi="Times New Roman"/>
          <w:snapToGrid w:val="0"/>
          <w:lang w:val="ru-RU"/>
        </w:rPr>
        <w:t xml:space="preserve"> </w:t>
      </w:r>
      <w:r w:rsidRPr="001D273E">
        <w:rPr>
          <w:rFonts w:ascii="Times New Roman" w:hAnsi="Times New Roman"/>
          <w:snapToGrid w:val="0"/>
          <w:lang w:val="fr-FR"/>
        </w:rPr>
        <w:t>minor</w:t>
      </w:r>
      <w:r w:rsidRPr="001D273E">
        <w:rPr>
          <w:rFonts w:ascii="Times New Roman" w:hAnsi="Times New Roman"/>
          <w:snapToGrid w:val="0"/>
          <w:lang w:val="ru-RU"/>
        </w:rPr>
        <w:t>.</w:t>
      </w:r>
      <w:r w:rsidRPr="001D273E">
        <w:rPr>
          <w:rFonts w:asciiTheme="majorBidi" w:hAnsiTheme="majorBidi" w:cstheme="majorBidi"/>
          <w:lang w:val="ru-RU"/>
        </w:rPr>
        <w:t xml:space="preserve">. Све ове врсте, са већим степеном присутности у овој шуми указују на сувље станиште у односу на тип 70. У истом смислу говори и изостајање односно ређе јављање неких хигрофилнијих врста (чешћих у 70): </w:t>
      </w:r>
      <w:r w:rsidRPr="001D273E">
        <w:rPr>
          <w:rFonts w:ascii="Times New Roman" w:hAnsi="Times New Roman"/>
          <w:snapToGrid w:val="0"/>
          <w:lang w:val="fr-FR"/>
        </w:rPr>
        <w:t>Cardamine</w:t>
      </w:r>
      <w:r w:rsidRPr="001D273E">
        <w:rPr>
          <w:rFonts w:ascii="Times New Roman" w:hAnsi="Times New Roman"/>
          <w:snapToGrid w:val="0"/>
          <w:lang w:val="ru-RU"/>
        </w:rPr>
        <w:t xml:space="preserve"> </w:t>
      </w:r>
      <w:r w:rsidRPr="001D273E">
        <w:rPr>
          <w:rFonts w:ascii="Times New Roman" w:hAnsi="Times New Roman"/>
          <w:snapToGrid w:val="0"/>
          <w:lang w:val="fr-FR"/>
        </w:rPr>
        <w:t>pratensis</w:t>
      </w:r>
      <w:r w:rsidRPr="001D273E">
        <w:rPr>
          <w:rFonts w:ascii="Times New Roman" w:hAnsi="Times New Roman"/>
          <w:snapToGrid w:val="0"/>
          <w:lang w:val="ru-RU"/>
        </w:rPr>
        <w:t xml:space="preserve">, </w:t>
      </w:r>
      <w:r w:rsidRPr="001D273E">
        <w:rPr>
          <w:rFonts w:ascii="Times New Roman" w:hAnsi="Times New Roman"/>
          <w:snapToGrid w:val="0"/>
          <w:lang w:val="fr-FR"/>
        </w:rPr>
        <w:t>Carex</w:t>
      </w:r>
      <w:r w:rsidRPr="001D273E">
        <w:rPr>
          <w:rFonts w:ascii="Times New Roman" w:hAnsi="Times New Roman"/>
          <w:snapToGrid w:val="0"/>
          <w:lang w:val="ru-RU"/>
        </w:rPr>
        <w:t xml:space="preserve"> </w:t>
      </w:r>
      <w:r w:rsidRPr="001D273E">
        <w:rPr>
          <w:rFonts w:ascii="Times New Roman" w:hAnsi="Times New Roman"/>
          <w:snapToGrid w:val="0"/>
          <w:lang w:val="fr-FR"/>
        </w:rPr>
        <w:t>vulpina</w:t>
      </w:r>
      <w:r w:rsidRPr="001D273E">
        <w:rPr>
          <w:rFonts w:ascii="Times New Roman" w:hAnsi="Times New Roman"/>
          <w:snapToGrid w:val="0"/>
          <w:lang w:val="ru-RU"/>
        </w:rPr>
        <w:t xml:space="preserve"> </w:t>
      </w:r>
      <w:r w:rsidRPr="001D273E">
        <w:rPr>
          <w:rFonts w:asciiTheme="majorBidi" w:hAnsiTheme="majorBidi" w:cstheme="majorBidi"/>
          <w:lang w:val="ru-RU"/>
        </w:rPr>
        <w:t>и др.</w:t>
      </w:r>
    </w:p>
    <w:p w14:paraId="3BC71A15" w14:textId="77777777" w:rsidR="00EC3FD0" w:rsidRPr="001D273E" w:rsidRDefault="00EC3FD0" w:rsidP="00EC3FD0">
      <w:pPr>
        <w:rPr>
          <w:rFonts w:asciiTheme="majorBidi" w:hAnsiTheme="majorBidi" w:cstheme="majorBidi"/>
          <w:lang w:val="ru-RU"/>
        </w:rPr>
      </w:pPr>
      <w:r w:rsidRPr="001D273E">
        <w:rPr>
          <w:rFonts w:asciiTheme="majorBidi" w:hAnsiTheme="majorBidi" w:cstheme="majorBidi"/>
          <w:lang w:val="ru-RU"/>
        </w:rPr>
        <w:t xml:space="preserve">       Земљишта су сувље варијанте ритске црнице у неплавном делу, а веома ретко то могу бити и карбонатне ливадске црнице. Слабије влажење поџемном водом код ових ливадских црница компензира се појачаним (повременим) влажењем плавном водом. У оба случаја влажење кореновог система и лужњака и јасена је веома добро и у великој мери уједначено. Код ритских црница у овом типу шуме влажени део профила износи 50-100 цм. Код неких ливадских црница поџемна вода се налази на дубини од 160 цм. У целини посматрано коренов систем лужњака и пољског јасена није више (краће или дуже време) у води, али је допунски влажен поџемном водом која овде веома добро и у довољним количинама доспева у зону кореновог система. Редукциони хоризонт (Гр), по правилу, се налази на дубини од 120-160 цм, а у плавном делу и дубље. Спуштање нивоа поџемних вода условљава да су земљишта у овом типу шуме сувља од земљишта у типу 70. Међутим, захваљујући капиларном пењању поџемне воде биљке су још увек веома добро обезбеђене земљишном водом. Обзиром на све ово производни потенцијал земљишта у овом типу шуме је веома висок, што омогућује добар раст лужњака и јасена.</w:t>
      </w:r>
    </w:p>
    <w:p w14:paraId="604071D7" w14:textId="77777777" w:rsidR="00EC3FD0" w:rsidRPr="001D273E" w:rsidRDefault="00EC3FD0" w:rsidP="00EC3FD0">
      <w:pPr>
        <w:rPr>
          <w:rFonts w:asciiTheme="majorBidi" w:hAnsiTheme="majorBidi" w:cstheme="majorBidi"/>
          <w:lang w:val="ru-RU"/>
        </w:rPr>
      </w:pPr>
      <w:r w:rsidRPr="001D273E">
        <w:rPr>
          <w:rFonts w:asciiTheme="majorBidi" w:hAnsiTheme="majorBidi" w:cstheme="majorBidi"/>
          <w:lang w:val="ru-RU"/>
        </w:rPr>
        <w:t>Према основним еколошко-производним карактеристикама састојина овај тип шуме се, према расположивим подацима, не разликује значајније од претходног типа шуме (70). Ова констатација се односи на основне таксационе показатеље изнете сумарно по јединици површине. Тако, на пример, у састојинама старости око 20 година (располаже се подацима само за састојине у којима је успешно обновљен јасен) број стабала је веома висок и може се кретати чак и до близу четири хиљаде јасена по хектару. Може се претпоставити да би број стабала био знатно мањи да је у већој мери заступљен лужњак, на шта указују и подаци за састојине у старости око 40 година, које представљају претежно чисте састојине лужњака на овим стаништима и у којима се број стабала смањује на свега око 600-650 по хектару. У већим старостима састојина број стабала се константно и приметно смањује (независно да ли је заступљенији јасен или лужњак), тако да у старости између 80 и 100 година број стабала се и код најбоље обраслих састојина ретко повећава изнад 400 стабала по хектару - да би у већим старостима још брже опадао. Посматрано у целини, токови развоја броја стабала у овом типу шуме имају доста сличности са променама броја стабала у зависности од старости састојина у претходном типу шуме (70). За овај тип шуме је карактеристично брже смањивање броја стабала по хектару – већ у старостима од око 40-50 година број стабала износи око 600, док се у претходном типу број стабала по хектару у овој старости још увек задржава на око 700-800. За развој запремине састојине у току стогодишњег периода за овај тип шуме карактеристичне су две појаве:</w:t>
      </w:r>
    </w:p>
    <w:p w14:paraId="235C399F" w14:textId="77777777" w:rsidR="00EC3FD0" w:rsidRPr="001D273E" w:rsidRDefault="00EC3FD0" w:rsidP="00EC3FD0">
      <w:pPr>
        <w:rPr>
          <w:rFonts w:asciiTheme="majorBidi" w:hAnsiTheme="majorBidi" w:cstheme="majorBidi"/>
          <w:lang w:val="ru-RU"/>
        </w:rPr>
      </w:pPr>
      <w:r w:rsidRPr="001D273E">
        <w:rPr>
          <w:rFonts w:asciiTheme="majorBidi" w:hAnsiTheme="majorBidi" w:cstheme="majorBidi"/>
          <w:lang w:val="ru-RU"/>
        </w:rPr>
        <w:t>а) да је повећање запремине средњедобних, дозревајучих и зрелих састојина константно и умерено – слично као и код претходног типа шуме (у 100. години запремина обраслих састојина износи, у просеку, око 450 м3/ха);</w:t>
      </w:r>
    </w:p>
    <w:p w14:paraId="241B4D8C" w14:textId="77777777" w:rsidR="00EC3FD0" w:rsidRPr="00020541" w:rsidRDefault="00EC3FD0" w:rsidP="00EC3FD0">
      <w:pPr>
        <w:rPr>
          <w:rFonts w:asciiTheme="majorBidi" w:hAnsiTheme="majorBidi" w:cstheme="majorBidi"/>
          <w:lang w:val="ru-RU"/>
        </w:rPr>
      </w:pPr>
      <w:r w:rsidRPr="001D273E">
        <w:rPr>
          <w:rFonts w:asciiTheme="majorBidi" w:hAnsiTheme="majorBidi" w:cstheme="majorBidi"/>
          <w:lang w:val="ru-RU"/>
        </w:rPr>
        <w:t xml:space="preserve">б) да се у првих 30-40 година (спонтаног) развоја састојина у овом типу шуме може остварити врло висока производња дрвета и јасена и лужњака - која је знатно већа него у претходном типу шуме (70). Тако, на пример, просечна годишња укупна производња дрвета већ у старости састојина између 10. и 30. године може да износи око 8-10 м3/ха годишње. Овај податак, као и то да се у већим старостима број стабала </w:t>
      </w:r>
      <w:r w:rsidRPr="001D273E">
        <w:rPr>
          <w:rFonts w:asciiTheme="majorBidi" w:hAnsiTheme="majorBidi" w:cstheme="majorBidi"/>
          <w:lang w:val="ru-RU"/>
        </w:rPr>
        <w:lastRenderedPageBreak/>
        <w:t>радикално смањује (чак и при спонтаном развоју) уједно су и прва значајна информација о карактеристикама ових станишта и производним могућностима главних врста дрвећа, а и први значајнији квантитативни производни показатељи који указују на практично значајне разлике између овог и претходног типа шуме.</w:t>
      </w:r>
    </w:p>
    <w:p w14:paraId="467AC3F5" w14:textId="77777777" w:rsidR="00EC3FD0" w:rsidRPr="00A875F6" w:rsidRDefault="00EC3FD0" w:rsidP="00EC3FD0">
      <w:pPr>
        <w:rPr>
          <w:rFonts w:asciiTheme="majorBidi" w:hAnsiTheme="majorBidi" w:cstheme="majorBidi"/>
          <w:lang w:val="ru-RU"/>
        </w:rPr>
      </w:pPr>
      <w:r w:rsidRPr="002256EB">
        <w:rPr>
          <w:rFonts w:asciiTheme="majorBidi" w:hAnsiTheme="majorBidi" w:cstheme="majorBidi"/>
          <w:lang w:val="ru-RU"/>
        </w:rPr>
        <w:t xml:space="preserve">       </w:t>
      </w:r>
      <w:r w:rsidRPr="001D273E">
        <w:rPr>
          <w:rFonts w:asciiTheme="majorBidi" w:hAnsiTheme="majorBidi" w:cstheme="majorBidi"/>
          <w:lang w:val="ru-RU"/>
        </w:rPr>
        <w:t xml:space="preserve">Токови и износ текућег запреминског прираста састојина између 20. и 100. год. старости потврђује претходне констатације - како о различитој динамици развоја састојина у односу на претходни тип шуме, тако и о значајним разликама у динамици текућег запреминског прираста у зависности од старости састојина у ова два типа шуме. Док се у оквиру </w:t>
      </w:r>
      <w:r w:rsidRPr="00A875F6">
        <w:rPr>
          <w:rFonts w:asciiTheme="majorBidi" w:hAnsiTheme="majorBidi" w:cstheme="majorBidi"/>
          <w:lang w:val="ru-RU"/>
        </w:rPr>
        <w:t xml:space="preserve">претходног типа шуме текући запремински прираст састојина константно повећава - чак током периода од око 80 год., у овом типу шуме максималне вредности текућег запреминског прираста састојина постижу се већ у старости од око 40-50 год. У већим старостима тип (70) показује веће износе текућег запреминског прираста тако да је, на пример, у 100. год. текућа годишња продукција дрвета у овом типу мања приближно за око 1 м3/ха него у типу 70. Посматрајући димензије стабала које постижу лужњак и јасен у овом - у односу на претходни тип шуме може се, укратко, констатовати да до 100. год. старости састојина постижу на оба станишта сличне вредности средњих пречника и висина, док су вредности </w:t>
      </w:r>
      <w:r w:rsidRPr="00A875F6">
        <w:rPr>
          <w:rFonts w:asciiTheme="majorBidi" w:hAnsiTheme="majorBidi" w:cstheme="majorBidi"/>
        </w:rPr>
        <w:t>Dg</w:t>
      </w:r>
      <w:r w:rsidRPr="00A875F6">
        <w:rPr>
          <w:rFonts w:asciiTheme="majorBidi" w:hAnsiTheme="majorBidi" w:cstheme="majorBidi"/>
          <w:lang w:val="ru-RU"/>
        </w:rPr>
        <w:t xml:space="preserve"> </w:t>
      </w:r>
      <w:r w:rsidRPr="00A875F6">
        <w:rPr>
          <w:rFonts w:asciiTheme="majorBidi" w:hAnsiTheme="majorBidi" w:cstheme="majorBidi"/>
        </w:rPr>
        <w:t>max</w:t>
      </w:r>
      <w:r w:rsidRPr="00A875F6">
        <w:rPr>
          <w:rFonts w:asciiTheme="majorBidi" w:hAnsiTheme="majorBidi" w:cstheme="majorBidi"/>
          <w:lang w:val="ru-RU"/>
        </w:rPr>
        <w:t xml:space="preserve"> и </w:t>
      </w:r>
      <w:r w:rsidRPr="00A875F6">
        <w:rPr>
          <w:rFonts w:asciiTheme="majorBidi" w:hAnsiTheme="majorBidi" w:cstheme="majorBidi"/>
        </w:rPr>
        <w:t>Hg</w:t>
      </w:r>
      <w:r w:rsidRPr="00A875F6">
        <w:rPr>
          <w:rFonts w:asciiTheme="majorBidi" w:hAnsiTheme="majorBidi" w:cstheme="majorBidi"/>
          <w:lang w:val="ru-RU"/>
        </w:rPr>
        <w:t xml:space="preserve"> </w:t>
      </w:r>
      <w:r w:rsidRPr="00A875F6">
        <w:rPr>
          <w:rFonts w:asciiTheme="majorBidi" w:hAnsiTheme="majorBidi" w:cstheme="majorBidi"/>
        </w:rPr>
        <w:t>max</w:t>
      </w:r>
      <w:r w:rsidRPr="00A875F6">
        <w:rPr>
          <w:rFonts w:asciiTheme="majorBidi" w:hAnsiTheme="majorBidi" w:cstheme="majorBidi"/>
          <w:lang w:val="ru-RU"/>
        </w:rPr>
        <w:t xml:space="preserve"> нешто веће у типу (70) - нарочито у погледу димензија храста лужњака. Међусобни односи врста едификатора (лужњака и јасена) у овом типу шуме се значајно разликују у односу на односе ових врста у оквиру претходног типа шуме. Разлике у погледу димензија стабала се очитују, пре свега у смањивању разлике у висинама лужњака и јасена (у односу на претходни тип) и у повећавању разлике у пречницима стабала - у корист лужњака. Већ овај податак јасно илуструје да се јасен у оквиру овог типа шуме налази у знатно неповољнијем положају у односу на  лужњак. То много илустративније потврђују подаци са огледних површина из којих је, измећу осталог, видљиво да се јасен на овим стаништима може успешно развијати у чистим састојинама. Међутим, у смеси са лужњаком, јасен може да издржи конкуренцију лужњака само ако је обновљен у исто време (или нешто пре лужњака). Ако је обнављање јасена на овим стаништима уследило (у просеку) десет и више година касније од лужњака, тада јасен (за разлику од односа у оквиру претходног типа шуме) на овим стаништима може имати, у најбољем случају, статус "примешане врсте дрвећа".</w:t>
      </w:r>
    </w:p>
    <w:p w14:paraId="6EBC6E82" w14:textId="77777777" w:rsidR="00EC3FD0" w:rsidRPr="00A875F6" w:rsidRDefault="00EC3FD0" w:rsidP="00EC3FD0">
      <w:pPr>
        <w:rPr>
          <w:rFonts w:asciiTheme="majorBidi" w:hAnsiTheme="majorBidi" w:cstheme="majorBidi"/>
          <w:lang w:val="ru-RU"/>
        </w:rPr>
      </w:pPr>
      <w:r w:rsidRPr="00A875F6">
        <w:rPr>
          <w:rFonts w:asciiTheme="majorBidi" w:hAnsiTheme="majorBidi" w:cstheme="majorBidi"/>
          <w:lang w:val="ru-RU"/>
        </w:rPr>
        <w:t>.</w:t>
      </w:r>
    </w:p>
    <w:p w14:paraId="4DE86FA1" w14:textId="77777777" w:rsidR="00EC3FD0" w:rsidRPr="00A875F6" w:rsidRDefault="00EC3FD0" w:rsidP="00EC3FD0">
      <w:pPr>
        <w:rPr>
          <w:rFonts w:asciiTheme="majorBidi" w:hAnsiTheme="majorBidi" w:cstheme="majorBidi"/>
          <w:b/>
          <w:bCs/>
          <w:lang w:val="ru-RU"/>
        </w:rPr>
      </w:pPr>
    </w:p>
    <w:p w14:paraId="690F5DCF" w14:textId="14213972" w:rsidR="00EC3FD0" w:rsidRPr="00A875F6" w:rsidRDefault="00EC3FD0" w:rsidP="00EC3FD0">
      <w:pPr>
        <w:rPr>
          <w:rFonts w:asciiTheme="majorBidi" w:hAnsiTheme="majorBidi" w:cstheme="majorBidi"/>
          <w:b/>
          <w:bCs/>
          <w:lang w:val="ru-RU"/>
        </w:rPr>
      </w:pPr>
      <w:r w:rsidRPr="00A875F6">
        <w:rPr>
          <w:rFonts w:asciiTheme="majorBidi" w:hAnsiTheme="majorBidi" w:cstheme="majorBidi"/>
          <w:b/>
          <w:bCs/>
          <w:lang w:val="ru-RU"/>
        </w:rPr>
        <w:t>73 - Тип шуме јасена и лужњака са кленом и жешљом и богатим спратом жбуња у неплавном делу Горњег Срема (</w:t>
      </w:r>
      <w:r w:rsidR="007022F6" w:rsidRPr="007022F6">
        <w:rPr>
          <w:rFonts w:asciiTheme="majorBidi" w:hAnsiTheme="majorBidi" w:cstheme="majorBidi"/>
          <w:b/>
          <w:bCs/>
          <w:lang w:val="ru-RU"/>
        </w:rPr>
        <w:t>Fra</w:t>
      </w:r>
      <w:r w:rsidR="007022F6">
        <w:rPr>
          <w:rFonts w:asciiTheme="majorBidi" w:hAnsiTheme="majorBidi" w:cstheme="majorBidi"/>
          <w:b/>
          <w:bCs/>
        </w:rPr>
        <w:t>x</w:t>
      </w:r>
      <w:r w:rsidR="007022F6" w:rsidRPr="007022F6">
        <w:rPr>
          <w:rFonts w:asciiTheme="majorBidi" w:hAnsiTheme="majorBidi" w:cstheme="majorBidi"/>
          <w:b/>
          <w:bCs/>
          <w:lang w:val="ru-RU"/>
        </w:rPr>
        <w:t>in</w:t>
      </w:r>
      <w:r w:rsidR="007022F6" w:rsidRPr="007022F6">
        <w:rPr>
          <w:rFonts w:asciiTheme="majorBidi" w:hAnsiTheme="majorBidi" w:cstheme="majorBidi" w:hint="eastAsia"/>
          <w:b/>
          <w:bCs/>
          <w:lang w:val="ru-RU"/>
        </w:rPr>
        <w:t>е</w:t>
      </w:r>
      <w:r w:rsidR="007022F6" w:rsidRPr="007022F6">
        <w:rPr>
          <w:rFonts w:asciiTheme="majorBidi" w:hAnsiTheme="majorBidi" w:cstheme="majorBidi"/>
          <w:b/>
          <w:bCs/>
          <w:lang w:val="ru-RU"/>
        </w:rPr>
        <w:t>to-Qu</w:t>
      </w:r>
      <w:r w:rsidR="007022F6" w:rsidRPr="007022F6">
        <w:rPr>
          <w:rFonts w:asciiTheme="majorBidi" w:hAnsiTheme="majorBidi" w:cstheme="majorBidi" w:hint="eastAsia"/>
          <w:b/>
          <w:bCs/>
          <w:lang w:val="ru-RU"/>
        </w:rPr>
        <w:t>е</w:t>
      </w:r>
      <w:r w:rsidR="007022F6" w:rsidRPr="007022F6">
        <w:rPr>
          <w:rFonts w:asciiTheme="majorBidi" w:hAnsiTheme="majorBidi" w:cstheme="majorBidi"/>
          <w:b/>
          <w:bCs/>
          <w:lang w:val="ru-RU"/>
        </w:rPr>
        <w:t>rc</w:t>
      </w:r>
      <w:r w:rsidR="007022F6" w:rsidRPr="007022F6">
        <w:rPr>
          <w:rFonts w:asciiTheme="majorBidi" w:hAnsiTheme="majorBidi" w:cstheme="majorBidi" w:hint="eastAsia"/>
          <w:b/>
          <w:bCs/>
          <w:lang w:val="ru-RU"/>
        </w:rPr>
        <w:t>е</w:t>
      </w:r>
      <w:r w:rsidR="007022F6" w:rsidRPr="007022F6">
        <w:rPr>
          <w:rFonts w:asciiTheme="majorBidi" w:hAnsiTheme="majorBidi" w:cstheme="majorBidi"/>
          <w:b/>
          <w:bCs/>
          <w:lang w:val="ru-RU"/>
        </w:rPr>
        <w:t>tum roboris ac</w:t>
      </w:r>
      <w:r w:rsidR="007022F6" w:rsidRPr="007022F6">
        <w:rPr>
          <w:rFonts w:asciiTheme="majorBidi" w:hAnsiTheme="majorBidi" w:cstheme="majorBidi" w:hint="eastAsia"/>
          <w:b/>
          <w:bCs/>
          <w:lang w:val="ru-RU"/>
        </w:rPr>
        <w:t>е</w:t>
      </w:r>
      <w:r w:rsidR="007022F6" w:rsidRPr="007022F6">
        <w:rPr>
          <w:rFonts w:asciiTheme="majorBidi" w:hAnsiTheme="majorBidi" w:cstheme="majorBidi"/>
          <w:b/>
          <w:bCs/>
          <w:lang w:val="ru-RU"/>
        </w:rPr>
        <w:t>r</w:t>
      </w:r>
      <w:r w:rsidR="007022F6" w:rsidRPr="007022F6">
        <w:rPr>
          <w:rFonts w:asciiTheme="majorBidi" w:hAnsiTheme="majorBidi" w:cstheme="majorBidi" w:hint="eastAsia"/>
          <w:b/>
          <w:bCs/>
          <w:lang w:val="ru-RU"/>
        </w:rPr>
        <w:t>е</w:t>
      </w:r>
      <w:r w:rsidR="007022F6" w:rsidRPr="007022F6">
        <w:rPr>
          <w:rFonts w:asciiTheme="majorBidi" w:hAnsiTheme="majorBidi" w:cstheme="majorBidi"/>
          <w:b/>
          <w:bCs/>
          <w:lang w:val="ru-RU"/>
        </w:rPr>
        <w:t>tosum</w:t>
      </w:r>
      <w:r w:rsidRPr="00A875F6">
        <w:rPr>
          <w:rFonts w:asciiTheme="majorBidi" w:hAnsiTheme="majorBidi" w:cstheme="majorBidi"/>
          <w:b/>
          <w:bCs/>
          <w:lang w:val="ru-RU"/>
        </w:rPr>
        <w:t xml:space="preserve">) на најсувљим варијантама ритских црница и на ливадској црници са знацима лесивирања </w:t>
      </w:r>
    </w:p>
    <w:p w14:paraId="26CFE7E7" w14:textId="77777777" w:rsidR="00EC3FD0" w:rsidRPr="00263D1F" w:rsidRDefault="00EC3FD0" w:rsidP="00EC3FD0">
      <w:pPr>
        <w:rPr>
          <w:rFonts w:asciiTheme="majorBidi" w:hAnsiTheme="majorBidi" w:cstheme="majorBidi"/>
          <w:lang w:val="ru-RU"/>
        </w:rPr>
      </w:pPr>
      <w:r w:rsidRPr="00A875F6">
        <w:rPr>
          <w:rFonts w:asciiTheme="majorBidi" w:hAnsiTheme="majorBidi" w:cstheme="majorBidi"/>
          <w:lang w:val="ru-RU"/>
        </w:rPr>
        <w:t xml:space="preserve">        </w:t>
      </w:r>
    </w:p>
    <w:p w14:paraId="0D8EC4BD" w14:textId="62530ABD" w:rsidR="00EC3FD0" w:rsidRPr="00A875F6" w:rsidRDefault="00EC3FD0" w:rsidP="00EC3FD0">
      <w:pPr>
        <w:rPr>
          <w:rFonts w:asciiTheme="majorBidi" w:hAnsiTheme="majorBidi" w:cstheme="majorBidi"/>
          <w:lang w:val="ru-RU"/>
        </w:rPr>
      </w:pPr>
      <w:r w:rsidRPr="00A875F6">
        <w:rPr>
          <w:rFonts w:asciiTheme="majorBidi" w:hAnsiTheme="majorBidi" w:cstheme="majorBidi"/>
          <w:lang w:val="ru-RU"/>
        </w:rPr>
        <w:t xml:space="preserve">                                                                                                                                                                                    </w:t>
      </w:r>
    </w:p>
    <w:p w14:paraId="391E47C6" w14:textId="77777777" w:rsidR="00EC3FD0" w:rsidRPr="002256EB" w:rsidRDefault="00EC3FD0" w:rsidP="00EC3FD0">
      <w:pPr>
        <w:rPr>
          <w:lang w:val="ru-RU"/>
        </w:rPr>
      </w:pPr>
      <w:r w:rsidRPr="00A875F6">
        <w:rPr>
          <w:rFonts w:asciiTheme="majorBidi" w:hAnsiTheme="majorBidi" w:cstheme="majorBidi"/>
          <w:lang w:val="ru-RU"/>
        </w:rPr>
        <w:t xml:space="preserve">       Овај тип шуме представља даљу степеницу у порасту броја мезофилних врста у односу на хигрофилне. У спрату дрвећа лужњак је знатно чешће бројнији и са већом покровношћу. Остале врсте дрвећа, у добро склопљеној шуми, су ретке, али пада у очи појава врста: </w:t>
      </w:r>
      <w:r w:rsidRPr="00A875F6">
        <w:rPr>
          <w:rFonts w:ascii="Times New Roman" w:hAnsi="Times New Roman"/>
          <w:snapToGrid w:val="0"/>
          <w:lang w:val="fr-FR"/>
        </w:rPr>
        <w:t>Pyrus</w:t>
      </w:r>
      <w:r w:rsidRPr="00A875F6">
        <w:rPr>
          <w:rFonts w:ascii="Times New Roman" w:hAnsi="Times New Roman"/>
          <w:snapToGrid w:val="0"/>
          <w:lang w:val="ru-RU"/>
        </w:rPr>
        <w:t xml:space="preserve"> </w:t>
      </w:r>
      <w:r w:rsidRPr="00A875F6">
        <w:rPr>
          <w:rFonts w:ascii="Times New Roman" w:hAnsi="Times New Roman"/>
          <w:snapToGrid w:val="0"/>
          <w:lang w:val="fr-FR"/>
        </w:rPr>
        <w:t>pyraster</w:t>
      </w:r>
      <w:r w:rsidRPr="00A875F6">
        <w:rPr>
          <w:rFonts w:ascii="Times New Roman" w:hAnsi="Times New Roman"/>
          <w:snapToGrid w:val="0"/>
          <w:lang w:val="ru-RU"/>
        </w:rPr>
        <w:t xml:space="preserve">, </w:t>
      </w:r>
      <w:r w:rsidRPr="00A875F6">
        <w:rPr>
          <w:rFonts w:ascii="Times New Roman" w:hAnsi="Times New Roman"/>
          <w:snapToGrid w:val="0"/>
          <w:lang w:val="fr-FR"/>
        </w:rPr>
        <w:t>Ulmus</w:t>
      </w:r>
      <w:r w:rsidRPr="00A875F6">
        <w:rPr>
          <w:rFonts w:ascii="Times New Roman" w:hAnsi="Times New Roman"/>
          <w:snapToGrid w:val="0"/>
          <w:lang w:val="ru-RU"/>
        </w:rPr>
        <w:t xml:space="preserve"> </w:t>
      </w:r>
      <w:r w:rsidRPr="00A875F6">
        <w:rPr>
          <w:rFonts w:ascii="Times New Roman" w:hAnsi="Times New Roman"/>
          <w:snapToGrid w:val="0"/>
          <w:lang w:val="fr-FR"/>
        </w:rPr>
        <w:t>minor</w:t>
      </w:r>
      <w:r w:rsidRPr="00A875F6">
        <w:rPr>
          <w:rFonts w:ascii="Times New Roman" w:hAnsi="Times New Roman"/>
          <w:snapToGrid w:val="0"/>
          <w:lang w:val="ru-RU"/>
        </w:rPr>
        <w:t xml:space="preserve"> (</w:t>
      </w:r>
      <w:r w:rsidRPr="00A875F6">
        <w:rPr>
          <w:rFonts w:ascii="Times New Roman" w:hAnsi="Times New Roman"/>
          <w:snapToGrid w:val="0"/>
          <w:lang w:val="fr-FR"/>
        </w:rPr>
        <w:t>campestris</w:t>
      </w:r>
      <w:r w:rsidRPr="00A875F6">
        <w:rPr>
          <w:rFonts w:ascii="Times New Roman" w:hAnsi="Times New Roman"/>
          <w:snapToGrid w:val="0"/>
          <w:lang w:val="ru-RU"/>
        </w:rPr>
        <w:t xml:space="preserve">), </w:t>
      </w:r>
      <w:r w:rsidRPr="00A875F6">
        <w:rPr>
          <w:rFonts w:ascii="Times New Roman" w:hAnsi="Times New Roman"/>
          <w:snapToGrid w:val="0"/>
          <w:lang w:val="fr-FR"/>
        </w:rPr>
        <w:t>Acer</w:t>
      </w:r>
      <w:r w:rsidRPr="00A875F6">
        <w:rPr>
          <w:rFonts w:ascii="Times New Roman" w:hAnsi="Times New Roman"/>
          <w:snapToGrid w:val="0"/>
          <w:lang w:val="ru-RU"/>
        </w:rPr>
        <w:t xml:space="preserve"> </w:t>
      </w:r>
      <w:r w:rsidRPr="00A875F6">
        <w:rPr>
          <w:rFonts w:ascii="Times New Roman" w:hAnsi="Times New Roman"/>
          <w:snapToGrid w:val="0"/>
          <w:lang w:val="fr-FR"/>
        </w:rPr>
        <w:t>campestre</w:t>
      </w:r>
      <w:r w:rsidRPr="00A875F6">
        <w:rPr>
          <w:rFonts w:asciiTheme="majorBidi" w:hAnsiTheme="majorBidi" w:cstheme="majorBidi"/>
          <w:lang w:val="ru-RU"/>
        </w:rPr>
        <w:t xml:space="preserve">, које указују на сувље и топлије земљиште у односу на претходне типове шума. Ове врсте су чешће у нижим спратовима, често нису у стању, из цено-еколошких разлога, да продру у први спрат. У спрату жбуња забележено је близу 20 врста дрвећа и жбуња, што говори о повољнијим условима за повећани број врста. Склоп овога спрата креће се до 0,8 и осетно је већи него у типовима 70 и 71,  нарочито су чести (високи степен присутности) глогови: </w:t>
      </w:r>
      <w:r w:rsidRPr="00A875F6">
        <w:rPr>
          <w:rFonts w:ascii="Times New Roman" w:hAnsi="Times New Roman"/>
          <w:snapToGrid w:val="0"/>
          <w:lang w:val="fr-FR"/>
        </w:rPr>
        <w:t>Crataegus</w:t>
      </w:r>
      <w:r w:rsidRPr="00A875F6">
        <w:rPr>
          <w:rFonts w:ascii="Times New Roman" w:hAnsi="Times New Roman"/>
          <w:snapToGrid w:val="0"/>
          <w:lang w:val="ru-RU"/>
        </w:rPr>
        <w:t xml:space="preserve"> </w:t>
      </w:r>
      <w:r w:rsidRPr="00A875F6">
        <w:rPr>
          <w:rFonts w:ascii="Times New Roman" w:hAnsi="Times New Roman"/>
          <w:snapToGrid w:val="0"/>
          <w:lang w:val="fr-FR"/>
        </w:rPr>
        <w:t>monogyna</w:t>
      </w:r>
      <w:r w:rsidRPr="00A875F6">
        <w:rPr>
          <w:rFonts w:ascii="Times New Roman" w:hAnsi="Times New Roman"/>
          <w:snapToGrid w:val="0"/>
          <w:lang w:val="ru-RU"/>
        </w:rPr>
        <w:t xml:space="preserve"> </w:t>
      </w:r>
      <w:r w:rsidRPr="00A875F6">
        <w:rPr>
          <w:rFonts w:ascii="Times New Roman" w:hAnsi="Times New Roman"/>
          <w:snapToGrid w:val="0"/>
          <w:lang w:val="fr-FR"/>
        </w:rPr>
        <w:t>i</w:t>
      </w:r>
      <w:r w:rsidRPr="00A875F6">
        <w:rPr>
          <w:rFonts w:ascii="Times New Roman" w:hAnsi="Times New Roman"/>
          <w:snapToGrid w:val="0"/>
          <w:lang w:val="ru-RU"/>
        </w:rPr>
        <w:t xml:space="preserve"> </w:t>
      </w:r>
      <w:r w:rsidRPr="00A875F6">
        <w:rPr>
          <w:rFonts w:ascii="Times New Roman" w:hAnsi="Times New Roman"/>
          <w:snapToGrid w:val="0"/>
          <w:lang w:val="fr-FR"/>
        </w:rPr>
        <w:t>Crataegus</w:t>
      </w:r>
      <w:r w:rsidRPr="00A875F6">
        <w:rPr>
          <w:rFonts w:ascii="Times New Roman" w:hAnsi="Times New Roman"/>
          <w:snapToGrid w:val="0"/>
          <w:lang w:val="ru-RU"/>
        </w:rPr>
        <w:t xml:space="preserve"> </w:t>
      </w:r>
      <w:r w:rsidRPr="00A875F6">
        <w:rPr>
          <w:rFonts w:ascii="Times New Roman" w:hAnsi="Times New Roman"/>
          <w:snapToGrid w:val="0"/>
          <w:lang w:val="fr-FR"/>
        </w:rPr>
        <w:t>oxyacantha</w:t>
      </w:r>
      <w:r w:rsidRPr="00A875F6">
        <w:rPr>
          <w:rFonts w:ascii="Times New Roman" w:hAnsi="Times New Roman"/>
          <w:snapToGrid w:val="0"/>
          <w:lang w:val="ru-RU"/>
        </w:rPr>
        <w:t xml:space="preserve">. </w:t>
      </w:r>
      <w:r w:rsidRPr="00A875F6">
        <w:rPr>
          <w:rFonts w:asciiTheme="majorBidi" w:hAnsiTheme="majorBidi" w:cstheme="majorBidi"/>
          <w:lang w:val="ru-RU"/>
        </w:rPr>
        <w:t>Такође, честа је појава подмлатка пољског бреста-</w:t>
      </w:r>
      <w:r w:rsidRPr="00A875F6">
        <w:rPr>
          <w:rFonts w:ascii="Times New Roman" w:hAnsi="Times New Roman"/>
          <w:snapToGrid w:val="0"/>
          <w:lang w:val="ru-RU"/>
        </w:rPr>
        <w:t xml:space="preserve"> </w:t>
      </w:r>
      <w:r w:rsidRPr="00A875F6">
        <w:rPr>
          <w:rFonts w:ascii="Times New Roman" w:hAnsi="Times New Roman"/>
          <w:snapToGrid w:val="0"/>
          <w:lang w:val="fr-FR"/>
        </w:rPr>
        <w:t>Ulmus</w:t>
      </w:r>
      <w:r w:rsidRPr="00A875F6">
        <w:rPr>
          <w:rFonts w:ascii="Times New Roman" w:hAnsi="Times New Roman"/>
          <w:snapToGrid w:val="0"/>
          <w:lang w:val="ru-RU"/>
        </w:rPr>
        <w:t xml:space="preserve"> </w:t>
      </w:r>
      <w:r w:rsidRPr="00A875F6">
        <w:rPr>
          <w:rFonts w:ascii="Times New Roman" w:hAnsi="Times New Roman"/>
          <w:snapToGrid w:val="0"/>
          <w:lang w:val="fr-FR"/>
        </w:rPr>
        <w:t>minor</w:t>
      </w:r>
      <w:r w:rsidRPr="00A875F6">
        <w:rPr>
          <w:rFonts w:ascii="Times New Roman" w:hAnsi="Times New Roman"/>
          <w:snapToGrid w:val="0"/>
          <w:lang w:val="ru-RU"/>
        </w:rPr>
        <w:t xml:space="preserve"> (</w:t>
      </w:r>
      <w:r w:rsidRPr="00A875F6">
        <w:rPr>
          <w:rFonts w:ascii="Times New Roman" w:hAnsi="Times New Roman"/>
          <w:snapToGrid w:val="0"/>
          <w:lang w:val="fr-FR"/>
        </w:rPr>
        <w:t>campestreis</w:t>
      </w:r>
      <w:r w:rsidRPr="00A875F6">
        <w:rPr>
          <w:rFonts w:ascii="Times New Roman" w:hAnsi="Times New Roman"/>
          <w:snapToGrid w:val="0"/>
          <w:lang w:val="ru-RU"/>
        </w:rPr>
        <w:t>)</w:t>
      </w:r>
      <w:r w:rsidRPr="00A875F6">
        <w:rPr>
          <w:rFonts w:asciiTheme="majorBidi" w:hAnsiTheme="majorBidi" w:cstheme="majorBidi"/>
          <w:lang w:val="ru-RU"/>
        </w:rPr>
        <w:t xml:space="preserve"> и јаворова: жешље и клена ( </w:t>
      </w:r>
      <w:r w:rsidRPr="00A875F6">
        <w:rPr>
          <w:rFonts w:ascii="Times New Roman" w:hAnsi="Times New Roman"/>
          <w:snapToGrid w:val="0"/>
          <w:lang w:val="fr-FR"/>
        </w:rPr>
        <w:t>Acer</w:t>
      </w:r>
      <w:r w:rsidRPr="00A875F6">
        <w:rPr>
          <w:rFonts w:ascii="Times New Roman" w:hAnsi="Times New Roman"/>
          <w:snapToGrid w:val="0"/>
          <w:lang w:val="ru-RU"/>
        </w:rPr>
        <w:t xml:space="preserve"> </w:t>
      </w:r>
      <w:r w:rsidRPr="00A875F6">
        <w:rPr>
          <w:rFonts w:ascii="Times New Roman" w:hAnsi="Times New Roman"/>
          <w:snapToGrid w:val="0"/>
          <w:lang w:val="fr-FR"/>
        </w:rPr>
        <w:t>tataricum</w:t>
      </w:r>
      <w:r w:rsidRPr="00A875F6">
        <w:rPr>
          <w:rFonts w:ascii="Times New Roman" w:hAnsi="Times New Roman"/>
          <w:snapToGrid w:val="0"/>
          <w:lang w:val="ru-RU"/>
        </w:rPr>
        <w:t xml:space="preserve"> </w:t>
      </w:r>
      <w:r w:rsidRPr="00A875F6">
        <w:rPr>
          <w:rFonts w:ascii="Times New Roman" w:hAnsi="Times New Roman"/>
          <w:snapToGrid w:val="0"/>
          <w:lang w:val="fr-FR"/>
        </w:rPr>
        <w:t>i</w:t>
      </w:r>
      <w:r w:rsidRPr="00A875F6">
        <w:rPr>
          <w:rFonts w:ascii="Times New Roman" w:hAnsi="Times New Roman"/>
          <w:snapToGrid w:val="0"/>
          <w:lang w:val="ru-RU"/>
        </w:rPr>
        <w:t xml:space="preserve"> </w:t>
      </w:r>
      <w:r w:rsidRPr="00A875F6">
        <w:rPr>
          <w:rFonts w:ascii="Times New Roman" w:hAnsi="Times New Roman"/>
          <w:snapToGrid w:val="0"/>
          <w:lang w:val="fr-FR"/>
        </w:rPr>
        <w:t>Acer</w:t>
      </w:r>
      <w:r w:rsidRPr="00A875F6">
        <w:rPr>
          <w:rFonts w:ascii="Times New Roman" w:hAnsi="Times New Roman"/>
          <w:snapToGrid w:val="0"/>
          <w:lang w:val="ru-RU"/>
        </w:rPr>
        <w:t xml:space="preserve"> </w:t>
      </w:r>
      <w:r w:rsidRPr="00A875F6">
        <w:rPr>
          <w:rFonts w:ascii="Times New Roman" w:hAnsi="Times New Roman"/>
          <w:snapToGrid w:val="0"/>
          <w:lang w:val="fr-FR"/>
        </w:rPr>
        <w:t>campestre</w:t>
      </w:r>
      <w:r w:rsidRPr="00A875F6">
        <w:rPr>
          <w:rFonts w:asciiTheme="majorBidi" w:hAnsiTheme="majorBidi" w:cstheme="majorBidi"/>
          <w:lang w:val="ru-RU"/>
        </w:rPr>
        <w:t>). Индикативна је и појава дивље руже (</w:t>
      </w:r>
      <w:r w:rsidRPr="00A875F6">
        <w:rPr>
          <w:rFonts w:ascii="Times New Roman" w:hAnsi="Times New Roman"/>
          <w:snapToGrid w:val="0"/>
          <w:lang w:val="fr-FR"/>
        </w:rPr>
        <w:t>Rosa</w:t>
      </w:r>
      <w:r w:rsidRPr="00020541">
        <w:rPr>
          <w:rFonts w:ascii="Times New Roman" w:hAnsi="Times New Roman"/>
          <w:snapToGrid w:val="0"/>
          <w:lang w:val="ru-RU"/>
        </w:rPr>
        <w:t xml:space="preserve"> </w:t>
      </w:r>
      <w:r w:rsidRPr="00A875F6">
        <w:rPr>
          <w:rFonts w:ascii="Times New Roman" w:hAnsi="Times New Roman"/>
          <w:snapToGrid w:val="0"/>
          <w:lang w:val="fr-FR"/>
        </w:rPr>
        <w:t>canina</w:t>
      </w:r>
      <w:r w:rsidRPr="00A875F6">
        <w:rPr>
          <w:rFonts w:asciiTheme="majorBidi" w:hAnsiTheme="majorBidi" w:cstheme="majorBidi"/>
          <w:lang w:val="ru-RU"/>
        </w:rPr>
        <w:t xml:space="preserve"> ). Спрат приземне флоре је богат и са великом покровношћу-склопом,  најчешће око 0,8. У њему се, као диференцијалне врсте, у односу на претходне типове јављају: </w:t>
      </w:r>
      <w:r w:rsidRPr="00A875F6">
        <w:rPr>
          <w:rFonts w:ascii="Times New Roman" w:hAnsi="Times New Roman"/>
          <w:snapToGrid w:val="0"/>
          <w:lang w:val="fr-FR"/>
        </w:rPr>
        <w:t>Carpinus</w:t>
      </w:r>
      <w:r w:rsidRPr="00A875F6">
        <w:rPr>
          <w:rFonts w:ascii="Times New Roman" w:hAnsi="Times New Roman"/>
          <w:snapToGrid w:val="0"/>
          <w:lang w:val="ru-RU"/>
        </w:rPr>
        <w:t xml:space="preserve"> </w:t>
      </w:r>
      <w:r w:rsidRPr="00A875F6">
        <w:rPr>
          <w:rFonts w:ascii="Times New Roman" w:hAnsi="Times New Roman"/>
          <w:snapToGrid w:val="0"/>
          <w:lang w:val="fr-FR"/>
        </w:rPr>
        <w:t>betulus</w:t>
      </w:r>
      <w:r w:rsidRPr="00A875F6">
        <w:rPr>
          <w:rFonts w:ascii="Times New Roman" w:hAnsi="Times New Roman"/>
          <w:snapToGrid w:val="0"/>
          <w:lang w:val="ru-RU"/>
        </w:rPr>
        <w:t xml:space="preserve"> </w:t>
      </w:r>
      <w:r w:rsidRPr="00A875F6">
        <w:rPr>
          <w:rFonts w:asciiTheme="majorBidi" w:hAnsiTheme="majorBidi" w:cstheme="majorBidi"/>
          <w:lang w:val="ru-RU"/>
        </w:rPr>
        <w:t xml:space="preserve"> (доста чест у приземном спрату, али редак у вишим спратовима; режим влажења не одговара одраслим биљкама са дубљим корењем). Слично је са дивљом крушком-</w:t>
      </w:r>
      <w:r w:rsidRPr="00A875F6">
        <w:rPr>
          <w:rFonts w:ascii="Times New Roman" w:hAnsi="Times New Roman"/>
          <w:snapToGrid w:val="0"/>
          <w:lang w:val="ru-RU"/>
        </w:rPr>
        <w:t xml:space="preserve"> </w:t>
      </w:r>
      <w:r w:rsidRPr="00A875F6">
        <w:rPr>
          <w:rFonts w:ascii="Times New Roman" w:hAnsi="Times New Roman"/>
          <w:snapToGrid w:val="0"/>
          <w:lang w:val="fr-FR"/>
        </w:rPr>
        <w:t>Pyrus</w:t>
      </w:r>
      <w:r w:rsidRPr="00A875F6">
        <w:rPr>
          <w:rFonts w:ascii="Times New Roman" w:hAnsi="Times New Roman"/>
          <w:snapToGrid w:val="0"/>
          <w:lang w:val="ru-RU"/>
        </w:rPr>
        <w:t xml:space="preserve"> </w:t>
      </w:r>
      <w:r w:rsidRPr="00A875F6">
        <w:rPr>
          <w:rFonts w:ascii="Times New Roman" w:hAnsi="Times New Roman"/>
          <w:snapToGrid w:val="0"/>
          <w:lang w:val="fr-FR"/>
        </w:rPr>
        <w:t>pyraster</w:t>
      </w:r>
      <w:r w:rsidRPr="00A875F6">
        <w:rPr>
          <w:rFonts w:ascii="Times New Roman" w:hAnsi="Times New Roman"/>
          <w:snapToGrid w:val="0"/>
          <w:lang w:val="ru-RU"/>
        </w:rPr>
        <w:t xml:space="preserve"> </w:t>
      </w:r>
      <w:r w:rsidRPr="00A875F6">
        <w:rPr>
          <w:rFonts w:asciiTheme="majorBidi" w:hAnsiTheme="majorBidi" w:cstheme="majorBidi"/>
          <w:lang w:val="ru-RU"/>
        </w:rPr>
        <w:t xml:space="preserve"> која је честа у спрату приземне </w:t>
      </w:r>
      <w:r w:rsidRPr="002256EB">
        <w:rPr>
          <w:rFonts w:asciiTheme="majorBidi" w:hAnsiTheme="majorBidi" w:cstheme="majorBidi"/>
          <w:lang w:val="ru-RU"/>
        </w:rPr>
        <w:t xml:space="preserve">флоре. Као даље диференцијалне врсте у  односу на типове 70, 71 и 72 јављају се: </w:t>
      </w:r>
      <w:r w:rsidRPr="002256EB">
        <w:rPr>
          <w:rFonts w:ascii="Times New Roman" w:hAnsi="Times New Roman"/>
          <w:snapToGrid w:val="0"/>
          <w:lang w:val="fr-FR"/>
        </w:rPr>
        <w:t>Acer</w:t>
      </w:r>
      <w:r w:rsidRPr="002256EB">
        <w:rPr>
          <w:rFonts w:ascii="Times New Roman" w:hAnsi="Times New Roman"/>
          <w:snapToGrid w:val="0"/>
          <w:lang w:val="ru-RU"/>
        </w:rPr>
        <w:t xml:space="preserve"> </w:t>
      </w:r>
      <w:r w:rsidRPr="002256EB">
        <w:rPr>
          <w:rFonts w:ascii="Times New Roman" w:hAnsi="Times New Roman"/>
          <w:snapToGrid w:val="0"/>
          <w:lang w:val="fr-FR"/>
        </w:rPr>
        <w:t>tataricum</w:t>
      </w:r>
      <w:r w:rsidRPr="002256EB">
        <w:rPr>
          <w:rFonts w:ascii="Times New Roman" w:hAnsi="Times New Roman"/>
          <w:snapToGrid w:val="0"/>
          <w:lang w:val="ru-RU"/>
        </w:rPr>
        <w:t xml:space="preserve"> </w:t>
      </w:r>
      <w:r w:rsidRPr="002256EB">
        <w:rPr>
          <w:rFonts w:asciiTheme="majorBidi" w:hAnsiTheme="majorBidi" w:cstheme="majorBidi"/>
          <w:lang w:val="ru-RU"/>
        </w:rPr>
        <w:t xml:space="preserve"> и</w:t>
      </w:r>
      <w:r w:rsidRPr="002256EB">
        <w:rPr>
          <w:rFonts w:ascii="Times New Roman" w:hAnsi="Times New Roman"/>
          <w:snapToGrid w:val="0"/>
          <w:lang w:val="ru-RU"/>
        </w:rPr>
        <w:t xml:space="preserve"> </w:t>
      </w:r>
      <w:r w:rsidRPr="002256EB">
        <w:rPr>
          <w:rFonts w:ascii="Times New Roman" w:hAnsi="Times New Roman"/>
          <w:snapToGrid w:val="0"/>
          <w:lang w:val="fr-FR"/>
        </w:rPr>
        <w:t>Acer</w:t>
      </w:r>
      <w:r w:rsidRPr="002256EB">
        <w:rPr>
          <w:rFonts w:ascii="Times New Roman" w:hAnsi="Times New Roman"/>
          <w:snapToGrid w:val="0"/>
          <w:lang w:val="ru-RU"/>
        </w:rPr>
        <w:t xml:space="preserve"> </w:t>
      </w:r>
      <w:r w:rsidRPr="002256EB">
        <w:rPr>
          <w:rFonts w:ascii="Times New Roman" w:hAnsi="Times New Roman"/>
          <w:snapToGrid w:val="0"/>
          <w:lang w:val="fr-FR"/>
        </w:rPr>
        <w:t>campestre</w:t>
      </w:r>
      <w:r w:rsidRPr="002256EB">
        <w:rPr>
          <w:rFonts w:ascii="Times New Roman" w:hAnsi="Times New Roman"/>
          <w:snapToGrid w:val="0"/>
          <w:lang w:val="ru-RU"/>
        </w:rPr>
        <w:t xml:space="preserve"> </w:t>
      </w:r>
      <w:r w:rsidRPr="002256EB">
        <w:rPr>
          <w:rFonts w:asciiTheme="majorBidi" w:hAnsiTheme="majorBidi" w:cstheme="majorBidi"/>
          <w:lang w:val="ru-RU"/>
        </w:rPr>
        <w:t xml:space="preserve"> (врло чест подмладак), </w:t>
      </w:r>
      <w:r w:rsidRPr="002256EB">
        <w:rPr>
          <w:rFonts w:ascii="Times New Roman" w:hAnsi="Times New Roman"/>
          <w:snapToGrid w:val="0"/>
          <w:lang w:val="fr-FR"/>
        </w:rPr>
        <w:t>Crataegus</w:t>
      </w:r>
      <w:r w:rsidRPr="002256EB">
        <w:rPr>
          <w:rFonts w:ascii="Times New Roman" w:hAnsi="Times New Roman"/>
          <w:snapToGrid w:val="0"/>
          <w:lang w:val="ru-RU"/>
        </w:rPr>
        <w:t xml:space="preserve"> </w:t>
      </w:r>
      <w:r w:rsidRPr="002256EB">
        <w:rPr>
          <w:rFonts w:ascii="Times New Roman" w:hAnsi="Times New Roman"/>
          <w:snapToGrid w:val="0"/>
          <w:lang w:val="fr-FR"/>
        </w:rPr>
        <w:t>oxyacantha</w:t>
      </w:r>
      <w:r w:rsidRPr="002256EB">
        <w:rPr>
          <w:rFonts w:ascii="Times New Roman" w:hAnsi="Times New Roman"/>
          <w:snapToGrid w:val="0"/>
          <w:lang w:val="ru-RU"/>
        </w:rPr>
        <w:t xml:space="preserve">, </w:t>
      </w:r>
      <w:r w:rsidRPr="002256EB">
        <w:rPr>
          <w:rFonts w:ascii="Times New Roman" w:hAnsi="Times New Roman"/>
          <w:snapToGrid w:val="0"/>
          <w:lang w:val="fr-FR"/>
        </w:rPr>
        <w:t>Crataegus</w:t>
      </w:r>
      <w:r w:rsidRPr="002256EB">
        <w:rPr>
          <w:rFonts w:ascii="Times New Roman" w:hAnsi="Times New Roman"/>
          <w:snapToGrid w:val="0"/>
          <w:lang w:val="ru-RU"/>
        </w:rPr>
        <w:t xml:space="preserve"> </w:t>
      </w:r>
      <w:r w:rsidRPr="002256EB">
        <w:rPr>
          <w:rFonts w:ascii="Times New Roman" w:hAnsi="Times New Roman"/>
          <w:snapToGrid w:val="0"/>
          <w:lang w:val="fr-FR"/>
        </w:rPr>
        <w:t>monogyna</w:t>
      </w:r>
      <w:r w:rsidRPr="002256EB">
        <w:rPr>
          <w:rFonts w:ascii="Times New Roman" w:hAnsi="Times New Roman"/>
          <w:snapToGrid w:val="0"/>
          <w:lang w:val="ru-RU"/>
        </w:rPr>
        <w:t xml:space="preserve">, </w:t>
      </w:r>
      <w:r w:rsidRPr="002256EB">
        <w:rPr>
          <w:rFonts w:ascii="Times New Roman" w:hAnsi="Times New Roman"/>
          <w:snapToGrid w:val="0"/>
          <w:lang w:val="fr-FR"/>
        </w:rPr>
        <w:t>Ligustrum</w:t>
      </w:r>
      <w:r w:rsidRPr="002256EB">
        <w:rPr>
          <w:rFonts w:ascii="Times New Roman" w:hAnsi="Times New Roman"/>
          <w:snapToGrid w:val="0"/>
          <w:lang w:val="ru-RU"/>
        </w:rPr>
        <w:t xml:space="preserve"> </w:t>
      </w:r>
      <w:r w:rsidRPr="002256EB">
        <w:rPr>
          <w:rFonts w:ascii="Times New Roman" w:hAnsi="Times New Roman"/>
          <w:snapToGrid w:val="0"/>
          <w:lang w:val="fr-FR"/>
        </w:rPr>
        <w:t>vulgare</w:t>
      </w:r>
      <w:r w:rsidRPr="002256EB">
        <w:rPr>
          <w:rFonts w:ascii="Times New Roman" w:hAnsi="Times New Roman"/>
          <w:snapToGrid w:val="0"/>
          <w:lang w:val="ru-RU"/>
        </w:rPr>
        <w:t xml:space="preserve">, </w:t>
      </w:r>
      <w:r w:rsidRPr="002256EB">
        <w:rPr>
          <w:rFonts w:ascii="Times New Roman" w:hAnsi="Times New Roman"/>
          <w:snapToGrid w:val="0"/>
          <w:lang w:val="fr-FR"/>
        </w:rPr>
        <w:t>Geum</w:t>
      </w:r>
      <w:r w:rsidRPr="002256EB">
        <w:rPr>
          <w:rFonts w:ascii="Times New Roman" w:hAnsi="Times New Roman"/>
          <w:snapToGrid w:val="0"/>
          <w:lang w:val="ru-RU"/>
        </w:rPr>
        <w:t xml:space="preserve"> </w:t>
      </w:r>
      <w:r w:rsidRPr="002256EB">
        <w:rPr>
          <w:rFonts w:ascii="Times New Roman" w:hAnsi="Times New Roman"/>
          <w:snapToGrid w:val="0"/>
          <w:lang w:val="fr-FR"/>
        </w:rPr>
        <w:t>urbanum</w:t>
      </w:r>
      <w:r w:rsidRPr="002256EB">
        <w:rPr>
          <w:rFonts w:ascii="Times New Roman" w:hAnsi="Times New Roman"/>
          <w:snapToGrid w:val="0"/>
          <w:lang w:val="ru-RU"/>
        </w:rPr>
        <w:t xml:space="preserve">,  </w:t>
      </w:r>
      <w:r w:rsidRPr="002256EB">
        <w:rPr>
          <w:rFonts w:ascii="Times New Roman" w:hAnsi="Times New Roman"/>
          <w:snapToGrid w:val="0"/>
          <w:lang w:val="fr-FR"/>
        </w:rPr>
        <w:t>Urtica</w:t>
      </w:r>
      <w:r w:rsidRPr="002256EB">
        <w:rPr>
          <w:rFonts w:ascii="Times New Roman" w:hAnsi="Times New Roman"/>
          <w:snapToGrid w:val="0"/>
          <w:lang w:val="ru-RU"/>
        </w:rPr>
        <w:t xml:space="preserve"> </w:t>
      </w:r>
      <w:r w:rsidRPr="002256EB">
        <w:rPr>
          <w:rFonts w:ascii="Times New Roman" w:hAnsi="Times New Roman"/>
          <w:snapToGrid w:val="0"/>
          <w:lang w:val="fr-FR"/>
        </w:rPr>
        <w:t>dioica</w:t>
      </w:r>
      <w:r w:rsidRPr="002256EB">
        <w:rPr>
          <w:rFonts w:ascii="Times New Roman" w:hAnsi="Times New Roman"/>
          <w:snapToGrid w:val="0"/>
          <w:lang w:val="ru-RU"/>
        </w:rPr>
        <w:t xml:space="preserve">, </w:t>
      </w:r>
      <w:r w:rsidRPr="002256EB">
        <w:rPr>
          <w:rFonts w:ascii="Times New Roman" w:hAnsi="Times New Roman"/>
          <w:snapToGrid w:val="0"/>
          <w:lang w:val="fr-FR"/>
        </w:rPr>
        <w:t>Viola</w:t>
      </w:r>
      <w:r w:rsidRPr="002256EB">
        <w:rPr>
          <w:rFonts w:ascii="Times New Roman" w:hAnsi="Times New Roman"/>
          <w:snapToGrid w:val="0"/>
          <w:lang w:val="ru-RU"/>
        </w:rPr>
        <w:t xml:space="preserve"> </w:t>
      </w:r>
      <w:r w:rsidRPr="002256EB">
        <w:rPr>
          <w:rFonts w:ascii="Times New Roman" w:hAnsi="Times New Roman"/>
          <w:snapToGrid w:val="0"/>
          <w:lang w:val="fr-FR"/>
        </w:rPr>
        <w:t>silvestris</w:t>
      </w:r>
      <w:r w:rsidRPr="002256EB">
        <w:rPr>
          <w:rFonts w:asciiTheme="majorBidi" w:hAnsiTheme="majorBidi" w:cstheme="majorBidi"/>
          <w:lang w:val="ru-RU"/>
        </w:rPr>
        <w:t xml:space="preserve"> (овде има високи степен присутности), </w:t>
      </w:r>
      <w:r w:rsidRPr="002256EB">
        <w:rPr>
          <w:rFonts w:ascii="Times New Roman" w:hAnsi="Times New Roman"/>
          <w:snapToGrid w:val="0"/>
          <w:lang w:val="fr-FR"/>
        </w:rPr>
        <w:t>Carex</w:t>
      </w:r>
      <w:r w:rsidRPr="002256EB">
        <w:rPr>
          <w:rFonts w:ascii="Times New Roman" w:hAnsi="Times New Roman"/>
          <w:snapToGrid w:val="0"/>
          <w:lang w:val="ru-RU"/>
        </w:rPr>
        <w:t xml:space="preserve"> </w:t>
      </w:r>
      <w:r w:rsidRPr="002256EB">
        <w:rPr>
          <w:rFonts w:ascii="Times New Roman" w:hAnsi="Times New Roman"/>
          <w:snapToGrid w:val="0"/>
          <w:lang w:val="fr-FR"/>
        </w:rPr>
        <w:t>divulosa</w:t>
      </w:r>
      <w:r w:rsidRPr="002256EB">
        <w:rPr>
          <w:rFonts w:ascii="Times New Roman" w:hAnsi="Times New Roman"/>
          <w:snapToGrid w:val="0"/>
          <w:lang w:val="ru-RU"/>
        </w:rPr>
        <w:t xml:space="preserve">, </w:t>
      </w:r>
      <w:r w:rsidRPr="002256EB">
        <w:rPr>
          <w:rFonts w:ascii="Times New Roman" w:hAnsi="Times New Roman"/>
          <w:snapToGrid w:val="0"/>
          <w:lang w:val="fr-FR"/>
        </w:rPr>
        <w:t>Scrophularia</w:t>
      </w:r>
      <w:r w:rsidRPr="002256EB">
        <w:rPr>
          <w:rFonts w:ascii="Times New Roman" w:hAnsi="Times New Roman"/>
          <w:snapToGrid w:val="0"/>
          <w:lang w:val="ru-RU"/>
        </w:rPr>
        <w:t xml:space="preserve"> </w:t>
      </w:r>
      <w:r w:rsidRPr="002256EB">
        <w:rPr>
          <w:rFonts w:ascii="Times New Roman" w:hAnsi="Times New Roman"/>
          <w:snapToGrid w:val="0"/>
          <w:lang w:val="fr-FR"/>
        </w:rPr>
        <w:t>nodosa</w:t>
      </w:r>
      <w:r w:rsidRPr="002256EB">
        <w:rPr>
          <w:rFonts w:ascii="Times New Roman" w:hAnsi="Times New Roman"/>
          <w:snapToGrid w:val="0"/>
          <w:lang w:val="ru-RU"/>
        </w:rPr>
        <w:t xml:space="preserve">, </w:t>
      </w:r>
      <w:r w:rsidRPr="002256EB">
        <w:rPr>
          <w:rFonts w:ascii="Times New Roman" w:hAnsi="Times New Roman"/>
          <w:snapToGrid w:val="0"/>
          <w:lang w:val="fr-FR"/>
        </w:rPr>
        <w:t>Viola</w:t>
      </w:r>
      <w:r w:rsidRPr="002256EB">
        <w:rPr>
          <w:rFonts w:ascii="Times New Roman" w:hAnsi="Times New Roman"/>
          <w:snapToGrid w:val="0"/>
          <w:lang w:val="ru-RU"/>
        </w:rPr>
        <w:t xml:space="preserve"> </w:t>
      </w:r>
      <w:r w:rsidRPr="002256EB">
        <w:rPr>
          <w:rFonts w:ascii="Times New Roman" w:hAnsi="Times New Roman"/>
          <w:snapToGrid w:val="0"/>
          <w:lang w:val="fr-FR"/>
        </w:rPr>
        <w:t>hirta</w:t>
      </w:r>
      <w:r w:rsidRPr="002256EB">
        <w:rPr>
          <w:rFonts w:ascii="Times New Roman" w:hAnsi="Times New Roman"/>
          <w:snapToGrid w:val="0"/>
          <w:lang w:val="ru-RU"/>
        </w:rPr>
        <w:t xml:space="preserve">, </w:t>
      </w:r>
      <w:r w:rsidRPr="002256EB">
        <w:rPr>
          <w:rFonts w:ascii="Times New Roman" w:hAnsi="Times New Roman"/>
          <w:snapToGrid w:val="0"/>
          <w:lang w:val="fr-FR"/>
        </w:rPr>
        <w:t>Rosa</w:t>
      </w:r>
      <w:r w:rsidRPr="002256EB">
        <w:rPr>
          <w:rFonts w:ascii="Times New Roman" w:hAnsi="Times New Roman"/>
          <w:snapToGrid w:val="0"/>
          <w:lang w:val="ru-RU"/>
        </w:rPr>
        <w:t xml:space="preserve"> </w:t>
      </w:r>
      <w:r w:rsidRPr="002256EB">
        <w:rPr>
          <w:rFonts w:ascii="Times New Roman" w:hAnsi="Times New Roman"/>
          <w:snapToGrid w:val="0"/>
          <w:lang w:val="fr-FR"/>
        </w:rPr>
        <w:t>canina</w:t>
      </w:r>
      <w:r w:rsidRPr="002256EB">
        <w:rPr>
          <w:rFonts w:ascii="Times New Roman" w:hAnsi="Times New Roman"/>
          <w:snapToGrid w:val="0"/>
          <w:lang w:val="ru-RU"/>
        </w:rPr>
        <w:t xml:space="preserve">, </w:t>
      </w:r>
      <w:r w:rsidRPr="002256EB">
        <w:rPr>
          <w:rFonts w:ascii="Times New Roman" w:hAnsi="Times New Roman"/>
          <w:snapToGrid w:val="0"/>
          <w:lang w:val="fr-FR"/>
        </w:rPr>
        <w:t>Torylus</w:t>
      </w:r>
      <w:r w:rsidRPr="002256EB">
        <w:rPr>
          <w:rFonts w:ascii="Times New Roman" w:hAnsi="Times New Roman"/>
          <w:snapToGrid w:val="0"/>
          <w:lang w:val="ru-RU"/>
        </w:rPr>
        <w:t xml:space="preserve"> </w:t>
      </w:r>
      <w:r w:rsidRPr="002256EB">
        <w:rPr>
          <w:rFonts w:ascii="Times New Roman" w:hAnsi="Times New Roman"/>
          <w:snapToGrid w:val="0"/>
          <w:lang w:val="fr-FR"/>
        </w:rPr>
        <w:t>nodia</w:t>
      </w:r>
      <w:r w:rsidRPr="002256EB">
        <w:rPr>
          <w:rFonts w:ascii="Times New Roman" w:hAnsi="Times New Roman"/>
          <w:snapToGrid w:val="0"/>
          <w:lang w:val="ru-RU"/>
        </w:rPr>
        <w:t xml:space="preserve">, </w:t>
      </w:r>
      <w:r w:rsidRPr="002256EB">
        <w:rPr>
          <w:rFonts w:ascii="Times New Roman" w:hAnsi="Times New Roman"/>
          <w:snapToGrid w:val="0"/>
          <w:lang w:val="fr-FR"/>
        </w:rPr>
        <w:t>Hypericum</w:t>
      </w:r>
      <w:r w:rsidRPr="002256EB">
        <w:rPr>
          <w:rFonts w:ascii="Times New Roman" w:hAnsi="Times New Roman"/>
          <w:snapToGrid w:val="0"/>
          <w:lang w:val="ru-RU"/>
        </w:rPr>
        <w:t xml:space="preserve"> </w:t>
      </w:r>
      <w:r w:rsidRPr="002256EB">
        <w:rPr>
          <w:rFonts w:ascii="Times New Roman" w:hAnsi="Times New Roman"/>
          <w:snapToGrid w:val="0"/>
          <w:lang w:val="fr-FR"/>
        </w:rPr>
        <w:t>hirsutum</w:t>
      </w:r>
      <w:r w:rsidRPr="002256EB">
        <w:rPr>
          <w:rFonts w:ascii="Times New Roman" w:hAnsi="Times New Roman"/>
          <w:snapToGrid w:val="0"/>
          <w:lang w:val="ru-RU"/>
        </w:rPr>
        <w:t xml:space="preserve">, </w:t>
      </w:r>
      <w:r w:rsidRPr="002256EB">
        <w:rPr>
          <w:rFonts w:ascii="Times New Roman" w:hAnsi="Times New Roman"/>
          <w:snapToGrid w:val="0"/>
          <w:lang w:val="fr-FR"/>
        </w:rPr>
        <w:t>Poa</w:t>
      </w:r>
      <w:r w:rsidRPr="002256EB">
        <w:rPr>
          <w:rFonts w:ascii="Times New Roman" w:hAnsi="Times New Roman"/>
          <w:snapToGrid w:val="0"/>
          <w:lang w:val="ru-RU"/>
        </w:rPr>
        <w:t xml:space="preserve"> </w:t>
      </w:r>
      <w:r w:rsidRPr="002256EB">
        <w:rPr>
          <w:rFonts w:ascii="Times New Roman" w:hAnsi="Times New Roman"/>
          <w:snapToGrid w:val="0"/>
          <w:lang w:val="fr-FR"/>
        </w:rPr>
        <w:t>nemoralis</w:t>
      </w:r>
      <w:r w:rsidRPr="002256EB">
        <w:rPr>
          <w:rFonts w:ascii="Times New Roman" w:hAnsi="Times New Roman"/>
          <w:snapToGrid w:val="0"/>
          <w:lang w:val="ru-RU"/>
        </w:rPr>
        <w:t xml:space="preserve"> </w:t>
      </w:r>
      <w:r w:rsidRPr="002256EB">
        <w:rPr>
          <w:rFonts w:asciiTheme="majorBidi" w:hAnsiTheme="majorBidi" w:cstheme="majorBidi"/>
          <w:lang w:val="ru-RU"/>
        </w:rPr>
        <w:t xml:space="preserve">и друге врсте. Као индикативно може се узети и одсуство, односно ређа појава неких хигрофилних врста: </w:t>
      </w:r>
      <w:r w:rsidRPr="002256EB">
        <w:rPr>
          <w:rFonts w:ascii="Times New Roman" w:hAnsi="Times New Roman"/>
          <w:snapToGrid w:val="0"/>
          <w:lang w:val="fr-FR"/>
        </w:rPr>
        <w:t>Carex</w:t>
      </w:r>
      <w:r w:rsidRPr="002256EB">
        <w:rPr>
          <w:rFonts w:ascii="Times New Roman" w:hAnsi="Times New Roman"/>
          <w:snapToGrid w:val="0"/>
          <w:lang w:val="ru-RU"/>
        </w:rPr>
        <w:t xml:space="preserve"> </w:t>
      </w:r>
      <w:r w:rsidRPr="002256EB">
        <w:rPr>
          <w:rFonts w:ascii="Times New Roman" w:hAnsi="Times New Roman"/>
          <w:snapToGrid w:val="0"/>
          <w:lang w:val="fr-FR"/>
        </w:rPr>
        <w:t>elongata</w:t>
      </w:r>
      <w:r w:rsidRPr="002256EB">
        <w:rPr>
          <w:rFonts w:ascii="Times New Roman" w:hAnsi="Times New Roman"/>
          <w:snapToGrid w:val="0"/>
          <w:lang w:val="ru-RU"/>
        </w:rPr>
        <w:t xml:space="preserve">, </w:t>
      </w:r>
      <w:r w:rsidRPr="002256EB">
        <w:rPr>
          <w:rFonts w:ascii="Times New Roman" w:hAnsi="Times New Roman"/>
          <w:snapToGrid w:val="0"/>
          <w:lang w:val="fr-FR"/>
        </w:rPr>
        <w:t>Lythrum</w:t>
      </w:r>
      <w:r w:rsidRPr="002256EB">
        <w:rPr>
          <w:rFonts w:ascii="Times New Roman" w:hAnsi="Times New Roman"/>
          <w:snapToGrid w:val="0"/>
          <w:lang w:val="ru-RU"/>
        </w:rPr>
        <w:t xml:space="preserve"> </w:t>
      </w:r>
      <w:r w:rsidRPr="002256EB">
        <w:rPr>
          <w:rFonts w:ascii="Times New Roman" w:hAnsi="Times New Roman"/>
          <w:snapToGrid w:val="0"/>
          <w:lang w:val="fr-FR"/>
        </w:rPr>
        <w:t>salicaria</w:t>
      </w:r>
      <w:r w:rsidRPr="002256EB">
        <w:rPr>
          <w:rFonts w:ascii="Times New Roman" w:hAnsi="Times New Roman"/>
          <w:snapToGrid w:val="0"/>
          <w:lang w:val="ru-RU"/>
        </w:rPr>
        <w:t xml:space="preserve">, </w:t>
      </w:r>
      <w:r w:rsidRPr="002256EB">
        <w:rPr>
          <w:rFonts w:ascii="Times New Roman" w:hAnsi="Times New Roman"/>
          <w:snapToGrid w:val="0"/>
          <w:lang w:val="fr-FR"/>
        </w:rPr>
        <w:t>Amorpha</w:t>
      </w:r>
      <w:r w:rsidRPr="002256EB">
        <w:rPr>
          <w:rFonts w:ascii="Times New Roman" w:hAnsi="Times New Roman"/>
          <w:snapToGrid w:val="0"/>
          <w:lang w:val="ru-RU"/>
        </w:rPr>
        <w:t xml:space="preserve"> </w:t>
      </w:r>
      <w:r w:rsidRPr="002256EB">
        <w:rPr>
          <w:rFonts w:ascii="Times New Roman" w:hAnsi="Times New Roman"/>
          <w:snapToGrid w:val="0"/>
          <w:lang w:val="fr-FR"/>
        </w:rPr>
        <w:t>fruticosa</w:t>
      </w:r>
      <w:r w:rsidRPr="002256EB">
        <w:rPr>
          <w:rFonts w:ascii="Times New Roman" w:hAnsi="Times New Roman"/>
          <w:snapToGrid w:val="0"/>
          <w:lang w:val="ru-RU"/>
        </w:rPr>
        <w:t xml:space="preserve"> </w:t>
      </w:r>
      <w:r w:rsidRPr="002256EB">
        <w:rPr>
          <w:rFonts w:asciiTheme="majorBidi" w:hAnsiTheme="majorBidi" w:cstheme="majorBidi"/>
          <w:lang w:val="ru-RU"/>
        </w:rPr>
        <w:t>и др.</w:t>
      </w:r>
    </w:p>
    <w:p w14:paraId="59B44AD9" w14:textId="77777777" w:rsidR="00EC3FD0" w:rsidRPr="002256EB" w:rsidRDefault="00EC3FD0" w:rsidP="00EC3FD0">
      <w:pPr>
        <w:rPr>
          <w:rFonts w:asciiTheme="majorBidi" w:hAnsiTheme="majorBidi" w:cstheme="majorBidi"/>
          <w:lang w:val="ru-RU"/>
        </w:rPr>
      </w:pPr>
      <w:r w:rsidRPr="002256EB">
        <w:rPr>
          <w:rFonts w:asciiTheme="majorBidi" w:hAnsiTheme="majorBidi" w:cstheme="majorBidi"/>
          <w:lang w:val="ru-RU"/>
        </w:rPr>
        <w:t xml:space="preserve">     У поређењу са претходним типовима шума (70 и 71) влажност земљишта је смањена. Земљишне творевине чини читав дијапазон земљишта, који почиње са најсувљим варијантама ритских црница, преко прелаза од ритских ка ливадским црницама, до мање или више лесивираних ливадских црница. Код најсувљих ритских црница, део профила који није влажен поџемном  водом, моћан је 80-140 цм. Даљим спуштањем поџемне воде (испод 180 цм) најсувље варијанте ритских црница прелазе, на основу режима влажења, у ливадске црнице које су у  овом типу </w:t>
      </w:r>
      <w:r w:rsidRPr="002256EB">
        <w:rPr>
          <w:rFonts w:asciiTheme="majorBidi" w:hAnsiTheme="majorBidi" w:cstheme="majorBidi"/>
          <w:lang w:val="ru-RU"/>
        </w:rPr>
        <w:lastRenderedPageBreak/>
        <w:t>шуме мање или више лесивиране. Због лесивирања и образовања испод површине земљишта илувијалног Бт (А хоризонта), који је глиновитији, збијенији и са слабијом пропустљивошћу за воду, површинска вода спорије пролази кроз земљишни профил, чиме се повећава влажење земљишта, посебно у зони кореновог система дрвенастих врста. Зато се по водно-ваздушним особинама лесивиране варијанте ливадских црница еколошки понашају слично као најсувље варијанте ритских црница. Механички (гранулометријски) састав земљишта је лакши (глина + прах чине око 75%), што такође утиче да садржај ваздуха у земљишту расте, а количина укупне воде се смањује. Све ово условљава и омогућује појаву термофилних представника шумске вегетације, као што су жешља, клен, граб и друге врсте.</w:t>
      </w:r>
    </w:p>
    <w:p w14:paraId="74A85174" w14:textId="77777777" w:rsidR="00EC3FD0" w:rsidRPr="002256EB" w:rsidRDefault="00EC3FD0" w:rsidP="00EC3FD0">
      <w:pPr>
        <w:rPr>
          <w:rFonts w:asciiTheme="majorBidi" w:hAnsiTheme="majorBidi" w:cstheme="majorBidi"/>
          <w:lang w:val="ru-RU"/>
        </w:rPr>
      </w:pPr>
      <w:r w:rsidRPr="002256EB">
        <w:rPr>
          <w:rFonts w:asciiTheme="majorBidi" w:hAnsiTheme="majorBidi" w:cstheme="majorBidi"/>
          <w:lang w:val="ru-RU"/>
        </w:rPr>
        <w:t xml:space="preserve">      </w:t>
      </w:r>
      <w:r w:rsidRPr="002256EB">
        <w:rPr>
          <w:rFonts w:asciiTheme="majorBidi" w:hAnsiTheme="majorBidi" w:cstheme="majorBidi"/>
        </w:rPr>
        <w:t>C</w:t>
      </w:r>
      <w:r w:rsidRPr="002256EB">
        <w:rPr>
          <w:rFonts w:asciiTheme="majorBidi" w:hAnsiTheme="majorBidi" w:cstheme="majorBidi"/>
          <w:lang w:val="ru-RU"/>
        </w:rPr>
        <w:t xml:space="preserve"> </w:t>
      </w:r>
      <w:r w:rsidRPr="002256EB">
        <w:rPr>
          <w:rFonts w:asciiTheme="majorBidi" w:hAnsiTheme="majorBidi" w:cstheme="majorBidi"/>
        </w:rPr>
        <w:t>o</w:t>
      </w:r>
      <w:r w:rsidRPr="002256EB">
        <w:rPr>
          <w:rFonts w:asciiTheme="majorBidi" w:hAnsiTheme="majorBidi" w:cstheme="majorBidi"/>
          <w:lang w:val="ru-RU"/>
        </w:rPr>
        <w:t>бзиром на особине земљишта еколошко-производни потенцијал станишта у овом типу шуме, у поређењу са претходним, расте. Међутим, ако се посматрају потребе и захтеви појединих шумских врста дрвећа, може се очекивати да производност код лужњака расте, а да код пољског јасена опада. Већ на основу еколошких карактеристика и флористичког састава ових шума може се, са довољно поузданости, закључити да се оне значајно разликује од шума осталих типова у оквиру ове еколошко-производне целине, тако да и у газдинском смислу представља засебну еколошку и развојно-производну јединицу, односно тип шуме. Међу бројним показатељима који потврђују претходну констатацију довољно је поменути и две значајне одлике овог типа шуме: битно различите услове за обнављање обе главне врсте дрвећа (лужњака и јасенаа) у односу на све остале типове шума ове еколошко-производне целине, као и значајне разлике у динамици развоја састојина. Динамика развоја броја стабала има одређених сличности са претходним типовима шума, с тим што је овде карактеристична појава врло високог степена обраслости, чак и у старостима од око 50 година (1.000-1.500 стабала по хектару). У већим старостима састојина број стабала опада и углавном је сличан или нешто већи него у састојинама претходног типа шуме. Развој запремине састојина показује значајне разлике у односу на све претходне типове шума ове еколошке-производне целине. Наиме, до старости од око 50 година састојине овог типа шуме имају значајно мању запремину по хектару од свих претходних типова шума (разлика је за око 50-100 м3/ха). Међутим, у већим старостима ова разлика се постепено смањује, иако до 100. године ове састојине не могу да достигну ниво продукције осталих типова шума ове еколошко-производне целине. Значајна разлика у односу на претходне типове шума огледа се у томе што се у типу 71 интензитет прирашћивања и ниво продукције значајније смањује после, приближно, 50. године старости састојина, док се у оквиру овог типа одржава на пођеднаком нивоу (или се незнатно смањује) чак и до старости од преко 100 година. Разлог томе је значајно повећање дебљинског и запреминског прираста лужњака у већим старостима, као и одржавање приближно пођеднаке величине дебљинског прираста јасена у том периоду. Ниво продукције, посматрано у целини, у оквиру овог типа шуме у току стогодишњег развоја сатојина (расположиви подаци), је нижи него у претходном типу шуме (71). То се у потпуности слаже са резултатима еколошких проучавања шума и станишта у оквиру ове еколошко-производне целине и прогнозама о условима за развој јасена и лужњака у њеним појединим типовима шума. То значи да се овај тип шуме карактерише најнижим нивоом продукције дрвета у низу до сада приказаних и анализираних типова шума ове целине. Међутим, значајно је констатовати да у  развојном смислу овај тип шуме показује одређене сличности са најпродуктивнијим типом шуме јасена и лужњака (70). У ствари, и овде уочава појава која је знатно јаче изражена код типа шуме 70-да се текућа производња дрвета одржава на пођеданком или нешто нижем нивоу све до 100. године старости састојина. Овај податак има посебног значаја при планирању циљева и мера будућег газдовања, пре свега у планирању оптималног трајања производног процеса (опходње). Специфичну карактеристику овог типа шуме представља и веће учешће 1. узгојно-квалитативне групе стабала (“стабала будућности”), нарочито лужњака, али и јасена, све до старости састојина од око 50 година. То, у газдинском смислу, значи да у оквиру  овог типа шуме има могућности да се у току дужег временског периода узгојним захватима утиче на узгојно-квалитативне карактеристике главне састојине, а тиме и на квалитет и вредност продукције у оквиру овог типа шуме. Посебну разлику између овог и свих осталих типова шума ове еколошко-производне целине представља готово редовно и значајно учешће и других врста тврдих лишћара (брест, клен, жешља-чак и граб у подмлатку). Токове и карактеристике развоја лужњака и јасена и међусобне односе ових врста карактеришу:</w:t>
      </w:r>
    </w:p>
    <w:p w14:paraId="7849BB2F" w14:textId="77777777" w:rsidR="00EC3FD0" w:rsidRPr="002256EB" w:rsidRDefault="00EC3FD0" w:rsidP="00EC3FD0">
      <w:pPr>
        <w:rPr>
          <w:rFonts w:asciiTheme="majorBidi" w:hAnsiTheme="majorBidi" w:cstheme="majorBidi"/>
          <w:lang w:val="ru-RU"/>
        </w:rPr>
      </w:pPr>
      <w:r w:rsidRPr="002256EB">
        <w:rPr>
          <w:rFonts w:asciiTheme="majorBidi" w:hAnsiTheme="majorBidi" w:cstheme="majorBidi"/>
          <w:lang w:val="ru-RU"/>
        </w:rPr>
        <w:t>- пођеднак висински и дебљински развој стабала обе врсте дрвећа, односно пођеднаке димензије које лужњак и јасен постижу на одређеним стаништима,</w:t>
      </w:r>
    </w:p>
    <w:p w14:paraId="3F9EF794" w14:textId="77777777" w:rsidR="00EC3FD0" w:rsidRPr="00D952F7" w:rsidRDefault="00EC3FD0" w:rsidP="00EC3FD0">
      <w:pPr>
        <w:rPr>
          <w:rFonts w:asciiTheme="majorBidi" w:hAnsiTheme="majorBidi" w:cstheme="majorBidi"/>
          <w:lang w:val="ru-RU"/>
        </w:rPr>
      </w:pPr>
      <w:r w:rsidRPr="002256EB">
        <w:rPr>
          <w:rFonts w:asciiTheme="majorBidi" w:hAnsiTheme="majorBidi" w:cstheme="majorBidi"/>
          <w:lang w:val="ru-RU"/>
        </w:rPr>
        <w:t xml:space="preserve">- обе врсте дрвећа, у односу на претходне типове шума, постижу мање висине стабала; </w:t>
      </w:r>
      <w:r w:rsidRPr="00D952F7">
        <w:rPr>
          <w:rFonts w:asciiTheme="majorBidi" w:hAnsiTheme="majorBidi" w:cstheme="majorBidi"/>
          <w:lang w:val="ru-RU"/>
        </w:rPr>
        <w:t>лужњак на овим стаништима постиже значајно веће прсне пречнике (а тиме и запремине) у односу на јасен,</w:t>
      </w:r>
    </w:p>
    <w:p w14:paraId="508CCC32" w14:textId="77777777" w:rsidR="00EC3FD0" w:rsidRPr="00D952F7" w:rsidRDefault="00EC3FD0" w:rsidP="00EC3FD0">
      <w:pPr>
        <w:rPr>
          <w:rFonts w:asciiTheme="majorBidi" w:hAnsiTheme="majorBidi" w:cstheme="majorBidi"/>
          <w:lang w:val="ru-RU"/>
        </w:rPr>
      </w:pPr>
      <w:r w:rsidRPr="00D952F7">
        <w:rPr>
          <w:rFonts w:asciiTheme="majorBidi" w:hAnsiTheme="majorBidi" w:cstheme="majorBidi"/>
          <w:lang w:val="ru-RU"/>
        </w:rPr>
        <w:t xml:space="preserve">- проценат текућег запреминског прираста, као значајан индикатор производних могућности различитих врста дрвећа на одређеном станишту, посматран у току стогодишњег развоја састојина, показује перманентну надмоћност прирасне снаге лужњака у односу на јасен. Значајно је констатовати и то да споредне (пратеће) врсте тврдих лишћара испољавају пођеднаку прирасну енергију као и јасен током стогодишњег </w:t>
      </w:r>
      <w:r w:rsidRPr="00D952F7">
        <w:rPr>
          <w:rFonts w:asciiTheme="majorBidi" w:hAnsiTheme="majorBidi" w:cstheme="majorBidi"/>
          <w:lang w:val="ru-RU"/>
        </w:rPr>
        <w:lastRenderedPageBreak/>
        <w:t>развојног периода. О овој чињеници треба водити рачуна и имати је у виду при планирању циљева и мера газдовања састојинама овог типа шуме,</w:t>
      </w:r>
    </w:p>
    <w:p w14:paraId="4482756D" w14:textId="77777777" w:rsidR="00EC3FD0" w:rsidRPr="00D952F7" w:rsidRDefault="00EC3FD0" w:rsidP="00EC3FD0">
      <w:pPr>
        <w:rPr>
          <w:rFonts w:asciiTheme="majorBidi" w:hAnsiTheme="majorBidi" w:cstheme="majorBidi"/>
          <w:lang w:val="ru-RU"/>
        </w:rPr>
      </w:pPr>
      <w:r w:rsidRPr="00D952F7">
        <w:rPr>
          <w:rFonts w:asciiTheme="majorBidi" w:hAnsiTheme="majorBidi" w:cstheme="majorBidi"/>
          <w:lang w:val="ru-RU"/>
        </w:rPr>
        <w:t>- узгојно-квалитативна структура састојина овог типа шуме је знатно повољнија него претходних, нарочито у већим старостима састојина (60-80 година), што указује на то да се узгојним мерама (проредним захватима) може битније утицати на развој и продукцију састојина. Може се (нарочито на вредност продукције) утицати у току знатно дужег временског периода него у састојинама претходно описаних типова шума ове еколошко-производне целине. Расположиви подаци указују на то да се овај тип шуме (у односу на претходне)  карактерише знатно бољом узгојно-квалитативном структуром стабала, као и да се лужњак (у односу на јасен) по први пут јавља као супериорнија врста-како у погледу производних резултата, тако и у погледу вредности производње (квалитета продукције). Претходне констатације, поред осталог, потврђује структура и заступљеност прве узгојно-квалитативне групе стабала лужњака и јасена у оквиру овог типа шуме, коју карактерише  перманентно већа заступљености 1. узгојно-квалитативне класе лужњака у односу на исту класу јасена.</w:t>
      </w:r>
    </w:p>
    <w:p w14:paraId="5BDFB994" w14:textId="77777777" w:rsidR="00EC3FD0" w:rsidRPr="00D952F7" w:rsidRDefault="00EC3FD0" w:rsidP="00EC3FD0">
      <w:pPr>
        <w:rPr>
          <w:rFonts w:asciiTheme="majorBidi" w:hAnsiTheme="majorBidi" w:cstheme="majorBidi"/>
          <w:lang w:val="ru-RU"/>
        </w:rPr>
      </w:pPr>
      <w:r w:rsidRPr="00D952F7">
        <w:rPr>
          <w:rFonts w:asciiTheme="majorBidi" w:hAnsiTheme="majorBidi" w:cstheme="majorBidi"/>
          <w:lang w:val="ru-RU"/>
        </w:rPr>
        <w:t xml:space="preserve">      Обзиром на особине земљишта, еколошко-производни потенцијал станишта у овом типу шуме, у поређењу са претходним, расте. Али, ако се посматрају портребе и захтеви појединих врста дрвећа, може се очекивати да производност код лужњака расте а код пољског јасена да опада.</w:t>
      </w:r>
    </w:p>
    <w:p w14:paraId="2EFA75D9" w14:textId="77777777" w:rsidR="00A24C70" w:rsidRPr="005845C6" w:rsidRDefault="00A24C70" w:rsidP="00EC3FD0">
      <w:pPr>
        <w:rPr>
          <w:rFonts w:asciiTheme="majorBidi" w:hAnsiTheme="majorBidi" w:cstheme="majorBidi"/>
          <w:lang w:val="ru-RU"/>
        </w:rPr>
      </w:pPr>
    </w:p>
    <w:p w14:paraId="7ED73B78" w14:textId="77777777" w:rsidR="00EC3FD0" w:rsidRPr="00020541" w:rsidRDefault="00EC3FD0" w:rsidP="00EC3FD0">
      <w:pPr>
        <w:rPr>
          <w:rFonts w:asciiTheme="majorBidi" w:hAnsiTheme="majorBidi" w:cstheme="majorBidi"/>
          <w:lang w:val="ru-RU"/>
        </w:rPr>
      </w:pPr>
    </w:p>
    <w:p w14:paraId="22116687" w14:textId="77777777" w:rsidR="00EC3FD0" w:rsidRPr="00263D1F" w:rsidRDefault="00EC3FD0" w:rsidP="00EC3FD0">
      <w:pPr>
        <w:rPr>
          <w:rFonts w:asciiTheme="majorBidi" w:hAnsiTheme="majorBidi" w:cstheme="majorBidi"/>
          <w:b/>
          <w:bCs/>
          <w:lang w:val="ru-RU"/>
        </w:rPr>
      </w:pPr>
      <w:r w:rsidRPr="00020541">
        <w:rPr>
          <w:rFonts w:asciiTheme="majorBidi" w:hAnsiTheme="majorBidi" w:cstheme="majorBidi"/>
          <w:b/>
          <w:bCs/>
          <w:lang w:val="ru-RU"/>
        </w:rPr>
        <w:t xml:space="preserve">112 - </w:t>
      </w:r>
      <w:r w:rsidRPr="00D952F7">
        <w:rPr>
          <w:rFonts w:asciiTheme="majorBidi" w:hAnsiTheme="majorBidi" w:cstheme="majorBidi"/>
          <w:b/>
          <w:bCs/>
          <w:lang w:val="ru-RU"/>
        </w:rPr>
        <w:t>Тип</w:t>
      </w:r>
      <w:r w:rsidRPr="00020541">
        <w:rPr>
          <w:rFonts w:asciiTheme="majorBidi" w:hAnsiTheme="majorBidi" w:cstheme="majorBidi"/>
          <w:b/>
          <w:bCs/>
          <w:lang w:val="ru-RU"/>
        </w:rPr>
        <w:t xml:space="preserve"> </w:t>
      </w:r>
      <w:r w:rsidRPr="00D952F7">
        <w:rPr>
          <w:rFonts w:asciiTheme="majorBidi" w:hAnsiTheme="majorBidi" w:cstheme="majorBidi"/>
          <w:b/>
          <w:bCs/>
          <w:lang w:val="ru-RU"/>
        </w:rPr>
        <w:t>шуме</w:t>
      </w:r>
      <w:r w:rsidRPr="00020541">
        <w:rPr>
          <w:rFonts w:asciiTheme="majorBidi" w:hAnsiTheme="majorBidi" w:cstheme="majorBidi"/>
          <w:b/>
          <w:bCs/>
          <w:lang w:val="ru-RU"/>
        </w:rPr>
        <w:t xml:space="preserve"> </w:t>
      </w:r>
      <w:r w:rsidRPr="00D952F7">
        <w:rPr>
          <w:rFonts w:asciiTheme="majorBidi" w:hAnsiTheme="majorBidi" w:cstheme="majorBidi"/>
          <w:b/>
          <w:bCs/>
          <w:lang w:val="ru-RU"/>
        </w:rPr>
        <w:t>лужњака</w:t>
      </w:r>
      <w:r w:rsidRPr="00020541">
        <w:rPr>
          <w:rFonts w:asciiTheme="majorBidi" w:hAnsiTheme="majorBidi" w:cstheme="majorBidi"/>
          <w:b/>
          <w:bCs/>
          <w:lang w:val="ru-RU"/>
        </w:rPr>
        <w:t xml:space="preserve">, </w:t>
      </w:r>
      <w:r w:rsidRPr="00D952F7">
        <w:rPr>
          <w:rFonts w:asciiTheme="majorBidi" w:hAnsiTheme="majorBidi" w:cstheme="majorBidi"/>
          <w:b/>
          <w:bCs/>
          <w:lang w:val="ru-RU"/>
        </w:rPr>
        <w:t>граба</w:t>
      </w:r>
      <w:r w:rsidRPr="00020541">
        <w:rPr>
          <w:rFonts w:asciiTheme="majorBidi" w:hAnsiTheme="majorBidi" w:cstheme="majorBidi"/>
          <w:b/>
          <w:bCs/>
          <w:lang w:val="ru-RU"/>
        </w:rPr>
        <w:t xml:space="preserve"> </w:t>
      </w:r>
      <w:r w:rsidRPr="00D952F7">
        <w:rPr>
          <w:rFonts w:asciiTheme="majorBidi" w:hAnsiTheme="majorBidi" w:cstheme="majorBidi"/>
          <w:b/>
          <w:bCs/>
          <w:lang w:val="ru-RU"/>
        </w:rPr>
        <w:t>и</w:t>
      </w:r>
      <w:r w:rsidRPr="00020541">
        <w:rPr>
          <w:rFonts w:asciiTheme="majorBidi" w:hAnsiTheme="majorBidi" w:cstheme="majorBidi"/>
          <w:b/>
          <w:bCs/>
          <w:lang w:val="ru-RU"/>
        </w:rPr>
        <w:t xml:space="preserve"> </w:t>
      </w:r>
      <w:r w:rsidRPr="00D952F7">
        <w:rPr>
          <w:rFonts w:asciiTheme="majorBidi" w:hAnsiTheme="majorBidi" w:cstheme="majorBidi"/>
          <w:b/>
          <w:bCs/>
          <w:lang w:val="ru-RU"/>
        </w:rPr>
        <w:t>јасена</w:t>
      </w:r>
      <w:r w:rsidRPr="00020541">
        <w:rPr>
          <w:rFonts w:asciiTheme="majorBidi" w:hAnsiTheme="majorBidi" w:cstheme="majorBidi"/>
          <w:b/>
          <w:bCs/>
          <w:lang w:val="ru-RU"/>
        </w:rPr>
        <w:t xml:space="preserve"> (</w:t>
      </w:r>
      <w:r w:rsidRPr="00D952F7">
        <w:rPr>
          <w:rFonts w:ascii="Times New Roman" w:hAnsi="Times New Roman"/>
          <w:b/>
          <w:bCs/>
          <w:i/>
          <w:snapToGrid w:val="0"/>
          <w:lang w:val="nb-NO"/>
        </w:rPr>
        <w:t>Carpino-Fraxino-Quercetum roboris caricetosum remotae</w:t>
      </w:r>
      <w:r w:rsidRPr="00020541">
        <w:rPr>
          <w:rFonts w:asciiTheme="majorBidi" w:hAnsiTheme="majorBidi" w:cstheme="majorBidi"/>
          <w:b/>
          <w:bCs/>
          <w:lang w:val="ru-RU"/>
        </w:rPr>
        <w:t xml:space="preserve">) </w:t>
      </w:r>
      <w:r w:rsidRPr="00D952F7">
        <w:rPr>
          <w:rFonts w:asciiTheme="majorBidi" w:hAnsiTheme="majorBidi" w:cstheme="majorBidi"/>
          <w:b/>
          <w:bCs/>
          <w:lang w:val="ru-RU"/>
        </w:rPr>
        <w:t>на</w:t>
      </w:r>
      <w:r w:rsidRPr="00020541">
        <w:rPr>
          <w:rFonts w:asciiTheme="majorBidi" w:hAnsiTheme="majorBidi" w:cstheme="majorBidi"/>
          <w:b/>
          <w:bCs/>
          <w:lang w:val="ru-RU"/>
        </w:rPr>
        <w:t xml:space="preserve"> </w:t>
      </w:r>
      <w:r w:rsidRPr="00D952F7">
        <w:rPr>
          <w:rFonts w:asciiTheme="majorBidi" w:hAnsiTheme="majorBidi" w:cstheme="majorBidi"/>
          <w:b/>
          <w:bCs/>
          <w:lang w:val="ru-RU"/>
        </w:rPr>
        <w:t>ливадским</w:t>
      </w:r>
      <w:r w:rsidRPr="00020541">
        <w:rPr>
          <w:rFonts w:asciiTheme="majorBidi" w:hAnsiTheme="majorBidi" w:cstheme="majorBidi"/>
          <w:b/>
          <w:bCs/>
          <w:lang w:val="ru-RU"/>
        </w:rPr>
        <w:t>-</w:t>
      </w:r>
      <w:r w:rsidRPr="00D952F7">
        <w:rPr>
          <w:rFonts w:asciiTheme="majorBidi" w:hAnsiTheme="majorBidi" w:cstheme="majorBidi"/>
          <w:b/>
          <w:bCs/>
          <w:lang w:val="ru-RU"/>
        </w:rPr>
        <w:t>лесивираним</w:t>
      </w:r>
      <w:r w:rsidRPr="00020541">
        <w:rPr>
          <w:rFonts w:asciiTheme="majorBidi" w:hAnsiTheme="majorBidi" w:cstheme="majorBidi"/>
          <w:b/>
          <w:bCs/>
          <w:lang w:val="ru-RU"/>
        </w:rPr>
        <w:t xml:space="preserve"> </w:t>
      </w:r>
      <w:r w:rsidRPr="00D952F7">
        <w:rPr>
          <w:rFonts w:asciiTheme="majorBidi" w:hAnsiTheme="majorBidi" w:cstheme="majorBidi"/>
          <w:b/>
          <w:bCs/>
          <w:lang w:val="ru-RU"/>
        </w:rPr>
        <w:t>ливадским</w:t>
      </w:r>
      <w:r w:rsidRPr="00020541">
        <w:rPr>
          <w:rFonts w:asciiTheme="majorBidi" w:hAnsiTheme="majorBidi" w:cstheme="majorBidi"/>
          <w:b/>
          <w:bCs/>
          <w:lang w:val="ru-RU"/>
        </w:rPr>
        <w:t xml:space="preserve"> </w:t>
      </w:r>
      <w:r w:rsidRPr="00D952F7">
        <w:rPr>
          <w:rFonts w:asciiTheme="majorBidi" w:hAnsiTheme="majorBidi" w:cstheme="majorBidi"/>
          <w:b/>
          <w:bCs/>
          <w:lang w:val="ru-RU"/>
        </w:rPr>
        <w:t>црницама</w:t>
      </w:r>
      <w:r w:rsidRPr="00020541">
        <w:rPr>
          <w:rFonts w:asciiTheme="majorBidi" w:hAnsiTheme="majorBidi" w:cstheme="majorBidi"/>
          <w:b/>
          <w:bCs/>
          <w:lang w:val="ru-RU"/>
        </w:rPr>
        <w:t xml:space="preserve"> </w:t>
      </w:r>
      <w:r w:rsidRPr="00D952F7">
        <w:rPr>
          <w:rFonts w:asciiTheme="majorBidi" w:hAnsiTheme="majorBidi" w:cstheme="majorBidi"/>
          <w:b/>
          <w:bCs/>
          <w:lang w:val="ru-RU"/>
        </w:rPr>
        <w:t>у</w:t>
      </w:r>
      <w:r w:rsidRPr="00020541">
        <w:rPr>
          <w:rFonts w:asciiTheme="majorBidi" w:hAnsiTheme="majorBidi" w:cstheme="majorBidi"/>
          <w:b/>
          <w:bCs/>
          <w:lang w:val="ru-RU"/>
        </w:rPr>
        <w:t xml:space="preserve"> </w:t>
      </w:r>
      <w:r w:rsidRPr="00D952F7">
        <w:rPr>
          <w:rFonts w:asciiTheme="majorBidi" w:hAnsiTheme="majorBidi" w:cstheme="majorBidi"/>
          <w:b/>
          <w:bCs/>
          <w:lang w:val="ru-RU"/>
        </w:rPr>
        <w:t>неплавном</w:t>
      </w:r>
      <w:r w:rsidRPr="00020541">
        <w:rPr>
          <w:rFonts w:asciiTheme="majorBidi" w:hAnsiTheme="majorBidi" w:cstheme="majorBidi"/>
          <w:b/>
          <w:bCs/>
          <w:lang w:val="ru-RU"/>
        </w:rPr>
        <w:t xml:space="preserve"> </w:t>
      </w:r>
      <w:r w:rsidRPr="00D952F7">
        <w:rPr>
          <w:rFonts w:asciiTheme="majorBidi" w:hAnsiTheme="majorBidi" w:cstheme="majorBidi"/>
          <w:b/>
          <w:bCs/>
          <w:lang w:val="ru-RU"/>
        </w:rPr>
        <w:t>подручју</w:t>
      </w:r>
    </w:p>
    <w:p w14:paraId="5330684F" w14:textId="77777777" w:rsidR="00EC3FD0" w:rsidRPr="00263D1F" w:rsidRDefault="00EC3FD0" w:rsidP="00EC3FD0">
      <w:pPr>
        <w:rPr>
          <w:rFonts w:asciiTheme="majorBidi" w:hAnsiTheme="majorBidi" w:cstheme="majorBidi"/>
          <w:b/>
          <w:bCs/>
          <w:lang w:val="ru-RU"/>
        </w:rPr>
      </w:pPr>
    </w:p>
    <w:p w14:paraId="10970D4E" w14:textId="77777777" w:rsidR="00EC3FD0" w:rsidRPr="00020541" w:rsidRDefault="00EC3FD0" w:rsidP="00EC3FD0">
      <w:pPr>
        <w:rPr>
          <w:rFonts w:asciiTheme="majorBidi" w:hAnsiTheme="majorBidi" w:cstheme="majorBidi"/>
          <w:lang w:val="ru-RU"/>
        </w:rPr>
      </w:pPr>
      <w:r w:rsidRPr="00020541">
        <w:rPr>
          <w:rFonts w:asciiTheme="majorBidi" w:hAnsiTheme="majorBidi" w:cstheme="majorBidi"/>
          <w:lang w:val="ru-RU"/>
        </w:rPr>
        <w:t xml:space="preserve">       </w:t>
      </w:r>
    </w:p>
    <w:p w14:paraId="0DE62F06" w14:textId="77777777" w:rsidR="00EC3FD0" w:rsidRPr="00AF3ED9" w:rsidRDefault="00EC3FD0" w:rsidP="00EC3FD0">
      <w:pPr>
        <w:rPr>
          <w:rFonts w:asciiTheme="majorBidi" w:hAnsiTheme="majorBidi" w:cstheme="majorBidi"/>
          <w:color w:val="00B050"/>
          <w:lang w:val="ru-RU"/>
        </w:rPr>
      </w:pPr>
      <w:r w:rsidRPr="00D952F7">
        <w:rPr>
          <w:rFonts w:asciiTheme="majorBidi" w:hAnsiTheme="majorBidi" w:cstheme="majorBidi"/>
          <w:lang w:val="ru-RU"/>
        </w:rPr>
        <w:t xml:space="preserve">        Састојине овог типа шуме јављају се на неплавном подручју горњег Срема. У спрату дрвећа едификаорима се, осим клена, придружују још и дивља крушка (</w:t>
      </w:r>
      <w:r w:rsidRPr="00D952F7">
        <w:rPr>
          <w:rFonts w:ascii="Times New Roman" w:hAnsi="Times New Roman"/>
          <w:snapToGrid w:val="0"/>
          <w:lang w:val="nb-NO"/>
        </w:rPr>
        <w:t>Pyrus pyraster</w:t>
      </w:r>
      <w:r w:rsidRPr="00D952F7">
        <w:rPr>
          <w:rFonts w:asciiTheme="majorBidi" w:hAnsiTheme="majorBidi" w:cstheme="majorBidi"/>
          <w:lang w:val="ru-RU"/>
        </w:rPr>
        <w:t>), дивља јабука (</w:t>
      </w:r>
      <w:r w:rsidRPr="00D952F7">
        <w:rPr>
          <w:rFonts w:ascii="Times New Roman" w:hAnsi="Times New Roman"/>
          <w:snapToGrid w:val="0"/>
          <w:lang w:val="nb-NO"/>
        </w:rPr>
        <w:t>Malus silvestris</w:t>
      </w:r>
      <w:r w:rsidRPr="00D952F7">
        <w:rPr>
          <w:rFonts w:asciiTheme="majorBidi" w:hAnsiTheme="majorBidi" w:cstheme="majorBidi"/>
          <w:lang w:val="ru-RU"/>
        </w:rPr>
        <w:t>) и пољски брест (</w:t>
      </w:r>
      <w:r w:rsidRPr="00D952F7">
        <w:rPr>
          <w:rFonts w:ascii="Times New Roman" w:hAnsi="Times New Roman"/>
          <w:snapToGrid w:val="0"/>
          <w:lang w:val="nb-NO"/>
        </w:rPr>
        <w:t>Ulmus carpinifolia</w:t>
      </w:r>
      <w:r w:rsidRPr="00D952F7">
        <w:rPr>
          <w:rFonts w:asciiTheme="majorBidi" w:hAnsiTheme="majorBidi" w:cstheme="majorBidi"/>
          <w:lang w:val="ru-RU"/>
        </w:rPr>
        <w:t>). У спрату жбуња се, осим врста из првог спрата, јављају глогови (</w:t>
      </w:r>
      <w:r w:rsidRPr="00D952F7">
        <w:rPr>
          <w:rFonts w:ascii="Times New Roman" w:hAnsi="Times New Roman"/>
          <w:snapToGrid w:val="0"/>
          <w:lang w:val="nb-NO"/>
        </w:rPr>
        <w:t xml:space="preserve">Crataegus monogyna </w:t>
      </w:r>
      <w:r w:rsidRPr="00D952F7">
        <w:rPr>
          <w:rFonts w:asciiTheme="majorBidi" w:hAnsiTheme="majorBidi" w:cstheme="majorBidi"/>
          <w:lang w:val="ru-RU"/>
        </w:rPr>
        <w:t xml:space="preserve">и </w:t>
      </w:r>
      <w:r w:rsidRPr="00D952F7">
        <w:rPr>
          <w:rFonts w:ascii="Times New Roman" w:hAnsi="Times New Roman"/>
          <w:snapToGrid w:val="0"/>
          <w:lang w:val="nb-NO"/>
        </w:rPr>
        <w:t xml:space="preserve"> Crataegus oxyacantha), </w:t>
      </w:r>
      <w:r w:rsidRPr="00D952F7">
        <w:rPr>
          <w:rFonts w:asciiTheme="majorBidi" w:hAnsiTheme="majorBidi" w:cstheme="majorBidi"/>
          <w:lang w:val="ru-RU"/>
        </w:rPr>
        <w:t xml:space="preserve"> свиб (</w:t>
      </w:r>
      <w:r w:rsidRPr="00D952F7">
        <w:rPr>
          <w:rFonts w:ascii="Times New Roman" w:hAnsi="Times New Roman"/>
          <w:snapToGrid w:val="0"/>
          <w:lang w:val="nb-NO"/>
        </w:rPr>
        <w:t>Cornus sanguinea</w:t>
      </w:r>
      <w:r w:rsidRPr="00D952F7">
        <w:rPr>
          <w:rFonts w:asciiTheme="majorBidi" w:hAnsiTheme="majorBidi" w:cstheme="majorBidi"/>
          <w:lang w:val="ru-RU"/>
        </w:rPr>
        <w:t>) и жешља (</w:t>
      </w:r>
      <w:r w:rsidRPr="00D952F7">
        <w:rPr>
          <w:rFonts w:ascii="Times New Roman" w:hAnsi="Times New Roman"/>
          <w:snapToGrid w:val="0"/>
          <w:lang w:val="nb-NO"/>
        </w:rPr>
        <w:t>Acer tataricum</w:t>
      </w:r>
      <w:r w:rsidRPr="00D952F7">
        <w:rPr>
          <w:rFonts w:asciiTheme="majorBidi" w:hAnsiTheme="majorBidi" w:cstheme="majorBidi"/>
          <w:lang w:val="ru-RU"/>
        </w:rPr>
        <w:t xml:space="preserve">). Спрат приземне флоре је богат врстама и знатне је покровности. Пада у очи реткокласа оштрика - </w:t>
      </w:r>
      <w:r w:rsidRPr="00D952F7">
        <w:rPr>
          <w:rFonts w:ascii="Times New Roman" w:hAnsi="Times New Roman"/>
          <w:snapToGrid w:val="0"/>
          <w:lang w:val="fr-FR"/>
        </w:rPr>
        <w:t>Carex</w:t>
      </w:r>
      <w:r w:rsidRPr="00D952F7">
        <w:rPr>
          <w:rFonts w:ascii="Times New Roman" w:hAnsi="Times New Roman"/>
          <w:snapToGrid w:val="0"/>
          <w:lang w:val="ru-RU"/>
        </w:rPr>
        <w:t xml:space="preserve"> </w:t>
      </w:r>
      <w:r w:rsidRPr="00D952F7">
        <w:rPr>
          <w:rFonts w:ascii="Times New Roman" w:hAnsi="Times New Roman"/>
          <w:snapToGrid w:val="0"/>
          <w:lang w:val="fr-FR"/>
        </w:rPr>
        <w:t>remota</w:t>
      </w:r>
      <w:r w:rsidRPr="00D952F7">
        <w:rPr>
          <w:rFonts w:ascii="Times New Roman" w:hAnsi="Times New Roman"/>
          <w:snapToGrid w:val="0"/>
          <w:lang w:val="ru-RU"/>
        </w:rPr>
        <w:t xml:space="preserve"> </w:t>
      </w:r>
      <w:r w:rsidRPr="00D952F7">
        <w:rPr>
          <w:rFonts w:asciiTheme="majorBidi" w:hAnsiTheme="majorBidi" w:cstheme="majorBidi"/>
          <w:lang w:val="ru-RU"/>
        </w:rPr>
        <w:t xml:space="preserve"> - која овде не гради фацијесе, као у шуми лужњака - граба, али је присутна у свим снимцима. Нешто чешће се јављају карактеристичне врсте ове заједнице: </w:t>
      </w:r>
      <w:r w:rsidRPr="00D952F7">
        <w:rPr>
          <w:rFonts w:ascii="Times New Roman" w:hAnsi="Times New Roman"/>
          <w:snapToGrid w:val="0"/>
          <w:lang w:val="fr-FR"/>
        </w:rPr>
        <w:t>Veronica</w:t>
      </w:r>
      <w:r w:rsidRPr="00D952F7">
        <w:rPr>
          <w:rFonts w:ascii="Times New Roman" w:hAnsi="Times New Roman"/>
          <w:snapToGrid w:val="0"/>
          <w:lang w:val="ru-RU"/>
        </w:rPr>
        <w:t xml:space="preserve"> </w:t>
      </w:r>
      <w:r w:rsidRPr="00D952F7">
        <w:rPr>
          <w:rFonts w:ascii="Times New Roman" w:hAnsi="Times New Roman"/>
          <w:snapToGrid w:val="0"/>
          <w:lang w:val="fr-FR"/>
        </w:rPr>
        <w:t>montana</w:t>
      </w:r>
      <w:r w:rsidRPr="00D952F7">
        <w:rPr>
          <w:rFonts w:ascii="Times New Roman" w:hAnsi="Times New Roman"/>
          <w:snapToGrid w:val="0"/>
          <w:lang w:val="ru-RU"/>
        </w:rPr>
        <w:t xml:space="preserve">, </w:t>
      </w:r>
      <w:r w:rsidRPr="00D952F7">
        <w:rPr>
          <w:rFonts w:ascii="Times New Roman" w:hAnsi="Times New Roman"/>
          <w:snapToGrid w:val="0"/>
          <w:lang w:val="fr-FR"/>
        </w:rPr>
        <w:t>Brachypodium</w:t>
      </w:r>
      <w:r w:rsidRPr="00D952F7">
        <w:rPr>
          <w:rFonts w:ascii="Times New Roman" w:hAnsi="Times New Roman"/>
          <w:snapToGrid w:val="0"/>
          <w:lang w:val="ru-RU"/>
        </w:rPr>
        <w:t xml:space="preserve"> </w:t>
      </w:r>
      <w:r w:rsidRPr="00D952F7">
        <w:rPr>
          <w:rFonts w:ascii="Times New Roman" w:hAnsi="Times New Roman"/>
          <w:snapToGrid w:val="0"/>
          <w:lang w:val="fr-FR"/>
        </w:rPr>
        <w:t>silvaticum</w:t>
      </w:r>
      <w:r w:rsidRPr="00D952F7">
        <w:rPr>
          <w:rFonts w:ascii="Times New Roman" w:hAnsi="Times New Roman"/>
          <w:snapToGrid w:val="0"/>
          <w:lang w:val="ru-RU"/>
        </w:rPr>
        <w:t xml:space="preserve">, </w:t>
      </w:r>
      <w:r w:rsidRPr="00D952F7">
        <w:rPr>
          <w:rFonts w:asciiTheme="majorBidi" w:hAnsiTheme="majorBidi" w:cstheme="majorBidi"/>
          <w:lang w:val="ru-RU"/>
        </w:rPr>
        <w:t xml:space="preserve"> као и оне карактеристичне за класу: </w:t>
      </w:r>
      <w:r w:rsidRPr="00D952F7">
        <w:rPr>
          <w:rFonts w:ascii="Times New Roman" w:hAnsi="Times New Roman"/>
          <w:snapToGrid w:val="0"/>
          <w:lang w:val="fr-FR"/>
        </w:rPr>
        <w:t>Glechoma</w:t>
      </w:r>
      <w:r w:rsidRPr="00D952F7">
        <w:rPr>
          <w:rFonts w:ascii="Times New Roman" w:hAnsi="Times New Roman"/>
          <w:snapToGrid w:val="0"/>
          <w:lang w:val="ru-RU"/>
        </w:rPr>
        <w:t xml:space="preserve"> </w:t>
      </w:r>
      <w:r w:rsidRPr="00D952F7">
        <w:rPr>
          <w:rFonts w:ascii="Times New Roman" w:hAnsi="Times New Roman"/>
          <w:snapToGrid w:val="0"/>
          <w:lang w:val="fr-FR"/>
        </w:rPr>
        <w:t>hederacea</w:t>
      </w:r>
      <w:r w:rsidRPr="00D952F7">
        <w:rPr>
          <w:rFonts w:ascii="Times New Roman" w:hAnsi="Times New Roman"/>
          <w:snapToGrid w:val="0"/>
          <w:lang w:val="ru-RU"/>
        </w:rPr>
        <w:t xml:space="preserve">, </w:t>
      </w:r>
      <w:r w:rsidRPr="00D952F7">
        <w:rPr>
          <w:rFonts w:ascii="Times New Roman" w:hAnsi="Times New Roman"/>
          <w:snapToGrid w:val="0"/>
          <w:lang w:val="fr-FR"/>
        </w:rPr>
        <w:t>Circea</w:t>
      </w:r>
      <w:r w:rsidRPr="00D952F7">
        <w:rPr>
          <w:rFonts w:ascii="Times New Roman" w:hAnsi="Times New Roman"/>
          <w:snapToGrid w:val="0"/>
          <w:lang w:val="ru-RU"/>
        </w:rPr>
        <w:t xml:space="preserve"> </w:t>
      </w:r>
      <w:r w:rsidRPr="00D952F7">
        <w:rPr>
          <w:rFonts w:ascii="Times New Roman" w:hAnsi="Times New Roman"/>
          <w:snapToGrid w:val="0"/>
          <w:lang w:val="fr-FR"/>
        </w:rPr>
        <w:t>lutetiana</w:t>
      </w:r>
      <w:r w:rsidRPr="00D952F7">
        <w:rPr>
          <w:rFonts w:ascii="Times New Roman" w:hAnsi="Times New Roman"/>
          <w:snapToGrid w:val="0"/>
          <w:lang w:val="ru-RU"/>
        </w:rPr>
        <w:t xml:space="preserve"> </w:t>
      </w:r>
      <w:r w:rsidRPr="00D952F7">
        <w:rPr>
          <w:rFonts w:ascii="Times New Roman" w:hAnsi="Times New Roman"/>
          <w:snapToGrid w:val="0"/>
          <w:lang w:val="fr-FR"/>
        </w:rPr>
        <w:t>i</w:t>
      </w:r>
      <w:r w:rsidRPr="00D952F7">
        <w:rPr>
          <w:rFonts w:ascii="Times New Roman" w:hAnsi="Times New Roman"/>
          <w:snapToGrid w:val="0"/>
          <w:lang w:val="ru-RU"/>
        </w:rPr>
        <w:t xml:space="preserve"> </w:t>
      </w:r>
      <w:r w:rsidRPr="00D952F7">
        <w:rPr>
          <w:rFonts w:ascii="Times New Roman" w:hAnsi="Times New Roman"/>
          <w:snapToGrid w:val="0"/>
          <w:lang w:val="fr-FR"/>
        </w:rPr>
        <w:t>Cornus</w:t>
      </w:r>
      <w:r w:rsidRPr="00D952F7">
        <w:rPr>
          <w:rFonts w:ascii="Times New Roman" w:hAnsi="Times New Roman"/>
          <w:snapToGrid w:val="0"/>
          <w:lang w:val="ru-RU"/>
        </w:rPr>
        <w:t xml:space="preserve"> </w:t>
      </w:r>
      <w:r w:rsidRPr="00D952F7">
        <w:rPr>
          <w:rFonts w:ascii="Times New Roman" w:hAnsi="Times New Roman"/>
          <w:snapToGrid w:val="0"/>
          <w:lang w:val="fr-FR"/>
        </w:rPr>
        <w:t>sanguinea</w:t>
      </w:r>
      <w:r w:rsidRPr="00D952F7">
        <w:rPr>
          <w:rFonts w:ascii="Times New Roman" w:hAnsi="Times New Roman"/>
          <w:snapToGrid w:val="0"/>
          <w:lang w:val="ru-RU"/>
        </w:rPr>
        <w:t>.</w:t>
      </w:r>
    </w:p>
    <w:p w14:paraId="52A6A9CF" w14:textId="77777777" w:rsidR="00EC3FD0" w:rsidRPr="00AA35C3" w:rsidRDefault="00EC3FD0" w:rsidP="00EC3FD0">
      <w:pPr>
        <w:rPr>
          <w:rFonts w:asciiTheme="majorBidi" w:hAnsiTheme="majorBidi" w:cstheme="majorBidi"/>
          <w:lang w:val="ru-RU"/>
        </w:rPr>
      </w:pPr>
      <w:r w:rsidRPr="00AA35C3">
        <w:rPr>
          <w:rFonts w:asciiTheme="majorBidi" w:hAnsiTheme="majorBidi" w:cstheme="majorBidi"/>
          <w:lang w:val="ru-RU"/>
        </w:rPr>
        <w:t xml:space="preserve">        У свим газдинским јединицама горњег Срема у којима је проучаван овај тип шуме земљишта су доста уједначена. Сва припадају црницама, која су скоро увек лесивиране у површинском делу профила, а понекад и огајњачене у доњем делу, непосредно изнад Ц - хоризонта (хоризонта матичног супстрата). Обизром на истовремено одвијање два процеса (лесивирање и огајњачавање) морфогенетска грађа земљишног прифила је доста сложена. Најчешће се јављају следећи хоризонти и подхоризонти земљишта: А1А3 - А3 - Бт - Ар/(Б) - Ц.  А1А3 и А3 су део профила из кога се врши елувијација - лесивирање, испарење, премештање најфинијих фракција. Зато су површинских око 30 цм земљишта најкиселији (пх најчешће између 5,50 и 6,00). Овај хоризонт је и прилично деколорисан и са мањим садржајем глине. Илувијација - накупљање (таложење) врши се у средишњем делу земљишног прифила, тј. у Бт - хоризонту. Најнижи део земљишног профила има у знатној мери особине А-хоризонта ливадске црнице (Ар). Пошто је ЦаЦО3 испран у Ар-хоризонту почињу процеси аргилогенезе (браунизације, огајњачавања).</w:t>
      </w:r>
    </w:p>
    <w:p w14:paraId="5ECD3F9E" w14:textId="77777777" w:rsidR="00EC3FD0" w:rsidRPr="00E20EC9" w:rsidRDefault="00EC3FD0" w:rsidP="00EC3FD0">
      <w:pPr>
        <w:rPr>
          <w:rFonts w:asciiTheme="majorBidi" w:hAnsiTheme="majorBidi" w:cstheme="majorBidi"/>
          <w:lang w:val="ru-RU"/>
        </w:rPr>
      </w:pPr>
      <w:r w:rsidRPr="00AA35C3">
        <w:rPr>
          <w:rFonts w:asciiTheme="majorBidi" w:hAnsiTheme="majorBidi" w:cstheme="majorBidi"/>
          <w:lang w:val="ru-RU"/>
        </w:rPr>
        <w:t xml:space="preserve">Еколошко-производна вредност ових земљишта слична је еколошко-производној вредности огјањачених ливадских црница. Ово је први тип шуме у оквиру ове еколошко-производне целине у којем током читавог развоја састојина доминира лужњак. Једино у фази обнављања састојина му значајно конкурише (и отежава успешно обнављање, односно неопходну заступљеност лужњака) граб. Јасен пођеднако подноси конкуреницју граба током обнављања као и лужњак. Захваљујући значајном учешћу граба обраслост састојина овог типа шуме је врло висока. На пирмер, у старости од око 50 година број стабала је око и преко 1.500 по хектару, а у старости од око 100 година још увек износи око 450 стабала по хектару. У састојинама у којима се јавља чист лужњак или са незнатним примесама пратећих врста дрвећа број стабала по хектару већ у 70. години старости састојине не прелази око 400. Развој запремина је карактеристичан сталним и доста великим порастом до 100. године старости састојина (не располаже се подацима за старије састојине, али се запажа тенденција и даљег, несметаног, пораста). Од око 200-250 м3/ха у 50. години запремина се у 100. години повећава на око 450 м3/ха. Текући запремински прираст такође показује тенденцију сталног пораста до 100. године. Величина текућег запреминског прирста се повећава са око 7,5 м3/ха у 50. години на око 9,5 м3/ха у 100. години старости састојина. Треба, међутим, нагласити да две величине текућег </w:t>
      </w:r>
      <w:r w:rsidRPr="00E20EC9">
        <w:rPr>
          <w:rFonts w:asciiTheme="majorBidi" w:hAnsiTheme="majorBidi" w:cstheme="majorBidi"/>
          <w:lang w:val="ru-RU"/>
        </w:rPr>
        <w:t xml:space="preserve">запремиснког прираста нису прави израз производних могућности ових станишта. Наиме, због недовољног учешћа лужњака (односно великог учешћа осталих врста у смеси) који је носилац прираста, производни </w:t>
      </w:r>
      <w:r w:rsidRPr="00E20EC9">
        <w:rPr>
          <w:rFonts w:asciiTheme="majorBidi" w:hAnsiTheme="majorBidi" w:cstheme="majorBidi"/>
          <w:lang w:val="ru-RU"/>
        </w:rPr>
        <w:lastRenderedPageBreak/>
        <w:t>потенцијал постојећих састојина је нижи од могућег на овим стаништима. Значајан је податак да лужњак на овим стаништима чак и после 100. године задржава високу енергију прирашћивања (проценат прираста је око 2,2-2,3% што треба имати у виду при планирању опходње за овај тип шуме). Као што је већ поменуто, међусобне односе лужњака и јасена карактерише константна надмоћност лужњака током читавог живота састојина. Анализе развоја стабала и састојина указују да значајно заостајање јасена у односу на лужњак почиње око 10. године старости састојина и да само стабла која су целог живота заузимала доминантан положај у састојини постижу висине као и лужњак, односно да могу да прате висински развој лужњака. Иначе обе врсте постижу у 100. години максималне висине од око 30 м, али су прсни пречници доминантних стабала јасена за око 15 цм мањи него лужњака (40:55 цм). Обнављање састојина на овим стаништима је такође под сталном опасношћу од граба који, ако се обнови пре или у исто време кад и лужњак и јасен, ипак више смета лужњаку. Расположиви подаци указују да тек у састојинама у којима је граб млађи за најмање 15 година од лужњака и јасена, ове две врсте се јављају у довољној бројности. Чак и када се обнови 50 година после лужњака, граб се веома успешно развија. При обнављању састојина овог типа шуме, расположиви подаци указују да је веома битно водити рачуна о две ствари:</w:t>
      </w:r>
    </w:p>
    <w:p w14:paraId="030E6CF0" w14:textId="77777777" w:rsidR="00EC3FD0" w:rsidRPr="00E20EC9" w:rsidRDefault="00EC3FD0" w:rsidP="00EC3FD0">
      <w:pPr>
        <w:rPr>
          <w:rFonts w:asciiTheme="majorBidi" w:hAnsiTheme="majorBidi" w:cstheme="majorBidi"/>
          <w:lang w:val="ru-RU"/>
        </w:rPr>
      </w:pPr>
      <w:r w:rsidRPr="00E20EC9">
        <w:rPr>
          <w:rFonts w:asciiTheme="majorBidi" w:hAnsiTheme="majorBidi" w:cstheme="majorBidi"/>
          <w:lang w:val="ru-RU"/>
        </w:rPr>
        <w:t xml:space="preserve">а) да се лужњак и јасен обнове у исто време и то знатно пре од граба и осталих врста, </w:t>
      </w:r>
    </w:p>
    <w:p w14:paraId="5B75F32D" w14:textId="77777777" w:rsidR="00EC3FD0" w:rsidRPr="00E20EC9" w:rsidRDefault="00EC3FD0" w:rsidP="00EC3FD0">
      <w:pPr>
        <w:rPr>
          <w:rFonts w:asciiTheme="majorBidi" w:hAnsiTheme="majorBidi" w:cstheme="majorBidi"/>
          <w:lang w:val="ru-RU"/>
        </w:rPr>
      </w:pPr>
      <w:r w:rsidRPr="00E20EC9">
        <w:rPr>
          <w:rFonts w:asciiTheme="majorBidi" w:hAnsiTheme="majorBidi" w:cstheme="majorBidi"/>
          <w:lang w:val="ru-RU"/>
        </w:rPr>
        <w:t>б) да се до 40. године старости састојина јасенова стабла морају ослободити конкуренције лужњака.</w:t>
      </w:r>
    </w:p>
    <w:p w14:paraId="12E0BE1D" w14:textId="77777777" w:rsidR="00EC3FD0" w:rsidRPr="00CB21B8" w:rsidRDefault="00EC3FD0" w:rsidP="00EC3FD0">
      <w:pPr>
        <w:rPr>
          <w:rFonts w:asciiTheme="majorBidi" w:hAnsiTheme="majorBidi" w:cstheme="majorBidi"/>
          <w:lang w:val="ru-RU"/>
        </w:rPr>
      </w:pPr>
    </w:p>
    <w:p w14:paraId="0B775519" w14:textId="77777777" w:rsidR="00EC3FD0" w:rsidRPr="00E20EC9" w:rsidRDefault="00EC3FD0" w:rsidP="00EC3FD0">
      <w:pPr>
        <w:rPr>
          <w:rFonts w:asciiTheme="majorBidi" w:hAnsiTheme="majorBidi" w:cstheme="majorBidi"/>
          <w:lang w:val="ru-RU"/>
        </w:rPr>
      </w:pPr>
    </w:p>
    <w:p w14:paraId="7C085713" w14:textId="77777777" w:rsidR="00EC3FD0" w:rsidRPr="00E20EC9" w:rsidRDefault="00EC3FD0" w:rsidP="00EC3FD0">
      <w:pPr>
        <w:rPr>
          <w:rFonts w:asciiTheme="majorBidi" w:hAnsiTheme="majorBidi" w:cstheme="majorBidi"/>
          <w:b/>
          <w:bCs/>
          <w:lang w:val="ru-RU"/>
        </w:rPr>
      </w:pPr>
      <w:r w:rsidRPr="00E20EC9">
        <w:rPr>
          <w:rFonts w:asciiTheme="majorBidi" w:hAnsiTheme="majorBidi" w:cstheme="majorBidi"/>
          <w:b/>
          <w:bCs/>
          <w:lang w:val="ru-RU"/>
        </w:rPr>
        <w:t xml:space="preserve">113 - Тип шуме лужњака, граба и јасена ( </w:t>
      </w:r>
      <w:r w:rsidRPr="00E20EC9">
        <w:rPr>
          <w:rFonts w:ascii="Times New Roman" w:hAnsi="Times New Roman"/>
          <w:i/>
          <w:snapToGrid w:val="0"/>
        </w:rPr>
        <w:t>Carpino</w:t>
      </w:r>
      <w:r w:rsidRPr="00E20EC9">
        <w:rPr>
          <w:rFonts w:ascii="Times New Roman" w:hAnsi="Times New Roman"/>
          <w:i/>
          <w:snapToGrid w:val="0"/>
          <w:lang w:val="ru-RU"/>
        </w:rPr>
        <w:t>-</w:t>
      </w:r>
      <w:r w:rsidRPr="00E20EC9">
        <w:rPr>
          <w:rFonts w:ascii="Times New Roman" w:hAnsi="Times New Roman"/>
          <w:i/>
          <w:snapToGrid w:val="0"/>
        </w:rPr>
        <w:t>Fraxino</w:t>
      </w:r>
      <w:r w:rsidRPr="00E20EC9">
        <w:rPr>
          <w:rFonts w:ascii="Times New Roman" w:hAnsi="Times New Roman"/>
          <w:i/>
          <w:snapToGrid w:val="0"/>
          <w:lang w:val="ru-RU"/>
        </w:rPr>
        <w:t>-</w:t>
      </w:r>
      <w:r w:rsidRPr="00E20EC9">
        <w:rPr>
          <w:rFonts w:ascii="Times New Roman" w:hAnsi="Times New Roman"/>
          <w:i/>
          <w:snapToGrid w:val="0"/>
        </w:rPr>
        <w:t>Quercetum</w:t>
      </w:r>
      <w:r w:rsidRPr="00E20EC9">
        <w:rPr>
          <w:rFonts w:ascii="Times New Roman" w:hAnsi="Times New Roman"/>
          <w:i/>
          <w:snapToGrid w:val="0"/>
          <w:lang w:val="ru-RU"/>
        </w:rPr>
        <w:t xml:space="preserve"> </w:t>
      </w:r>
      <w:r w:rsidRPr="00E20EC9">
        <w:rPr>
          <w:rFonts w:ascii="Times New Roman" w:hAnsi="Times New Roman"/>
          <w:i/>
          <w:snapToGrid w:val="0"/>
        </w:rPr>
        <w:t>roboris</w:t>
      </w:r>
      <w:r w:rsidRPr="00E20EC9">
        <w:rPr>
          <w:rFonts w:ascii="Times New Roman" w:hAnsi="Times New Roman"/>
          <w:i/>
          <w:snapToGrid w:val="0"/>
          <w:lang w:val="ru-RU"/>
        </w:rPr>
        <w:t xml:space="preserve"> </w:t>
      </w:r>
      <w:r w:rsidRPr="00E20EC9">
        <w:rPr>
          <w:rFonts w:ascii="Times New Roman" w:hAnsi="Times New Roman"/>
          <w:i/>
          <w:snapToGrid w:val="0"/>
        </w:rPr>
        <w:t>typicum</w:t>
      </w:r>
      <w:r w:rsidRPr="00E20EC9">
        <w:rPr>
          <w:rFonts w:asciiTheme="majorBidi" w:hAnsiTheme="majorBidi" w:cstheme="majorBidi"/>
          <w:b/>
          <w:bCs/>
          <w:lang w:val="ru-RU"/>
        </w:rPr>
        <w:t xml:space="preserve"> ) на гајњачи у неплавном подручју</w:t>
      </w:r>
    </w:p>
    <w:p w14:paraId="6701808A" w14:textId="77777777" w:rsidR="00EC3FD0" w:rsidRPr="00263D1F" w:rsidRDefault="00EC3FD0" w:rsidP="00EC3FD0">
      <w:pPr>
        <w:rPr>
          <w:rFonts w:asciiTheme="majorBidi" w:hAnsiTheme="majorBidi" w:cstheme="majorBidi"/>
          <w:lang w:val="ru-RU"/>
        </w:rPr>
      </w:pPr>
    </w:p>
    <w:p w14:paraId="78ECECD2" w14:textId="77777777" w:rsidR="00EC3FD0" w:rsidRPr="00263D1F" w:rsidRDefault="00EC3FD0" w:rsidP="00EC3FD0">
      <w:pPr>
        <w:rPr>
          <w:rFonts w:asciiTheme="majorBidi" w:hAnsiTheme="majorBidi" w:cstheme="majorBidi"/>
          <w:lang w:val="ru-RU"/>
        </w:rPr>
      </w:pPr>
    </w:p>
    <w:p w14:paraId="3FAD2C16" w14:textId="77777777" w:rsidR="00EC3FD0" w:rsidRPr="00E20EC9" w:rsidRDefault="00EC3FD0" w:rsidP="00EC3FD0">
      <w:pPr>
        <w:rPr>
          <w:rFonts w:asciiTheme="majorBidi" w:hAnsiTheme="majorBidi" w:cstheme="majorBidi"/>
          <w:lang w:val="ru-RU"/>
        </w:rPr>
      </w:pPr>
      <w:r w:rsidRPr="00E20EC9">
        <w:rPr>
          <w:rFonts w:asciiTheme="majorBidi" w:hAnsiTheme="majorBidi" w:cstheme="majorBidi"/>
          <w:lang w:val="ru-RU"/>
        </w:rPr>
        <w:t xml:space="preserve">       Састојине овог типа шуме су у погледу влаге зависне искључиво од падавина и поџемне воде. Обзиром на састав едификатора ове шуме (лужњак, јасен, граб) може се судити о осетном, али врло умереном (граб) дејству поџемне воде, отуда и појава терестричне гајњаче. У спрату дрвећа јављају се лужњак, јасен и граб. Присуство граба указује да се поџемна вода овде, у доба вегетације, не пење високо, што вероватно има утицаја на виталност јасена у оваквим шумама. Спрат жбуња има нешто мање хигрофилних врста, тј. овде су ретке или их нема: </w:t>
      </w:r>
      <w:r w:rsidRPr="00E20EC9">
        <w:rPr>
          <w:rFonts w:ascii="Times New Roman" w:hAnsi="Times New Roman"/>
          <w:snapToGrid w:val="0"/>
          <w:szCs w:val="24"/>
        </w:rPr>
        <w:t>Amorpha</w:t>
      </w:r>
      <w:r w:rsidRPr="00E20EC9">
        <w:rPr>
          <w:rFonts w:ascii="Times New Roman" w:hAnsi="Times New Roman"/>
          <w:snapToGrid w:val="0"/>
          <w:szCs w:val="24"/>
          <w:lang w:val="ru-RU"/>
        </w:rPr>
        <w:t xml:space="preserve"> </w:t>
      </w:r>
      <w:r w:rsidRPr="00E20EC9">
        <w:rPr>
          <w:rFonts w:ascii="Times New Roman" w:hAnsi="Times New Roman"/>
          <w:snapToGrid w:val="0"/>
          <w:szCs w:val="24"/>
        </w:rPr>
        <w:t>fruticosa</w:t>
      </w:r>
      <w:r w:rsidRPr="00E20EC9">
        <w:rPr>
          <w:rFonts w:ascii="Times New Roman" w:hAnsi="Times New Roman"/>
          <w:snapToGrid w:val="0"/>
          <w:szCs w:val="24"/>
          <w:lang w:val="ru-RU"/>
        </w:rPr>
        <w:t xml:space="preserve">, </w:t>
      </w:r>
      <w:r w:rsidRPr="00E20EC9">
        <w:rPr>
          <w:rFonts w:ascii="Times New Roman" w:hAnsi="Times New Roman"/>
          <w:snapToGrid w:val="0"/>
          <w:szCs w:val="24"/>
        </w:rPr>
        <w:t>Rhamnus</w:t>
      </w:r>
      <w:r w:rsidRPr="00E20EC9">
        <w:rPr>
          <w:rFonts w:ascii="Times New Roman" w:hAnsi="Times New Roman"/>
          <w:snapToGrid w:val="0"/>
          <w:szCs w:val="24"/>
          <w:lang w:val="ru-RU"/>
        </w:rPr>
        <w:t xml:space="preserve"> </w:t>
      </w:r>
      <w:r w:rsidRPr="00E20EC9">
        <w:rPr>
          <w:rFonts w:ascii="Times New Roman" w:hAnsi="Times New Roman"/>
          <w:snapToGrid w:val="0"/>
          <w:szCs w:val="24"/>
        </w:rPr>
        <w:t>frangula</w:t>
      </w:r>
      <w:r w:rsidRPr="00E20EC9">
        <w:rPr>
          <w:rFonts w:ascii="Times New Roman" w:hAnsi="Times New Roman"/>
          <w:snapToGrid w:val="0"/>
          <w:szCs w:val="24"/>
          <w:lang w:val="ru-RU"/>
        </w:rPr>
        <w:t xml:space="preserve">, </w:t>
      </w:r>
      <w:r w:rsidRPr="00E20EC9">
        <w:rPr>
          <w:rFonts w:ascii="Times New Roman" w:hAnsi="Times New Roman"/>
          <w:snapToGrid w:val="0"/>
          <w:szCs w:val="24"/>
        </w:rPr>
        <w:t>Viburnum</w:t>
      </w:r>
      <w:r w:rsidRPr="00E20EC9">
        <w:rPr>
          <w:rFonts w:ascii="Times New Roman" w:hAnsi="Times New Roman"/>
          <w:snapToGrid w:val="0"/>
          <w:szCs w:val="24"/>
          <w:lang w:val="ru-RU"/>
        </w:rPr>
        <w:t xml:space="preserve"> </w:t>
      </w:r>
      <w:r w:rsidRPr="00E20EC9">
        <w:rPr>
          <w:rFonts w:ascii="Times New Roman" w:hAnsi="Times New Roman"/>
          <w:snapToGrid w:val="0"/>
          <w:szCs w:val="24"/>
        </w:rPr>
        <w:t>opulus</w:t>
      </w:r>
      <w:r w:rsidRPr="00E20EC9">
        <w:rPr>
          <w:rFonts w:ascii="Times New Roman" w:hAnsi="Times New Roman"/>
          <w:snapToGrid w:val="0"/>
          <w:szCs w:val="24"/>
          <w:lang w:val="ru-RU"/>
        </w:rPr>
        <w:t xml:space="preserve"> </w:t>
      </w:r>
      <w:r w:rsidRPr="00E20EC9">
        <w:rPr>
          <w:rFonts w:ascii="Times New Roman" w:hAnsi="Times New Roman"/>
          <w:snapToGrid w:val="0"/>
          <w:szCs w:val="24"/>
        </w:rPr>
        <w:t>i</w:t>
      </w:r>
      <w:r w:rsidRPr="00E20EC9">
        <w:rPr>
          <w:rFonts w:ascii="Times New Roman" w:hAnsi="Times New Roman"/>
          <w:snapToGrid w:val="0"/>
          <w:szCs w:val="24"/>
          <w:lang w:val="ru-RU"/>
        </w:rPr>
        <w:t xml:space="preserve"> </w:t>
      </w:r>
      <w:r w:rsidRPr="00E20EC9">
        <w:rPr>
          <w:rFonts w:ascii="Times New Roman" w:hAnsi="Times New Roman"/>
          <w:snapToGrid w:val="0"/>
          <w:szCs w:val="24"/>
        </w:rPr>
        <w:t>Cornus</w:t>
      </w:r>
      <w:r w:rsidRPr="00E20EC9">
        <w:rPr>
          <w:rFonts w:ascii="Times New Roman" w:hAnsi="Times New Roman"/>
          <w:snapToGrid w:val="0"/>
          <w:szCs w:val="24"/>
          <w:lang w:val="ru-RU"/>
        </w:rPr>
        <w:t xml:space="preserve"> </w:t>
      </w:r>
      <w:r w:rsidRPr="00E20EC9">
        <w:rPr>
          <w:rFonts w:ascii="Times New Roman" w:hAnsi="Times New Roman"/>
          <w:snapToGrid w:val="0"/>
          <w:szCs w:val="24"/>
        </w:rPr>
        <w:t>sanguinea</w:t>
      </w:r>
      <w:r w:rsidRPr="00E20EC9">
        <w:rPr>
          <w:rFonts w:ascii="Times New Roman" w:hAnsi="Times New Roman"/>
          <w:snapToGrid w:val="0"/>
          <w:szCs w:val="24"/>
          <w:lang w:val="ru-RU"/>
        </w:rPr>
        <w:t xml:space="preserve">. </w:t>
      </w:r>
      <w:r w:rsidRPr="00E20EC9">
        <w:rPr>
          <w:rFonts w:asciiTheme="majorBidi" w:hAnsiTheme="majorBidi" w:cstheme="majorBidi"/>
          <w:lang w:val="ru-RU"/>
        </w:rPr>
        <w:t xml:space="preserve"> Доста честе врсте су: </w:t>
      </w:r>
      <w:r w:rsidRPr="00E20EC9">
        <w:rPr>
          <w:rFonts w:ascii="Times New Roman" w:hAnsi="Times New Roman"/>
          <w:snapToGrid w:val="0"/>
          <w:szCs w:val="24"/>
        </w:rPr>
        <w:t>Crataegus</w:t>
      </w:r>
      <w:r w:rsidRPr="00E20EC9">
        <w:rPr>
          <w:rFonts w:ascii="Times New Roman" w:hAnsi="Times New Roman"/>
          <w:snapToGrid w:val="0"/>
          <w:szCs w:val="24"/>
          <w:lang w:val="ru-RU"/>
        </w:rPr>
        <w:t xml:space="preserve"> </w:t>
      </w:r>
      <w:r w:rsidRPr="00E20EC9">
        <w:rPr>
          <w:rFonts w:ascii="Times New Roman" w:hAnsi="Times New Roman"/>
          <w:snapToGrid w:val="0"/>
          <w:szCs w:val="24"/>
        </w:rPr>
        <w:t>monogyna</w:t>
      </w:r>
      <w:r w:rsidRPr="00E20EC9">
        <w:rPr>
          <w:rFonts w:ascii="Times New Roman" w:hAnsi="Times New Roman"/>
          <w:snapToGrid w:val="0"/>
          <w:szCs w:val="24"/>
          <w:lang w:val="ru-RU"/>
        </w:rPr>
        <w:t xml:space="preserve">, </w:t>
      </w:r>
      <w:r w:rsidRPr="00E20EC9">
        <w:rPr>
          <w:rFonts w:ascii="Times New Roman" w:hAnsi="Times New Roman"/>
          <w:snapToGrid w:val="0"/>
          <w:szCs w:val="24"/>
        </w:rPr>
        <w:t>Crataegus</w:t>
      </w:r>
      <w:r w:rsidRPr="00E20EC9">
        <w:rPr>
          <w:rFonts w:ascii="Times New Roman" w:hAnsi="Times New Roman"/>
          <w:snapToGrid w:val="0"/>
          <w:szCs w:val="24"/>
          <w:lang w:val="ru-RU"/>
        </w:rPr>
        <w:t xml:space="preserve"> </w:t>
      </w:r>
      <w:r w:rsidRPr="00E20EC9">
        <w:rPr>
          <w:rFonts w:ascii="Times New Roman" w:hAnsi="Times New Roman"/>
          <w:snapToGrid w:val="0"/>
          <w:szCs w:val="24"/>
        </w:rPr>
        <w:t>oxyacantha</w:t>
      </w:r>
      <w:r w:rsidRPr="00E20EC9">
        <w:rPr>
          <w:rFonts w:ascii="Times New Roman" w:hAnsi="Times New Roman"/>
          <w:snapToGrid w:val="0"/>
          <w:szCs w:val="24"/>
          <w:lang w:val="ru-RU"/>
        </w:rPr>
        <w:t xml:space="preserve">, </w:t>
      </w:r>
      <w:r w:rsidRPr="00E20EC9">
        <w:rPr>
          <w:rFonts w:ascii="Times New Roman" w:hAnsi="Times New Roman"/>
          <w:snapToGrid w:val="0"/>
          <w:szCs w:val="24"/>
        </w:rPr>
        <w:t>Evonimus</w:t>
      </w:r>
      <w:r w:rsidRPr="00E20EC9">
        <w:rPr>
          <w:rFonts w:ascii="Times New Roman" w:hAnsi="Times New Roman"/>
          <w:snapToGrid w:val="0"/>
          <w:szCs w:val="24"/>
          <w:lang w:val="ru-RU"/>
        </w:rPr>
        <w:t xml:space="preserve"> </w:t>
      </w:r>
      <w:r w:rsidRPr="00E20EC9">
        <w:rPr>
          <w:rFonts w:ascii="Times New Roman" w:hAnsi="Times New Roman"/>
          <w:snapToGrid w:val="0"/>
          <w:szCs w:val="24"/>
        </w:rPr>
        <w:t>europea</w:t>
      </w:r>
      <w:r w:rsidRPr="00E20EC9">
        <w:rPr>
          <w:rFonts w:asciiTheme="majorBidi" w:hAnsiTheme="majorBidi" w:cstheme="majorBidi"/>
          <w:lang w:val="ru-RU"/>
        </w:rPr>
        <w:t xml:space="preserve">  и подмладак врста из првог спрата. Спрат приземне флоре такође нема неке зељасте врсте алувијалних терена, односно контактних заједница, које продиру у тип шуме 111 ( </w:t>
      </w:r>
      <w:r w:rsidRPr="00E20EC9">
        <w:rPr>
          <w:rFonts w:ascii="Times New Roman" w:hAnsi="Times New Roman"/>
          <w:snapToGrid w:val="0"/>
          <w:szCs w:val="24"/>
        </w:rPr>
        <w:t>Clematis</w:t>
      </w:r>
      <w:r w:rsidRPr="00E20EC9">
        <w:rPr>
          <w:rFonts w:ascii="Times New Roman" w:hAnsi="Times New Roman"/>
          <w:snapToGrid w:val="0"/>
          <w:szCs w:val="24"/>
          <w:lang w:val="ru-RU"/>
        </w:rPr>
        <w:t xml:space="preserve"> </w:t>
      </w:r>
      <w:r w:rsidRPr="00E20EC9">
        <w:rPr>
          <w:rFonts w:ascii="Times New Roman" w:hAnsi="Times New Roman"/>
          <w:snapToGrid w:val="0"/>
          <w:szCs w:val="24"/>
        </w:rPr>
        <w:t>recta</w:t>
      </w:r>
      <w:r w:rsidRPr="00E20EC9">
        <w:rPr>
          <w:rFonts w:ascii="Times New Roman" w:hAnsi="Times New Roman"/>
          <w:snapToGrid w:val="0"/>
          <w:szCs w:val="24"/>
          <w:lang w:val="ru-RU"/>
        </w:rPr>
        <w:t xml:space="preserve">, </w:t>
      </w:r>
      <w:r w:rsidRPr="00E20EC9">
        <w:rPr>
          <w:rFonts w:ascii="Times New Roman" w:hAnsi="Times New Roman"/>
          <w:snapToGrid w:val="0"/>
          <w:szCs w:val="24"/>
        </w:rPr>
        <w:t>Aristolochia</w:t>
      </w:r>
      <w:r w:rsidRPr="00E20EC9">
        <w:rPr>
          <w:rFonts w:ascii="Times New Roman" w:hAnsi="Times New Roman"/>
          <w:snapToGrid w:val="0"/>
          <w:szCs w:val="24"/>
          <w:lang w:val="ru-RU"/>
        </w:rPr>
        <w:t xml:space="preserve"> </w:t>
      </w:r>
      <w:r w:rsidRPr="00E20EC9">
        <w:rPr>
          <w:rFonts w:ascii="Times New Roman" w:hAnsi="Times New Roman"/>
          <w:snapToGrid w:val="0"/>
          <w:szCs w:val="24"/>
        </w:rPr>
        <w:t>clematitis</w:t>
      </w:r>
      <w:r w:rsidRPr="00E20EC9">
        <w:rPr>
          <w:rFonts w:ascii="Times New Roman" w:hAnsi="Times New Roman"/>
          <w:snapToGrid w:val="0"/>
          <w:szCs w:val="24"/>
          <w:lang w:val="ru-RU"/>
        </w:rPr>
        <w:t xml:space="preserve">, </w:t>
      </w:r>
      <w:r w:rsidRPr="00E20EC9">
        <w:rPr>
          <w:rFonts w:ascii="Times New Roman" w:hAnsi="Times New Roman"/>
          <w:snapToGrid w:val="0"/>
          <w:szCs w:val="24"/>
        </w:rPr>
        <w:t>Convullaria</w:t>
      </w:r>
      <w:r w:rsidRPr="00E20EC9">
        <w:rPr>
          <w:rFonts w:ascii="Times New Roman" w:hAnsi="Times New Roman"/>
          <w:snapToGrid w:val="0"/>
          <w:szCs w:val="24"/>
          <w:lang w:val="ru-RU"/>
        </w:rPr>
        <w:t xml:space="preserve"> </w:t>
      </w:r>
      <w:r w:rsidRPr="00E20EC9">
        <w:rPr>
          <w:rFonts w:ascii="Times New Roman" w:hAnsi="Times New Roman"/>
          <w:snapToGrid w:val="0"/>
          <w:szCs w:val="24"/>
        </w:rPr>
        <w:t>majalis</w:t>
      </w:r>
      <w:r w:rsidRPr="00E20EC9">
        <w:rPr>
          <w:rFonts w:ascii="Times New Roman" w:hAnsi="Times New Roman"/>
          <w:snapToGrid w:val="0"/>
          <w:szCs w:val="24"/>
          <w:lang w:val="ru-RU"/>
        </w:rPr>
        <w:t xml:space="preserve">, </w:t>
      </w:r>
      <w:r w:rsidRPr="00E20EC9">
        <w:rPr>
          <w:rFonts w:ascii="Times New Roman" w:hAnsi="Times New Roman"/>
          <w:snapToGrid w:val="0"/>
          <w:szCs w:val="24"/>
        </w:rPr>
        <w:t>Vincetoxicum</w:t>
      </w:r>
      <w:r w:rsidRPr="00E20EC9">
        <w:rPr>
          <w:rFonts w:ascii="Times New Roman" w:hAnsi="Times New Roman"/>
          <w:snapToGrid w:val="0"/>
          <w:szCs w:val="24"/>
          <w:lang w:val="ru-RU"/>
        </w:rPr>
        <w:t xml:space="preserve"> </w:t>
      </w:r>
      <w:r w:rsidRPr="00E20EC9">
        <w:rPr>
          <w:rFonts w:ascii="Times New Roman" w:hAnsi="Times New Roman"/>
          <w:snapToGrid w:val="0"/>
          <w:szCs w:val="24"/>
        </w:rPr>
        <w:t>laxum</w:t>
      </w:r>
      <w:r w:rsidRPr="00E20EC9">
        <w:rPr>
          <w:rFonts w:ascii="Times New Roman" w:hAnsi="Times New Roman"/>
          <w:snapToGrid w:val="0"/>
          <w:szCs w:val="24"/>
          <w:lang w:val="ru-RU"/>
        </w:rPr>
        <w:t xml:space="preserve">, </w:t>
      </w:r>
      <w:r w:rsidRPr="00E20EC9">
        <w:rPr>
          <w:rFonts w:ascii="Times New Roman" w:hAnsi="Times New Roman"/>
          <w:snapToGrid w:val="0"/>
          <w:szCs w:val="24"/>
        </w:rPr>
        <w:t>Rubus</w:t>
      </w:r>
      <w:r w:rsidRPr="00E20EC9">
        <w:rPr>
          <w:rFonts w:ascii="Times New Roman" w:hAnsi="Times New Roman"/>
          <w:snapToGrid w:val="0"/>
          <w:szCs w:val="24"/>
          <w:lang w:val="ru-RU"/>
        </w:rPr>
        <w:t xml:space="preserve"> </w:t>
      </w:r>
      <w:r w:rsidRPr="00E20EC9">
        <w:rPr>
          <w:rFonts w:ascii="Times New Roman" w:hAnsi="Times New Roman"/>
          <w:snapToGrid w:val="0"/>
          <w:szCs w:val="24"/>
        </w:rPr>
        <w:t>caesius</w:t>
      </w:r>
      <w:r w:rsidRPr="00E20EC9">
        <w:rPr>
          <w:rFonts w:ascii="Times New Roman" w:hAnsi="Times New Roman"/>
          <w:snapToGrid w:val="0"/>
          <w:szCs w:val="24"/>
          <w:lang w:val="ru-RU"/>
        </w:rPr>
        <w:t>,</w:t>
      </w:r>
      <w:r w:rsidRPr="00E20EC9">
        <w:rPr>
          <w:rFonts w:asciiTheme="majorBidi" w:hAnsiTheme="majorBidi" w:cstheme="majorBidi"/>
          <w:lang w:val="ru-RU"/>
        </w:rPr>
        <w:t xml:space="preserve"> и др.). Већ је напред поменуто да је у типу шуме 111 чешћа појава  подмлатка јасена и бреста, а и неких зељастих врста: </w:t>
      </w:r>
      <w:r w:rsidRPr="00E20EC9">
        <w:rPr>
          <w:rFonts w:ascii="Times New Roman" w:hAnsi="Times New Roman"/>
          <w:snapToGrid w:val="0"/>
          <w:szCs w:val="24"/>
        </w:rPr>
        <w:t>Brachypodium</w:t>
      </w:r>
      <w:r w:rsidRPr="00E20EC9">
        <w:rPr>
          <w:rFonts w:ascii="Times New Roman" w:hAnsi="Times New Roman"/>
          <w:snapToGrid w:val="0"/>
          <w:szCs w:val="24"/>
          <w:lang w:val="ru-RU"/>
        </w:rPr>
        <w:t xml:space="preserve"> </w:t>
      </w:r>
      <w:r w:rsidRPr="00E20EC9">
        <w:rPr>
          <w:rFonts w:ascii="Times New Roman" w:hAnsi="Times New Roman"/>
          <w:snapToGrid w:val="0"/>
          <w:szCs w:val="24"/>
        </w:rPr>
        <w:t>silvaticum</w:t>
      </w:r>
      <w:r w:rsidRPr="00E20EC9">
        <w:rPr>
          <w:rFonts w:ascii="Times New Roman" w:hAnsi="Times New Roman"/>
          <w:snapToGrid w:val="0"/>
          <w:szCs w:val="24"/>
          <w:lang w:val="ru-RU"/>
        </w:rPr>
        <w:t xml:space="preserve">, </w:t>
      </w:r>
      <w:r w:rsidRPr="00E20EC9">
        <w:rPr>
          <w:rFonts w:ascii="Times New Roman" w:hAnsi="Times New Roman"/>
          <w:snapToGrid w:val="0"/>
          <w:szCs w:val="24"/>
        </w:rPr>
        <w:t>Viola</w:t>
      </w:r>
      <w:r w:rsidRPr="00E20EC9">
        <w:rPr>
          <w:rFonts w:ascii="Times New Roman" w:hAnsi="Times New Roman"/>
          <w:snapToGrid w:val="0"/>
          <w:szCs w:val="24"/>
          <w:lang w:val="ru-RU"/>
        </w:rPr>
        <w:t xml:space="preserve"> </w:t>
      </w:r>
      <w:r w:rsidRPr="00E20EC9">
        <w:rPr>
          <w:rFonts w:ascii="Times New Roman" w:hAnsi="Times New Roman"/>
          <w:snapToGrid w:val="0"/>
          <w:szCs w:val="24"/>
        </w:rPr>
        <w:t>silvestris</w:t>
      </w:r>
      <w:r w:rsidRPr="00E20EC9">
        <w:rPr>
          <w:rFonts w:ascii="Times New Roman" w:hAnsi="Times New Roman"/>
          <w:snapToGrid w:val="0"/>
          <w:szCs w:val="24"/>
          <w:lang w:val="ru-RU"/>
        </w:rPr>
        <w:t xml:space="preserve">, </w:t>
      </w:r>
      <w:r w:rsidRPr="00E20EC9">
        <w:rPr>
          <w:rFonts w:ascii="Times New Roman" w:hAnsi="Times New Roman"/>
          <w:snapToGrid w:val="0"/>
          <w:szCs w:val="24"/>
        </w:rPr>
        <w:t>Veronica</w:t>
      </w:r>
      <w:r w:rsidRPr="00E20EC9">
        <w:rPr>
          <w:rFonts w:ascii="Times New Roman" w:hAnsi="Times New Roman"/>
          <w:snapToGrid w:val="0"/>
          <w:szCs w:val="24"/>
          <w:lang w:val="ru-RU"/>
        </w:rPr>
        <w:t xml:space="preserve"> </w:t>
      </w:r>
      <w:r w:rsidRPr="00E20EC9">
        <w:rPr>
          <w:rFonts w:ascii="Times New Roman" w:hAnsi="Times New Roman"/>
          <w:snapToGrid w:val="0"/>
          <w:szCs w:val="24"/>
        </w:rPr>
        <w:t>montana</w:t>
      </w:r>
      <w:r w:rsidRPr="00E20EC9">
        <w:rPr>
          <w:rFonts w:ascii="Times New Roman" w:hAnsi="Times New Roman"/>
          <w:snapToGrid w:val="0"/>
          <w:szCs w:val="24"/>
          <w:lang w:val="ru-RU"/>
        </w:rPr>
        <w:t xml:space="preserve">, </w:t>
      </w:r>
      <w:r w:rsidRPr="00E20EC9">
        <w:rPr>
          <w:rFonts w:ascii="Times New Roman" w:hAnsi="Times New Roman"/>
          <w:snapToGrid w:val="0"/>
          <w:szCs w:val="24"/>
        </w:rPr>
        <w:t>Circea</w:t>
      </w:r>
      <w:r w:rsidRPr="00E20EC9">
        <w:rPr>
          <w:rFonts w:ascii="Times New Roman" w:hAnsi="Times New Roman"/>
          <w:snapToGrid w:val="0"/>
          <w:szCs w:val="24"/>
          <w:lang w:val="ru-RU"/>
        </w:rPr>
        <w:t xml:space="preserve"> </w:t>
      </w:r>
      <w:r w:rsidRPr="00E20EC9">
        <w:rPr>
          <w:rFonts w:ascii="Times New Roman" w:hAnsi="Times New Roman"/>
          <w:snapToGrid w:val="0"/>
          <w:szCs w:val="24"/>
        </w:rPr>
        <w:t>lutetiana</w:t>
      </w:r>
      <w:r w:rsidRPr="00E20EC9">
        <w:rPr>
          <w:rFonts w:asciiTheme="majorBidi" w:hAnsiTheme="majorBidi" w:cstheme="majorBidi"/>
          <w:lang w:val="ru-RU"/>
        </w:rPr>
        <w:t xml:space="preserve"> и др.</w:t>
      </w:r>
    </w:p>
    <w:p w14:paraId="71812ECB" w14:textId="77777777" w:rsidR="00EC3FD0" w:rsidRPr="00E20EC9" w:rsidRDefault="00EC3FD0" w:rsidP="00EC3FD0">
      <w:pPr>
        <w:rPr>
          <w:rFonts w:asciiTheme="majorBidi" w:hAnsiTheme="majorBidi" w:cstheme="majorBidi"/>
          <w:lang w:val="ru-RU"/>
        </w:rPr>
      </w:pPr>
      <w:r w:rsidRPr="00E20EC9">
        <w:rPr>
          <w:rFonts w:asciiTheme="majorBidi" w:hAnsiTheme="majorBidi" w:cstheme="majorBidi"/>
          <w:lang w:val="ru-RU"/>
        </w:rPr>
        <w:t xml:space="preserve">      Тип шуме лужњака, граба и јасена на гајњачама у неплавном подручју, такође у еколошком и производном смислу, представља доста хомогену групу. Еволуцијом земљишта од ливадских црница, преко огајњачених ливадских црница, стиже се до земљишта која припадају класи смеђих земљишта и која су овде по особинама најближа гајњачама. Грађа профила је потпуно идентична као код гајњача. Међутим, неке од особина се разликују од типичних гајњача, као на пример висок садржај хумуса у површинском А - хоризонту, а понекад и присуство </w:t>
      </w:r>
      <w:r w:rsidRPr="00E20EC9">
        <w:rPr>
          <w:rFonts w:ascii="Times New Roman" w:hAnsi="Times New Roman"/>
          <w:snapToGrid w:val="0"/>
          <w:szCs w:val="24"/>
        </w:rPr>
        <w:t>CaCO</w:t>
      </w:r>
      <w:r w:rsidRPr="00E20EC9">
        <w:rPr>
          <w:rFonts w:ascii="Times New Roman" w:hAnsi="Times New Roman"/>
          <w:snapToGrid w:val="0"/>
          <w:szCs w:val="24"/>
          <w:lang w:val="ru-RU"/>
        </w:rPr>
        <w:t>3</w:t>
      </w:r>
      <w:r w:rsidRPr="00E20EC9">
        <w:rPr>
          <w:rFonts w:asciiTheme="majorBidi" w:hAnsiTheme="majorBidi" w:cstheme="majorBidi"/>
          <w:lang w:val="ru-RU"/>
        </w:rPr>
        <w:t>. Дубина, као и физичке и хемијске особине земљишта су веома добре. Влажење земљишта се смањује чак и у поређењу са ливадским црницама и њиховим огајњаченим и лесивираним варијантама, тако да је ово један од сувљих типова шуме лужњака и граба са јасеном. Зато се услови за јасен погоршавају, а еколошко-производна вредност за лужњак је изузетно висока. Гајњача овде, у неплавном подручју, свакако представља једно од веома добрих лужњакових станишта.</w:t>
      </w:r>
    </w:p>
    <w:p w14:paraId="03ED03AE" w14:textId="77777777" w:rsidR="00EC3FD0" w:rsidRPr="00C252A7" w:rsidRDefault="00EC3FD0" w:rsidP="00EC3FD0">
      <w:pPr>
        <w:rPr>
          <w:rFonts w:asciiTheme="majorBidi" w:hAnsiTheme="majorBidi" w:cstheme="majorBidi"/>
          <w:lang w:val="ru-RU"/>
        </w:rPr>
      </w:pPr>
      <w:r w:rsidRPr="00C252A7">
        <w:rPr>
          <w:rFonts w:asciiTheme="majorBidi" w:hAnsiTheme="majorBidi" w:cstheme="majorBidi"/>
          <w:lang w:val="ru-RU"/>
        </w:rPr>
        <w:t xml:space="preserve">      Расположиви подаци показују да је обраслост ових састојина у директној зависности од учешћа граба, као и да, укупно посматрано релативно брзо опада. На пример, од просечно око 800 стабала по хектару у 60. години на просечно око 400 стабала по хектару у 80. години. Развој запремине карактерише високи износ запремине већ у средњедобним састојинама као и нагли пораст запремине од средњедобних ка дозревајућим састојинама. Тако, на пример, од око 300 м3 у 60. години запремина се (у састојинама у којима преовлађује лужњак) већ у 80. години повећава на око 400 м3/ха. Текући запремински прираст састојина у највећој мери зависи од учешћа лужњака у смеси. Тако се, у старостима између 70 и 80 година величина текућег запреминског прираста у састојинама у којима је веће учешће јасена и граба, него лужњака, креће између 7 и 8 м3/ха годишње, а у састојинама где је најзаступљенији лужњак или преовлађује лужњак (уз значајније учешће јасена и мало учешће граба) величина текућег запреминског прираста у овој старости се креће између 10 и 11 м3/ха. Међусобни односи главних врста (лужњака и јасена) и њихове основне карактеристике у развојном смислу су углавном следећи. Обе врсте дрвећа на овим стаништима постижу </w:t>
      </w:r>
      <w:r w:rsidRPr="00C252A7">
        <w:rPr>
          <w:rFonts w:asciiTheme="majorBidi" w:hAnsiTheme="majorBidi" w:cstheme="majorBidi"/>
          <w:lang w:val="ru-RU"/>
        </w:rPr>
        <w:lastRenderedPageBreak/>
        <w:t>веома велике висине стабала (Хг је већ у 80. години близу 30 м). Лужњак постиже значајно веће прсне пречнике (већ у 80. години Дг лужњака је већи за око 10 цм). Значајније заостајање јасена почиње, приближно, између 50. и 60. године старости састојина (око 10 до 20 година касније него код претходног типа шуме). Услови за обнављање лужњака су овде повољнији, а обнављање јасена у знатном броју састојина је и изостало, тако да се јављају мешовите састојине лужњака и граба (са пратећим врстама). Међутим, ако се обновио у исто време кад и лужњак (или чак и нешто после лужњака) јасен се веома успешно развија на овим стаништима нарочито у првих 50 година развоја састојина. Граб омета обнављање обе главне врсте дрвећа, али се запажа да његово учешће није толико бројно (бар у већим старостима састојина) као у претходним типовима шума.</w:t>
      </w:r>
    </w:p>
    <w:p w14:paraId="4B40CACE" w14:textId="77777777" w:rsidR="00A24C70" w:rsidRPr="00CB21B8" w:rsidRDefault="00A24C70" w:rsidP="00EC3FD0">
      <w:pPr>
        <w:rPr>
          <w:rFonts w:asciiTheme="majorBidi" w:hAnsiTheme="majorBidi" w:cstheme="majorBidi"/>
          <w:b/>
          <w:bCs/>
          <w:lang w:val="ru-RU"/>
        </w:rPr>
      </w:pPr>
    </w:p>
    <w:p w14:paraId="1845116D" w14:textId="77777777" w:rsidR="00A24C70" w:rsidRPr="00AA519C" w:rsidRDefault="00A24C70" w:rsidP="00EC3FD0">
      <w:pPr>
        <w:rPr>
          <w:rFonts w:asciiTheme="majorBidi" w:hAnsiTheme="majorBidi" w:cstheme="majorBidi"/>
          <w:b/>
          <w:bCs/>
          <w:lang w:val="ru-RU"/>
        </w:rPr>
      </w:pPr>
    </w:p>
    <w:p w14:paraId="45759552" w14:textId="77777777" w:rsidR="00EC3FD0" w:rsidRPr="00EF08AC" w:rsidRDefault="00EC3FD0" w:rsidP="00EC3FD0">
      <w:pPr>
        <w:rPr>
          <w:rFonts w:asciiTheme="majorBidi" w:hAnsiTheme="majorBidi" w:cstheme="majorBidi"/>
          <w:b/>
          <w:bCs/>
          <w:lang w:val="ru-RU"/>
        </w:rPr>
      </w:pPr>
      <w:r w:rsidRPr="00EF08AC">
        <w:rPr>
          <w:rFonts w:asciiTheme="majorBidi" w:hAnsiTheme="majorBidi" w:cstheme="majorBidi"/>
          <w:b/>
          <w:bCs/>
          <w:lang w:val="ru-RU"/>
        </w:rPr>
        <w:t xml:space="preserve">134 - </w:t>
      </w:r>
      <w:r w:rsidRPr="00C252A7">
        <w:rPr>
          <w:rFonts w:asciiTheme="majorBidi" w:hAnsiTheme="majorBidi" w:cstheme="majorBidi"/>
          <w:b/>
          <w:bCs/>
          <w:lang w:val="ru-RU"/>
        </w:rPr>
        <w:t>Тип</w:t>
      </w:r>
      <w:r w:rsidRPr="00EF08AC">
        <w:rPr>
          <w:rFonts w:asciiTheme="majorBidi" w:hAnsiTheme="majorBidi" w:cstheme="majorBidi"/>
          <w:b/>
          <w:bCs/>
          <w:lang w:val="ru-RU"/>
        </w:rPr>
        <w:t xml:space="preserve"> </w:t>
      </w:r>
      <w:r w:rsidRPr="00C252A7">
        <w:rPr>
          <w:rFonts w:asciiTheme="majorBidi" w:hAnsiTheme="majorBidi" w:cstheme="majorBidi"/>
          <w:b/>
          <w:bCs/>
          <w:lang w:val="ru-RU"/>
        </w:rPr>
        <w:t>шуме</w:t>
      </w:r>
      <w:r w:rsidRPr="00EF08AC">
        <w:rPr>
          <w:rFonts w:asciiTheme="majorBidi" w:hAnsiTheme="majorBidi" w:cstheme="majorBidi"/>
          <w:b/>
          <w:bCs/>
          <w:lang w:val="ru-RU"/>
        </w:rPr>
        <w:t xml:space="preserve"> </w:t>
      </w:r>
      <w:r w:rsidRPr="00C252A7">
        <w:rPr>
          <w:rFonts w:asciiTheme="majorBidi" w:hAnsiTheme="majorBidi" w:cstheme="majorBidi"/>
          <w:b/>
          <w:bCs/>
          <w:lang w:val="ru-RU"/>
        </w:rPr>
        <w:t>лужњака</w:t>
      </w:r>
      <w:r w:rsidRPr="00EF08AC">
        <w:rPr>
          <w:rFonts w:asciiTheme="majorBidi" w:hAnsiTheme="majorBidi" w:cstheme="majorBidi"/>
          <w:b/>
          <w:bCs/>
          <w:lang w:val="ru-RU"/>
        </w:rPr>
        <w:t xml:space="preserve">, </w:t>
      </w:r>
      <w:r w:rsidRPr="00C252A7">
        <w:rPr>
          <w:rFonts w:asciiTheme="majorBidi" w:hAnsiTheme="majorBidi" w:cstheme="majorBidi"/>
          <w:b/>
          <w:bCs/>
          <w:lang w:val="ru-RU"/>
        </w:rPr>
        <w:t>граба</w:t>
      </w:r>
      <w:r w:rsidRPr="00EF08AC">
        <w:rPr>
          <w:rFonts w:asciiTheme="majorBidi" w:hAnsiTheme="majorBidi" w:cstheme="majorBidi"/>
          <w:b/>
          <w:bCs/>
          <w:lang w:val="ru-RU"/>
        </w:rPr>
        <w:t xml:space="preserve"> </w:t>
      </w:r>
      <w:r w:rsidRPr="00C252A7">
        <w:rPr>
          <w:rFonts w:asciiTheme="majorBidi" w:hAnsiTheme="majorBidi" w:cstheme="majorBidi"/>
          <w:b/>
          <w:bCs/>
          <w:lang w:val="ru-RU"/>
        </w:rPr>
        <w:t>и</w:t>
      </w:r>
      <w:r w:rsidRPr="00EF08AC">
        <w:rPr>
          <w:rFonts w:asciiTheme="majorBidi" w:hAnsiTheme="majorBidi" w:cstheme="majorBidi"/>
          <w:b/>
          <w:bCs/>
          <w:lang w:val="ru-RU"/>
        </w:rPr>
        <w:t xml:space="preserve"> </w:t>
      </w:r>
      <w:r w:rsidRPr="00C252A7">
        <w:rPr>
          <w:rFonts w:asciiTheme="majorBidi" w:hAnsiTheme="majorBidi" w:cstheme="majorBidi"/>
          <w:b/>
          <w:bCs/>
          <w:lang w:val="ru-RU"/>
        </w:rPr>
        <w:t>цера</w:t>
      </w:r>
      <w:r w:rsidRPr="00EF08AC">
        <w:rPr>
          <w:rFonts w:asciiTheme="majorBidi" w:hAnsiTheme="majorBidi" w:cstheme="majorBidi"/>
          <w:b/>
          <w:bCs/>
          <w:lang w:val="ru-RU"/>
        </w:rPr>
        <w:t xml:space="preserve"> </w:t>
      </w:r>
      <w:r w:rsidRPr="00C252A7">
        <w:rPr>
          <w:rFonts w:asciiTheme="majorBidi" w:hAnsiTheme="majorBidi" w:cstheme="majorBidi"/>
          <w:b/>
          <w:bCs/>
          <w:lang w:val="ru-RU"/>
        </w:rPr>
        <w:t>са</w:t>
      </w:r>
      <w:r w:rsidRPr="00EF08AC">
        <w:rPr>
          <w:rFonts w:asciiTheme="majorBidi" w:hAnsiTheme="majorBidi" w:cstheme="majorBidi"/>
          <w:b/>
          <w:bCs/>
          <w:lang w:val="ru-RU"/>
        </w:rPr>
        <w:t xml:space="preserve"> </w:t>
      </w:r>
      <w:r w:rsidRPr="00C252A7">
        <w:rPr>
          <w:rFonts w:asciiTheme="majorBidi" w:hAnsiTheme="majorBidi" w:cstheme="majorBidi"/>
          <w:b/>
          <w:bCs/>
          <w:lang w:val="ru-RU"/>
        </w:rPr>
        <w:t>богатим</w:t>
      </w:r>
      <w:r w:rsidRPr="00EF08AC">
        <w:rPr>
          <w:rFonts w:asciiTheme="majorBidi" w:hAnsiTheme="majorBidi" w:cstheme="majorBidi"/>
          <w:b/>
          <w:bCs/>
          <w:lang w:val="ru-RU"/>
        </w:rPr>
        <w:t xml:space="preserve"> </w:t>
      </w:r>
      <w:r w:rsidRPr="00C252A7">
        <w:rPr>
          <w:rFonts w:asciiTheme="majorBidi" w:hAnsiTheme="majorBidi" w:cstheme="majorBidi"/>
          <w:b/>
          <w:bCs/>
          <w:lang w:val="ru-RU"/>
        </w:rPr>
        <w:t>приземним</w:t>
      </w:r>
      <w:r w:rsidRPr="00EF08AC">
        <w:rPr>
          <w:rFonts w:asciiTheme="majorBidi" w:hAnsiTheme="majorBidi" w:cstheme="majorBidi"/>
          <w:b/>
          <w:bCs/>
          <w:lang w:val="ru-RU"/>
        </w:rPr>
        <w:t xml:space="preserve"> </w:t>
      </w:r>
      <w:r w:rsidRPr="00C252A7">
        <w:rPr>
          <w:rFonts w:asciiTheme="majorBidi" w:hAnsiTheme="majorBidi" w:cstheme="majorBidi"/>
          <w:b/>
          <w:bCs/>
          <w:lang w:val="ru-RU"/>
        </w:rPr>
        <w:t>спратом</w:t>
      </w:r>
      <w:r w:rsidRPr="00EF08AC">
        <w:rPr>
          <w:rFonts w:asciiTheme="majorBidi" w:hAnsiTheme="majorBidi" w:cstheme="majorBidi"/>
          <w:b/>
          <w:bCs/>
          <w:lang w:val="ru-RU"/>
        </w:rPr>
        <w:t xml:space="preserve"> ( </w:t>
      </w:r>
      <w:r w:rsidRPr="00AA519C">
        <w:rPr>
          <w:rFonts w:ascii="Times New Roman" w:hAnsi="Times New Roman"/>
          <w:i/>
          <w:snapToGrid w:val="0"/>
          <w:szCs w:val="24"/>
        </w:rPr>
        <w:t>Carpino</w:t>
      </w:r>
      <w:r w:rsidRPr="00EF08AC">
        <w:rPr>
          <w:rFonts w:ascii="Times New Roman" w:hAnsi="Times New Roman"/>
          <w:i/>
          <w:snapToGrid w:val="0"/>
          <w:szCs w:val="24"/>
          <w:lang w:val="ru-RU"/>
        </w:rPr>
        <w:t>-</w:t>
      </w:r>
      <w:r w:rsidRPr="00AA519C">
        <w:rPr>
          <w:rFonts w:ascii="Times New Roman" w:hAnsi="Times New Roman"/>
          <w:i/>
          <w:snapToGrid w:val="0"/>
          <w:szCs w:val="24"/>
        </w:rPr>
        <w:t>Quercetum</w:t>
      </w:r>
      <w:r w:rsidRPr="00EF08AC">
        <w:rPr>
          <w:rFonts w:ascii="Times New Roman" w:hAnsi="Times New Roman"/>
          <w:i/>
          <w:snapToGrid w:val="0"/>
          <w:szCs w:val="24"/>
          <w:lang w:val="ru-RU"/>
        </w:rPr>
        <w:t xml:space="preserve"> </w:t>
      </w:r>
      <w:r w:rsidRPr="00AA519C">
        <w:rPr>
          <w:rFonts w:ascii="Times New Roman" w:hAnsi="Times New Roman"/>
          <w:i/>
          <w:snapToGrid w:val="0"/>
          <w:szCs w:val="24"/>
        </w:rPr>
        <w:t>roboris</w:t>
      </w:r>
      <w:r w:rsidRPr="00EF08AC">
        <w:rPr>
          <w:rFonts w:ascii="Times New Roman" w:hAnsi="Times New Roman"/>
          <w:i/>
          <w:snapToGrid w:val="0"/>
          <w:szCs w:val="24"/>
          <w:lang w:val="ru-RU"/>
        </w:rPr>
        <w:t xml:space="preserve"> </w:t>
      </w:r>
      <w:r w:rsidRPr="00AA519C">
        <w:rPr>
          <w:rFonts w:ascii="Times New Roman" w:hAnsi="Times New Roman"/>
          <w:i/>
          <w:snapToGrid w:val="0"/>
          <w:szCs w:val="24"/>
        </w:rPr>
        <w:t>cerretosum</w:t>
      </w:r>
      <w:r w:rsidRPr="00EF08AC">
        <w:rPr>
          <w:rFonts w:asciiTheme="majorBidi" w:hAnsiTheme="majorBidi" w:cstheme="majorBidi"/>
          <w:b/>
          <w:bCs/>
          <w:lang w:val="ru-RU"/>
        </w:rPr>
        <w:t xml:space="preserve"> ) </w:t>
      </w:r>
      <w:r w:rsidRPr="00C252A7">
        <w:rPr>
          <w:rFonts w:asciiTheme="majorBidi" w:hAnsiTheme="majorBidi" w:cstheme="majorBidi"/>
          <w:b/>
          <w:bCs/>
          <w:lang w:val="ru-RU"/>
        </w:rPr>
        <w:t>на</w:t>
      </w:r>
      <w:r w:rsidRPr="00EF08AC">
        <w:rPr>
          <w:rFonts w:asciiTheme="majorBidi" w:hAnsiTheme="majorBidi" w:cstheme="majorBidi"/>
          <w:b/>
          <w:bCs/>
          <w:lang w:val="ru-RU"/>
        </w:rPr>
        <w:t xml:space="preserve"> </w:t>
      </w:r>
      <w:r w:rsidRPr="00C252A7">
        <w:rPr>
          <w:rFonts w:asciiTheme="majorBidi" w:hAnsiTheme="majorBidi" w:cstheme="majorBidi"/>
          <w:b/>
          <w:bCs/>
          <w:lang w:val="ru-RU"/>
        </w:rPr>
        <w:t>гајњачи</w:t>
      </w:r>
      <w:r w:rsidRPr="00EF08AC">
        <w:rPr>
          <w:rFonts w:asciiTheme="majorBidi" w:hAnsiTheme="majorBidi" w:cstheme="majorBidi"/>
          <w:b/>
          <w:bCs/>
          <w:lang w:val="ru-RU"/>
        </w:rPr>
        <w:t xml:space="preserve"> - </w:t>
      </w:r>
      <w:r w:rsidRPr="00C252A7">
        <w:rPr>
          <w:rFonts w:asciiTheme="majorBidi" w:hAnsiTheme="majorBidi" w:cstheme="majorBidi"/>
          <w:b/>
          <w:bCs/>
          <w:lang w:val="ru-RU"/>
        </w:rPr>
        <w:t>лесивираној</w:t>
      </w:r>
      <w:r w:rsidRPr="00EF08AC">
        <w:rPr>
          <w:rFonts w:asciiTheme="majorBidi" w:hAnsiTheme="majorBidi" w:cstheme="majorBidi"/>
          <w:b/>
          <w:bCs/>
          <w:lang w:val="ru-RU"/>
        </w:rPr>
        <w:t xml:space="preserve"> </w:t>
      </w:r>
      <w:r w:rsidRPr="00C252A7">
        <w:rPr>
          <w:rFonts w:asciiTheme="majorBidi" w:hAnsiTheme="majorBidi" w:cstheme="majorBidi"/>
          <w:b/>
          <w:bCs/>
          <w:lang w:val="ru-RU"/>
        </w:rPr>
        <w:t>гајњачи</w:t>
      </w:r>
    </w:p>
    <w:p w14:paraId="4AEE3A36" w14:textId="77777777" w:rsidR="00EC3FD0" w:rsidRPr="00EF08AC" w:rsidRDefault="00EC3FD0" w:rsidP="00EC3FD0">
      <w:pPr>
        <w:rPr>
          <w:rFonts w:asciiTheme="majorBidi" w:hAnsiTheme="majorBidi" w:cstheme="majorBidi"/>
          <w:color w:val="00B050"/>
          <w:lang w:val="ru-RU"/>
        </w:rPr>
      </w:pPr>
    </w:p>
    <w:p w14:paraId="00C3A0B4" w14:textId="77777777" w:rsidR="00EC3FD0" w:rsidRPr="00EF08AC" w:rsidRDefault="00EC3FD0" w:rsidP="00EC3FD0">
      <w:pPr>
        <w:rPr>
          <w:rFonts w:asciiTheme="majorBidi" w:hAnsiTheme="majorBidi" w:cstheme="majorBidi"/>
          <w:color w:val="00B050"/>
          <w:lang w:val="ru-RU"/>
        </w:rPr>
      </w:pPr>
    </w:p>
    <w:p w14:paraId="303C1823" w14:textId="77777777" w:rsidR="00EC3FD0" w:rsidRPr="00005886" w:rsidRDefault="00EC3FD0" w:rsidP="00EC3FD0">
      <w:pPr>
        <w:rPr>
          <w:rFonts w:asciiTheme="majorBidi" w:hAnsiTheme="majorBidi" w:cstheme="majorBidi"/>
          <w:lang w:val="ru-RU"/>
        </w:rPr>
      </w:pPr>
      <w:r w:rsidRPr="00EF08AC">
        <w:rPr>
          <w:rFonts w:asciiTheme="majorBidi" w:hAnsiTheme="majorBidi" w:cstheme="majorBidi"/>
          <w:lang w:val="ru-RU"/>
        </w:rPr>
        <w:t xml:space="preserve">      </w:t>
      </w:r>
      <w:r w:rsidRPr="00005886">
        <w:rPr>
          <w:rFonts w:asciiTheme="majorBidi" w:hAnsiTheme="majorBidi" w:cstheme="majorBidi"/>
          <w:lang w:val="ru-RU"/>
        </w:rPr>
        <w:t xml:space="preserve">Састојине овог типа шуме јављају се на нешто већим, издигнутијим површинама у Доњем Срему, а знатно ређе у горњем. Ово су флористички богате, добро развијене заједнице, са бројним дрвенастим и жбунастим врстама: </w:t>
      </w:r>
      <w:r w:rsidRPr="00005886">
        <w:rPr>
          <w:rFonts w:ascii="Times New Roman" w:hAnsi="Times New Roman"/>
          <w:snapToGrid w:val="0"/>
          <w:szCs w:val="24"/>
          <w:lang w:val="fr-FR"/>
        </w:rPr>
        <w:t>Quercus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pedunculata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Carpinus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betulus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Quercus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cerris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Acer</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campestre</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Ulmus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carpinifolia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Cornus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sanguinea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Cornus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mas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Crategus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monogina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Pyrus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pyraster</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Ligustrum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vulgare</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Corylus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avellana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Viburnum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lantana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Evonymus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europea</w:t>
      </w:r>
      <w:r w:rsidRPr="00005886">
        <w:rPr>
          <w:rFonts w:asciiTheme="majorBidi" w:hAnsiTheme="majorBidi" w:cstheme="majorBidi"/>
          <w:lang w:val="ru-RU"/>
        </w:rPr>
        <w:t xml:space="preserve"> и др. Осим карактеристичних врста за асоцијацију и хигрофита из претходних типова шуме, у овој сувљој варијанти са цером јављају се као диференцијалне врсте неке ксеротермније врсте: </w:t>
      </w:r>
      <w:r w:rsidRPr="00005886">
        <w:rPr>
          <w:rFonts w:ascii="Times New Roman" w:hAnsi="Times New Roman"/>
          <w:snapToGrid w:val="0"/>
          <w:szCs w:val="24"/>
          <w:lang w:val="fr-FR"/>
        </w:rPr>
        <w:t>Quercus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cerris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Corylus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avellana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Viburnum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lantana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Rosa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arvensis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Campanula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trachelium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Calamintha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clinopodium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Veronica</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chamaedrus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Geum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urbanum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Cynanchum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vincetoxycum</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Tamus</w:t>
      </w:r>
      <w:r w:rsidRPr="00005886">
        <w:rPr>
          <w:rFonts w:ascii="Times New Roman" w:hAnsi="Times New Roman"/>
          <w:snapToGrid w:val="0"/>
          <w:szCs w:val="24"/>
          <w:lang w:val="ru-RU"/>
        </w:rPr>
        <w:t xml:space="preserve"> </w:t>
      </w:r>
      <w:r w:rsidRPr="00005886">
        <w:rPr>
          <w:rFonts w:ascii="Times New Roman" w:hAnsi="Times New Roman"/>
          <w:snapToGrid w:val="0"/>
          <w:szCs w:val="24"/>
          <w:lang w:val="fr-FR"/>
        </w:rPr>
        <w:t>communis</w:t>
      </w:r>
      <w:r w:rsidRPr="00005886">
        <w:rPr>
          <w:rFonts w:ascii="Times New Roman" w:hAnsi="Times New Roman"/>
          <w:snapToGrid w:val="0"/>
          <w:szCs w:val="24"/>
          <w:lang w:val="ru-RU"/>
        </w:rPr>
        <w:t xml:space="preserve"> </w:t>
      </w:r>
      <w:r w:rsidRPr="00005886">
        <w:rPr>
          <w:rFonts w:asciiTheme="majorBidi" w:hAnsiTheme="majorBidi" w:cstheme="majorBidi"/>
          <w:lang w:val="ru-RU"/>
        </w:rPr>
        <w:t xml:space="preserve"> и др.</w:t>
      </w:r>
    </w:p>
    <w:p w14:paraId="0C76CD7C" w14:textId="77777777" w:rsidR="00EC3FD0" w:rsidRPr="00005886" w:rsidRDefault="00EC3FD0" w:rsidP="00EC3FD0">
      <w:pPr>
        <w:rPr>
          <w:rFonts w:asciiTheme="majorBidi" w:hAnsiTheme="majorBidi" w:cstheme="majorBidi"/>
          <w:lang w:val="ru-RU"/>
        </w:rPr>
      </w:pPr>
      <w:r w:rsidRPr="00005886">
        <w:rPr>
          <w:rFonts w:asciiTheme="majorBidi" w:hAnsiTheme="majorBidi" w:cstheme="majorBidi"/>
          <w:lang w:val="ru-RU"/>
        </w:rPr>
        <w:t xml:space="preserve">        У типу шуме лужњака, граба и цера на лесивираним до псеудоглејним ливадским црницама, сиромаштво приземне флоре условљено је земљиштем. Овде у састојинама које су флористички врло богате, то је такође најуже повезано са особинама земљишта. Гајњаче, а у највећој мери и лесивиране гајњаче су земљишта чије су физичке, а међу њима и водноваздушне особине земљишта повољне. Вода код гајњача гравитационо нормално пролази кроз профил, а код лесивираних гајњача, иако је задржава илувијални Бт - хоризонт, она не стагнира на површини. Ово чак може да буде веома корисно, јер биљкама вода стоји дуже на располагању. То може да буде и један од узрока раније утврђене веће продуктивности лужњака на лесивираним гајњачама у шумама горњег Срема.</w:t>
      </w:r>
    </w:p>
    <w:p w14:paraId="44B5CE8F" w14:textId="77777777" w:rsidR="00EC3FD0" w:rsidRPr="00005886" w:rsidRDefault="00EC3FD0" w:rsidP="00EC3FD0">
      <w:pPr>
        <w:rPr>
          <w:rFonts w:asciiTheme="majorBidi" w:hAnsiTheme="majorBidi" w:cstheme="majorBidi"/>
          <w:lang w:val="ru-RU"/>
        </w:rPr>
      </w:pPr>
      <w:r w:rsidRPr="00005886">
        <w:rPr>
          <w:rFonts w:asciiTheme="majorBidi" w:hAnsiTheme="majorBidi" w:cstheme="majorBidi"/>
          <w:lang w:val="ru-RU"/>
        </w:rPr>
        <w:t xml:space="preserve">        Гајњача и лесивирана гајњача, дубока земљишта повољних физичких и хемијских особина, као и флористичко богатство ове заједнице, указују на једно од најбољих станишта у шумама горњег и доњег Срема.</w:t>
      </w:r>
    </w:p>
    <w:p w14:paraId="0DC22CDA" w14:textId="77777777" w:rsidR="00EC3FD0" w:rsidRPr="00005886" w:rsidRDefault="00EC3FD0" w:rsidP="00EC3FD0">
      <w:pPr>
        <w:rPr>
          <w:rFonts w:asciiTheme="majorBidi" w:hAnsiTheme="majorBidi" w:cstheme="majorBidi"/>
          <w:lang w:val="ru-RU"/>
        </w:rPr>
      </w:pPr>
      <w:r w:rsidRPr="00005886">
        <w:rPr>
          <w:rFonts w:asciiTheme="majorBidi" w:hAnsiTheme="majorBidi" w:cstheme="majorBidi"/>
          <w:lang w:val="ru-RU"/>
        </w:rPr>
        <w:t xml:space="preserve">        Овај тип шуме се карактерише изузетно високим производним потенцијалом и, да лужњак остварује ове производне резултате (а не цер), ово би свакако спадало међу најпродуктивнија лужњакова станишта. Међутим, присуство цера који (уколико се раније или скоро у исто време обновио, представља озбиљну сметњу развоју лужњака) одражава врло високу продукцију дрвета на овим стаништима, али значајно смањује вредност продукције, упућује на закључак да су ово изузетно продуктивна и вредна станишта лужњака, али да се посебном бригом и пажњом (током развоја састојина, а нарочито у фази обнављања и током 30-50. године развоја састојине) мора водити рачуна да се обезбеди преовлађујуће учешће лужњака у фази обнављања и постепено ослобађање лужњака од конкуренције цера током развоја састојина. Лужњак на овим стаништима постиже значајне вредности и величине - како у погледу висина, тако и пречника стабала. Међутим, у односу на цер, незнатно заостаје у развоју у току првих 40-60 година развоја састојина, али се у даљем развоју успешно одржава и, чак, постепено се изједначава са цером. То, међутим, указује да се на овим стаништима не би смело дозволити да преовлада учешће цера пошто лужњак овде постиже пођеднаку величину, а много већу вредност продукције дрвета. Цер, у односу на лужњак, има значајније вредности у првих педесетак година развоја састојина. У том периоду постиже веће висине и веће прсне пречнике од лужњака, а затим се тај однос и достигнута разлика у корист цера углавном одржавају, пошто се енергија прирашћивања лужњака и у оваквим условима одржава на истом нивоу као и цера или чак и више. Све то упућује на констатацију да је присуство цера у оквиру овог типа шуме условљено особинама станишта, али да би било газдински штетно омогућити већу заступљеност цера у овом типу шуме. Иначе, посматрано у целини, расположиви подаци указују да је производни потенцијал лужњака и цера на овим стаништима изузетно висок. Текући запремински прираст у састојинама старости између 60 и 80 (па и више) година је углавном око или изнад 10 м3/ха годишње.</w:t>
      </w:r>
    </w:p>
    <w:p w14:paraId="58715C0A" w14:textId="77777777" w:rsidR="00CD2A81" w:rsidRPr="00CB21B8" w:rsidRDefault="00CD2A81" w:rsidP="00A31273">
      <w:pPr>
        <w:rPr>
          <w:rFonts w:asciiTheme="minorHAnsi" w:hAnsiTheme="minorHAnsi"/>
          <w:i/>
          <w:iCs/>
          <w:color w:val="FF0000"/>
          <w:lang w:val="ru-RU"/>
        </w:rPr>
      </w:pPr>
    </w:p>
    <w:p w14:paraId="56B36A26" w14:textId="77777777" w:rsidR="005378C4" w:rsidRPr="00CB21B8" w:rsidRDefault="005378C4" w:rsidP="00A31273">
      <w:pPr>
        <w:rPr>
          <w:rFonts w:asciiTheme="minorHAnsi" w:hAnsiTheme="minorHAnsi"/>
          <w:lang w:val="ru-RU"/>
        </w:rPr>
      </w:pPr>
    </w:p>
    <w:p w14:paraId="6F3358F3" w14:textId="3338B14E" w:rsidR="00767EFB" w:rsidRDefault="00B56AE8" w:rsidP="00B56AE8">
      <w:pPr>
        <w:pStyle w:val="Heading1"/>
        <w:numPr>
          <w:ilvl w:val="0"/>
          <w:numId w:val="0"/>
        </w:numPr>
        <w:ind w:left="432"/>
        <w:rPr>
          <w:lang w:val="ru-RU"/>
        </w:rPr>
      </w:pPr>
      <w:bookmarkStart w:id="19" w:name="_Toc214964789"/>
      <w:r>
        <w:rPr>
          <w:lang w:val="ru-RU"/>
        </w:rPr>
        <w:t>2.</w:t>
      </w:r>
      <w:r w:rsidR="00664E42">
        <w:rPr>
          <w:lang w:val="ru-RU"/>
        </w:rPr>
        <w:t xml:space="preserve"> </w:t>
      </w:r>
      <w:r w:rsidR="00AE2591">
        <w:rPr>
          <w:lang w:val="ru-RU"/>
        </w:rPr>
        <w:t xml:space="preserve">  </w:t>
      </w:r>
      <w:r w:rsidR="00664E42">
        <w:rPr>
          <w:lang w:val="ru-RU"/>
        </w:rPr>
        <w:t>СТАЊЕ ШУ</w:t>
      </w:r>
      <w:r w:rsidR="00767EFB" w:rsidRPr="0036436D">
        <w:rPr>
          <w:rFonts w:hint="eastAsia"/>
          <w:lang w:val="ru-RU"/>
        </w:rPr>
        <w:t>МА</w:t>
      </w:r>
      <w:r w:rsidR="00664E42">
        <w:rPr>
          <w:lang w:val="ru-RU"/>
        </w:rPr>
        <w:t xml:space="preserve">, </w:t>
      </w:r>
      <w:r w:rsidR="00493925" w:rsidRPr="00493925">
        <w:rPr>
          <w:lang w:val="ru-RU"/>
        </w:rPr>
        <w:t xml:space="preserve"> </w:t>
      </w:r>
      <w:r w:rsidR="00664E42">
        <w:rPr>
          <w:lang w:val="ru-RU"/>
        </w:rPr>
        <w:t>АНАЛИЗА СТАЊА И СПРОВЕДЕНИХ МЕРА ГАЗДОВАЊА</w:t>
      </w:r>
      <w:bookmarkEnd w:id="19"/>
    </w:p>
    <w:p w14:paraId="1F7264EC" w14:textId="4C49F1C9" w:rsidR="00A31273" w:rsidRDefault="00DB1041" w:rsidP="00A31273">
      <w:pPr>
        <w:rPr>
          <w:lang w:val="ru-RU"/>
        </w:rPr>
      </w:pPr>
      <w:r>
        <w:rPr>
          <w:lang w:val="ru-RU"/>
        </w:rPr>
        <w:t xml:space="preserve">  </w:t>
      </w:r>
    </w:p>
    <w:p w14:paraId="416ABDB7" w14:textId="4D3435F3" w:rsidR="00DB1041" w:rsidRDefault="00DB1041" w:rsidP="00DB1041">
      <w:pPr>
        <w:rPr>
          <w:rFonts w:asciiTheme="majorBidi" w:hAnsiTheme="majorBidi" w:cstheme="majorBidi"/>
          <w:color w:val="FF0000"/>
          <w:lang w:val="ru-RU"/>
        </w:rPr>
      </w:pPr>
      <w:r>
        <w:rPr>
          <w:rFonts w:asciiTheme="majorBidi" w:hAnsiTheme="majorBidi" w:cstheme="majorBidi"/>
          <w:lang w:val="ru-RU"/>
        </w:rPr>
        <w:t xml:space="preserve">     </w:t>
      </w:r>
      <w:r w:rsidR="00332AA3">
        <w:rPr>
          <w:rFonts w:asciiTheme="majorBidi" w:hAnsiTheme="majorBidi" w:cstheme="majorBidi"/>
          <w:lang w:val="ru-RU"/>
        </w:rPr>
        <w:t xml:space="preserve">      </w:t>
      </w:r>
      <w:r>
        <w:rPr>
          <w:rFonts w:asciiTheme="majorBidi" w:hAnsiTheme="majorBidi" w:cstheme="majorBidi"/>
          <w:lang w:val="ru-RU"/>
        </w:rPr>
        <w:t xml:space="preserve"> </w:t>
      </w:r>
      <w:r w:rsidRPr="000421E0">
        <w:rPr>
          <w:rFonts w:asciiTheme="majorBidi" w:hAnsiTheme="majorBidi" w:cstheme="majorBidi"/>
          <w:lang w:val="ru-RU"/>
        </w:rPr>
        <w:t>У складу са одредбама Правилника о основ</w:t>
      </w:r>
      <w:r w:rsidRPr="000421E0">
        <w:rPr>
          <w:rFonts w:asciiTheme="majorBidi" w:hAnsiTheme="majorBidi" w:cstheme="majorBidi"/>
          <w:lang w:val="sr-Cyrl-RS"/>
        </w:rPr>
        <w:t>и газдовања шумама, извођачком пројекту, евиденцији извршених радова</w:t>
      </w:r>
      <w:r w:rsidRPr="000421E0">
        <w:rPr>
          <w:rFonts w:asciiTheme="majorBidi" w:hAnsiTheme="majorBidi" w:cstheme="majorBidi"/>
          <w:lang w:val="ru-RU"/>
        </w:rPr>
        <w:t xml:space="preserve"> и шумској хроници, стање шума у време уређивања биће </w:t>
      </w:r>
      <w:r w:rsidRPr="00F30AA9">
        <w:rPr>
          <w:rFonts w:asciiTheme="majorBidi" w:hAnsiTheme="majorBidi" w:cstheme="majorBidi"/>
          <w:lang w:val="ru-RU"/>
        </w:rPr>
        <w:t>приказано по газдинском типу и узгојној групи, наменским целинама, пореклу, врсти дрвећа, смеси, степену очуваности, дебљинско</w:t>
      </w:r>
      <w:r w:rsidR="00A27D0A">
        <w:rPr>
          <w:rFonts w:asciiTheme="majorBidi" w:hAnsiTheme="majorBidi" w:cstheme="majorBidi"/>
        </w:rPr>
        <w:t>j</w:t>
      </w:r>
      <w:r w:rsidRPr="00F30AA9">
        <w:rPr>
          <w:rFonts w:asciiTheme="majorBidi" w:hAnsiTheme="majorBidi" w:cstheme="majorBidi"/>
          <w:lang w:val="ru-RU"/>
        </w:rPr>
        <w:t xml:space="preserve"> и добној структури</w:t>
      </w:r>
      <w:r w:rsidR="00A27D0A" w:rsidRPr="00A27D0A">
        <w:rPr>
          <w:rFonts w:asciiTheme="majorBidi" w:hAnsiTheme="majorBidi" w:cstheme="majorBidi"/>
          <w:lang w:val="ru-RU"/>
        </w:rPr>
        <w:t>,</w:t>
      </w:r>
      <w:r w:rsidRPr="00F30AA9">
        <w:rPr>
          <w:rFonts w:asciiTheme="majorBidi" w:hAnsiTheme="majorBidi" w:cstheme="majorBidi"/>
          <w:lang w:val="ru-RU"/>
        </w:rPr>
        <w:t xml:space="preserve"> стању шумских култура, стању необраслих површина, здравственом стању, стању фонда дивљачи и заштићених делова природе. </w:t>
      </w:r>
    </w:p>
    <w:p w14:paraId="36FCE368" w14:textId="332EF09E" w:rsidR="00DB1041" w:rsidRPr="00F30AA9" w:rsidRDefault="00DB1041" w:rsidP="00DB1041">
      <w:pPr>
        <w:rPr>
          <w:rFonts w:asciiTheme="majorBidi" w:hAnsiTheme="majorBidi" w:cstheme="majorBidi"/>
          <w:lang w:val="ru-RU"/>
        </w:rPr>
      </w:pPr>
      <w:r w:rsidRPr="00F30AA9">
        <w:rPr>
          <w:rFonts w:asciiTheme="majorBidi" w:hAnsiTheme="majorBidi" w:cstheme="majorBidi"/>
          <w:lang w:val="ru-RU"/>
        </w:rPr>
        <w:t xml:space="preserve">     </w:t>
      </w:r>
      <w:r w:rsidR="00332AA3">
        <w:rPr>
          <w:rFonts w:asciiTheme="majorBidi" w:hAnsiTheme="majorBidi" w:cstheme="majorBidi"/>
          <w:lang w:val="ru-RU"/>
        </w:rPr>
        <w:t xml:space="preserve">     </w:t>
      </w:r>
      <w:r w:rsidRPr="00F30AA9">
        <w:rPr>
          <w:rFonts w:asciiTheme="majorBidi" w:hAnsiTheme="majorBidi" w:cstheme="majorBidi"/>
          <w:lang w:val="ru-RU"/>
        </w:rPr>
        <w:t xml:space="preserve"> Свеобухватно сагледано и анализирано стање шумског фонда представљало је основ за израду реалних планова газдовања, чија реализација у наредном уређајном раздобљу има за циљ постепено превођење ових  шума у њихово функционално оптимално стање.</w:t>
      </w:r>
    </w:p>
    <w:p w14:paraId="4F4266B3" w14:textId="77777777" w:rsidR="00DB1041" w:rsidRDefault="00DB1041" w:rsidP="00A31273">
      <w:pPr>
        <w:rPr>
          <w:lang w:val="ru-RU"/>
        </w:rPr>
      </w:pPr>
    </w:p>
    <w:p w14:paraId="1FE849DE" w14:textId="77777777" w:rsidR="00767EFB" w:rsidRPr="0036436D" w:rsidRDefault="00767EFB" w:rsidP="00767EFB">
      <w:pPr>
        <w:rPr>
          <w:rFonts w:asciiTheme="minorHAnsi" w:hAnsiTheme="minorHAnsi"/>
          <w:lang w:val="ru-RU"/>
        </w:rPr>
      </w:pPr>
    </w:p>
    <w:p w14:paraId="2D6694F4" w14:textId="259C7205" w:rsidR="00767EFB" w:rsidRPr="0036436D" w:rsidRDefault="00767EFB" w:rsidP="005C0D86">
      <w:pPr>
        <w:pStyle w:val="Heading2"/>
      </w:pPr>
      <w:bookmarkStart w:id="20" w:name="_Toc214964790"/>
      <w:r w:rsidRPr="0036436D">
        <w:t>2.1</w:t>
      </w:r>
      <w:r w:rsidR="00664E42">
        <w:t xml:space="preserve">  СТАЊЕ ШУМА</w:t>
      </w:r>
      <w:bookmarkEnd w:id="20"/>
    </w:p>
    <w:p w14:paraId="536D1D2C" w14:textId="77777777" w:rsidR="00767EFB" w:rsidRPr="0036436D" w:rsidRDefault="00767EFB" w:rsidP="00767EFB">
      <w:pPr>
        <w:rPr>
          <w:rFonts w:asciiTheme="minorHAnsi" w:hAnsiTheme="minorHAnsi"/>
          <w:lang w:val="ru-RU"/>
        </w:rPr>
      </w:pPr>
    </w:p>
    <w:p w14:paraId="4020E0C1" w14:textId="57525D27" w:rsidR="00E66059" w:rsidRDefault="00064602" w:rsidP="00155CA0">
      <w:pPr>
        <w:pStyle w:val="Heading3"/>
        <w:numPr>
          <w:ilvl w:val="2"/>
          <w:numId w:val="6"/>
        </w:numPr>
      </w:pPr>
      <w:r>
        <w:t xml:space="preserve"> </w:t>
      </w:r>
      <w:bookmarkStart w:id="21" w:name="_Toc214964791"/>
      <w:r w:rsidR="00664E42" w:rsidRPr="00BB4FA2">
        <w:t>Стање површина по општинама</w:t>
      </w:r>
      <w:bookmarkEnd w:id="21"/>
    </w:p>
    <w:p w14:paraId="3AB73CD2" w14:textId="77777777" w:rsidR="0078365E" w:rsidRDefault="0078365E" w:rsidP="0078365E">
      <w:pPr>
        <w:rPr>
          <w:rFonts w:asciiTheme="minorHAnsi" w:hAnsiTheme="minorHAnsi"/>
        </w:rPr>
      </w:pPr>
    </w:p>
    <w:p w14:paraId="7341674D" w14:textId="4B95F871" w:rsidR="007218F5" w:rsidRPr="00A861CE" w:rsidRDefault="00A17132" w:rsidP="00110F7C">
      <w:pPr>
        <w:rPr>
          <w:rFonts w:ascii="Times New Roman" w:hAnsi="Times New Roman"/>
          <w:color w:val="000000"/>
          <w:sz w:val="20"/>
          <w:lang w:val="ru-RU"/>
        </w:rPr>
      </w:pPr>
      <w:r w:rsidRPr="00A17132">
        <w:rPr>
          <w:rFonts w:ascii="Times New Roman" w:hAnsi="Times New Roman"/>
          <w:color w:val="000000"/>
          <w:sz w:val="20"/>
          <w:lang w:val="ru-RU"/>
        </w:rPr>
        <w:t>Табела бр. 2.1. – Стање укупне обрасле површине, запремине и прираста по општинама</w:t>
      </w:r>
    </w:p>
    <w:tbl>
      <w:tblPr>
        <w:tblW w:w="10400" w:type="dxa"/>
        <w:tblLook w:val="04A0" w:firstRow="1" w:lastRow="0" w:firstColumn="1" w:lastColumn="0" w:noHBand="0" w:noVBand="1"/>
      </w:tblPr>
      <w:tblGrid>
        <w:gridCol w:w="1405"/>
        <w:gridCol w:w="1226"/>
        <w:gridCol w:w="833"/>
        <w:gridCol w:w="1461"/>
        <w:gridCol w:w="833"/>
        <w:gridCol w:w="833"/>
        <w:gridCol w:w="1207"/>
        <w:gridCol w:w="833"/>
        <w:gridCol w:w="832"/>
        <w:gridCol w:w="937"/>
      </w:tblGrid>
      <w:tr w:rsidR="00F316F1" w:rsidRPr="00F316F1" w14:paraId="0CF13454" w14:textId="77777777" w:rsidTr="00F316F1">
        <w:trPr>
          <w:trHeight w:val="495"/>
        </w:trPr>
        <w:tc>
          <w:tcPr>
            <w:tcW w:w="1420" w:type="dxa"/>
            <w:vMerge w:val="restart"/>
            <w:tcBorders>
              <w:top w:val="double" w:sz="6" w:space="0" w:color="auto"/>
              <w:left w:val="double" w:sz="6" w:space="0" w:color="auto"/>
              <w:bottom w:val="double" w:sz="6" w:space="0" w:color="000000"/>
              <w:right w:val="single" w:sz="8" w:space="0" w:color="auto"/>
            </w:tcBorders>
            <w:vAlign w:val="center"/>
            <w:hideMark/>
          </w:tcPr>
          <w:p w14:paraId="084CDC51"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Општина</w:t>
            </w:r>
          </w:p>
        </w:tc>
        <w:tc>
          <w:tcPr>
            <w:tcW w:w="2080" w:type="dxa"/>
            <w:gridSpan w:val="2"/>
            <w:tcBorders>
              <w:top w:val="double" w:sz="6" w:space="0" w:color="auto"/>
              <w:left w:val="nil"/>
              <w:bottom w:val="single" w:sz="8" w:space="0" w:color="auto"/>
              <w:right w:val="single" w:sz="8" w:space="0" w:color="000000"/>
            </w:tcBorders>
            <w:vAlign w:val="bottom"/>
            <w:hideMark/>
          </w:tcPr>
          <w:p w14:paraId="07ACBDCF"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Површина</w:t>
            </w:r>
          </w:p>
        </w:tc>
        <w:tc>
          <w:tcPr>
            <w:tcW w:w="3160" w:type="dxa"/>
            <w:gridSpan w:val="3"/>
            <w:tcBorders>
              <w:top w:val="double" w:sz="6" w:space="0" w:color="auto"/>
              <w:left w:val="nil"/>
              <w:bottom w:val="single" w:sz="8" w:space="0" w:color="auto"/>
              <w:right w:val="single" w:sz="8" w:space="0" w:color="000000"/>
            </w:tcBorders>
            <w:vAlign w:val="bottom"/>
            <w:hideMark/>
          </w:tcPr>
          <w:p w14:paraId="08FA7263"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740" w:type="dxa"/>
            <w:gridSpan w:val="4"/>
            <w:tcBorders>
              <w:top w:val="double" w:sz="6" w:space="0" w:color="auto"/>
              <w:left w:val="nil"/>
              <w:bottom w:val="single" w:sz="8" w:space="0" w:color="auto"/>
              <w:right w:val="double" w:sz="6" w:space="0" w:color="000000"/>
            </w:tcBorders>
            <w:vAlign w:val="bottom"/>
            <w:hideMark/>
          </w:tcPr>
          <w:p w14:paraId="0B02FEAF"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7B43BBB7" w14:textId="77777777" w:rsidTr="00F316F1">
        <w:trPr>
          <w:trHeight w:val="330"/>
        </w:trPr>
        <w:tc>
          <w:tcPr>
            <w:tcW w:w="1420" w:type="dxa"/>
            <w:vMerge/>
            <w:tcBorders>
              <w:top w:val="double" w:sz="6" w:space="0" w:color="auto"/>
              <w:left w:val="double" w:sz="6" w:space="0" w:color="auto"/>
              <w:bottom w:val="double" w:sz="6" w:space="0" w:color="000000"/>
              <w:right w:val="single" w:sz="8" w:space="0" w:color="auto"/>
            </w:tcBorders>
            <w:vAlign w:val="center"/>
            <w:hideMark/>
          </w:tcPr>
          <w:p w14:paraId="1C712933" w14:textId="77777777" w:rsidR="00F316F1" w:rsidRPr="00F316F1" w:rsidRDefault="00F316F1" w:rsidP="00F316F1">
            <w:pPr>
              <w:rPr>
                <w:rFonts w:ascii="Times New Roman" w:hAnsi="Times New Roman"/>
                <w:b/>
                <w:bCs/>
                <w:color w:val="000000"/>
                <w:sz w:val="20"/>
              </w:rPr>
            </w:pPr>
          </w:p>
        </w:tc>
        <w:tc>
          <w:tcPr>
            <w:tcW w:w="1240" w:type="dxa"/>
            <w:tcBorders>
              <w:top w:val="nil"/>
              <w:left w:val="nil"/>
              <w:bottom w:val="double" w:sz="6" w:space="0" w:color="auto"/>
              <w:right w:val="single" w:sz="8" w:space="0" w:color="auto"/>
            </w:tcBorders>
            <w:vAlign w:val="center"/>
            <w:hideMark/>
          </w:tcPr>
          <w:p w14:paraId="3C464339"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ха</w:t>
            </w:r>
          </w:p>
        </w:tc>
        <w:tc>
          <w:tcPr>
            <w:tcW w:w="840" w:type="dxa"/>
            <w:tcBorders>
              <w:top w:val="nil"/>
              <w:left w:val="nil"/>
              <w:bottom w:val="double" w:sz="6" w:space="0" w:color="auto"/>
              <w:right w:val="single" w:sz="8" w:space="0" w:color="auto"/>
            </w:tcBorders>
            <w:vAlign w:val="center"/>
            <w:hideMark/>
          </w:tcPr>
          <w:p w14:paraId="6E8DB64C"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1480" w:type="dxa"/>
            <w:tcBorders>
              <w:top w:val="nil"/>
              <w:left w:val="nil"/>
              <w:bottom w:val="double" w:sz="6" w:space="0" w:color="auto"/>
              <w:right w:val="single" w:sz="8" w:space="0" w:color="auto"/>
            </w:tcBorders>
            <w:vAlign w:val="center"/>
            <w:hideMark/>
          </w:tcPr>
          <w:p w14:paraId="4D978495"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40" w:type="dxa"/>
            <w:tcBorders>
              <w:top w:val="nil"/>
              <w:left w:val="nil"/>
              <w:bottom w:val="double" w:sz="6" w:space="0" w:color="auto"/>
              <w:right w:val="single" w:sz="8" w:space="0" w:color="auto"/>
            </w:tcBorders>
            <w:vAlign w:val="center"/>
            <w:hideMark/>
          </w:tcPr>
          <w:p w14:paraId="48C63573"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nil"/>
            </w:tcBorders>
            <w:vAlign w:val="center"/>
            <w:hideMark/>
          </w:tcPr>
          <w:p w14:paraId="76FD5723"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1220" w:type="dxa"/>
            <w:tcBorders>
              <w:top w:val="nil"/>
              <w:left w:val="single" w:sz="8" w:space="0" w:color="auto"/>
              <w:bottom w:val="double" w:sz="6" w:space="0" w:color="auto"/>
              <w:right w:val="single" w:sz="8" w:space="0" w:color="auto"/>
            </w:tcBorders>
            <w:vAlign w:val="center"/>
            <w:hideMark/>
          </w:tcPr>
          <w:p w14:paraId="7004DC2A"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40" w:type="dxa"/>
            <w:tcBorders>
              <w:top w:val="nil"/>
              <w:left w:val="nil"/>
              <w:bottom w:val="double" w:sz="6" w:space="0" w:color="auto"/>
              <w:right w:val="single" w:sz="8" w:space="0" w:color="auto"/>
            </w:tcBorders>
            <w:vAlign w:val="center"/>
            <w:hideMark/>
          </w:tcPr>
          <w:p w14:paraId="057F1A3E"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nil"/>
            </w:tcBorders>
            <w:vAlign w:val="center"/>
            <w:hideMark/>
          </w:tcPr>
          <w:p w14:paraId="781E6E0C"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40" w:type="dxa"/>
            <w:tcBorders>
              <w:top w:val="nil"/>
              <w:left w:val="single" w:sz="8" w:space="0" w:color="auto"/>
              <w:bottom w:val="double" w:sz="6" w:space="0" w:color="auto"/>
              <w:right w:val="double" w:sz="6" w:space="0" w:color="auto"/>
            </w:tcBorders>
            <w:vAlign w:val="center"/>
            <w:hideMark/>
          </w:tcPr>
          <w:p w14:paraId="4270C509"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i</w:t>
            </w:r>
            <w:r w:rsidRPr="00F316F1">
              <w:rPr>
                <w:rFonts w:ascii="Times New Roman" w:hAnsi="Times New Roman"/>
                <w:color w:val="000000"/>
                <w:sz w:val="20"/>
                <w:vertAlign w:val="subscript"/>
              </w:rPr>
              <w:t>v</w:t>
            </w:r>
            <w:r w:rsidRPr="00F316F1">
              <w:rPr>
                <w:rFonts w:ascii="Times New Roman" w:hAnsi="Times New Roman"/>
                <w:color w:val="000000"/>
                <w:sz w:val="20"/>
              </w:rPr>
              <w:t>/V*100</w:t>
            </w:r>
          </w:p>
        </w:tc>
      </w:tr>
      <w:tr w:rsidR="00F316F1" w:rsidRPr="00F316F1" w14:paraId="5E2F6A9C" w14:textId="77777777" w:rsidTr="00F316F1">
        <w:trPr>
          <w:trHeight w:val="495"/>
        </w:trPr>
        <w:tc>
          <w:tcPr>
            <w:tcW w:w="1420" w:type="dxa"/>
            <w:tcBorders>
              <w:top w:val="nil"/>
              <w:left w:val="double" w:sz="6" w:space="0" w:color="auto"/>
              <w:bottom w:val="single" w:sz="8" w:space="0" w:color="auto"/>
              <w:right w:val="nil"/>
            </w:tcBorders>
            <w:vAlign w:val="center"/>
            <w:hideMark/>
          </w:tcPr>
          <w:p w14:paraId="70854653" w14:textId="77777777" w:rsidR="00F316F1" w:rsidRPr="00F316F1" w:rsidRDefault="00F316F1" w:rsidP="00F316F1">
            <w:pPr>
              <w:rPr>
                <w:rFonts w:ascii="Times New Roman" w:hAnsi="Times New Roman"/>
                <w:b/>
                <w:bCs/>
                <w:color w:val="000000"/>
                <w:sz w:val="20"/>
              </w:rPr>
            </w:pPr>
            <w:r w:rsidRPr="00F316F1">
              <w:rPr>
                <w:rFonts w:ascii="Times New Roman" w:hAnsi="Times New Roman"/>
                <w:b/>
                <w:bCs/>
                <w:color w:val="000000"/>
                <w:sz w:val="20"/>
              </w:rPr>
              <w:t>Шид</w:t>
            </w:r>
          </w:p>
        </w:tc>
        <w:tc>
          <w:tcPr>
            <w:tcW w:w="1240" w:type="dxa"/>
            <w:tcBorders>
              <w:top w:val="nil"/>
              <w:left w:val="single" w:sz="8" w:space="0" w:color="auto"/>
              <w:bottom w:val="single" w:sz="8" w:space="0" w:color="auto"/>
              <w:right w:val="single" w:sz="8" w:space="0" w:color="auto"/>
            </w:tcBorders>
            <w:vAlign w:val="center"/>
            <w:hideMark/>
          </w:tcPr>
          <w:p w14:paraId="43E7DF4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1,699.99</w:t>
            </w:r>
          </w:p>
        </w:tc>
        <w:tc>
          <w:tcPr>
            <w:tcW w:w="840" w:type="dxa"/>
            <w:tcBorders>
              <w:top w:val="nil"/>
              <w:left w:val="nil"/>
              <w:bottom w:val="single" w:sz="8" w:space="0" w:color="auto"/>
              <w:right w:val="single" w:sz="8" w:space="0" w:color="auto"/>
            </w:tcBorders>
            <w:vAlign w:val="center"/>
            <w:hideMark/>
          </w:tcPr>
          <w:p w14:paraId="316C994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100,0</w:t>
            </w:r>
          </w:p>
        </w:tc>
        <w:tc>
          <w:tcPr>
            <w:tcW w:w="1480" w:type="dxa"/>
            <w:tcBorders>
              <w:top w:val="nil"/>
              <w:left w:val="nil"/>
              <w:bottom w:val="single" w:sz="8" w:space="0" w:color="auto"/>
              <w:right w:val="single" w:sz="8" w:space="0" w:color="auto"/>
            </w:tcBorders>
            <w:vAlign w:val="center"/>
            <w:hideMark/>
          </w:tcPr>
          <w:p w14:paraId="2E4027E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742,411.0</w:t>
            </w:r>
          </w:p>
        </w:tc>
        <w:tc>
          <w:tcPr>
            <w:tcW w:w="840" w:type="dxa"/>
            <w:tcBorders>
              <w:top w:val="nil"/>
              <w:left w:val="nil"/>
              <w:bottom w:val="single" w:sz="8" w:space="0" w:color="auto"/>
              <w:right w:val="single" w:sz="8" w:space="0" w:color="auto"/>
            </w:tcBorders>
            <w:vAlign w:val="center"/>
            <w:hideMark/>
          </w:tcPr>
          <w:p w14:paraId="6E46D7B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100,0</w:t>
            </w:r>
          </w:p>
        </w:tc>
        <w:tc>
          <w:tcPr>
            <w:tcW w:w="840" w:type="dxa"/>
            <w:tcBorders>
              <w:top w:val="nil"/>
              <w:left w:val="nil"/>
              <w:bottom w:val="single" w:sz="8" w:space="0" w:color="auto"/>
              <w:right w:val="nil"/>
            </w:tcBorders>
            <w:vAlign w:val="center"/>
            <w:hideMark/>
          </w:tcPr>
          <w:p w14:paraId="2ECDDC9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436.7</w:t>
            </w:r>
          </w:p>
        </w:tc>
        <w:tc>
          <w:tcPr>
            <w:tcW w:w="1220" w:type="dxa"/>
            <w:tcBorders>
              <w:top w:val="nil"/>
              <w:left w:val="single" w:sz="8" w:space="0" w:color="auto"/>
              <w:bottom w:val="single" w:sz="8" w:space="0" w:color="auto"/>
              <w:right w:val="single" w:sz="8" w:space="0" w:color="auto"/>
            </w:tcBorders>
            <w:vAlign w:val="center"/>
            <w:hideMark/>
          </w:tcPr>
          <w:p w14:paraId="2A959D8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10,977.1</w:t>
            </w:r>
          </w:p>
        </w:tc>
        <w:tc>
          <w:tcPr>
            <w:tcW w:w="840" w:type="dxa"/>
            <w:tcBorders>
              <w:top w:val="nil"/>
              <w:left w:val="nil"/>
              <w:bottom w:val="single" w:sz="8" w:space="0" w:color="auto"/>
              <w:right w:val="single" w:sz="8" w:space="0" w:color="auto"/>
            </w:tcBorders>
            <w:vAlign w:val="center"/>
            <w:hideMark/>
          </w:tcPr>
          <w:p w14:paraId="48C7F3E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100,0</w:t>
            </w:r>
          </w:p>
        </w:tc>
        <w:tc>
          <w:tcPr>
            <w:tcW w:w="840" w:type="dxa"/>
            <w:tcBorders>
              <w:top w:val="nil"/>
              <w:left w:val="nil"/>
              <w:bottom w:val="single" w:sz="8" w:space="0" w:color="auto"/>
              <w:right w:val="single" w:sz="8" w:space="0" w:color="auto"/>
            </w:tcBorders>
            <w:vAlign w:val="center"/>
            <w:hideMark/>
          </w:tcPr>
          <w:p w14:paraId="39E45B1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6.5</w:t>
            </w:r>
          </w:p>
        </w:tc>
        <w:tc>
          <w:tcPr>
            <w:tcW w:w="840" w:type="dxa"/>
            <w:tcBorders>
              <w:top w:val="nil"/>
              <w:left w:val="nil"/>
              <w:bottom w:val="single" w:sz="8" w:space="0" w:color="auto"/>
              <w:right w:val="double" w:sz="6" w:space="0" w:color="auto"/>
            </w:tcBorders>
            <w:vAlign w:val="center"/>
            <w:hideMark/>
          </w:tcPr>
          <w:p w14:paraId="0887D62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w:t>
            </w:r>
          </w:p>
        </w:tc>
      </w:tr>
      <w:tr w:rsidR="00F316F1" w:rsidRPr="00F316F1" w14:paraId="38CC1A80" w14:textId="77777777" w:rsidTr="00F316F1">
        <w:trPr>
          <w:trHeight w:val="495"/>
        </w:trPr>
        <w:tc>
          <w:tcPr>
            <w:tcW w:w="1420" w:type="dxa"/>
            <w:tcBorders>
              <w:top w:val="nil"/>
              <w:left w:val="double" w:sz="6" w:space="0" w:color="auto"/>
              <w:bottom w:val="double" w:sz="6" w:space="0" w:color="auto"/>
              <w:right w:val="nil"/>
            </w:tcBorders>
            <w:shd w:val="clear" w:color="000000" w:fill="EEECE1"/>
            <w:vAlign w:val="center"/>
            <w:hideMark/>
          </w:tcPr>
          <w:p w14:paraId="5C19D7B5"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Укупно:</w:t>
            </w:r>
          </w:p>
        </w:tc>
        <w:tc>
          <w:tcPr>
            <w:tcW w:w="1240" w:type="dxa"/>
            <w:tcBorders>
              <w:top w:val="nil"/>
              <w:left w:val="single" w:sz="8" w:space="0" w:color="auto"/>
              <w:bottom w:val="double" w:sz="6" w:space="0" w:color="auto"/>
              <w:right w:val="single" w:sz="8" w:space="0" w:color="auto"/>
            </w:tcBorders>
            <w:shd w:val="clear" w:color="000000" w:fill="EEECE1"/>
            <w:vAlign w:val="center"/>
            <w:hideMark/>
          </w:tcPr>
          <w:p w14:paraId="66753050"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1,699.99</w:t>
            </w:r>
          </w:p>
        </w:tc>
        <w:tc>
          <w:tcPr>
            <w:tcW w:w="840" w:type="dxa"/>
            <w:tcBorders>
              <w:top w:val="nil"/>
              <w:left w:val="nil"/>
              <w:bottom w:val="double" w:sz="6" w:space="0" w:color="auto"/>
              <w:right w:val="single" w:sz="8" w:space="0" w:color="auto"/>
            </w:tcBorders>
            <w:shd w:val="clear" w:color="000000" w:fill="EEECE1"/>
            <w:vAlign w:val="center"/>
            <w:hideMark/>
          </w:tcPr>
          <w:p w14:paraId="38CB6D0A"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1480" w:type="dxa"/>
            <w:tcBorders>
              <w:top w:val="nil"/>
              <w:left w:val="nil"/>
              <w:bottom w:val="double" w:sz="6" w:space="0" w:color="auto"/>
              <w:right w:val="single" w:sz="8" w:space="0" w:color="auto"/>
            </w:tcBorders>
            <w:shd w:val="clear" w:color="000000" w:fill="EEECE1"/>
            <w:vAlign w:val="center"/>
            <w:hideMark/>
          </w:tcPr>
          <w:p w14:paraId="6F22FBC3"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 </w:t>
            </w:r>
          </w:p>
        </w:tc>
        <w:tc>
          <w:tcPr>
            <w:tcW w:w="840" w:type="dxa"/>
            <w:tcBorders>
              <w:top w:val="nil"/>
              <w:left w:val="nil"/>
              <w:bottom w:val="double" w:sz="6" w:space="0" w:color="auto"/>
              <w:right w:val="single" w:sz="8" w:space="0" w:color="auto"/>
            </w:tcBorders>
            <w:shd w:val="clear" w:color="000000" w:fill="EEECE1"/>
            <w:vAlign w:val="center"/>
            <w:hideMark/>
          </w:tcPr>
          <w:p w14:paraId="2C214D98"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840" w:type="dxa"/>
            <w:tcBorders>
              <w:top w:val="nil"/>
              <w:left w:val="nil"/>
              <w:bottom w:val="double" w:sz="6" w:space="0" w:color="auto"/>
              <w:right w:val="nil"/>
            </w:tcBorders>
            <w:shd w:val="clear" w:color="000000" w:fill="EEECE1"/>
            <w:vAlign w:val="center"/>
            <w:hideMark/>
          </w:tcPr>
          <w:p w14:paraId="14AA8D79"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 </w:t>
            </w:r>
          </w:p>
        </w:tc>
        <w:tc>
          <w:tcPr>
            <w:tcW w:w="1220" w:type="dxa"/>
            <w:tcBorders>
              <w:top w:val="nil"/>
              <w:left w:val="single" w:sz="8" w:space="0" w:color="auto"/>
              <w:bottom w:val="double" w:sz="6" w:space="0" w:color="auto"/>
              <w:right w:val="single" w:sz="8" w:space="0" w:color="auto"/>
            </w:tcBorders>
            <w:shd w:val="clear" w:color="000000" w:fill="EEECE1"/>
            <w:vAlign w:val="center"/>
            <w:hideMark/>
          </w:tcPr>
          <w:p w14:paraId="6E0218D8"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 </w:t>
            </w:r>
          </w:p>
        </w:tc>
        <w:tc>
          <w:tcPr>
            <w:tcW w:w="840" w:type="dxa"/>
            <w:tcBorders>
              <w:top w:val="nil"/>
              <w:left w:val="nil"/>
              <w:bottom w:val="double" w:sz="6" w:space="0" w:color="auto"/>
              <w:right w:val="single" w:sz="8" w:space="0" w:color="auto"/>
            </w:tcBorders>
            <w:shd w:val="clear" w:color="000000" w:fill="EEECE1"/>
            <w:vAlign w:val="center"/>
            <w:hideMark/>
          </w:tcPr>
          <w:p w14:paraId="61801805"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840" w:type="dxa"/>
            <w:tcBorders>
              <w:top w:val="nil"/>
              <w:left w:val="nil"/>
              <w:bottom w:val="double" w:sz="6" w:space="0" w:color="auto"/>
              <w:right w:val="single" w:sz="8" w:space="0" w:color="auto"/>
            </w:tcBorders>
            <w:shd w:val="clear" w:color="000000" w:fill="EEECE1"/>
            <w:vAlign w:val="center"/>
            <w:hideMark/>
          </w:tcPr>
          <w:p w14:paraId="0A2653E8"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 </w:t>
            </w:r>
          </w:p>
        </w:tc>
        <w:tc>
          <w:tcPr>
            <w:tcW w:w="840" w:type="dxa"/>
            <w:tcBorders>
              <w:top w:val="nil"/>
              <w:left w:val="nil"/>
              <w:bottom w:val="double" w:sz="6" w:space="0" w:color="auto"/>
              <w:right w:val="double" w:sz="6" w:space="0" w:color="auto"/>
            </w:tcBorders>
            <w:shd w:val="clear" w:color="000000" w:fill="EEECE1"/>
            <w:vAlign w:val="center"/>
            <w:hideMark/>
          </w:tcPr>
          <w:p w14:paraId="7B6DA7D2"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 </w:t>
            </w:r>
          </w:p>
        </w:tc>
      </w:tr>
    </w:tbl>
    <w:p w14:paraId="2B8E4EBD" w14:textId="77777777" w:rsidR="00A17132" w:rsidRDefault="00A17132" w:rsidP="0078365E">
      <w:pPr>
        <w:rPr>
          <w:rFonts w:asciiTheme="minorHAnsi" w:hAnsiTheme="minorHAnsi"/>
        </w:rPr>
      </w:pPr>
    </w:p>
    <w:p w14:paraId="45661DCC" w14:textId="77777777" w:rsidR="00A17132" w:rsidRDefault="00A17132" w:rsidP="0078365E">
      <w:pPr>
        <w:rPr>
          <w:rFonts w:asciiTheme="minorHAnsi" w:hAnsiTheme="minorHAnsi"/>
        </w:rPr>
      </w:pPr>
    </w:p>
    <w:p w14:paraId="2BF1D2B8" w14:textId="77777777" w:rsidR="00A17132" w:rsidRPr="00A17132" w:rsidRDefault="00A17132" w:rsidP="00A17132">
      <w:pPr>
        <w:rPr>
          <w:rFonts w:ascii="Times New Roman" w:hAnsi="Times New Roman"/>
          <w:color w:val="000000"/>
          <w:sz w:val="20"/>
          <w:lang w:val="ru-RU"/>
        </w:rPr>
      </w:pPr>
      <w:r w:rsidRPr="00A17132">
        <w:rPr>
          <w:rFonts w:ascii="Times New Roman" w:hAnsi="Times New Roman"/>
          <w:color w:val="000000"/>
          <w:sz w:val="20"/>
          <w:lang w:val="ru-RU"/>
        </w:rPr>
        <w:t>Табела бр. 2.2. – Структура површина по обраслости по општинама</w:t>
      </w:r>
    </w:p>
    <w:tbl>
      <w:tblPr>
        <w:tblW w:w="7960" w:type="dxa"/>
        <w:tblLook w:val="04A0" w:firstRow="1" w:lastRow="0" w:firstColumn="1" w:lastColumn="0" w:noHBand="0" w:noVBand="1"/>
      </w:tblPr>
      <w:tblGrid>
        <w:gridCol w:w="2140"/>
        <w:gridCol w:w="1328"/>
        <w:gridCol w:w="692"/>
        <w:gridCol w:w="1061"/>
        <w:gridCol w:w="619"/>
        <w:gridCol w:w="1276"/>
        <w:gridCol w:w="844"/>
      </w:tblGrid>
      <w:tr w:rsidR="00A17132" w:rsidRPr="00A17132" w14:paraId="63261D04" w14:textId="77777777" w:rsidTr="00A17132">
        <w:trPr>
          <w:trHeight w:val="495"/>
        </w:trPr>
        <w:tc>
          <w:tcPr>
            <w:tcW w:w="2140" w:type="dxa"/>
            <w:vMerge w:val="restart"/>
            <w:tcBorders>
              <w:top w:val="double" w:sz="6" w:space="0" w:color="auto"/>
              <w:left w:val="double" w:sz="6" w:space="0" w:color="auto"/>
              <w:bottom w:val="double" w:sz="6" w:space="0" w:color="000000"/>
              <w:right w:val="single" w:sz="8" w:space="0" w:color="auto"/>
            </w:tcBorders>
            <w:vAlign w:val="center"/>
            <w:hideMark/>
          </w:tcPr>
          <w:p w14:paraId="024FA013"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Општина</w:t>
            </w:r>
          </w:p>
        </w:tc>
        <w:tc>
          <w:tcPr>
            <w:tcW w:w="2020" w:type="dxa"/>
            <w:gridSpan w:val="2"/>
            <w:tcBorders>
              <w:top w:val="double" w:sz="6" w:space="0" w:color="auto"/>
              <w:left w:val="nil"/>
              <w:bottom w:val="single" w:sz="8" w:space="0" w:color="auto"/>
              <w:right w:val="single" w:sz="8" w:space="0" w:color="000000"/>
            </w:tcBorders>
            <w:noWrap/>
            <w:vAlign w:val="bottom"/>
            <w:hideMark/>
          </w:tcPr>
          <w:p w14:paraId="43BCA7A8"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Обрасло</w:t>
            </w:r>
          </w:p>
        </w:tc>
        <w:tc>
          <w:tcPr>
            <w:tcW w:w="1680" w:type="dxa"/>
            <w:gridSpan w:val="2"/>
            <w:tcBorders>
              <w:top w:val="double" w:sz="6" w:space="0" w:color="auto"/>
              <w:left w:val="nil"/>
              <w:bottom w:val="single" w:sz="8" w:space="0" w:color="auto"/>
              <w:right w:val="single" w:sz="8" w:space="0" w:color="000000"/>
            </w:tcBorders>
            <w:noWrap/>
            <w:vAlign w:val="bottom"/>
            <w:hideMark/>
          </w:tcPr>
          <w:p w14:paraId="3778BF10"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Необрасло</w:t>
            </w:r>
          </w:p>
        </w:tc>
        <w:tc>
          <w:tcPr>
            <w:tcW w:w="2120" w:type="dxa"/>
            <w:gridSpan w:val="2"/>
            <w:tcBorders>
              <w:top w:val="double" w:sz="6" w:space="0" w:color="auto"/>
              <w:left w:val="nil"/>
              <w:bottom w:val="single" w:sz="8" w:space="0" w:color="auto"/>
              <w:right w:val="double" w:sz="6" w:space="0" w:color="000000"/>
            </w:tcBorders>
            <w:noWrap/>
            <w:vAlign w:val="bottom"/>
            <w:hideMark/>
          </w:tcPr>
          <w:p w14:paraId="2E4689ED"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Укупно</w:t>
            </w:r>
          </w:p>
        </w:tc>
      </w:tr>
      <w:tr w:rsidR="00A17132" w:rsidRPr="00A17132" w14:paraId="27465ECD" w14:textId="77777777" w:rsidTr="00A17132">
        <w:trPr>
          <w:trHeight w:val="300"/>
        </w:trPr>
        <w:tc>
          <w:tcPr>
            <w:tcW w:w="2140" w:type="dxa"/>
            <w:vMerge/>
            <w:tcBorders>
              <w:top w:val="double" w:sz="6" w:space="0" w:color="auto"/>
              <w:left w:val="double" w:sz="6" w:space="0" w:color="auto"/>
              <w:bottom w:val="double" w:sz="6" w:space="0" w:color="000000"/>
              <w:right w:val="single" w:sz="8" w:space="0" w:color="auto"/>
            </w:tcBorders>
            <w:vAlign w:val="center"/>
            <w:hideMark/>
          </w:tcPr>
          <w:p w14:paraId="48340D13" w14:textId="77777777" w:rsidR="00A17132" w:rsidRPr="00A17132" w:rsidRDefault="00A17132" w:rsidP="00A17132">
            <w:pPr>
              <w:rPr>
                <w:rFonts w:ascii="Times New Roman" w:hAnsi="Times New Roman"/>
                <w:b/>
                <w:bCs/>
                <w:color w:val="000000"/>
                <w:sz w:val="20"/>
              </w:rPr>
            </w:pPr>
          </w:p>
        </w:tc>
        <w:tc>
          <w:tcPr>
            <w:tcW w:w="1328" w:type="dxa"/>
            <w:tcBorders>
              <w:top w:val="nil"/>
              <w:left w:val="nil"/>
              <w:bottom w:val="double" w:sz="6" w:space="0" w:color="auto"/>
              <w:right w:val="single" w:sz="8" w:space="0" w:color="auto"/>
            </w:tcBorders>
            <w:noWrap/>
            <w:vAlign w:val="bottom"/>
            <w:hideMark/>
          </w:tcPr>
          <w:p w14:paraId="0FE67DF4"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ха</w:t>
            </w:r>
          </w:p>
        </w:tc>
        <w:tc>
          <w:tcPr>
            <w:tcW w:w="692" w:type="dxa"/>
            <w:tcBorders>
              <w:top w:val="nil"/>
              <w:left w:val="nil"/>
              <w:bottom w:val="double" w:sz="6" w:space="0" w:color="auto"/>
              <w:right w:val="nil"/>
            </w:tcBorders>
            <w:noWrap/>
            <w:vAlign w:val="bottom"/>
            <w:hideMark/>
          </w:tcPr>
          <w:p w14:paraId="187AAA46"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w:t>
            </w:r>
          </w:p>
        </w:tc>
        <w:tc>
          <w:tcPr>
            <w:tcW w:w="1061" w:type="dxa"/>
            <w:tcBorders>
              <w:top w:val="nil"/>
              <w:left w:val="single" w:sz="8" w:space="0" w:color="auto"/>
              <w:bottom w:val="double" w:sz="6" w:space="0" w:color="auto"/>
              <w:right w:val="single" w:sz="8" w:space="0" w:color="auto"/>
            </w:tcBorders>
            <w:noWrap/>
            <w:vAlign w:val="bottom"/>
            <w:hideMark/>
          </w:tcPr>
          <w:p w14:paraId="34E2EE7C"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ха</w:t>
            </w:r>
          </w:p>
        </w:tc>
        <w:tc>
          <w:tcPr>
            <w:tcW w:w="619" w:type="dxa"/>
            <w:tcBorders>
              <w:top w:val="nil"/>
              <w:left w:val="nil"/>
              <w:bottom w:val="double" w:sz="6" w:space="0" w:color="auto"/>
              <w:right w:val="single" w:sz="8" w:space="0" w:color="auto"/>
            </w:tcBorders>
            <w:noWrap/>
            <w:vAlign w:val="bottom"/>
            <w:hideMark/>
          </w:tcPr>
          <w:p w14:paraId="00E3E796"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w:t>
            </w:r>
          </w:p>
        </w:tc>
        <w:tc>
          <w:tcPr>
            <w:tcW w:w="1276" w:type="dxa"/>
            <w:tcBorders>
              <w:top w:val="nil"/>
              <w:left w:val="nil"/>
              <w:bottom w:val="double" w:sz="6" w:space="0" w:color="auto"/>
              <w:right w:val="single" w:sz="8" w:space="0" w:color="auto"/>
            </w:tcBorders>
            <w:noWrap/>
            <w:vAlign w:val="bottom"/>
            <w:hideMark/>
          </w:tcPr>
          <w:p w14:paraId="4238257B"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ха</w:t>
            </w:r>
          </w:p>
        </w:tc>
        <w:tc>
          <w:tcPr>
            <w:tcW w:w="844" w:type="dxa"/>
            <w:tcBorders>
              <w:top w:val="nil"/>
              <w:left w:val="nil"/>
              <w:bottom w:val="double" w:sz="6" w:space="0" w:color="auto"/>
              <w:right w:val="double" w:sz="6" w:space="0" w:color="auto"/>
            </w:tcBorders>
            <w:noWrap/>
            <w:vAlign w:val="bottom"/>
            <w:hideMark/>
          </w:tcPr>
          <w:p w14:paraId="7F02BE2A"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w:t>
            </w:r>
          </w:p>
        </w:tc>
      </w:tr>
      <w:tr w:rsidR="00A17132" w:rsidRPr="00A17132" w14:paraId="5445A4FA" w14:textId="77777777" w:rsidTr="00A17132">
        <w:trPr>
          <w:trHeight w:val="555"/>
        </w:trPr>
        <w:tc>
          <w:tcPr>
            <w:tcW w:w="2140" w:type="dxa"/>
            <w:tcBorders>
              <w:top w:val="nil"/>
              <w:left w:val="double" w:sz="6" w:space="0" w:color="auto"/>
              <w:bottom w:val="single" w:sz="8" w:space="0" w:color="auto"/>
              <w:right w:val="nil"/>
            </w:tcBorders>
            <w:vAlign w:val="center"/>
            <w:hideMark/>
          </w:tcPr>
          <w:p w14:paraId="51AF9698" w14:textId="77777777" w:rsidR="00A17132" w:rsidRPr="00A17132" w:rsidRDefault="00A17132" w:rsidP="00A17132">
            <w:pPr>
              <w:rPr>
                <w:rFonts w:ascii="Times New Roman" w:hAnsi="Times New Roman"/>
                <w:b/>
                <w:bCs/>
                <w:color w:val="000000"/>
                <w:sz w:val="20"/>
              </w:rPr>
            </w:pPr>
            <w:r w:rsidRPr="00A17132">
              <w:rPr>
                <w:rFonts w:ascii="Times New Roman" w:hAnsi="Times New Roman"/>
                <w:b/>
                <w:bCs/>
                <w:color w:val="000000"/>
                <w:sz w:val="20"/>
              </w:rPr>
              <w:t>Шид</w:t>
            </w:r>
          </w:p>
        </w:tc>
        <w:tc>
          <w:tcPr>
            <w:tcW w:w="1328" w:type="dxa"/>
            <w:tcBorders>
              <w:top w:val="nil"/>
              <w:left w:val="single" w:sz="8" w:space="0" w:color="auto"/>
              <w:bottom w:val="single" w:sz="8" w:space="0" w:color="auto"/>
              <w:right w:val="single" w:sz="8" w:space="0" w:color="auto"/>
            </w:tcBorders>
            <w:noWrap/>
            <w:vAlign w:val="bottom"/>
            <w:hideMark/>
          </w:tcPr>
          <w:p w14:paraId="583120EE" w14:textId="77777777" w:rsidR="00A17132" w:rsidRPr="00A17132" w:rsidRDefault="00A17132" w:rsidP="00A17132">
            <w:pPr>
              <w:jc w:val="right"/>
              <w:rPr>
                <w:rFonts w:ascii="Times New Roman" w:hAnsi="Times New Roman"/>
                <w:color w:val="000000"/>
                <w:sz w:val="20"/>
              </w:rPr>
            </w:pPr>
            <w:r w:rsidRPr="00A17132">
              <w:rPr>
                <w:rFonts w:ascii="Times New Roman" w:hAnsi="Times New Roman"/>
                <w:color w:val="000000"/>
                <w:sz w:val="20"/>
              </w:rPr>
              <w:t>1,699.99</w:t>
            </w:r>
          </w:p>
        </w:tc>
        <w:tc>
          <w:tcPr>
            <w:tcW w:w="692" w:type="dxa"/>
            <w:tcBorders>
              <w:top w:val="nil"/>
              <w:left w:val="nil"/>
              <w:bottom w:val="single" w:sz="8" w:space="0" w:color="auto"/>
              <w:right w:val="nil"/>
            </w:tcBorders>
            <w:noWrap/>
            <w:vAlign w:val="bottom"/>
            <w:hideMark/>
          </w:tcPr>
          <w:p w14:paraId="6FC930E3" w14:textId="77777777" w:rsidR="00A17132" w:rsidRPr="00A17132" w:rsidRDefault="00A17132" w:rsidP="00A17132">
            <w:pPr>
              <w:jc w:val="right"/>
              <w:rPr>
                <w:rFonts w:ascii="Times New Roman" w:hAnsi="Times New Roman"/>
                <w:color w:val="000000"/>
                <w:sz w:val="20"/>
              </w:rPr>
            </w:pPr>
            <w:r w:rsidRPr="00A17132">
              <w:rPr>
                <w:rFonts w:ascii="Times New Roman" w:hAnsi="Times New Roman"/>
                <w:color w:val="000000"/>
                <w:sz w:val="20"/>
              </w:rPr>
              <w:t>96.4</w:t>
            </w:r>
          </w:p>
        </w:tc>
        <w:tc>
          <w:tcPr>
            <w:tcW w:w="1061" w:type="dxa"/>
            <w:tcBorders>
              <w:top w:val="nil"/>
              <w:left w:val="single" w:sz="8" w:space="0" w:color="auto"/>
              <w:bottom w:val="single" w:sz="8" w:space="0" w:color="auto"/>
              <w:right w:val="single" w:sz="8" w:space="0" w:color="auto"/>
            </w:tcBorders>
            <w:noWrap/>
            <w:vAlign w:val="bottom"/>
            <w:hideMark/>
          </w:tcPr>
          <w:p w14:paraId="146559EC" w14:textId="77777777" w:rsidR="00A17132" w:rsidRPr="00A17132" w:rsidRDefault="00A17132" w:rsidP="00A17132">
            <w:pPr>
              <w:jc w:val="right"/>
              <w:rPr>
                <w:rFonts w:ascii="Times New Roman" w:hAnsi="Times New Roman"/>
                <w:color w:val="000000"/>
                <w:sz w:val="20"/>
              </w:rPr>
            </w:pPr>
            <w:r w:rsidRPr="00A17132">
              <w:rPr>
                <w:rFonts w:ascii="Times New Roman" w:hAnsi="Times New Roman"/>
                <w:color w:val="000000"/>
                <w:sz w:val="20"/>
              </w:rPr>
              <w:t>63.90</w:t>
            </w:r>
          </w:p>
        </w:tc>
        <w:tc>
          <w:tcPr>
            <w:tcW w:w="619" w:type="dxa"/>
            <w:tcBorders>
              <w:top w:val="nil"/>
              <w:left w:val="nil"/>
              <w:bottom w:val="single" w:sz="8" w:space="0" w:color="auto"/>
              <w:right w:val="single" w:sz="8" w:space="0" w:color="auto"/>
            </w:tcBorders>
            <w:noWrap/>
            <w:vAlign w:val="bottom"/>
            <w:hideMark/>
          </w:tcPr>
          <w:p w14:paraId="0F37641E" w14:textId="77777777" w:rsidR="00A17132" w:rsidRPr="00A17132" w:rsidRDefault="00A17132" w:rsidP="00A17132">
            <w:pPr>
              <w:jc w:val="right"/>
              <w:rPr>
                <w:rFonts w:ascii="Times New Roman" w:hAnsi="Times New Roman"/>
                <w:color w:val="000000"/>
                <w:sz w:val="20"/>
              </w:rPr>
            </w:pPr>
            <w:r w:rsidRPr="00A17132">
              <w:rPr>
                <w:rFonts w:ascii="Times New Roman" w:hAnsi="Times New Roman"/>
                <w:color w:val="000000"/>
                <w:sz w:val="20"/>
              </w:rPr>
              <w:t>3.6</w:t>
            </w:r>
          </w:p>
        </w:tc>
        <w:tc>
          <w:tcPr>
            <w:tcW w:w="1276" w:type="dxa"/>
            <w:tcBorders>
              <w:top w:val="nil"/>
              <w:left w:val="nil"/>
              <w:bottom w:val="single" w:sz="8" w:space="0" w:color="auto"/>
              <w:right w:val="single" w:sz="8" w:space="0" w:color="auto"/>
            </w:tcBorders>
            <w:noWrap/>
            <w:vAlign w:val="bottom"/>
            <w:hideMark/>
          </w:tcPr>
          <w:p w14:paraId="5B087AE9" w14:textId="77777777" w:rsidR="00A17132" w:rsidRPr="00A17132" w:rsidRDefault="00A17132" w:rsidP="00A17132">
            <w:pPr>
              <w:jc w:val="right"/>
              <w:rPr>
                <w:rFonts w:ascii="Times New Roman" w:hAnsi="Times New Roman"/>
                <w:color w:val="000000"/>
                <w:sz w:val="20"/>
              </w:rPr>
            </w:pPr>
            <w:r w:rsidRPr="00A17132">
              <w:rPr>
                <w:rFonts w:ascii="Times New Roman" w:hAnsi="Times New Roman"/>
                <w:color w:val="000000"/>
                <w:sz w:val="20"/>
              </w:rPr>
              <w:t>1,763.89</w:t>
            </w:r>
          </w:p>
        </w:tc>
        <w:tc>
          <w:tcPr>
            <w:tcW w:w="844" w:type="dxa"/>
            <w:tcBorders>
              <w:top w:val="nil"/>
              <w:left w:val="nil"/>
              <w:bottom w:val="single" w:sz="8" w:space="0" w:color="auto"/>
              <w:right w:val="double" w:sz="6" w:space="0" w:color="auto"/>
            </w:tcBorders>
            <w:noWrap/>
            <w:vAlign w:val="bottom"/>
            <w:hideMark/>
          </w:tcPr>
          <w:p w14:paraId="6F601655" w14:textId="77777777" w:rsidR="00A17132" w:rsidRPr="00A17132" w:rsidRDefault="00A17132" w:rsidP="00A17132">
            <w:pPr>
              <w:jc w:val="right"/>
              <w:rPr>
                <w:rFonts w:ascii="Times New Roman" w:hAnsi="Times New Roman"/>
                <w:color w:val="000000"/>
                <w:sz w:val="20"/>
              </w:rPr>
            </w:pPr>
            <w:r w:rsidRPr="00A17132">
              <w:rPr>
                <w:rFonts w:ascii="Times New Roman" w:hAnsi="Times New Roman"/>
                <w:color w:val="000000"/>
                <w:sz w:val="20"/>
              </w:rPr>
              <w:t>100,0</w:t>
            </w:r>
          </w:p>
        </w:tc>
      </w:tr>
      <w:tr w:rsidR="00A17132" w:rsidRPr="00A17132" w14:paraId="45FF5646" w14:textId="77777777" w:rsidTr="00A17132">
        <w:trPr>
          <w:trHeight w:val="285"/>
        </w:trPr>
        <w:tc>
          <w:tcPr>
            <w:tcW w:w="2140" w:type="dxa"/>
            <w:vMerge w:val="restart"/>
            <w:tcBorders>
              <w:top w:val="nil"/>
              <w:left w:val="double" w:sz="6" w:space="0" w:color="auto"/>
              <w:bottom w:val="double" w:sz="6" w:space="0" w:color="000000"/>
              <w:right w:val="single" w:sz="8" w:space="0" w:color="auto"/>
            </w:tcBorders>
            <w:shd w:val="clear" w:color="000000" w:fill="EEECE1"/>
            <w:vAlign w:val="bottom"/>
            <w:hideMark/>
          </w:tcPr>
          <w:p w14:paraId="0ED6EC75" w14:textId="77777777" w:rsidR="00A17132" w:rsidRPr="00A17132" w:rsidRDefault="00A17132" w:rsidP="00A17132">
            <w:pPr>
              <w:jc w:val="center"/>
              <w:rPr>
                <w:rFonts w:ascii="Times New Roman" w:hAnsi="Times New Roman"/>
                <w:b/>
                <w:bCs/>
                <w:color w:val="000000"/>
                <w:sz w:val="20"/>
              </w:rPr>
            </w:pPr>
            <w:r w:rsidRPr="00A17132">
              <w:rPr>
                <w:rFonts w:ascii="Times New Roman" w:hAnsi="Times New Roman"/>
                <w:b/>
                <w:bCs/>
                <w:color w:val="000000"/>
                <w:sz w:val="20"/>
              </w:rPr>
              <w:t>Укупно:</w:t>
            </w:r>
          </w:p>
        </w:tc>
        <w:tc>
          <w:tcPr>
            <w:tcW w:w="1328" w:type="dxa"/>
            <w:vMerge w:val="restart"/>
            <w:tcBorders>
              <w:top w:val="nil"/>
              <w:left w:val="single" w:sz="8" w:space="0" w:color="auto"/>
              <w:bottom w:val="double" w:sz="6" w:space="0" w:color="000000"/>
              <w:right w:val="single" w:sz="8" w:space="0" w:color="auto"/>
            </w:tcBorders>
            <w:shd w:val="clear" w:color="000000" w:fill="EEECE1"/>
            <w:noWrap/>
            <w:vAlign w:val="bottom"/>
            <w:hideMark/>
          </w:tcPr>
          <w:p w14:paraId="6639EB9D" w14:textId="77777777" w:rsidR="00A17132" w:rsidRPr="00A17132" w:rsidRDefault="00A17132" w:rsidP="00A17132">
            <w:pPr>
              <w:jc w:val="right"/>
              <w:rPr>
                <w:rFonts w:ascii="Times New Roman" w:hAnsi="Times New Roman"/>
                <w:b/>
                <w:bCs/>
                <w:color w:val="000000"/>
                <w:sz w:val="20"/>
              </w:rPr>
            </w:pPr>
            <w:r w:rsidRPr="00A17132">
              <w:rPr>
                <w:rFonts w:ascii="Times New Roman" w:hAnsi="Times New Roman"/>
                <w:b/>
                <w:bCs/>
                <w:color w:val="000000"/>
                <w:sz w:val="20"/>
              </w:rPr>
              <w:t>1,699.99</w:t>
            </w:r>
          </w:p>
        </w:tc>
        <w:tc>
          <w:tcPr>
            <w:tcW w:w="692" w:type="dxa"/>
            <w:tcBorders>
              <w:top w:val="nil"/>
              <w:left w:val="nil"/>
              <w:bottom w:val="nil"/>
              <w:right w:val="nil"/>
            </w:tcBorders>
            <w:shd w:val="clear" w:color="000000" w:fill="EEECE1"/>
            <w:noWrap/>
            <w:vAlign w:val="bottom"/>
            <w:hideMark/>
          </w:tcPr>
          <w:p w14:paraId="5710DF31" w14:textId="77777777" w:rsidR="00A17132" w:rsidRPr="00A17132" w:rsidRDefault="00A17132" w:rsidP="00A17132">
            <w:pPr>
              <w:jc w:val="right"/>
              <w:rPr>
                <w:rFonts w:ascii="Times New Roman" w:hAnsi="Times New Roman"/>
                <w:b/>
                <w:bCs/>
                <w:color w:val="000000"/>
                <w:sz w:val="20"/>
              </w:rPr>
            </w:pPr>
            <w:r w:rsidRPr="00A17132">
              <w:rPr>
                <w:rFonts w:ascii="Times New Roman" w:hAnsi="Times New Roman"/>
                <w:b/>
                <w:bCs/>
                <w:color w:val="000000"/>
                <w:sz w:val="20"/>
              </w:rPr>
              <w:t> </w:t>
            </w:r>
          </w:p>
        </w:tc>
        <w:tc>
          <w:tcPr>
            <w:tcW w:w="1061" w:type="dxa"/>
            <w:vMerge w:val="restart"/>
            <w:tcBorders>
              <w:top w:val="nil"/>
              <w:left w:val="single" w:sz="8" w:space="0" w:color="auto"/>
              <w:bottom w:val="double" w:sz="6" w:space="0" w:color="000000"/>
              <w:right w:val="single" w:sz="8" w:space="0" w:color="auto"/>
            </w:tcBorders>
            <w:shd w:val="clear" w:color="000000" w:fill="EEECE1"/>
            <w:noWrap/>
            <w:vAlign w:val="bottom"/>
            <w:hideMark/>
          </w:tcPr>
          <w:p w14:paraId="3D4F4FFD" w14:textId="77777777" w:rsidR="00A17132" w:rsidRPr="00A17132" w:rsidRDefault="00A17132" w:rsidP="00A17132">
            <w:pPr>
              <w:jc w:val="right"/>
              <w:rPr>
                <w:rFonts w:ascii="Times New Roman" w:hAnsi="Times New Roman"/>
                <w:b/>
                <w:bCs/>
                <w:color w:val="000000"/>
                <w:sz w:val="20"/>
              </w:rPr>
            </w:pPr>
            <w:r w:rsidRPr="00A17132">
              <w:rPr>
                <w:rFonts w:ascii="Times New Roman" w:hAnsi="Times New Roman"/>
                <w:b/>
                <w:bCs/>
                <w:color w:val="000000"/>
                <w:sz w:val="20"/>
              </w:rPr>
              <w:t>63.90</w:t>
            </w:r>
          </w:p>
        </w:tc>
        <w:tc>
          <w:tcPr>
            <w:tcW w:w="619" w:type="dxa"/>
            <w:vMerge w:val="restart"/>
            <w:tcBorders>
              <w:top w:val="nil"/>
              <w:left w:val="single" w:sz="8" w:space="0" w:color="auto"/>
              <w:bottom w:val="double" w:sz="6" w:space="0" w:color="000000"/>
              <w:right w:val="single" w:sz="8" w:space="0" w:color="auto"/>
            </w:tcBorders>
            <w:shd w:val="clear" w:color="000000" w:fill="EEECE1"/>
            <w:noWrap/>
            <w:vAlign w:val="bottom"/>
            <w:hideMark/>
          </w:tcPr>
          <w:p w14:paraId="26BC7A0C" w14:textId="77777777" w:rsidR="00A17132" w:rsidRPr="00A17132" w:rsidRDefault="00A17132" w:rsidP="00A17132">
            <w:pPr>
              <w:jc w:val="right"/>
              <w:rPr>
                <w:rFonts w:ascii="Times New Roman" w:hAnsi="Times New Roman"/>
                <w:b/>
                <w:bCs/>
                <w:color w:val="000000"/>
                <w:sz w:val="20"/>
              </w:rPr>
            </w:pPr>
            <w:r w:rsidRPr="00A17132">
              <w:rPr>
                <w:rFonts w:ascii="Times New Roman" w:hAnsi="Times New Roman"/>
                <w:b/>
                <w:bCs/>
                <w:color w:val="000000"/>
                <w:sz w:val="20"/>
              </w:rPr>
              <w:t>3.6</w:t>
            </w:r>
          </w:p>
        </w:tc>
        <w:tc>
          <w:tcPr>
            <w:tcW w:w="1276" w:type="dxa"/>
            <w:vMerge w:val="restart"/>
            <w:tcBorders>
              <w:top w:val="nil"/>
              <w:left w:val="single" w:sz="8" w:space="0" w:color="auto"/>
              <w:bottom w:val="double" w:sz="6" w:space="0" w:color="000000"/>
              <w:right w:val="single" w:sz="8" w:space="0" w:color="auto"/>
            </w:tcBorders>
            <w:shd w:val="clear" w:color="000000" w:fill="EEECE1"/>
            <w:noWrap/>
            <w:vAlign w:val="bottom"/>
            <w:hideMark/>
          </w:tcPr>
          <w:p w14:paraId="27A2EFBC" w14:textId="77777777" w:rsidR="00A17132" w:rsidRPr="00A17132" w:rsidRDefault="00A17132" w:rsidP="00A17132">
            <w:pPr>
              <w:jc w:val="right"/>
              <w:rPr>
                <w:rFonts w:ascii="Times New Roman" w:hAnsi="Times New Roman"/>
                <w:b/>
                <w:bCs/>
                <w:color w:val="000000"/>
                <w:sz w:val="20"/>
              </w:rPr>
            </w:pPr>
            <w:r w:rsidRPr="00A17132">
              <w:rPr>
                <w:rFonts w:ascii="Times New Roman" w:hAnsi="Times New Roman"/>
                <w:b/>
                <w:bCs/>
                <w:color w:val="000000"/>
                <w:sz w:val="20"/>
              </w:rPr>
              <w:t>1,763.89</w:t>
            </w:r>
          </w:p>
        </w:tc>
        <w:tc>
          <w:tcPr>
            <w:tcW w:w="844" w:type="dxa"/>
            <w:vMerge w:val="restart"/>
            <w:tcBorders>
              <w:top w:val="nil"/>
              <w:left w:val="single" w:sz="8" w:space="0" w:color="auto"/>
              <w:bottom w:val="double" w:sz="6" w:space="0" w:color="000000"/>
              <w:right w:val="double" w:sz="6" w:space="0" w:color="auto"/>
            </w:tcBorders>
            <w:shd w:val="clear" w:color="000000" w:fill="EEECE1"/>
            <w:noWrap/>
            <w:vAlign w:val="bottom"/>
            <w:hideMark/>
          </w:tcPr>
          <w:p w14:paraId="30D3BCD0" w14:textId="77777777" w:rsidR="00A17132" w:rsidRPr="00A17132" w:rsidRDefault="00A17132" w:rsidP="00A17132">
            <w:pPr>
              <w:jc w:val="right"/>
              <w:rPr>
                <w:rFonts w:ascii="Times New Roman" w:hAnsi="Times New Roman"/>
                <w:b/>
                <w:bCs/>
                <w:color w:val="000000"/>
                <w:sz w:val="20"/>
              </w:rPr>
            </w:pPr>
            <w:r w:rsidRPr="00A17132">
              <w:rPr>
                <w:rFonts w:ascii="Times New Roman" w:hAnsi="Times New Roman"/>
                <w:b/>
                <w:bCs/>
                <w:color w:val="000000"/>
                <w:sz w:val="20"/>
              </w:rPr>
              <w:t>100,0</w:t>
            </w:r>
          </w:p>
        </w:tc>
      </w:tr>
      <w:tr w:rsidR="00A17132" w:rsidRPr="00A17132" w14:paraId="6D165D47" w14:textId="77777777" w:rsidTr="00A17132">
        <w:trPr>
          <w:trHeight w:val="285"/>
        </w:trPr>
        <w:tc>
          <w:tcPr>
            <w:tcW w:w="2140" w:type="dxa"/>
            <w:vMerge/>
            <w:tcBorders>
              <w:top w:val="nil"/>
              <w:left w:val="double" w:sz="6" w:space="0" w:color="auto"/>
              <w:bottom w:val="double" w:sz="6" w:space="0" w:color="000000"/>
              <w:right w:val="single" w:sz="8" w:space="0" w:color="auto"/>
            </w:tcBorders>
            <w:vAlign w:val="center"/>
            <w:hideMark/>
          </w:tcPr>
          <w:p w14:paraId="6F9D85AE" w14:textId="77777777" w:rsidR="00A17132" w:rsidRPr="00A17132" w:rsidRDefault="00A17132" w:rsidP="00A17132">
            <w:pPr>
              <w:rPr>
                <w:rFonts w:ascii="Times New Roman" w:hAnsi="Times New Roman"/>
                <w:b/>
                <w:bCs/>
                <w:color w:val="000000"/>
                <w:sz w:val="20"/>
              </w:rPr>
            </w:pPr>
          </w:p>
        </w:tc>
        <w:tc>
          <w:tcPr>
            <w:tcW w:w="1328" w:type="dxa"/>
            <w:vMerge/>
            <w:tcBorders>
              <w:top w:val="nil"/>
              <w:left w:val="single" w:sz="8" w:space="0" w:color="auto"/>
              <w:bottom w:val="double" w:sz="6" w:space="0" w:color="000000"/>
              <w:right w:val="single" w:sz="8" w:space="0" w:color="auto"/>
            </w:tcBorders>
            <w:vAlign w:val="center"/>
            <w:hideMark/>
          </w:tcPr>
          <w:p w14:paraId="091E64A4" w14:textId="77777777" w:rsidR="00A17132" w:rsidRPr="00A17132" w:rsidRDefault="00A17132" w:rsidP="00A17132">
            <w:pPr>
              <w:rPr>
                <w:rFonts w:ascii="Times New Roman" w:hAnsi="Times New Roman"/>
                <w:b/>
                <w:bCs/>
                <w:color w:val="000000"/>
                <w:sz w:val="20"/>
              </w:rPr>
            </w:pPr>
          </w:p>
        </w:tc>
        <w:tc>
          <w:tcPr>
            <w:tcW w:w="692" w:type="dxa"/>
            <w:tcBorders>
              <w:top w:val="nil"/>
              <w:left w:val="nil"/>
              <w:bottom w:val="double" w:sz="6" w:space="0" w:color="auto"/>
              <w:right w:val="nil"/>
            </w:tcBorders>
            <w:shd w:val="clear" w:color="000000" w:fill="EEECE1"/>
            <w:noWrap/>
            <w:vAlign w:val="bottom"/>
            <w:hideMark/>
          </w:tcPr>
          <w:p w14:paraId="6E07A7F0" w14:textId="77777777" w:rsidR="00A17132" w:rsidRPr="00A17132" w:rsidRDefault="00A17132" w:rsidP="00A17132">
            <w:pPr>
              <w:jc w:val="right"/>
              <w:rPr>
                <w:rFonts w:ascii="Times New Roman" w:hAnsi="Times New Roman"/>
                <w:b/>
                <w:bCs/>
                <w:color w:val="000000"/>
                <w:sz w:val="20"/>
              </w:rPr>
            </w:pPr>
            <w:r w:rsidRPr="00A17132">
              <w:rPr>
                <w:rFonts w:ascii="Times New Roman" w:hAnsi="Times New Roman"/>
                <w:b/>
                <w:bCs/>
                <w:color w:val="000000"/>
                <w:sz w:val="20"/>
              </w:rPr>
              <w:t>96.4</w:t>
            </w:r>
          </w:p>
        </w:tc>
        <w:tc>
          <w:tcPr>
            <w:tcW w:w="1061" w:type="dxa"/>
            <w:vMerge/>
            <w:tcBorders>
              <w:top w:val="nil"/>
              <w:left w:val="single" w:sz="8" w:space="0" w:color="auto"/>
              <w:bottom w:val="double" w:sz="6" w:space="0" w:color="000000"/>
              <w:right w:val="single" w:sz="8" w:space="0" w:color="auto"/>
            </w:tcBorders>
            <w:vAlign w:val="center"/>
            <w:hideMark/>
          </w:tcPr>
          <w:p w14:paraId="36C2A384" w14:textId="77777777" w:rsidR="00A17132" w:rsidRPr="00A17132" w:rsidRDefault="00A17132" w:rsidP="00A17132">
            <w:pPr>
              <w:rPr>
                <w:rFonts w:ascii="Times New Roman" w:hAnsi="Times New Roman"/>
                <w:b/>
                <w:bCs/>
                <w:color w:val="000000"/>
                <w:sz w:val="20"/>
              </w:rPr>
            </w:pPr>
          </w:p>
        </w:tc>
        <w:tc>
          <w:tcPr>
            <w:tcW w:w="619" w:type="dxa"/>
            <w:vMerge/>
            <w:tcBorders>
              <w:top w:val="nil"/>
              <w:left w:val="single" w:sz="8" w:space="0" w:color="auto"/>
              <w:bottom w:val="double" w:sz="6" w:space="0" w:color="000000"/>
              <w:right w:val="single" w:sz="8" w:space="0" w:color="auto"/>
            </w:tcBorders>
            <w:vAlign w:val="center"/>
            <w:hideMark/>
          </w:tcPr>
          <w:p w14:paraId="6407C635" w14:textId="77777777" w:rsidR="00A17132" w:rsidRPr="00A17132" w:rsidRDefault="00A17132" w:rsidP="00A17132">
            <w:pPr>
              <w:rPr>
                <w:rFonts w:ascii="Times New Roman" w:hAnsi="Times New Roman"/>
                <w:b/>
                <w:bCs/>
                <w:color w:val="000000"/>
                <w:sz w:val="20"/>
              </w:rPr>
            </w:pPr>
          </w:p>
        </w:tc>
        <w:tc>
          <w:tcPr>
            <w:tcW w:w="1276" w:type="dxa"/>
            <w:vMerge/>
            <w:tcBorders>
              <w:top w:val="nil"/>
              <w:left w:val="single" w:sz="8" w:space="0" w:color="auto"/>
              <w:bottom w:val="double" w:sz="6" w:space="0" w:color="000000"/>
              <w:right w:val="single" w:sz="8" w:space="0" w:color="auto"/>
            </w:tcBorders>
            <w:vAlign w:val="center"/>
            <w:hideMark/>
          </w:tcPr>
          <w:p w14:paraId="194BD57E" w14:textId="77777777" w:rsidR="00A17132" w:rsidRPr="00A17132" w:rsidRDefault="00A17132" w:rsidP="00A17132">
            <w:pPr>
              <w:rPr>
                <w:rFonts w:ascii="Times New Roman" w:hAnsi="Times New Roman"/>
                <w:b/>
                <w:bCs/>
                <w:color w:val="000000"/>
                <w:sz w:val="20"/>
              </w:rPr>
            </w:pPr>
          </w:p>
        </w:tc>
        <w:tc>
          <w:tcPr>
            <w:tcW w:w="844" w:type="dxa"/>
            <w:vMerge/>
            <w:tcBorders>
              <w:top w:val="nil"/>
              <w:left w:val="single" w:sz="8" w:space="0" w:color="auto"/>
              <w:bottom w:val="double" w:sz="6" w:space="0" w:color="000000"/>
              <w:right w:val="double" w:sz="6" w:space="0" w:color="auto"/>
            </w:tcBorders>
            <w:vAlign w:val="center"/>
            <w:hideMark/>
          </w:tcPr>
          <w:p w14:paraId="0D4A0E61" w14:textId="77777777" w:rsidR="00A17132" w:rsidRPr="00A17132" w:rsidRDefault="00A17132" w:rsidP="00A17132">
            <w:pPr>
              <w:rPr>
                <w:rFonts w:ascii="Times New Roman" w:hAnsi="Times New Roman"/>
                <w:b/>
                <w:bCs/>
                <w:color w:val="000000"/>
                <w:sz w:val="20"/>
              </w:rPr>
            </w:pPr>
          </w:p>
        </w:tc>
      </w:tr>
    </w:tbl>
    <w:p w14:paraId="723D7F9D" w14:textId="77777777" w:rsidR="00A17132" w:rsidRPr="00A17132" w:rsidRDefault="00A17132" w:rsidP="0078365E">
      <w:pPr>
        <w:rPr>
          <w:rFonts w:asciiTheme="minorHAnsi" w:hAnsiTheme="minorHAnsi"/>
          <w:lang w:val="ru-RU"/>
        </w:rPr>
      </w:pPr>
    </w:p>
    <w:p w14:paraId="57169092" w14:textId="77777777" w:rsidR="00646C84" w:rsidRPr="00A17132" w:rsidRDefault="00646C84" w:rsidP="0078365E">
      <w:pPr>
        <w:rPr>
          <w:rFonts w:asciiTheme="minorHAnsi" w:hAnsiTheme="minorHAnsi"/>
          <w:lang w:val="ru-RU"/>
        </w:rPr>
      </w:pPr>
    </w:p>
    <w:p w14:paraId="1954F58F" w14:textId="77777777" w:rsidR="00646C84" w:rsidRPr="00A17132" w:rsidRDefault="00646C84" w:rsidP="0078365E">
      <w:pPr>
        <w:rPr>
          <w:rFonts w:asciiTheme="minorHAnsi" w:hAnsiTheme="minorHAnsi"/>
          <w:lang w:val="ru-RU"/>
        </w:rPr>
      </w:pPr>
    </w:p>
    <w:p w14:paraId="6E0A2C42" w14:textId="77777777" w:rsidR="00646C84" w:rsidRPr="00A17132" w:rsidRDefault="00646C84" w:rsidP="0078365E">
      <w:pPr>
        <w:rPr>
          <w:rFonts w:asciiTheme="minorHAnsi" w:hAnsiTheme="minorHAnsi"/>
          <w:lang w:val="ru-RU"/>
        </w:rPr>
      </w:pPr>
    </w:p>
    <w:p w14:paraId="15674E71" w14:textId="77777777" w:rsidR="00646C84" w:rsidRPr="00A17132" w:rsidRDefault="00646C84" w:rsidP="0078365E">
      <w:pPr>
        <w:rPr>
          <w:rFonts w:asciiTheme="minorHAnsi" w:hAnsiTheme="minorHAnsi"/>
          <w:lang w:val="ru-RU"/>
        </w:rPr>
      </w:pPr>
    </w:p>
    <w:p w14:paraId="77949D93" w14:textId="77777777" w:rsidR="00A24C70" w:rsidRPr="00A17132" w:rsidRDefault="00A24C70" w:rsidP="0078365E">
      <w:pPr>
        <w:rPr>
          <w:rFonts w:asciiTheme="minorHAnsi" w:hAnsiTheme="minorHAnsi"/>
          <w:lang w:val="ru-RU"/>
        </w:rPr>
      </w:pPr>
    </w:p>
    <w:p w14:paraId="7BC4C3E5" w14:textId="024A67BC" w:rsidR="00064602" w:rsidRPr="003C78D9" w:rsidRDefault="00064602" w:rsidP="00155CA0">
      <w:pPr>
        <w:pStyle w:val="Heading3"/>
        <w:numPr>
          <w:ilvl w:val="2"/>
          <w:numId w:val="6"/>
        </w:numPr>
      </w:pPr>
      <w:r w:rsidRPr="003C78D9">
        <w:t xml:space="preserve"> </w:t>
      </w:r>
      <w:bookmarkStart w:id="22" w:name="_Toc214964792"/>
      <w:r w:rsidR="00664E42" w:rsidRPr="003C78D9">
        <w:t>Стање шума по намени</w:t>
      </w:r>
      <w:bookmarkEnd w:id="22"/>
    </w:p>
    <w:p w14:paraId="32520143" w14:textId="77777777" w:rsidR="00332AA3" w:rsidRPr="003C78D9" w:rsidRDefault="00332AA3" w:rsidP="00332AA3">
      <w:pPr>
        <w:pStyle w:val="ListParagraph"/>
        <w:ind w:left="480"/>
        <w:rPr>
          <w:rFonts w:asciiTheme="majorBidi" w:hAnsiTheme="majorBidi" w:cstheme="majorBidi"/>
          <w:lang w:val="ru-RU"/>
        </w:rPr>
      </w:pPr>
      <w:r w:rsidRPr="003C78D9">
        <w:rPr>
          <w:rFonts w:asciiTheme="majorBidi" w:hAnsiTheme="majorBidi" w:cstheme="majorBidi"/>
          <w:lang w:val="ru-RU"/>
        </w:rPr>
        <w:t xml:space="preserve">      </w:t>
      </w:r>
    </w:p>
    <w:p w14:paraId="1A2CD756" w14:textId="638C4514" w:rsidR="00332AA3" w:rsidRPr="003C78D9" w:rsidRDefault="00332AA3" w:rsidP="00332AA3">
      <w:pPr>
        <w:pStyle w:val="ListParagraph"/>
        <w:ind w:left="480"/>
        <w:rPr>
          <w:rFonts w:asciiTheme="majorBidi" w:hAnsiTheme="majorBidi" w:cstheme="majorBidi"/>
          <w:lang w:val="ru-RU"/>
        </w:rPr>
      </w:pPr>
      <w:r w:rsidRPr="003C78D9">
        <w:rPr>
          <w:rFonts w:asciiTheme="majorBidi" w:hAnsiTheme="majorBidi" w:cstheme="majorBidi"/>
          <w:lang w:val="ru-RU"/>
        </w:rPr>
        <w:t xml:space="preserve">        У газдинској јединици “Непречава-Варош-Лазарица”  састојине </w:t>
      </w:r>
      <w:r w:rsidRPr="003C78D9">
        <w:rPr>
          <w:rFonts w:asciiTheme="majorBidi" w:hAnsiTheme="majorBidi" w:cstheme="majorBidi"/>
          <w:lang w:val="sr-Cyrl-RS"/>
        </w:rPr>
        <w:t xml:space="preserve">припадају </w:t>
      </w:r>
      <w:r w:rsidRPr="003C78D9">
        <w:rPr>
          <w:rFonts w:asciiTheme="majorBidi" w:hAnsiTheme="majorBidi" w:cstheme="majorBidi"/>
          <w:lang w:val="ru-RU"/>
        </w:rPr>
        <w:t>наменским целинама 10 - “производња дрвета</w:t>
      </w:r>
      <w:r w:rsidRPr="003E0187">
        <w:rPr>
          <w:rFonts w:asciiTheme="majorBidi" w:hAnsiTheme="majorBidi" w:cstheme="majorBidi"/>
          <w:lang w:val="ru-RU"/>
        </w:rPr>
        <w:t xml:space="preserve">“, </w:t>
      </w:r>
      <w:r w:rsidR="000C6B0D" w:rsidRPr="000C6B0D">
        <w:rPr>
          <w:rFonts w:asciiTheme="majorBidi" w:hAnsiTheme="majorBidi" w:cstheme="majorBidi"/>
          <w:lang w:val="ru-RU"/>
        </w:rPr>
        <w:t>101</w:t>
      </w:r>
      <w:r w:rsidRPr="003E0187">
        <w:rPr>
          <w:rFonts w:asciiTheme="majorBidi" w:hAnsiTheme="majorBidi" w:cstheme="majorBidi"/>
          <w:lang w:val="ru-RU"/>
        </w:rPr>
        <w:t xml:space="preserve"> -  “</w:t>
      </w:r>
      <w:r w:rsidR="00C30136" w:rsidRPr="003E0187">
        <w:rPr>
          <w:rFonts w:ascii="Times New Roman CYR" w:hAnsi="Times New Roman CYR"/>
          <w:sz w:val="20"/>
          <w:lang w:val="ru-RU"/>
        </w:rPr>
        <w:t xml:space="preserve"> </w:t>
      </w:r>
      <w:r w:rsidR="003E0187" w:rsidRPr="003E0187">
        <w:rPr>
          <w:rFonts w:ascii="Times New Roman CYR" w:hAnsi="Times New Roman CYR"/>
          <w:szCs w:val="24"/>
          <w:lang w:val="ru-RU"/>
        </w:rPr>
        <w:t>заштићено подручје у поступку заштите -</w:t>
      </w:r>
      <w:r w:rsidR="00C30136" w:rsidRPr="003E0187">
        <w:rPr>
          <w:rFonts w:ascii="Times New Roman CYR" w:hAnsi="Times New Roman CYR"/>
          <w:szCs w:val="24"/>
          <w:lang w:val="ru-RU"/>
        </w:rPr>
        <w:t xml:space="preserve"> I степен</w:t>
      </w:r>
      <w:r w:rsidRPr="003E0187">
        <w:rPr>
          <w:rFonts w:asciiTheme="majorBidi" w:hAnsiTheme="majorBidi" w:cstheme="majorBidi"/>
          <w:szCs w:val="24"/>
          <w:lang w:val="ru-RU"/>
        </w:rPr>
        <w:t>“</w:t>
      </w:r>
      <w:r w:rsidR="00C30136" w:rsidRPr="003E0187">
        <w:rPr>
          <w:rFonts w:asciiTheme="majorBidi" w:hAnsiTheme="majorBidi" w:cstheme="majorBidi"/>
          <w:lang w:val="ru-RU"/>
        </w:rPr>
        <w:t xml:space="preserve">, </w:t>
      </w:r>
      <w:r w:rsidR="000C6B0D" w:rsidRPr="000C6B0D">
        <w:rPr>
          <w:rFonts w:asciiTheme="majorBidi" w:hAnsiTheme="majorBidi" w:cstheme="majorBidi"/>
          <w:lang w:val="ru-RU"/>
        </w:rPr>
        <w:t>102</w:t>
      </w:r>
      <w:r w:rsidR="00C30136" w:rsidRPr="003E0187">
        <w:rPr>
          <w:rFonts w:asciiTheme="majorBidi" w:hAnsiTheme="majorBidi" w:cstheme="majorBidi"/>
          <w:lang w:val="ru-RU"/>
        </w:rPr>
        <w:t xml:space="preserve"> -  “</w:t>
      </w:r>
      <w:r w:rsidR="00C30136" w:rsidRPr="003E0187">
        <w:rPr>
          <w:rFonts w:ascii="Times New Roman CYR" w:hAnsi="Times New Roman CYR"/>
          <w:sz w:val="20"/>
          <w:lang w:val="ru-RU"/>
        </w:rPr>
        <w:t xml:space="preserve"> </w:t>
      </w:r>
      <w:r w:rsidR="003E0187" w:rsidRPr="003E0187">
        <w:rPr>
          <w:rFonts w:ascii="Times New Roman CYR" w:hAnsi="Times New Roman CYR"/>
          <w:szCs w:val="24"/>
          <w:lang w:val="ru-RU"/>
        </w:rPr>
        <w:t>заштићено подручје у поступку заштите - II степен</w:t>
      </w:r>
      <w:r w:rsidR="003E0187" w:rsidRPr="003E0187">
        <w:rPr>
          <w:rFonts w:asciiTheme="majorBidi" w:hAnsiTheme="majorBidi" w:cstheme="majorBidi"/>
          <w:szCs w:val="24"/>
          <w:lang w:val="ru-RU"/>
        </w:rPr>
        <w:t xml:space="preserve"> </w:t>
      </w:r>
      <w:r w:rsidR="00C30136" w:rsidRPr="003E0187">
        <w:rPr>
          <w:rFonts w:asciiTheme="majorBidi" w:hAnsiTheme="majorBidi" w:cstheme="majorBidi"/>
          <w:szCs w:val="24"/>
          <w:lang w:val="ru-RU"/>
        </w:rPr>
        <w:t>“</w:t>
      </w:r>
      <w:r w:rsidR="00C30136" w:rsidRPr="003E0187">
        <w:rPr>
          <w:rFonts w:asciiTheme="majorBidi" w:hAnsiTheme="majorBidi" w:cstheme="majorBidi"/>
          <w:lang w:val="ru-RU"/>
        </w:rPr>
        <w:t xml:space="preserve">, </w:t>
      </w:r>
      <w:r w:rsidRPr="003E0187">
        <w:rPr>
          <w:rFonts w:asciiTheme="majorBidi" w:hAnsiTheme="majorBidi" w:cstheme="majorBidi"/>
          <w:lang w:val="ru-RU"/>
        </w:rPr>
        <w:t xml:space="preserve">и </w:t>
      </w:r>
      <w:r w:rsidR="000C6B0D" w:rsidRPr="000C6B0D">
        <w:rPr>
          <w:rFonts w:asciiTheme="majorBidi" w:hAnsiTheme="majorBidi" w:cstheme="majorBidi"/>
          <w:lang w:val="ru-RU"/>
        </w:rPr>
        <w:t>103</w:t>
      </w:r>
      <w:r w:rsidR="00C30136" w:rsidRPr="003E0187">
        <w:rPr>
          <w:rFonts w:asciiTheme="majorBidi" w:hAnsiTheme="majorBidi" w:cstheme="majorBidi"/>
          <w:lang w:val="ru-RU"/>
        </w:rPr>
        <w:t xml:space="preserve"> -  “</w:t>
      </w:r>
      <w:r w:rsidR="00C30136" w:rsidRPr="003E0187">
        <w:rPr>
          <w:rFonts w:ascii="Times New Roman CYR" w:hAnsi="Times New Roman CYR"/>
          <w:sz w:val="20"/>
          <w:lang w:val="ru-RU"/>
        </w:rPr>
        <w:t xml:space="preserve"> </w:t>
      </w:r>
      <w:r w:rsidR="003E0187" w:rsidRPr="003E0187">
        <w:rPr>
          <w:rFonts w:ascii="Times New Roman CYR" w:hAnsi="Times New Roman CYR"/>
          <w:szCs w:val="24"/>
          <w:lang w:val="ru-RU"/>
        </w:rPr>
        <w:t>заштићено подручје у поступку заштите - III степен</w:t>
      </w:r>
      <w:r w:rsidR="003E0187" w:rsidRPr="003E0187">
        <w:rPr>
          <w:rFonts w:asciiTheme="majorBidi" w:hAnsiTheme="majorBidi" w:cstheme="majorBidi"/>
          <w:szCs w:val="24"/>
          <w:lang w:val="ru-RU"/>
        </w:rPr>
        <w:t xml:space="preserve"> </w:t>
      </w:r>
      <w:r w:rsidR="00C30136" w:rsidRPr="003E0187">
        <w:rPr>
          <w:rFonts w:asciiTheme="majorBidi" w:hAnsiTheme="majorBidi" w:cstheme="majorBidi"/>
          <w:szCs w:val="24"/>
          <w:lang w:val="ru-RU"/>
        </w:rPr>
        <w:t>“</w:t>
      </w:r>
      <w:r w:rsidRPr="003E0187">
        <w:rPr>
          <w:rFonts w:asciiTheme="majorBidi" w:hAnsiTheme="majorBidi" w:cstheme="majorBidi"/>
          <w:lang w:val="ru-RU"/>
        </w:rPr>
        <w:t>.</w:t>
      </w:r>
      <w:r w:rsidR="009E0957" w:rsidRPr="003E0187">
        <w:rPr>
          <w:rFonts w:asciiTheme="majorBidi" w:hAnsiTheme="majorBidi" w:cstheme="majorBidi"/>
          <w:lang w:val="ru-RU"/>
        </w:rPr>
        <w:t xml:space="preserve"> </w:t>
      </w:r>
      <w:r w:rsidRPr="003C78D9">
        <w:rPr>
          <w:rFonts w:asciiTheme="majorBidi" w:hAnsiTheme="majorBidi" w:cstheme="majorBidi"/>
          <w:lang w:val="ru-RU"/>
        </w:rPr>
        <w:t xml:space="preserve">Стање шума по намени (површине, запремине и прираст),  је приказано у табели </w:t>
      </w:r>
      <w:r w:rsidR="00646C84" w:rsidRPr="003C78D9">
        <w:rPr>
          <w:rFonts w:asciiTheme="majorBidi" w:hAnsiTheme="majorBidi" w:cstheme="majorBidi"/>
          <w:lang w:val="ru-RU"/>
        </w:rPr>
        <w:t>2</w:t>
      </w:r>
      <w:r w:rsidRPr="003C78D9">
        <w:rPr>
          <w:rFonts w:asciiTheme="majorBidi" w:hAnsiTheme="majorBidi" w:cstheme="majorBidi"/>
          <w:lang w:val="ru-RU"/>
        </w:rPr>
        <w:t>.3.</w:t>
      </w:r>
    </w:p>
    <w:p w14:paraId="313A23EA" w14:textId="77777777" w:rsidR="0078365E" w:rsidRPr="003C78D9" w:rsidRDefault="0078365E" w:rsidP="0078365E">
      <w:pPr>
        <w:rPr>
          <w:rFonts w:asciiTheme="minorHAnsi" w:hAnsiTheme="minorHAnsi"/>
          <w:lang w:val="ru-RU"/>
        </w:rPr>
      </w:pPr>
    </w:p>
    <w:p w14:paraId="017B8B10" w14:textId="77777777" w:rsidR="006C1D76" w:rsidRPr="003C78D9" w:rsidRDefault="006C1D76" w:rsidP="006C1D76">
      <w:pPr>
        <w:rPr>
          <w:rFonts w:ascii="Times New Roman" w:hAnsi="Times New Roman"/>
          <w:sz w:val="20"/>
          <w:lang w:val="ru-RU"/>
        </w:rPr>
      </w:pPr>
      <w:r w:rsidRPr="003C78D9">
        <w:rPr>
          <w:rFonts w:ascii="Times New Roman" w:hAnsi="Times New Roman"/>
          <w:sz w:val="20"/>
          <w:lang w:val="ru-RU"/>
        </w:rPr>
        <w:t>Табела бр. 2.3. – Стање шума по намени</w:t>
      </w:r>
    </w:p>
    <w:tbl>
      <w:tblPr>
        <w:tblW w:w="12700" w:type="dxa"/>
        <w:tblLook w:val="04A0" w:firstRow="1" w:lastRow="0" w:firstColumn="1" w:lastColumn="0" w:noHBand="0" w:noVBand="1"/>
      </w:tblPr>
      <w:tblGrid>
        <w:gridCol w:w="4900"/>
        <w:gridCol w:w="980"/>
        <w:gridCol w:w="840"/>
        <w:gridCol w:w="1140"/>
        <w:gridCol w:w="840"/>
        <w:gridCol w:w="840"/>
        <w:gridCol w:w="940"/>
        <w:gridCol w:w="700"/>
        <w:gridCol w:w="700"/>
        <w:gridCol w:w="820"/>
      </w:tblGrid>
      <w:tr w:rsidR="00F316F1" w:rsidRPr="00F316F1" w14:paraId="501920ED" w14:textId="77777777" w:rsidTr="00F316F1">
        <w:trPr>
          <w:trHeight w:val="480"/>
        </w:trPr>
        <w:tc>
          <w:tcPr>
            <w:tcW w:w="4900" w:type="dxa"/>
            <w:vMerge w:val="restart"/>
            <w:tcBorders>
              <w:top w:val="double" w:sz="6" w:space="0" w:color="auto"/>
              <w:left w:val="double" w:sz="6" w:space="0" w:color="auto"/>
              <w:bottom w:val="double" w:sz="6" w:space="0" w:color="000000"/>
              <w:right w:val="single" w:sz="8" w:space="0" w:color="auto"/>
            </w:tcBorders>
            <w:vAlign w:val="center"/>
            <w:hideMark/>
          </w:tcPr>
          <w:p w14:paraId="4DAD182E"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Основна намена</w:t>
            </w:r>
          </w:p>
        </w:tc>
        <w:tc>
          <w:tcPr>
            <w:tcW w:w="1820" w:type="dxa"/>
            <w:gridSpan w:val="2"/>
            <w:tcBorders>
              <w:top w:val="double" w:sz="6" w:space="0" w:color="auto"/>
              <w:left w:val="nil"/>
              <w:bottom w:val="single" w:sz="8" w:space="0" w:color="auto"/>
              <w:right w:val="single" w:sz="8" w:space="0" w:color="000000"/>
            </w:tcBorders>
            <w:vAlign w:val="center"/>
            <w:hideMark/>
          </w:tcPr>
          <w:p w14:paraId="04857B33"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Површина</w:t>
            </w:r>
          </w:p>
        </w:tc>
        <w:tc>
          <w:tcPr>
            <w:tcW w:w="2820" w:type="dxa"/>
            <w:gridSpan w:val="3"/>
            <w:tcBorders>
              <w:top w:val="double" w:sz="6" w:space="0" w:color="auto"/>
              <w:left w:val="nil"/>
              <w:bottom w:val="single" w:sz="8" w:space="0" w:color="auto"/>
              <w:right w:val="single" w:sz="8" w:space="0" w:color="000000"/>
            </w:tcBorders>
            <w:vAlign w:val="center"/>
            <w:hideMark/>
          </w:tcPr>
          <w:p w14:paraId="0FD408E1"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160" w:type="dxa"/>
            <w:gridSpan w:val="4"/>
            <w:tcBorders>
              <w:top w:val="double" w:sz="6" w:space="0" w:color="auto"/>
              <w:left w:val="nil"/>
              <w:bottom w:val="single" w:sz="8" w:space="0" w:color="auto"/>
              <w:right w:val="double" w:sz="6" w:space="0" w:color="000000"/>
            </w:tcBorders>
            <w:vAlign w:val="center"/>
            <w:hideMark/>
          </w:tcPr>
          <w:p w14:paraId="54655FCD"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25FE06D4" w14:textId="77777777" w:rsidTr="00F316F1">
        <w:trPr>
          <w:trHeight w:val="480"/>
        </w:trPr>
        <w:tc>
          <w:tcPr>
            <w:tcW w:w="4900" w:type="dxa"/>
            <w:vMerge/>
            <w:tcBorders>
              <w:top w:val="double" w:sz="6" w:space="0" w:color="auto"/>
              <w:left w:val="double" w:sz="6" w:space="0" w:color="auto"/>
              <w:bottom w:val="double" w:sz="6" w:space="0" w:color="000000"/>
              <w:right w:val="single" w:sz="8" w:space="0" w:color="auto"/>
            </w:tcBorders>
            <w:vAlign w:val="center"/>
            <w:hideMark/>
          </w:tcPr>
          <w:p w14:paraId="6F10FBB0" w14:textId="77777777" w:rsidR="00F316F1" w:rsidRPr="00F316F1" w:rsidRDefault="00F316F1" w:rsidP="00F316F1">
            <w:pPr>
              <w:rPr>
                <w:rFonts w:ascii="Times New Roman" w:hAnsi="Times New Roman"/>
                <w:color w:val="000000"/>
                <w:sz w:val="20"/>
              </w:rPr>
            </w:pPr>
          </w:p>
        </w:tc>
        <w:tc>
          <w:tcPr>
            <w:tcW w:w="980" w:type="dxa"/>
            <w:tcBorders>
              <w:top w:val="nil"/>
              <w:left w:val="nil"/>
              <w:bottom w:val="double" w:sz="6" w:space="0" w:color="auto"/>
              <w:right w:val="single" w:sz="8" w:space="0" w:color="auto"/>
            </w:tcBorders>
            <w:vAlign w:val="bottom"/>
            <w:hideMark/>
          </w:tcPr>
          <w:p w14:paraId="799475BC"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ха</w:t>
            </w:r>
          </w:p>
        </w:tc>
        <w:tc>
          <w:tcPr>
            <w:tcW w:w="840" w:type="dxa"/>
            <w:tcBorders>
              <w:top w:val="nil"/>
              <w:left w:val="nil"/>
              <w:bottom w:val="double" w:sz="6" w:space="0" w:color="auto"/>
              <w:right w:val="single" w:sz="8" w:space="0" w:color="auto"/>
            </w:tcBorders>
            <w:vAlign w:val="bottom"/>
            <w:hideMark/>
          </w:tcPr>
          <w:p w14:paraId="4F75B597"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w:t>
            </w:r>
          </w:p>
        </w:tc>
        <w:tc>
          <w:tcPr>
            <w:tcW w:w="1140" w:type="dxa"/>
            <w:tcBorders>
              <w:top w:val="nil"/>
              <w:left w:val="nil"/>
              <w:bottom w:val="double" w:sz="6" w:space="0" w:color="auto"/>
              <w:right w:val="single" w:sz="8" w:space="0" w:color="auto"/>
            </w:tcBorders>
            <w:vAlign w:val="bottom"/>
            <w:hideMark/>
          </w:tcPr>
          <w:p w14:paraId="71C44B47"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м</w:t>
            </w:r>
            <w:r w:rsidRPr="00F316F1">
              <w:rPr>
                <w:rFonts w:ascii="Times New Roman" w:hAnsi="Times New Roman"/>
                <w:color w:val="000000"/>
                <w:sz w:val="16"/>
                <w:szCs w:val="16"/>
                <w:vertAlign w:val="superscript"/>
              </w:rPr>
              <w:t>3</w:t>
            </w:r>
          </w:p>
        </w:tc>
        <w:tc>
          <w:tcPr>
            <w:tcW w:w="840" w:type="dxa"/>
            <w:tcBorders>
              <w:top w:val="nil"/>
              <w:left w:val="nil"/>
              <w:bottom w:val="double" w:sz="6" w:space="0" w:color="auto"/>
              <w:right w:val="single" w:sz="8" w:space="0" w:color="auto"/>
            </w:tcBorders>
            <w:vAlign w:val="bottom"/>
            <w:hideMark/>
          </w:tcPr>
          <w:p w14:paraId="1288D270"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w:t>
            </w:r>
          </w:p>
        </w:tc>
        <w:tc>
          <w:tcPr>
            <w:tcW w:w="840" w:type="dxa"/>
            <w:tcBorders>
              <w:top w:val="nil"/>
              <w:left w:val="nil"/>
              <w:bottom w:val="double" w:sz="6" w:space="0" w:color="auto"/>
              <w:right w:val="nil"/>
            </w:tcBorders>
            <w:vAlign w:val="bottom"/>
            <w:hideMark/>
          </w:tcPr>
          <w:p w14:paraId="25FDDF0B"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м</w:t>
            </w:r>
            <w:r w:rsidRPr="00F316F1">
              <w:rPr>
                <w:rFonts w:ascii="Times New Roman" w:hAnsi="Times New Roman"/>
                <w:color w:val="000000"/>
                <w:sz w:val="16"/>
                <w:szCs w:val="16"/>
                <w:vertAlign w:val="superscript"/>
              </w:rPr>
              <w:t>3</w:t>
            </w:r>
            <w:r w:rsidRPr="00F316F1">
              <w:rPr>
                <w:rFonts w:ascii="Times New Roman" w:hAnsi="Times New Roman"/>
                <w:color w:val="000000"/>
                <w:sz w:val="16"/>
                <w:szCs w:val="16"/>
              </w:rPr>
              <w:t>/ха</w:t>
            </w:r>
          </w:p>
        </w:tc>
        <w:tc>
          <w:tcPr>
            <w:tcW w:w="940" w:type="dxa"/>
            <w:tcBorders>
              <w:top w:val="nil"/>
              <w:left w:val="single" w:sz="8" w:space="0" w:color="auto"/>
              <w:bottom w:val="double" w:sz="6" w:space="0" w:color="auto"/>
              <w:right w:val="single" w:sz="8" w:space="0" w:color="auto"/>
            </w:tcBorders>
            <w:vAlign w:val="bottom"/>
            <w:hideMark/>
          </w:tcPr>
          <w:p w14:paraId="17625FFF"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м</w:t>
            </w:r>
            <w:r w:rsidRPr="00F316F1">
              <w:rPr>
                <w:rFonts w:ascii="Times New Roman" w:hAnsi="Times New Roman"/>
                <w:color w:val="000000"/>
                <w:sz w:val="16"/>
                <w:szCs w:val="16"/>
                <w:vertAlign w:val="superscript"/>
              </w:rPr>
              <w:t>3</w:t>
            </w:r>
          </w:p>
        </w:tc>
        <w:tc>
          <w:tcPr>
            <w:tcW w:w="700" w:type="dxa"/>
            <w:tcBorders>
              <w:top w:val="nil"/>
              <w:left w:val="nil"/>
              <w:bottom w:val="double" w:sz="6" w:space="0" w:color="auto"/>
              <w:right w:val="single" w:sz="8" w:space="0" w:color="auto"/>
            </w:tcBorders>
            <w:vAlign w:val="bottom"/>
            <w:hideMark/>
          </w:tcPr>
          <w:p w14:paraId="3409798D"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w:t>
            </w:r>
          </w:p>
        </w:tc>
        <w:tc>
          <w:tcPr>
            <w:tcW w:w="700" w:type="dxa"/>
            <w:tcBorders>
              <w:top w:val="nil"/>
              <w:left w:val="nil"/>
              <w:bottom w:val="double" w:sz="6" w:space="0" w:color="auto"/>
              <w:right w:val="nil"/>
            </w:tcBorders>
            <w:vAlign w:val="bottom"/>
            <w:hideMark/>
          </w:tcPr>
          <w:p w14:paraId="6A88EDBD"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м</w:t>
            </w:r>
            <w:r w:rsidRPr="00F316F1">
              <w:rPr>
                <w:rFonts w:ascii="Times New Roman" w:hAnsi="Times New Roman"/>
                <w:color w:val="000000"/>
                <w:sz w:val="16"/>
                <w:szCs w:val="16"/>
                <w:vertAlign w:val="superscript"/>
              </w:rPr>
              <w:t>3</w:t>
            </w:r>
            <w:r w:rsidRPr="00F316F1">
              <w:rPr>
                <w:rFonts w:ascii="Times New Roman" w:hAnsi="Times New Roman"/>
                <w:color w:val="000000"/>
                <w:sz w:val="16"/>
                <w:szCs w:val="16"/>
              </w:rPr>
              <w:t>/ха</w:t>
            </w:r>
          </w:p>
        </w:tc>
        <w:tc>
          <w:tcPr>
            <w:tcW w:w="820" w:type="dxa"/>
            <w:tcBorders>
              <w:top w:val="nil"/>
              <w:left w:val="single" w:sz="8" w:space="0" w:color="auto"/>
              <w:bottom w:val="double" w:sz="6" w:space="0" w:color="auto"/>
              <w:right w:val="double" w:sz="6" w:space="0" w:color="auto"/>
            </w:tcBorders>
            <w:vAlign w:val="bottom"/>
            <w:hideMark/>
          </w:tcPr>
          <w:p w14:paraId="22154B7F" w14:textId="77777777" w:rsidR="00F316F1" w:rsidRPr="00F316F1" w:rsidRDefault="00F316F1" w:rsidP="00F316F1">
            <w:pPr>
              <w:jc w:val="center"/>
              <w:rPr>
                <w:rFonts w:ascii="Times New Roman" w:hAnsi="Times New Roman"/>
                <w:color w:val="000000"/>
                <w:sz w:val="16"/>
                <w:szCs w:val="16"/>
              </w:rPr>
            </w:pPr>
            <w:r w:rsidRPr="00F316F1">
              <w:rPr>
                <w:rFonts w:ascii="Times New Roman" w:hAnsi="Times New Roman"/>
                <w:color w:val="000000"/>
                <w:sz w:val="16"/>
                <w:szCs w:val="16"/>
              </w:rPr>
              <w:t>i</w:t>
            </w:r>
            <w:r w:rsidRPr="00F316F1">
              <w:rPr>
                <w:rFonts w:ascii="Times New Roman" w:hAnsi="Times New Roman"/>
                <w:color w:val="000000"/>
                <w:sz w:val="16"/>
                <w:szCs w:val="16"/>
                <w:vertAlign w:val="subscript"/>
              </w:rPr>
              <w:t>v</w:t>
            </w:r>
            <w:r w:rsidRPr="00F316F1">
              <w:rPr>
                <w:rFonts w:ascii="Times New Roman" w:hAnsi="Times New Roman"/>
                <w:color w:val="000000"/>
                <w:sz w:val="16"/>
                <w:szCs w:val="16"/>
              </w:rPr>
              <w:t>/V*100</w:t>
            </w:r>
          </w:p>
        </w:tc>
      </w:tr>
      <w:tr w:rsidR="00F316F1" w:rsidRPr="00F316F1" w14:paraId="326D16AE" w14:textId="77777777" w:rsidTr="00F316F1">
        <w:trPr>
          <w:trHeight w:val="480"/>
        </w:trPr>
        <w:tc>
          <w:tcPr>
            <w:tcW w:w="4900" w:type="dxa"/>
            <w:tcBorders>
              <w:top w:val="nil"/>
              <w:left w:val="double" w:sz="6" w:space="0" w:color="auto"/>
              <w:bottom w:val="single" w:sz="8" w:space="0" w:color="auto"/>
              <w:right w:val="single" w:sz="8" w:space="0" w:color="auto"/>
            </w:tcBorders>
            <w:vAlign w:val="bottom"/>
            <w:hideMark/>
          </w:tcPr>
          <w:p w14:paraId="1D58B5A1"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10, производња дрвета</w:t>
            </w:r>
          </w:p>
        </w:tc>
        <w:tc>
          <w:tcPr>
            <w:tcW w:w="980" w:type="dxa"/>
            <w:tcBorders>
              <w:top w:val="nil"/>
              <w:left w:val="nil"/>
              <w:bottom w:val="single" w:sz="8" w:space="0" w:color="auto"/>
              <w:right w:val="single" w:sz="8" w:space="0" w:color="auto"/>
            </w:tcBorders>
            <w:vAlign w:val="bottom"/>
            <w:hideMark/>
          </w:tcPr>
          <w:p w14:paraId="6F3CA75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111.16</w:t>
            </w:r>
          </w:p>
        </w:tc>
        <w:tc>
          <w:tcPr>
            <w:tcW w:w="840" w:type="dxa"/>
            <w:tcBorders>
              <w:top w:val="nil"/>
              <w:left w:val="nil"/>
              <w:bottom w:val="single" w:sz="8" w:space="0" w:color="auto"/>
              <w:right w:val="single" w:sz="8" w:space="0" w:color="auto"/>
            </w:tcBorders>
            <w:vAlign w:val="bottom"/>
            <w:hideMark/>
          </w:tcPr>
          <w:p w14:paraId="04EBD9B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6.5</w:t>
            </w:r>
          </w:p>
        </w:tc>
        <w:tc>
          <w:tcPr>
            <w:tcW w:w="1140" w:type="dxa"/>
            <w:tcBorders>
              <w:top w:val="nil"/>
              <w:left w:val="nil"/>
              <w:bottom w:val="single" w:sz="8" w:space="0" w:color="auto"/>
              <w:right w:val="single" w:sz="8" w:space="0" w:color="auto"/>
            </w:tcBorders>
            <w:vAlign w:val="bottom"/>
            <w:hideMark/>
          </w:tcPr>
          <w:p w14:paraId="670C3518"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57,492.1</w:t>
            </w:r>
          </w:p>
        </w:tc>
        <w:tc>
          <w:tcPr>
            <w:tcW w:w="840" w:type="dxa"/>
            <w:tcBorders>
              <w:top w:val="nil"/>
              <w:left w:val="nil"/>
              <w:bottom w:val="single" w:sz="8" w:space="0" w:color="auto"/>
              <w:right w:val="single" w:sz="8" w:space="0" w:color="auto"/>
            </w:tcBorders>
            <w:vAlign w:val="bottom"/>
            <w:hideMark/>
          </w:tcPr>
          <w:p w14:paraId="5A5DBDF9"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7.7</w:t>
            </w:r>
          </w:p>
        </w:tc>
        <w:tc>
          <w:tcPr>
            <w:tcW w:w="840" w:type="dxa"/>
            <w:tcBorders>
              <w:top w:val="nil"/>
              <w:left w:val="nil"/>
              <w:bottom w:val="single" w:sz="8" w:space="0" w:color="auto"/>
              <w:right w:val="single" w:sz="8" w:space="0" w:color="auto"/>
            </w:tcBorders>
            <w:vAlign w:val="bottom"/>
            <w:hideMark/>
          </w:tcPr>
          <w:p w14:paraId="594DD4A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517.2</w:t>
            </w:r>
          </w:p>
        </w:tc>
        <w:tc>
          <w:tcPr>
            <w:tcW w:w="940" w:type="dxa"/>
            <w:tcBorders>
              <w:top w:val="nil"/>
              <w:left w:val="nil"/>
              <w:bottom w:val="single" w:sz="8" w:space="0" w:color="auto"/>
              <w:right w:val="single" w:sz="8" w:space="0" w:color="auto"/>
            </w:tcBorders>
            <w:vAlign w:val="bottom"/>
            <w:hideMark/>
          </w:tcPr>
          <w:p w14:paraId="19E399F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891.0</w:t>
            </w:r>
          </w:p>
        </w:tc>
        <w:tc>
          <w:tcPr>
            <w:tcW w:w="700" w:type="dxa"/>
            <w:tcBorders>
              <w:top w:val="nil"/>
              <w:left w:val="nil"/>
              <w:bottom w:val="single" w:sz="8" w:space="0" w:color="auto"/>
              <w:right w:val="single" w:sz="8" w:space="0" w:color="auto"/>
            </w:tcBorders>
            <w:vAlign w:val="bottom"/>
            <w:hideMark/>
          </w:tcPr>
          <w:p w14:paraId="4B96019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8.2</w:t>
            </w:r>
          </w:p>
        </w:tc>
        <w:tc>
          <w:tcPr>
            <w:tcW w:w="700" w:type="dxa"/>
            <w:tcBorders>
              <w:top w:val="nil"/>
              <w:left w:val="nil"/>
              <w:bottom w:val="single" w:sz="8" w:space="0" w:color="auto"/>
              <w:right w:val="single" w:sz="8" w:space="0" w:color="auto"/>
            </w:tcBorders>
            <w:vAlign w:val="bottom"/>
            <w:hideMark/>
          </w:tcPr>
          <w:p w14:paraId="54C75FB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8.0</w:t>
            </w:r>
          </w:p>
        </w:tc>
        <w:tc>
          <w:tcPr>
            <w:tcW w:w="820" w:type="dxa"/>
            <w:tcBorders>
              <w:top w:val="nil"/>
              <w:left w:val="nil"/>
              <w:bottom w:val="single" w:sz="8" w:space="0" w:color="auto"/>
              <w:right w:val="double" w:sz="6" w:space="0" w:color="auto"/>
            </w:tcBorders>
            <w:vAlign w:val="bottom"/>
            <w:hideMark/>
          </w:tcPr>
          <w:p w14:paraId="7FB0886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w:t>
            </w:r>
          </w:p>
        </w:tc>
      </w:tr>
      <w:tr w:rsidR="00F316F1" w:rsidRPr="00F316F1" w14:paraId="092D6D46" w14:textId="77777777" w:rsidTr="00F316F1">
        <w:trPr>
          <w:trHeight w:val="480"/>
        </w:trPr>
        <w:tc>
          <w:tcPr>
            <w:tcW w:w="4900" w:type="dxa"/>
            <w:tcBorders>
              <w:top w:val="nil"/>
              <w:left w:val="double" w:sz="6" w:space="0" w:color="auto"/>
              <w:bottom w:val="single" w:sz="8" w:space="0" w:color="auto"/>
              <w:right w:val="single" w:sz="8" w:space="0" w:color="auto"/>
            </w:tcBorders>
            <w:vAlign w:val="bottom"/>
            <w:hideMark/>
          </w:tcPr>
          <w:p w14:paraId="1E0BED73"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101,</w:t>
            </w:r>
            <w:r w:rsidRPr="00F316F1">
              <w:rPr>
                <w:rFonts w:ascii="Times New Roman" w:hAnsi="Times New Roman"/>
                <w:i/>
                <w:iCs/>
                <w:color w:val="000000"/>
                <w:sz w:val="20"/>
                <w:lang w:val="ru-RU"/>
              </w:rPr>
              <w:t xml:space="preserve"> </w:t>
            </w:r>
            <w:r w:rsidRPr="00F316F1">
              <w:rPr>
                <w:rFonts w:ascii="Times New Roman" w:hAnsi="Times New Roman"/>
                <w:color w:val="000000"/>
                <w:sz w:val="20"/>
                <w:lang w:val="ru-RU"/>
              </w:rPr>
              <w:t xml:space="preserve">заштићено подручје у поступку заштите - </w:t>
            </w:r>
            <w:r w:rsidRPr="00F316F1">
              <w:rPr>
                <w:rFonts w:ascii="Times New Roman" w:hAnsi="Times New Roman"/>
                <w:color w:val="000000"/>
                <w:sz w:val="20"/>
              </w:rPr>
              <w:t>I</w:t>
            </w:r>
            <w:r w:rsidRPr="00F316F1">
              <w:rPr>
                <w:rFonts w:ascii="Times New Roman" w:hAnsi="Times New Roman"/>
                <w:color w:val="000000"/>
                <w:sz w:val="20"/>
                <w:lang w:val="ru-RU"/>
              </w:rPr>
              <w:t xml:space="preserve"> степен</w:t>
            </w:r>
          </w:p>
        </w:tc>
        <w:tc>
          <w:tcPr>
            <w:tcW w:w="980" w:type="dxa"/>
            <w:tcBorders>
              <w:top w:val="nil"/>
              <w:left w:val="nil"/>
              <w:bottom w:val="single" w:sz="8" w:space="0" w:color="auto"/>
              <w:right w:val="single" w:sz="8" w:space="0" w:color="auto"/>
            </w:tcBorders>
            <w:vAlign w:val="bottom"/>
            <w:hideMark/>
          </w:tcPr>
          <w:p w14:paraId="4AA11F4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38.72</w:t>
            </w:r>
          </w:p>
        </w:tc>
        <w:tc>
          <w:tcPr>
            <w:tcW w:w="840" w:type="dxa"/>
            <w:tcBorders>
              <w:top w:val="nil"/>
              <w:left w:val="nil"/>
              <w:bottom w:val="single" w:sz="8" w:space="0" w:color="auto"/>
              <w:right w:val="single" w:sz="8" w:space="0" w:color="auto"/>
            </w:tcBorders>
            <w:vAlign w:val="bottom"/>
            <w:hideMark/>
          </w:tcPr>
          <w:p w14:paraId="2238EF9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2.3</w:t>
            </w:r>
          </w:p>
        </w:tc>
        <w:tc>
          <w:tcPr>
            <w:tcW w:w="1140" w:type="dxa"/>
            <w:tcBorders>
              <w:top w:val="nil"/>
              <w:left w:val="nil"/>
              <w:bottom w:val="single" w:sz="8" w:space="0" w:color="auto"/>
              <w:right w:val="single" w:sz="8" w:space="0" w:color="auto"/>
            </w:tcBorders>
            <w:vAlign w:val="bottom"/>
            <w:hideMark/>
          </w:tcPr>
          <w:p w14:paraId="7D4C0157"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23,819.1</w:t>
            </w:r>
          </w:p>
        </w:tc>
        <w:tc>
          <w:tcPr>
            <w:tcW w:w="840" w:type="dxa"/>
            <w:tcBorders>
              <w:top w:val="nil"/>
              <w:left w:val="nil"/>
              <w:bottom w:val="single" w:sz="8" w:space="0" w:color="auto"/>
              <w:right w:val="single" w:sz="8" w:space="0" w:color="auto"/>
            </w:tcBorders>
            <w:vAlign w:val="bottom"/>
            <w:hideMark/>
          </w:tcPr>
          <w:p w14:paraId="67DC5B1E"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3.2</w:t>
            </w:r>
          </w:p>
        </w:tc>
        <w:tc>
          <w:tcPr>
            <w:tcW w:w="840" w:type="dxa"/>
            <w:tcBorders>
              <w:top w:val="nil"/>
              <w:left w:val="nil"/>
              <w:bottom w:val="single" w:sz="8" w:space="0" w:color="auto"/>
              <w:right w:val="single" w:sz="8" w:space="0" w:color="auto"/>
            </w:tcBorders>
            <w:vAlign w:val="bottom"/>
            <w:hideMark/>
          </w:tcPr>
          <w:p w14:paraId="0BA07920"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615.2</w:t>
            </w:r>
          </w:p>
        </w:tc>
        <w:tc>
          <w:tcPr>
            <w:tcW w:w="940" w:type="dxa"/>
            <w:tcBorders>
              <w:top w:val="nil"/>
              <w:left w:val="nil"/>
              <w:bottom w:val="single" w:sz="8" w:space="0" w:color="auto"/>
              <w:right w:val="single" w:sz="8" w:space="0" w:color="auto"/>
            </w:tcBorders>
            <w:vAlign w:val="bottom"/>
            <w:hideMark/>
          </w:tcPr>
          <w:p w14:paraId="2653715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261.7</w:t>
            </w:r>
          </w:p>
        </w:tc>
        <w:tc>
          <w:tcPr>
            <w:tcW w:w="700" w:type="dxa"/>
            <w:tcBorders>
              <w:top w:val="nil"/>
              <w:left w:val="nil"/>
              <w:bottom w:val="single" w:sz="8" w:space="0" w:color="auto"/>
              <w:right w:val="single" w:sz="8" w:space="0" w:color="auto"/>
            </w:tcBorders>
            <w:vAlign w:val="bottom"/>
            <w:hideMark/>
          </w:tcPr>
          <w:p w14:paraId="6A2F7FE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w:t>
            </w:r>
          </w:p>
        </w:tc>
        <w:tc>
          <w:tcPr>
            <w:tcW w:w="700" w:type="dxa"/>
            <w:tcBorders>
              <w:top w:val="nil"/>
              <w:left w:val="nil"/>
              <w:bottom w:val="single" w:sz="8" w:space="0" w:color="auto"/>
              <w:right w:val="single" w:sz="8" w:space="0" w:color="auto"/>
            </w:tcBorders>
            <w:vAlign w:val="bottom"/>
            <w:hideMark/>
          </w:tcPr>
          <w:p w14:paraId="3B4A995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6.8</w:t>
            </w:r>
          </w:p>
        </w:tc>
        <w:tc>
          <w:tcPr>
            <w:tcW w:w="820" w:type="dxa"/>
            <w:tcBorders>
              <w:top w:val="nil"/>
              <w:left w:val="nil"/>
              <w:bottom w:val="single" w:sz="8" w:space="0" w:color="auto"/>
              <w:right w:val="double" w:sz="6" w:space="0" w:color="auto"/>
            </w:tcBorders>
            <w:vAlign w:val="bottom"/>
            <w:hideMark/>
          </w:tcPr>
          <w:p w14:paraId="37E9389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1.1</w:t>
            </w:r>
          </w:p>
        </w:tc>
      </w:tr>
      <w:tr w:rsidR="00F316F1" w:rsidRPr="00F316F1" w14:paraId="7E939D56" w14:textId="77777777" w:rsidTr="00F316F1">
        <w:trPr>
          <w:trHeight w:val="480"/>
        </w:trPr>
        <w:tc>
          <w:tcPr>
            <w:tcW w:w="4900" w:type="dxa"/>
            <w:tcBorders>
              <w:top w:val="nil"/>
              <w:left w:val="double" w:sz="6" w:space="0" w:color="auto"/>
              <w:bottom w:val="single" w:sz="8" w:space="0" w:color="auto"/>
              <w:right w:val="single" w:sz="8" w:space="0" w:color="auto"/>
            </w:tcBorders>
            <w:vAlign w:val="bottom"/>
            <w:hideMark/>
          </w:tcPr>
          <w:p w14:paraId="2EC5DD8A"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102,</w:t>
            </w:r>
            <w:r w:rsidRPr="00F316F1">
              <w:rPr>
                <w:rFonts w:ascii="Times New Roman" w:hAnsi="Times New Roman"/>
                <w:i/>
                <w:iCs/>
                <w:color w:val="000000"/>
                <w:sz w:val="20"/>
                <w:lang w:val="ru-RU"/>
              </w:rPr>
              <w:t xml:space="preserve"> </w:t>
            </w:r>
            <w:r w:rsidRPr="00F316F1">
              <w:rPr>
                <w:rFonts w:ascii="Times New Roman" w:hAnsi="Times New Roman"/>
                <w:color w:val="000000"/>
                <w:sz w:val="20"/>
                <w:lang w:val="ru-RU"/>
              </w:rPr>
              <w:t xml:space="preserve">заштићено подручје у поступку заштите - </w:t>
            </w:r>
            <w:r w:rsidRPr="00F316F1">
              <w:rPr>
                <w:rFonts w:ascii="Times New Roman" w:hAnsi="Times New Roman"/>
                <w:color w:val="000000"/>
                <w:sz w:val="20"/>
              </w:rPr>
              <w:t>II</w:t>
            </w:r>
            <w:r w:rsidRPr="00F316F1">
              <w:rPr>
                <w:rFonts w:ascii="Times New Roman" w:hAnsi="Times New Roman"/>
                <w:color w:val="000000"/>
                <w:sz w:val="20"/>
                <w:lang w:val="ru-RU"/>
              </w:rPr>
              <w:t xml:space="preserve"> степен</w:t>
            </w:r>
          </w:p>
        </w:tc>
        <w:tc>
          <w:tcPr>
            <w:tcW w:w="980" w:type="dxa"/>
            <w:tcBorders>
              <w:top w:val="nil"/>
              <w:left w:val="nil"/>
              <w:bottom w:val="single" w:sz="8" w:space="0" w:color="auto"/>
              <w:right w:val="single" w:sz="8" w:space="0" w:color="auto"/>
            </w:tcBorders>
            <w:vAlign w:val="bottom"/>
            <w:hideMark/>
          </w:tcPr>
          <w:p w14:paraId="77D0B91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301.96</w:t>
            </w:r>
          </w:p>
        </w:tc>
        <w:tc>
          <w:tcPr>
            <w:tcW w:w="840" w:type="dxa"/>
            <w:tcBorders>
              <w:top w:val="nil"/>
              <w:left w:val="nil"/>
              <w:bottom w:val="single" w:sz="8" w:space="0" w:color="auto"/>
              <w:right w:val="single" w:sz="8" w:space="0" w:color="auto"/>
            </w:tcBorders>
            <w:vAlign w:val="bottom"/>
            <w:hideMark/>
          </w:tcPr>
          <w:p w14:paraId="1D58BB6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17.8</w:t>
            </w:r>
          </w:p>
        </w:tc>
        <w:tc>
          <w:tcPr>
            <w:tcW w:w="1140" w:type="dxa"/>
            <w:tcBorders>
              <w:top w:val="nil"/>
              <w:left w:val="nil"/>
              <w:bottom w:val="single" w:sz="8" w:space="0" w:color="auto"/>
              <w:right w:val="single" w:sz="8" w:space="0" w:color="auto"/>
            </w:tcBorders>
            <w:vAlign w:val="bottom"/>
            <w:hideMark/>
          </w:tcPr>
          <w:p w14:paraId="70198254"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160,356.0</w:t>
            </w:r>
          </w:p>
        </w:tc>
        <w:tc>
          <w:tcPr>
            <w:tcW w:w="840" w:type="dxa"/>
            <w:tcBorders>
              <w:top w:val="nil"/>
              <w:left w:val="nil"/>
              <w:bottom w:val="single" w:sz="8" w:space="0" w:color="auto"/>
              <w:right w:val="single" w:sz="8" w:space="0" w:color="auto"/>
            </w:tcBorders>
            <w:vAlign w:val="bottom"/>
            <w:hideMark/>
          </w:tcPr>
          <w:p w14:paraId="1DA9C7A7"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21.6</w:t>
            </w:r>
          </w:p>
        </w:tc>
        <w:tc>
          <w:tcPr>
            <w:tcW w:w="840" w:type="dxa"/>
            <w:tcBorders>
              <w:top w:val="nil"/>
              <w:left w:val="nil"/>
              <w:bottom w:val="single" w:sz="8" w:space="0" w:color="auto"/>
              <w:right w:val="single" w:sz="8" w:space="0" w:color="auto"/>
            </w:tcBorders>
            <w:vAlign w:val="bottom"/>
            <w:hideMark/>
          </w:tcPr>
          <w:p w14:paraId="155D2451"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531.1</w:t>
            </w:r>
          </w:p>
        </w:tc>
        <w:tc>
          <w:tcPr>
            <w:tcW w:w="940" w:type="dxa"/>
            <w:tcBorders>
              <w:top w:val="nil"/>
              <w:left w:val="nil"/>
              <w:bottom w:val="single" w:sz="8" w:space="0" w:color="auto"/>
              <w:right w:val="single" w:sz="8" w:space="0" w:color="auto"/>
            </w:tcBorders>
            <w:vAlign w:val="bottom"/>
            <w:hideMark/>
          </w:tcPr>
          <w:p w14:paraId="3146F851"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2,222.6</w:t>
            </w:r>
          </w:p>
        </w:tc>
        <w:tc>
          <w:tcPr>
            <w:tcW w:w="700" w:type="dxa"/>
            <w:tcBorders>
              <w:top w:val="nil"/>
              <w:left w:val="nil"/>
              <w:bottom w:val="single" w:sz="8" w:space="0" w:color="auto"/>
              <w:right w:val="single" w:sz="8" w:space="0" w:color="auto"/>
            </w:tcBorders>
            <w:vAlign w:val="bottom"/>
            <w:hideMark/>
          </w:tcPr>
          <w:p w14:paraId="0AB0FA7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20.6</w:t>
            </w:r>
          </w:p>
        </w:tc>
        <w:tc>
          <w:tcPr>
            <w:tcW w:w="700" w:type="dxa"/>
            <w:tcBorders>
              <w:top w:val="nil"/>
              <w:left w:val="nil"/>
              <w:bottom w:val="single" w:sz="8" w:space="0" w:color="auto"/>
              <w:right w:val="single" w:sz="8" w:space="0" w:color="auto"/>
            </w:tcBorders>
            <w:vAlign w:val="bottom"/>
            <w:hideMark/>
          </w:tcPr>
          <w:p w14:paraId="428491A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7.4</w:t>
            </w:r>
          </w:p>
        </w:tc>
        <w:tc>
          <w:tcPr>
            <w:tcW w:w="820" w:type="dxa"/>
            <w:tcBorders>
              <w:top w:val="nil"/>
              <w:left w:val="nil"/>
              <w:bottom w:val="single" w:sz="8" w:space="0" w:color="auto"/>
              <w:right w:val="double" w:sz="6" w:space="0" w:color="auto"/>
            </w:tcBorders>
            <w:vAlign w:val="bottom"/>
            <w:hideMark/>
          </w:tcPr>
          <w:p w14:paraId="72D55E6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w:t>
            </w:r>
          </w:p>
        </w:tc>
      </w:tr>
      <w:tr w:rsidR="00F316F1" w:rsidRPr="00F316F1" w14:paraId="14AB3681" w14:textId="77777777" w:rsidTr="00F316F1">
        <w:trPr>
          <w:trHeight w:val="480"/>
        </w:trPr>
        <w:tc>
          <w:tcPr>
            <w:tcW w:w="4900" w:type="dxa"/>
            <w:tcBorders>
              <w:top w:val="nil"/>
              <w:left w:val="double" w:sz="6" w:space="0" w:color="auto"/>
              <w:bottom w:val="single" w:sz="8" w:space="0" w:color="auto"/>
              <w:right w:val="single" w:sz="8" w:space="0" w:color="auto"/>
            </w:tcBorders>
            <w:vAlign w:val="bottom"/>
            <w:hideMark/>
          </w:tcPr>
          <w:p w14:paraId="0007D944"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103,</w:t>
            </w:r>
            <w:r w:rsidRPr="00F316F1">
              <w:rPr>
                <w:rFonts w:ascii="Times New Roman" w:hAnsi="Times New Roman"/>
                <w:i/>
                <w:iCs/>
                <w:color w:val="000000"/>
                <w:sz w:val="20"/>
                <w:lang w:val="ru-RU"/>
              </w:rPr>
              <w:t xml:space="preserve"> </w:t>
            </w:r>
            <w:r w:rsidRPr="00F316F1">
              <w:rPr>
                <w:rFonts w:ascii="Times New Roman" w:hAnsi="Times New Roman"/>
                <w:color w:val="000000"/>
                <w:sz w:val="20"/>
                <w:lang w:val="ru-RU"/>
              </w:rPr>
              <w:t xml:space="preserve">заштићено подручје у поступку заштите - </w:t>
            </w:r>
            <w:r w:rsidRPr="00F316F1">
              <w:rPr>
                <w:rFonts w:ascii="Times New Roman" w:hAnsi="Times New Roman"/>
                <w:color w:val="000000"/>
                <w:sz w:val="20"/>
              </w:rPr>
              <w:t>III</w:t>
            </w:r>
            <w:r w:rsidRPr="00F316F1">
              <w:rPr>
                <w:rFonts w:ascii="Times New Roman" w:hAnsi="Times New Roman"/>
                <w:color w:val="000000"/>
                <w:sz w:val="20"/>
                <w:lang w:val="ru-RU"/>
              </w:rPr>
              <w:t xml:space="preserve"> степен</w:t>
            </w:r>
          </w:p>
        </w:tc>
        <w:tc>
          <w:tcPr>
            <w:tcW w:w="980" w:type="dxa"/>
            <w:tcBorders>
              <w:top w:val="nil"/>
              <w:left w:val="nil"/>
              <w:bottom w:val="single" w:sz="8" w:space="0" w:color="auto"/>
              <w:right w:val="single" w:sz="8" w:space="0" w:color="auto"/>
            </w:tcBorders>
            <w:vAlign w:val="bottom"/>
            <w:hideMark/>
          </w:tcPr>
          <w:p w14:paraId="4826C44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1,248.15</w:t>
            </w:r>
          </w:p>
        </w:tc>
        <w:tc>
          <w:tcPr>
            <w:tcW w:w="840" w:type="dxa"/>
            <w:tcBorders>
              <w:top w:val="nil"/>
              <w:left w:val="nil"/>
              <w:bottom w:val="single" w:sz="8" w:space="0" w:color="auto"/>
              <w:right w:val="single" w:sz="8" w:space="0" w:color="auto"/>
            </w:tcBorders>
            <w:vAlign w:val="bottom"/>
            <w:hideMark/>
          </w:tcPr>
          <w:p w14:paraId="1244583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73.4</w:t>
            </w:r>
          </w:p>
        </w:tc>
        <w:tc>
          <w:tcPr>
            <w:tcW w:w="1140" w:type="dxa"/>
            <w:tcBorders>
              <w:top w:val="nil"/>
              <w:left w:val="nil"/>
              <w:bottom w:val="single" w:sz="8" w:space="0" w:color="auto"/>
              <w:right w:val="single" w:sz="8" w:space="0" w:color="auto"/>
            </w:tcBorders>
            <w:vAlign w:val="bottom"/>
            <w:hideMark/>
          </w:tcPr>
          <w:p w14:paraId="62FA2D72"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500,743.8</w:t>
            </w:r>
          </w:p>
        </w:tc>
        <w:tc>
          <w:tcPr>
            <w:tcW w:w="840" w:type="dxa"/>
            <w:tcBorders>
              <w:top w:val="nil"/>
              <w:left w:val="nil"/>
              <w:bottom w:val="single" w:sz="8" w:space="0" w:color="auto"/>
              <w:right w:val="single" w:sz="8" w:space="0" w:color="auto"/>
            </w:tcBorders>
            <w:vAlign w:val="bottom"/>
            <w:hideMark/>
          </w:tcPr>
          <w:p w14:paraId="32AE4FF9"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67.3</w:t>
            </w:r>
          </w:p>
        </w:tc>
        <w:tc>
          <w:tcPr>
            <w:tcW w:w="840" w:type="dxa"/>
            <w:tcBorders>
              <w:top w:val="nil"/>
              <w:left w:val="nil"/>
              <w:bottom w:val="single" w:sz="8" w:space="0" w:color="auto"/>
              <w:right w:val="single" w:sz="8" w:space="0" w:color="auto"/>
            </w:tcBorders>
            <w:vAlign w:val="bottom"/>
            <w:hideMark/>
          </w:tcPr>
          <w:p w14:paraId="643EC9F6"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401.2</w:t>
            </w:r>
          </w:p>
        </w:tc>
        <w:tc>
          <w:tcPr>
            <w:tcW w:w="940" w:type="dxa"/>
            <w:tcBorders>
              <w:top w:val="nil"/>
              <w:left w:val="nil"/>
              <w:bottom w:val="single" w:sz="8" w:space="0" w:color="auto"/>
              <w:right w:val="single" w:sz="8" w:space="0" w:color="auto"/>
            </w:tcBorders>
            <w:vAlign w:val="bottom"/>
            <w:hideMark/>
          </w:tcPr>
          <w:p w14:paraId="57D6DFA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7,601.8</w:t>
            </w:r>
          </w:p>
        </w:tc>
        <w:tc>
          <w:tcPr>
            <w:tcW w:w="700" w:type="dxa"/>
            <w:tcBorders>
              <w:top w:val="nil"/>
              <w:left w:val="nil"/>
              <w:bottom w:val="single" w:sz="8" w:space="0" w:color="auto"/>
              <w:right w:val="single" w:sz="8" w:space="0" w:color="auto"/>
            </w:tcBorders>
            <w:vAlign w:val="bottom"/>
            <w:hideMark/>
          </w:tcPr>
          <w:p w14:paraId="694EB1C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70.4</w:t>
            </w:r>
          </w:p>
        </w:tc>
        <w:tc>
          <w:tcPr>
            <w:tcW w:w="700" w:type="dxa"/>
            <w:tcBorders>
              <w:top w:val="nil"/>
              <w:left w:val="nil"/>
              <w:bottom w:val="single" w:sz="8" w:space="0" w:color="auto"/>
              <w:right w:val="single" w:sz="8" w:space="0" w:color="auto"/>
            </w:tcBorders>
            <w:vAlign w:val="bottom"/>
            <w:hideMark/>
          </w:tcPr>
          <w:p w14:paraId="0B0619C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6.1</w:t>
            </w:r>
          </w:p>
        </w:tc>
        <w:tc>
          <w:tcPr>
            <w:tcW w:w="820" w:type="dxa"/>
            <w:tcBorders>
              <w:top w:val="nil"/>
              <w:left w:val="nil"/>
              <w:bottom w:val="single" w:sz="8" w:space="0" w:color="auto"/>
              <w:right w:val="double" w:sz="6" w:space="0" w:color="auto"/>
            </w:tcBorders>
            <w:vAlign w:val="bottom"/>
            <w:hideMark/>
          </w:tcPr>
          <w:p w14:paraId="0417808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w:t>
            </w:r>
          </w:p>
        </w:tc>
      </w:tr>
      <w:tr w:rsidR="00F316F1" w:rsidRPr="00F316F1" w14:paraId="03E6675E" w14:textId="77777777" w:rsidTr="00F316F1">
        <w:trPr>
          <w:trHeight w:val="480"/>
        </w:trPr>
        <w:tc>
          <w:tcPr>
            <w:tcW w:w="4900" w:type="dxa"/>
            <w:tcBorders>
              <w:top w:val="nil"/>
              <w:left w:val="double" w:sz="6" w:space="0" w:color="auto"/>
              <w:bottom w:val="double" w:sz="6" w:space="0" w:color="auto"/>
              <w:right w:val="single" w:sz="8" w:space="0" w:color="auto"/>
            </w:tcBorders>
            <w:shd w:val="clear" w:color="000000" w:fill="EEECE1"/>
            <w:vAlign w:val="center"/>
            <w:hideMark/>
          </w:tcPr>
          <w:p w14:paraId="0756BCD2" w14:textId="77777777" w:rsidR="00F316F1" w:rsidRPr="00F316F1" w:rsidRDefault="00F316F1" w:rsidP="00F316F1">
            <w:pPr>
              <w:rPr>
                <w:rFonts w:ascii="Times New Roman" w:hAnsi="Times New Roman"/>
                <w:b/>
                <w:bCs/>
                <w:color w:val="000000"/>
                <w:sz w:val="20"/>
              </w:rPr>
            </w:pPr>
            <w:r w:rsidRPr="00F316F1">
              <w:rPr>
                <w:rFonts w:ascii="Times New Roman" w:hAnsi="Times New Roman"/>
                <w:b/>
                <w:bCs/>
                <w:color w:val="000000"/>
                <w:sz w:val="20"/>
              </w:rPr>
              <w:t>Укупно:</w:t>
            </w:r>
          </w:p>
        </w:tc>
        <w:tc>
          <w:tcPr>
            <w:tcW w:w="980" w:type="dxa"/>
            <w:tcBorders>
              <w:top w:val="nil"/>
              <w:left w:val="nil"/>
              <w:bottom w:val="double" w:sz="6" w:space="0" w:color="auto"/>
              <w:right w:val="single" w:sz="8" w:space="0" w:color="auto"/>
            </w:tcBorders>
            <w:shd w:val="clear" w:color="000000" w:fill="EEECE1"/>
            <w:vAlign w:val="bottom"/>
            <w:hideMark/>
          </w:tcPr>
          <w:p w14:paraId="2596827B"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1,699.99</w:t>
            </w:r>
          </w:p>
        </w:tc>
        <w:tc>
          <w:tcPr>
            <w:tcW w:w="840" w:type="dxa"/>
            <w:tcBorders>
              <w:top w:val="nil"/>
              <w:left w:val="nil"/>
              <w:bottom w:val="double" w:sz="6" w:space="0" w:color="auto"/>
              <w:right w:val="nil"/>
            </w:tcBorders>
            <w:shd w:val="clear" w:color="000000" w:fill="EEECE1"/>
            <w:vAlign w:val="bottom"/>
            <w:hideMark/>
          </w:tcPr>
          <w:p w14:paraId="1A187962"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1140" w:type="dxa"/>
            <w:tcBorders>
              <w:top w:val="nil"/>
              <w:left w:val="single" w:sz="8" w:space="0" w:color="auto"/>
              <w:bottom w:val="double" w:sz="6" w:space="0" w:color="auto"/>
              <w:right w:val="single" w:sz="8" w:space="0" w:color="auto"/>
            </w:tcBorders>
            <w:shd w:val="clear" w:color="000000" w:fill="EEECE1"/>
            <w:vAlign w:val="bottom"/>
            <w:hideMark/>
          </w:tcPr>
          <w:p w14:paraId="37F57021"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742,411.0</w:t>
            </w:r>
          </w:p>
        </w:tc>
        <w:tc>
          <w:tcPr>
            <w:tcW w:w="840" w:type="dxa"/>
            <w:tcBorders>
              <w:top w:val="nil"/>
              <w:left w:val="nil"/>
              <w:bottom w:val="double" w:sz="6" w:space="0" w:color="auto"/>
              <w:right w:val="single" w:sz="8" w:space="0" w:color="auto"/>
            </w:tcBorders>
            <w:shd w:val="clear" w:color="000000" w:fill="EEECE1"/>
            <w:vAlign w:val="bottom"/>
            <w:hideMark/>
          </w:tcPr>
          <w:p w14:paraId="5DDB7F6C"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840" w:type="dxa"/>
            <w:tcBorders>
              <w:top w:val="nil"/>
              <w:left w:val="nil"/>
              <w:bottom w:val="double" w:sz="6" w:space="0" w:color="auto"/>
              <w:right w:val="single" w:sz="8" w:space="0" w:color="auto"/>
            </w:tcBorders>
            <w:shd w:val="clear" w:color="000000" w:fill="EEECE1"/>
            <w:vAlign w:val="bottom"/>
            <w:hideMark/>
          </w:tcPr>
          <w:p w14:paraId="48B43F7B" w14:textId="77777777" w:rsidR="00F316F1" w:rsidRPr="00F316F1" w:rsidRDefault="00F316F1" w:rsidP="00F316F1">
            <w:pPr>
              <w:jc w:val="right"/>
              <w:rPr>
                <w:rFonts w:ascii="Times New Roman" w:hAnsi="Times New Roman"/>
                <w:b/>
                <w:bCs/>
                <w:sz w:val="20"/>
              </w:rPr>
            </w:pPr>
            <w:r w:rsidRPr="00F316F1">
              <w:rPr>
                <w:rFonts w:ascii="Times New Roman" w:hAnsi="Times New Roman"/>
                <w:b/>
                <w:bCs/>
                <w:sz w:val="20"/>
              </w:rPr>
              <w:t>436.7</w:t>
            </w:r>
          </w:p>
        </w:tc>
        <w:tc>
          <w:tcPr>
            <w:tcW w:w="940" w:type="dxa"/>
            <w:tcBorders>
              <w:top w:val="nil"/>
              <w:left w:val="nil"/>
              <w:bottom w:val="double" w:sz="6" w:space="0" w:color="auto"/>
              <w:right w:val="single" w:sz="8" w:space="0" w:color="auto"/>
            </w:tcBorders>
            <w:shd w:val="clear" w:color="000000" w:fill="EEECE1"/>
            <w:vAlign w:val="bottom"/>
            <w:hideMark/>
          </w:tcPr>
          <w:p w14:paraId="45F42514"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10,977.1</w:t>
            </w:r>
          </w:p>
        </w:tc>
        <w:tc>
          <w:tcPr>
            <w:tcW w:w="700" w:type="dxa"/>
            <w:tcBorders>
              <w:top w:val="nil"/>
              <w:left w:val="nil"/>
              <w:bottom w:val="double" w:sz="6" w:space="0" w:color="auto"/>
              <w:right w:val="single" w:sz="8" w:space="0" w:color="auto"/>
            </w:tcBorders>
            <w:shd w:val="clear" w:color="000000" w:fill="EEECE1"/>
            <w:vAlign w:val="bottom"/>
            <w:hideMark/>
          </w:tcPr>
          <w:p w14:paraId="423F5079"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101.6</w:t>
            </w:r>
          </w:p>
        </w:tc>
        <w:tc>
          <w:tcPr>
            <w:tcW w:w="700" w:type="dxa"/>
            <w:tcBorders>
              <w:top w:val="nil"/>
              <w:left w:val="nil"/>
              <w:bottom w:val="double" w:sz="6" w:space="0" w:color="auto"/>
              <w:right w:val="single" w:sz="8" w:space="0" w:color="auto"/>
            </w:tcBorders>
            <w:shd w:val="clear" w:color="000000" w:fill="EEECE1"/>
            <w:vAlign w:val="bottom"/>
            <w:hideMark/>
          </w:tcPr>
          <w:p w14:paraId="11FF147E"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6.5</w:t>
            </w:r>
          </w:p>
        </w:tc>
        <w:tc>
          <w:tcPr>
            <w:tcW w:w="820" w:type="dxa"/>
            <w:tcBorders>
              <w:top w:val="nil"/>
              <w:left w:val="nil"/>
              <w:bottom w:val="double" w:sz="6" w:space="0" w:color="auto"/>
              <w:right w:val="double" w:sz="6" w:space="0" w:color="auto"/>
            </w:tcBorders>
            <w:shd w:val="clear" w:color="000000" w:fill="EEECE1"/>
            <w:vAlign w:val="bottom"/>
            <w:hideMark/>
          </w:tcPr>
          <w:p w14:paraId="01C1D3C9"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1.5</w:t>
            </w:r>
          </w:p>
        </w:tc>
      </w:tr>
    </w:tbl>
    <w:p w14:paraId="7D590554" w14:textId="77777777" w:rsidR="006C1D76" w:rsidRPr="003C78D9" w:rsidRDefault="006C1D76" w:rsidP="0078365E">
      <w:pPr>
        <w:rPr>
          <w:rFonts w:asciiTheme="minorHAnsi" w:hAnsiTheme="minorHAnsi"/>
        </w:rPr>
      </w:pPr>
    </w:p>
    <w:p w14:paraId="5EC3DDA0" w14:textId="552FEF00" w:rsidR="007459ED" w:rsidRPr="003C78D9" w:rsidRDefault="00064602" w:rsidP="00155CA0">
      <w:pPr>
        <w:pStyle w:val="Heading3"/>
        <w:numPr>
          <w:ilvl w:val="2"/>
          <w:numId w:val="6"/>
        </w:numPr>
      </w:pPr>
      <w:r w:rsidRPr="003C78D9">
        <w:t xml:space="preserve"> </w:t>
      </w:r>
      <w:r w:rsidR="006A651A" w:rsidRPr="003C78D9">
        <w:t xml:space="preserve">    </w:t>
      </w:r>
      <w:bookmarkStart w:id="23" w:name="_Toc214964793"/>
      <w:r w:rsidR="007459ED" w:rsidRPr="003C78D9">
        <w:t>Стање шума по газдинским типовима</w:t>
      </w:r>
      <w:bookmarkEnd w:id="23"/>
      <w:r w:rsidR="00DB1041" w:rsidRPr="003C78D9">
        <w:t xml:space="preserve"> </w:t>
      </w:r>
    </w:p>
    <w:p w14:paraId="35912A1A" w14:textId="77777777" w:rsidR="007477F1" w:rsidRPr="003C78D9" w:rsidRDefault="007477F1" w:rsidP="007477F1">
      <w:pPr>
        <w:pStyle w:val="ListParagraph"/>
        <w:ind w:left="480"/>
        <w:rPr>
          <w:rFonts w:asciiTheme="majorBidi" w:hAnsiTheme="majorBidi" w:cstheme="majorBidi"/>
          <w:lang w:val="ru-RU"/>
        </w:rPr>
      </w:pPr>
      <w:r w:rsidRPr="003C78D9">
        <w:rPr>
          <w:rFonts w:asciiTheme="majorBidi" w:hAnsiTheme="majorBidi" w:cstheme="majorBidi"/>
          <w:lang w:val="ru-RU"/>
        </w:rPr>
        <w:t xml:space="preserve">     </w:t>
      </w:r>
    </w:p>
    <w:p w14:paraId="4E01AD05" w14:textId="7D06F712" w:rsidR="007477F1" w:rsidRPr="003C78D9" w:rsidRDefault="007477F1" w:rsidP="007477F1">
      <w:pPr>
        <w:pStyle w:val="ListParagraph"/>
        <w:ind w:left="480"/>
        <w:rPr>
          <w:rFonts w:asciiTheme="majorBidi" w:hAnsiTheme="majorBidi" w:cstheme="majorBidi"/>
          <w:lang w:val="ru-RU"/>
        </w:rPr>
      </w:pPr>
      <w:r w:rsidRPr="003C78D9">
        <w:rPr>
          <w:rFonts w:asciiTheme="majorBidi" w:hAnsiTheme="majorBidi" w:cstheme="majorBidi"/>
          <w:lang w:val="ru-RU"/>
        </w:rPr>
        <w:t xml:space="preserve">           У газдинској јединици “ Непречава-Варош-Лазарица ” издвојено је 5 газдинских типова шума, а стање шума на њима, исказано кроз основне показатеље (површину, запремину и текући запремински прираст), приказано је у наредном табеларном прегледу:</w:t>
      </w:r>
    </w:p>
    <w:p w14:paraId="46A00115" w14:textId="77777777" w:rsidR="0078365E" w:rsidRPr="003C78D9" w:rsidRDefault="0078365E" w:rsidP="0078365E">
      <w:pPr>
        <w:rPr>
          <w:rFonts w:asciiTheme="minorHAnsi" w:hAnsiTheme="minorHAnsi"/>
          <w:lang w:val="ru-RU"/>
        </w:rPr>
      </w:pPr>
    </w:p>
    <w:p w14:paraId="5A701DDE" w14:textId="77777777" w:rsidR="00FF1157" w:rsidRPr="003C78D9" w:rsidRDefault="00FF1157" w:rsidP="00FF1157">
      <w:pPr>
        <w:rPr>
          <w:rFonts w:ascii="Times New Roman" w:hAnsi="Times New Roman"/>
          <w:sz w:val="20"/>
          <w:lang w:val="ru-RU"/>
        </w:rPr>
      </w:pPr>
      <w:r w:rsidRPr="003C78D9">
        <w:rPr>
          <w:rFonts w:ascii="Times New Roman" w:hAnsi="Times New Roman"/>
          <w:sz w:val="20"/>
          <w:lang w:val="ru-RU"/>
        </w:rPr>
        <w:t xml:space="preserve">Табела бр. 2.4. – Стање шума по газдинским типовима </w:t>
      </w:r>
    </w:p>
    <w:tbl>
      <w:tblPr>
        <w:tblW w:w="11620" w:type="dxa"/>
        <w:tblLook w:val="04A0" w:firstRow="1" w:lastRow="0" w:firstColumn="1" w:lastColumn="0" w:noHBand="0" w:noVBand="1"/>
      </w:tblPr>
      <w:tblGrid>
        <w:gridCol w:w="690"/>
        <w:gridCol w:w="3819"/>
        <w:gridCol w:w="916"/>
        <w:gridCol w:w="838"/>
        <w:gridCol w:w="1016"/>
        <w:gridCol w:w="699"/>
        <w:gridCol w:w="838"/>
        <w:gridCol w:w="916"/>
        <w:gridCol w:w="699"/>
        <w:gridCol w:w="679"/>
        <w:gridCol w:w="937"/>
      </w:tblGrid>
      <w:tr w:rsidR="00F316F1" w:rsidRPr="00F316F1" w14:paraId="354D6649" w14:textId="77777777" w:rsidTr="00F316F1">
        <w:trPr>
          <w:trHeight w:val="405"/>
        </w:trPr>
        <w:tc>
          <w:tcPr>
            <w:tcW w:w="4509" w:type="dxa"/>
            <w:gridSpan w:val="2"/>
            <w:vMerge w:val="restart"/>
            <w:tcBorders>
              <w:top w:val="double" w:sz="6" w:space="0" w:color="auto"/>
              <w:left w:val="double" w:sz="6" w:space="0" w:color="auto"/>
              <w:bottom w:val="double" w:sz="6" w:space="0" w:color="000000"/>
              <w:right w:val="single" w:sz="4" w:space="0" w:color="auto"/>
            </w:tcBorders>
            <w:noWrap/>
            <w:vAlign w:val="center"/>
            <w:hideMark/>
          </w:tcPr>
          <w:p w14:paraId="596AC35C"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 xml:space="preserve">Газдински тип </w:t>
            </w:r>
          </w:p>
        </w:tc>
        <w:tc>
          <w:tcPr>
            <w:tcW w:w="1677" w:type="dxa"/>
            <w:gridSpan w:val="2"/>
            <w:tcBorders>
              <w:top w:val="double" w:sz="6" w:space="0" w:color="auto"/>
              <w:left w:val="nil"/>
              <w:bottom w:val="single" w:sz="4" w:space="0" w:color="auto"/>
              <w:right w:val="single" w:sz="4" w:space="0" w:color="auto"/>
            </w:tcBorders>
            <w:vAlign w:val="center"/>
            <w:hideMark/>
          </w:tcPr>
          <w:p w14:paraId="6FD585DF"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Површина</w:t>
            </w:r>
          </w:p>
        </w:tc>
        <w:tc>
          <w:tcPr>
            <w:tcW w:w="2377" w:type="dxa"/>
            <w:gridSpan w:val="3"/>
            <w:tcBorders>
              <w:top w:val="double" w:sz="6" w:space="0" w:color="auto"/>
              <w:left w:val="nil"/>
              <w:bottom w:val="single" w:sz="4" w:space="0" w:color="auto"/>
              <w:right w:val="single" w:sz="4" w:space="0" w:color="auto"/>
            </w:tcBorders>
            <w:vAlign w:val="center"/>
            <w:hideMark/>
          </w:tcPr>
          <w:p w14:paraId="6D7DB9F7"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057" w:type="dxa"/>
            <w:gridSpan w:val="4"/>
            <w:tcBorders>
              <w:top w:val="double" w:sz="6" w:space="0" w:color="auto"/>
              <w:left w:val="nil"/>
              <w:bottom w:val="single" w:sz="4" w:space="0" w:color="auto"/>
              <w:right w:val="double" w:sz="6" w:space="0" w:color="000000"/>
            </w:tcBorders>
            <w:vAlign w:val="center"/>
            <w:hideMark/>
          </w:tcPr>
          <w:p w14:paraId="0B541F9C"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45056840" w14:textId="77777777" w:rsidTr="00F316F1">
        <w:trPr>
          <w:trHeight w:val="390"/>
        </w:trPr>
        <w:tc>
          <w:tcPr>
            <w:tcW w:w="4509" w:type="dxa"/>
            <w:gridSpan w:val="2"/>
            <w:vMerge/>
            <w:tcBorders>
              <w:top w:val="double" w:sz="6" w:space="0" w:color="auto"/>
              <w:left w:val="double" w:sz="6" w:space="0" w:color="auto"/>
              <w:bottom w:val="double" w:sz="6" w:space="0" w:color="000000"/>
              <w:right w:val="single" w:sz="4" w:space="0" w:color="auto"/>
            </w:tcBorders>
            <w:vAlign w:val="center"/>
            <w:hideMark/>
          </w:tcPr>
          <w:p w14:paraId="7559C45A" w14:textId="77777777" w:rsidR="00F316F1" w:rsidRPr="00F316F1" w:rsidRDefault="00F316F1" w:rsidP="00F316F1">
            <w:pPr>
              <w:rPr>
                <w:rFonts w:ascii="Times New Roman" w:hAnsi="Times New Roman"/>
                <w:b/>
                <w:bCs/>
                <w:color w:val="000000"/>
                <w:sz w:val="20"/>
              </w:rPr>
            </w:pPr>
          </w:p>
        </w:tc>
        <w:tc>
          <w:tcPr>
            <w:tcW w:w="839" w:type="dxa"/>
            <w:tcBorders>
              <w:top w:val="nil"/>
              <w:left w:val="nil"/>
              <w:bottom w:val="double" w:sz="6" w:space="0" w:color="auto"/>
              <w:right w:val="single" w:sz="4" w:space="0" w:color="auto"/>
            </w:tcBorders>
            <w:vAlign w:val="bottom"/>
            <w:hideMark/>
          </w:tcPr>
          <w:p w14:paraId="0FCE95A1"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ха</w:t>
            </w:r>
          </w:p>
        </w:tc>
        <w:tc>
          <w:tcPr>
            <w:tcW w:w="838" w:type="dxa"/>
            <w:tcBorders>
              <w:top w:val="nil"/>
              <w:left w:val="nil"/>
              <w:bottom w:val="double" w:sz="6" w:space="0" w:color="auto"/>
              <w:right w:val="single" w:sz="4" w:space="0" w:color="auto"/>
            </w:tcBorders>
            <w:vAlign w:val="bottom"/>
            <w:hideMark/>
          </w:tcPr>
          <w:p w14:paraId="034EE861"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05358F22"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699" w:type="dxa"/>
            <w:tcBorders>
              <w:top w:val="nil"/>
              <w:left w:val="nil"/>
              <w:bottom w:val="double" w:sz="6" w:space="0" w:color="auto"/>
              <w:right w:val="single" w:sz="4" w:space="0" w:color="auto"/>
            </w:tcBorders>
            <w:vAlign w:val="bottom"/>
            <w:hideMark/>
          </w:tcPr>
          <w:p w14:paraId="72C0C02D"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38" w:type="dxa"/>
            <w:tcBorders>
              <w:top w:val="nil"/>
              <w:left w:val="nil"/>
              <w:bottom w:val="double" w:sz="6" w:space="0" w:color="auto"/>
              <w:right w:val="single" w:sz="4" w:space="0" w:color="auto"/>
            </w:tcBorders>
            <w:vAlign w:val="bottom"/>
            <w:hideMark/>
          </w:tcPr>
          <w:p w14:paraId="6799715A"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39" w:type="dxa"/>
            <w:tcBorders>
              <w:top w:val="nil"/>
              <w:left w:val="nil"/>
              <w:bottom w:val="double" w:sz="6" w:space="0" w:color="auto"/>
              <w:right w:val="single" w:sz="4" w:space="0" w:color="auto"/>
            </w:tcBorders>
            <w:vAlign w:val="bottom"/>
            <w:hideMark/>
          </w:tcPr>
          <w:p w14:paraId="049E73B9"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699" w:type="dxa"/>
            <w:tcBorders>
              <w:top w:val="nil"/>
              <w:left w:val="nil"/>
              <w:bottom w:val="double" w:sz="6" w:space="0" w:color="auto"/>
              <w:right w:val="single" w:sz="4" w:space="0" w:color="auto"/>
            </w:tcBorders>
            <w:vAlign w:val="bottom"/>
            <w:hideMark/>
          </w:tcPr>
          <w:p w14:paraId="4DCA3482"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679" w:type="dxa"/>
            <w:tcBorders>
              <w:top w:val="nil"/>
              <w:left w:val="nil"/>
              <w:bottom w:val="double" w:sz="6" w:space="0" w:color="auto"/>
              <w:right w:val="single" w:sz="4" w:space="0" w:color="auto"/>
            </w:tcBorders>
            <w:vAlign w:val="bottom"/>
            <w:hideMark/>
          </w:tcPr>
          <w:p w14:paraId="614D30D2"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40" w:type="dxa"/>
            <w:tcBorders>
              <w:top w:val="nil"/>
              <w:left w:val="nil"/>
              <w:bottom w:val="double" w:sz="6" w:space="0" w:color="auto"/>
              <w:right w:val="double" w:sz="6" w:space="0" w:color="auto"/>
            </w:tcBorders>
            <w:vAlign w:val="bottom"/>
            <w:hideMark/>
          </w:tcPr>
          <w:p w14:paraId="6956E112"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i</w:t>
            </w:r>
            <w:r w:rsidRPr="00F316F1">
              <w:rPr>
                <w:rFonts w:ascii="Times New Roman" w:hAnsi="Times New Roman"/>
                <w:color w:val="000000"/>
                <w:sz w:val="20"/>
                <w:vertAlign w:val="subscript"/>
              </w:rPr>
              <w:t>v</w:t>
            </w:r>
            <w:r w:rsidRPr="00F316F1">
              <w:rPr>
                <w:rFonts w:ascii="Times New Roman" w:hAnsi="Times New Roman"/>
                <w:color w:val="000000"/>
                <w:sz w:val="20"/>
              </w:rPr>
              <w:t>/V*100</w:t>
            </w:r>
          </w:p>
        </w:tc>
      </w:tr>
      <w:tr w:rsidR="00F316F1" w:rsidRPr="00F316F1" w14:paraId="4D1456BC" w14:textId="77777777" w:rsidTr="00F316F1">
        <w:trPr>
          <w:trHeight w:val="315"/>
        </w:trPr>
        <w:tc>
          <w:tcPr>
            <w:tcW w:w="690" w:type="dxa"/>
            <w:tcBorders>
              <w:top w:val="nil"/>
              <w:left w:val="double" w:sz="6" w:space="0" w:color="auto"/>
              <w:bottom w:val="single" w:sz="4" w:space="0" w:color="auto"/>
              <w:right w:val="single" w:sz="4" w:space="0" w:color="auto"/>
            </w:tcBorders>
            <w:noWrap/>
            <w:vAlign w:val="bottom"/>
            <w:hideMark/>
          </w:tcPr>
          <w:p w14:paraId="7B7D2AA0"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1210</w:t>
            </w:r>
          </w:p>
        </w:tc>
        <w:tc>
          <w:tcPr>
            <w:tcW w:w="3819" w:type="dxa"/>
            <w:tcBorders>
              <w:top w:val="nil"/>
              <w:left w:val="nil"/>
              <w:bottom w:val="single" w:sz="4" w:space="0" w:color="auto"/>
              <w:right w:val="single" w:sz="4" w:space="0" w:color="auto"/>
            </w:tcBorders>
            <w:vAlign w:val="bottom"/>
            <w:hideMark/>
          </w:tcPr>
          <w:p w14:paraId="0BD931FE"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Вештачки подигнуте плантаже тополе</w:t>
            </w:r>
          </w:p>
        </w:tc>
        <w:tc>
          <w:tcPr>
            <w:tcW w:w="839" w:type="dxa"/>
            <w:tcBorders>
              <w:top w:val="nil"/>
              <w:left w:val="nil"/>
              <w:bottom w:val="single" w:sz="4" w:space="0" w:color="auto"/>
              <w:right w:val="single" w:sz="4" w:space="0" w:color="auto"/>
            </w:tcBorders>
            <w:noWrap/>
            <w:vAlign w:val="center"/>
            <w:hideMark/>
          </w:tcPr>
          <w:p w14:paraId="265F861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63.99</w:t>
            </w:r>
          </w:p>
        </w:tc>
        <w:tc>
          <w:tcPr>
            <w:tcW w:w="838" w:type="dxa"/>
            <w:tcBorders>
              <w:top w:val="nil"/>
              <w:left w:val="nil"/>
              <w:bottom w:val="single" w:sz="4" w:space="0" w:color="auto"/>
              <w:right w:val="single" w:sz="4" w:space="0" w:color="auto"/>
            </w:tcBorders>
            <w:vAlign w:val="bottom"/>
            <w:hideMark/>
          </w:tcPr>
          <w:p w14:paraId="39A8B9C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3.8</w:t>
            </w:r>
          </w:p>
        </w:tc>
        <w:tc>
          <w:tcPr>
            <w:tcW w:w="840" w:type="dxa"/>
            <w:tcBorders>
              <w:top w:val="nil"/>
              <w:left w:val="nil"/>
              <w:bottom w:val="single" w:sz="4" w:space="0" w:color="auto"/>
              <w:right w:val="single" w:sz="4" w:space="0" w:color="auto"/>
            </w:tcBorders>
            <w:vAlign w:val="bottom"/>
            <w:hideMark/>
          </w:tcPr>
          <w:p w14:paraId="18EC3727"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8,893.6</w:t>
            </w:r>
          </w:p>
        </w:tc>
        <w:tc>
          <w:tcPr>
            <w:tcW w:w="699" w:type="dxa"/>
            <w:tcBorders>
              <w:top w:val="nil"/>
              <w:left w:val="nil"/>
              <w:bottom w:val="single" w:sz="4" w:space="0" w:color="auto"/>
              <w:right w:val="single" w:sz="4" w:space="0" w:color="auto"/>
            </w:tcBorders>
            <w:vAlign w:val="bottom"/>
            <w:hideMark/>
          </w:tcPr>
          <w:p w14:paraId="390C928F"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1.2</w:t>
            </w:r>
          </w:p>
        </w:tc>
        <w:tc>
          <w:tcPr>
            <w:tcW w:w="838" w:type="dxa"/>
            <w:tcBorders>
              <w:top w:val="nil"/>
              <w:left w:val="nil"/>
              <w:bottom w:val="single" w:sz="4" w:space="0" w:color="auto"/>
              <w:right w:val="single" w:sz="4" w:space="0" w:color="auto"/>
            </w:tcBorders>
            <w:vAlign w:val="bottom"/>
            <w:hideMark/>
          </w:tcPr>
          <w:p w14:paraId="325F450D"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139.0</w:t>
            </w:r>
          </w:p>
        </w:tc>
        <w:tc>
          <w:tcPr>
            <w:tcW w:w="839" w:type="dxa"/>
            <w:tcBorders>
              <w:top w:val="nil"/>
              <w:left w:val="nil"/>
              <w:bottom w:val="single" w:sz="4" w:space="0" w:color="auto"/>
              <w:right w:val="single" w:sz="4" w:space="0" w:color="auto"/>
            </w:tcBorders>
            <w:vAlign w:val="bottom"/>
            <w:hideMark/>
          </w:tcPr>
          <w:p w14:paraId="0BE8DA0B"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266.2</w:t>
            </w:r>
          </w:p>
        </w:tc>
        <w:tc>
          <w:tcPr>
            <w:tcW w:w="699" w:type="dxa"/>
            <w:tcBorders>
              <w:top w:val="nil"/>
              <w:left w:val="nil"/>
              <w:bottom w:val="single" w:sz="4" w:space="0" w:color="auto"/>
              <w:right w:val="single" w:sz="4" w:space="0" w:color="auto"/>
            </w:tcBorders>
            <w:vAlign w:val="bottom"/>
            <w:hideMark/>
          </w:tcPr>
          <w:p w14:paraId="7F01950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w:t>
            </w:r>
          </w:p>
        </w:tc>
        <w:tc>
          <w:tcPr>
            <w:tcW w:w="679" w:type="dxa"/>
            <w:tcBorders>
              <w:top w:val="nil"/>
              <w:left w:val="nil"/>
              <w:bottom w:val="single" w:sz="4" w:space="0" w:color="auto"/>
              <w:right w:val="single" w:sz="4" w:space="0" w:color="auto"/>
            </w:tcBorders>
            <w:vAlign w:val="bottom"/>
            <w:hideMark/>
          </w:tcPr>
          <w:p w14:paraId="7AC0621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4.2</w:t>
            </w:r>
          </w:p>
        </w:tc>
        <w:tc>
          <w:tcPr>
            <w:tcW w:w="840" w:type="dxa"/>
            <w:tcBorders>
              <w:top w:val="nil"/>
              <w:left w:val="nil"/>
              <w:bottom w:val="single" w:sz="4" w:space="0" w:color="auto"/>
              <w:right w:val="double" w:sz="6" w:space="0" w:color="auto"/>
            </w:tcBorders>
            <w:vAlign w:val="bottom"/>
            <w:hideMark/>
          </w:tcPr>
          <w:p w14:paraId="417F560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3.0</w:t>
            </w:r>
          </w:p>
        </w:tc>
      </w:tr>
      <w:tr w:rsidR="00F316F1" w:rsidRPr="00F316F1" w14:paraId="75BBE049" w14:textId="77777777" w:rsidTr="00F316F1">
        <w:trPr>
          <w:trHeight w:val="315"/>
        </w:trPr>
        <w:tc>
          <w:tcPr>
            <w:tcW w:w="690" w:type="dxa"/>
            <w:tcBorders>
              <w:top w:val="nil"/>
              <w:left w:val="double" w:sz="6" w:space="0" w:color="auto"/>
              <w:bottom w:val="single" w:sz="4" w:space="0" w:color="auto"/>
              <w:right w:val="single" w:sz="4" w:space="0" w:color="auto"/>
            </w:tcBorders>
            <w:noWrap/>
            <w:vAlign w:val="bottom"/>
            <w:hideMark/>
          </w:tcPr>
          <w:p w14:paraId="20503E5E"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2310</w:t>
            </w:r>
          </w:p>
        </w:tc>
        <w:tc>
          <w:tcPr>
            <w:tcW w:w="3819" w:type="dxa"/>
            <w:tcBorders>
              <w:top w:val="nil"/>
              <w:left w:val="nil"/>
              <w:bottom w:val="single" w:sz="4" w:space="0" w:color="auto"/>
              <w:right w:val="single" w:sz="4" w:space="0" w:color="auto"/>
            </w:tcBorders>
            <w:vAlign w:val="bottom"/>
            <w:hideMark/>
          </w:tcPr>
          <w:p w14:paraId="41756E58"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Високе мешовите шуме пољског јасена</w:t>
            </w:r>
          </w:p>
        </w:tc>
        <w:tc>
          <w:tcPr>
            <w:tcW w:w="839" w:type="dxa"/>
            <w:tcBorders>
              <w:top w:val="nil"/>
              <w:left w:val="nil"/>
              <w:bottom w:val="single" w:sz="4" w:space="0" w:color="auto"/>
              <w:right w:val="single" w:sz="4" w:space="0" w:color="auto"/>
            </w:tcBorders>
            <w:noWrap/>
            <w:vAlign w:val="center"/>
            <w:hideMark/>
          </w:tcPr>
          <w:p w14:paraId="511709C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24.58</w:t>
            </w:r>
          </w:p>
        </w:tc>
        <w:tc>
          <w:tcPr>
            <w:tcW w:w="838" w:type="dxa"/>
            <w:tcBorders>
              <w:top w:val="nil"/>
              <w:left w:val="nil"/>
              <w:bottom w:val="single" w:sz="4" w:space="0" w:color="auto"/>
              <w:right w:val="single" w:sz="4" w:space="0" w:color="auto"/>
            </w:tcBorders>
            <w:vAlign w:val="bottom"/>
            <w:hideMark/>
          </w:tcPr>
          <w:p w14:paraId="7BDEC8A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w:t>
            </w:r>
          </w:p>
        </w:tc>
        <w:tc>
          <w:tcPr>
            <w:tcW w:w="840" w:type="dxa"/>
            <w:tcBorders>
              <w:top w:val="nil"/>
              <w:left w:val="nil"/>
              <w:bottom w:val="single" w:sz="4" w:space="0" w:color="auto"/>
              <w:right w:val="single" w:sz="4" w:space="0" w:color="auto"/>
            </w:tcBorders>
            <w:vAlign w:val="bottom"/>
            <w:hideMark/>
          </w:tcPr>
          <w:p w14:paraId="2CC53CDC"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8,068.1</w:t>
            </w:r>
          </w:p>
        </w:tc>
        <w:tc>
          <w:tcPr>
            <w:tcW w:w="699" w:type="dxa"/>
            <w:tcBorders>
              <w:top w:val="nil"/>
              <w:left w:val="nil"/>
              <w:bottom w:val="single" w:sz="4" w:space="0" w:color="auto"/>
              <w:right w:val="single" w:sz="4" w:space="0" w:color="auto"/>
            </w:tcBorders>
            <w:vAlign w:val="bottom"/>
            <w:hideMark/>
          </w:tcPr>
          <w:p w14:paraId="25BC9DC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1.1</w:t>
            </w:r>
          </w:p>
        </w:tc>
        <w:tc>
          <w:tcPr>
            <w:tcW w:w="838" w:type="dxa"/>
            <w:tcBorders>
              <w:top w:val="nil"/>
              <w:left w:val="nil"/>
              <w:bottom w:val="single" w:sz="4" w:space="0" w:color="auto"/>
              <w:right w:val="single" w:sz="4" w:space="0" w:color="auto"/>
            </w:tcBorders>
            <w:vAlign w:val="bottom"/>
            <w:hideMark/>
          </w:tcPr>
          <w:p w14:paraId="4FFD138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328.2</w:t>
            </w:r>
          </w:p>
        </w:tc>
        <w:tc>
          <w:tcPr>
            <w:tcW w:w="839" w:type="dxa"/>
            <w:tcBorders>
              <w:top w:val="nil"/>
              <w:left w:val="nil"/>
              <w:bottom w:val="single" w:sz="4" w:space="0" w:color="auto"/>
              <w:right w:val="single" w:sz="4" w:space="0" w:color="auto"/>
            </w:tcBorders>
            <w:vAlign w:val="bottom"/>
            <w:hideMark/>
          </w:tcPr>
          <w:p w14:paraId="3AE261FB"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153.7</w:t>
            </w:r>
          </w:p>
        </w:tc>
        <w:tc>
          <w:tcPr>
            <w:tcW w:w="699" w:type="dxa"/>
            <w:tcBorders>
              <w:top w:val="nil"/>
              <w:left w:val="nil"/>
              <w:bottom w:val="single" w:sz="4" w:space="0" w:color="auto"/>
              <w:right w:val="single" w:sz="4" w:space="0" w:color="auto"/>
            </w:tcBorders>
            <w:vAlign w:val="bottom"/>
            <w:hideMark/>
          </w:tcPr>
          <w:p w14:paraId="19D5A86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w:t>
            </w:r>
          </w:p>
        </w:tc>
        <w:tc>
          <w:tcPr>
            <w:tcW w:w="679" w:type="dxa"/>
            <w:tcBorders>
              <w:top w:val="nil"/>
              <w:left w:val="nil"/>
              <w:bottom w:val="single" w:sz="4" w:space="0" w:color="auto"/>
              <w:right w:val="single" w:sz="4" w:space="0" w:color="auto"/>
            </w:tcBorders>
            <w:vAlign w:val="bottom"/>
            <w:hideMark/>
          </w:tcPr>
          <w:p w14:paraId="34AA8FE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6.3</w:t>
            </w:r>
          </w:p>
        </w:tc>
        <w:tc>
          <w:tcPr>
            <w:tcW w:w="840" w:type="dxa"/>
            <w:tcBorders>
              <w:top w:val="nil"/>
              <w:left w:val="nil"/>
              <w:bottom w:val="single" w:sz="4" w:space="0" w:color="auto"/>
              <w:right w:val="double" w:sz="6" w:space="0" w:color="auto"/>
            </w:tcBorders>
            <w:vAlign w:val="bottom"/>
            <w:hideMark/>
          </w:tcPr>
          <w:p w14:paraId="0E5F368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1.9</w:t>
            </w:r>
          </w:p>
        </w:tc>
      </w:tr>
      <w:tr w:rsidR="00F316F1" w:rsidRPr="00F316F1" w14:paraId="229F5B91" w14:textId="77777777" w:rsidTr="00F316F1">
        <w:trPr>
          <w:trHeight w:val="315"/>
        </w:trPr>
        <w:tc>
          <w:tcPr>
            <w:tcW w:w="690" w:type="dxa"/>
            <w:tcBorders>
              <w:top w:val="nil"/>
              <w:left w:val="double" w:sz="6" w:space="0" w:color="auto"/>
              <w:bottom w:val="single" w:sz="4" w:space="0" w:color="auto"/>
              <w:right w:val="single" w:sz="4" w:space="0" w:color="auto"/>
            </w:tcBorders>
            <w:noWrap/>
            <w:vAlign w:val="bottom"/>
            <w:hideMark/>
          </w:tcPr>
          <w:p w14:paraId="43984B67"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2410</w:t>
            </w:r>
          </w:p>
        </w:tc>
        <w:tc>
          <w:tcPr>
            <w:tcW w:w="3819" w:type="dxa"/>
            <w:tcBorders>
              <w:top w:val="nil"/>
              <w:left w:val="nil"/>
              <w:bottom w:val="single" w:sz="4" w:space="0" w:color="auto"/>
              <w:right w:val="single" w:sz="4" w:space="0" w:color="auto"/>
            </w:tcBorders>
            <w:vAlign w:val="bottom"/>
            <w:hideMark/>
          </w:tcPr>
          <w:p w14:paraId="44918410"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Високе мешовите шуме лужњака</w:t>
            </w:r>
          </w:p>
        </w:tc>
        <w:tc>
          <w:tcPr>
            <w:tcW w:w="839" w:type="dxa"/>
            <w:tcBorders>
              <w:top w:val="nil"/>
              <w:left w:val="nil"/>
              <w:bottom w:val="single" w:sz="4" w:space="0" w:color="auto"/>
              <w:right w:val="single" w:sz="4" w:space="0" w:color="auto"/>
            </w:tcBorders>
            <w:noWrap/>
            <w:vAlign w:val="center"/>
            <w:hideMark/>
          </w:tcPr>
          <w:p w14:paraId="1D8424E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1,564.74</w:t>
            </w:r>
          </w:p>
        </w:tc>
        <w:tc>
          <w:tcPr>
            <w:tcW w:w="838" w:type="dxa"/>
            <w:tcBorders>
              <w:top w:val="nil"/>
              <w:left w:val="nil"/>
              <w:bottom w:val="single" w:sz="4" w:space="0" w:color="auto"/>
              <w:right w:val="single" w:sz="4" w:space="0" w:color="auto"/>
            </w:tcBorders>
            <w:vAlign w:val="bottom"/>
            <w:hideMark/>
          </w:tcPr>
          <w:p w14:paraId="718818D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92.0</w:t>
            </w:r>
          </w:p>
        </w:tc>
        <w:tc>
          <w:tcPr>
            <w:tcW w:w="840" w:type="dxa"/>
            <w:tcBorders>
              <w:top w:val="nil"/>
              <w:left w:val="nil"/>
              <w:bottom w:val="single" w:sz="4" w:space="0" w:color="auto"/>
              <w:right w:val="single" w:sz="4" w:space="0" w:color="auto"/>
            </w:tcBorders>
            <w:vAlign w:val="bottom"/>
            <w:hideMark/>
          </w:tcPr>
          <w:p w14:paraId="0D2CE98A" w14:textId="089148DA" w:rsidR="00F316F1" w:rsidRPr="00F316F1" w:rsidRDefault="00F316F1" w:rsidP="00F316F1">
            <w:pPr>
              <w:jc w:val="right"/>
              <w:rPr>
                <w:rFonts w:ascii="Times New Roman" w:hAnsi="Times New Roman"/>
                <w:sz w:val="20"/>
              </w:rPr>
            </w:pPr>
            <w:r w:rsidRPr="00F316F1">
              <w:rPr>
                <w:rFonts w:ascii="Times New Roman" w:hAnsi="Times New Roman"/>
                <w:sz w:val="20"/>
              </w:rPr>
              <w:t>707,484.</w:t>
            </w:r>
            <w:r w:rsidR="0056329C">
              <w:rPr>
                <w:rFonts w:ascii="Times New Roman" w:hAnsi="Times New Roman"/>
                <w:sz w:val="20"/>
              </w:rPr>
              <w:t>0</w:t>
            </w:r>
          </w:p>
        </w:tc>
        <w:tc>
          <w:tcPr>
            <w:tcW w:w="699" w:type="dxa"/>
            <w:tcBorders>
              <w:top w:val="nil"/>
              <w:left w:val="nil"/>
              <w:bottom w:val="single" w:sz="4" w:space="0" w:color="auto"/>
              <w:right w:val="single" w:sz="4" w:space="0" w:color="auto"/>
            </w:tcBorders>
            <w:vAlign w:val="bottom"/>
            <w:hideMark/>
          </w:tcPr>
          <w:p w14:paraId="0F07FDEC"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95.3</w:t>
            </w:r>
          </w:p>
        </w:tc>
        <w:tc>
          <w:tcPr>
            <w:tcW w:w="838" w:type="dxa"/>
            <w:tcBorders>
              <w:top w:val="nil"/>
              <w:left w:val="nil"/>
              <w:bottom w:val="single" w:sz="4" w:space="0" w:color="auto"/>
              <w:right w:val="single" w:sz="4" w:space="0" w:color="auto"/>
            </w:tcBorders>
            <w:vAlign w:val="bottom"/>
            <w:hideMark/>
          </w:tcPr>
          <w:p w14:paraId="40A4EF59"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452.1</w:t>
            </w:r>
          </w:p>
        </w:tc>
        <w:tc>
          <w:tcPr>
            <w:tcW w:w="839" w:type="dxa"/>
            <w:tcBorders>
              <w:top w:val="nil"/>
              <w:left w:val="nil"/>
              <w:bottom w:val="single" w:sz="4" w:space="0" w:color="auto"/>
              <w:right w:val="single" w:sz="4" w:space="0" w:color="auto"/>
            </w:tcBorders>
            <w:vAlign w:val="bottom"/>
            <w:hideMark/>
          </w:tcPr>
          <w:p w14:paraId="127EEE0B"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10,321.6</w:t>
            </w:r>
          </w:p>
        </w:tc>
        <w:tc>
          <w:tcPr>
            <w:tcW w:w="699" w:type="dxa"/>
            <w:tcBorders>
              <w:top w:val="nil"/>
              <w:left w:val="nil"/>
              <w:bottom w:val="single" w:sz="4" w:space="0" w:color="auto"/>
              <w:right w:val="single" w:sz="4" w:space="0" w:color="auto"/>
            </w:tcBorders>
            <w:vAlign w:val="bottom"/>
            <w:hideMark/>
          </w:tcPr>
          <w:p w14:paraId="2A7EE52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94.0</w:t>
            </w:r>
          </w:p>
        </w:tc>
        <w:tc>
          <w:tcPr>
            <w:tcW w:w="679" w:type="dxa"/>
            <w:tcBorders>
              <w:top w:val="nil"/>
              <w:left w:val="nil"/>
              <w:bottom w:val="single" w:sz="4" w:space="0" w:color="auto"/>
              <w:right w:val="single" w:sz="4" w:space="0" w:color="auto"/>
            </w:tcBorders>
            <w:vAlign w:val="bottom"/>
            <w:hideMark/>
          </w:tcPr>
          <w:p w14:paraId="6128E14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6.6</w:t>
            </w:r>
          </w:p>
        </w:tc>
        <w:tc>
          <w:tcPr>
            <w:tcW w:w="840" w:type="dxa"/>
            <w:tcBorders>
              <w:top w:val="nil"/>
              <w:left w:val="nil"/>
              <w:bottom w:val="single" w:sz="4" w:space="0" w:color="auto"/>
              <w:right w:val="double" w:sz="6" w:space="0" w:color="auto"/>
            </w:tcBorders>
            <w:vAlign w:val="bottom"/>
            <w:hideMark/>
          </w:tcPr>
          <w:p w14:paraId="7856524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w:t>
            </w:r>
          </w:p>
        </w:tc>
      </w:tr>
      <w:tr w:rsidR="00F316F1" w:rsidRPr="00F316F1" w14:paraId="71600D6C" w14:textId="77777777" w:rsidTr="00F316F1">
        <w:trPr>
          <w:trHeight w:val="315"/>
        </w:trPr>
        <w:tc>
          <w:tcPr>
            <w:tcW w:w="690" w:type="dxa"/>
            <w:tcBorders>
              <w:top w:val="nil"/>
              <w:left w:val="double" w:sz="6" w:space="0" w:color="auto"/>
              <w:bottom w:val="single" w:sz="4" w:space="0" w:color="auto"/>
              <w:right w:val="single" w:sz="4" w:space="0" w:color="auto"/>
            </w:tcBorders>
            <w:noWrap/>
            <w:vAlign w:val="bottom"/>
            <w:hideMark/>
          </w:tcPr>
          <w:p w14:paraId="56888132"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2810</w:t>
            </w:r>
          </w:p>
        </w:tc>
        <w:tc>
          <w:tcPr>
            <w:tcW w:w="3819" w:type="dxa"/>
            <w:tcBorders>
              <w:top w:val="nil"/>
              <w:left w:val="nil"/>
              <w:bottom w:val="single" w:sz="4" w:space="0" w:color="auto"/>
              <w:right w:val="single" w:sz="4" w:space="0" w:color="auto"/>
            </w:tcBorders>
            <w:vAlign w:val="bottom"/>
            <w:hideMark/>
          </w:tcPr>
          <w:p w14:paraId="4DD14BDB"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Високе мешовите шуме ОТЛ</w:t>
            </w:r>
          </w:p>
        </w:tc>
        <w:tc>
          <w:tcPr>
            <w:tcW w:w="839" w:type="dxa"/>
            <w:tcBorders>
              <w:top w:val="nil"/>
              <w:left w:val="nil"/>
              <w:bottom w:val="single" w:sz="4" w:space="0" w:color="auto"/>
              <w:right w:val="single" w:sz="4" w:space="0" w:color="auto"/>
            </w:tcBorders>
            <w:noWrap/>
            <w:vAlign w:val="center"/>
            <w:hideMark/>
          </w:tcPr>
          <w:p w14:paraId="7157F19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44.85</w:t>
            </w:r>
          </w:p>
        </w:tc>
        <w:tc>
          <w:tcPr>
            <w:tcW w:w="838" w:type="dxa"/>
            <w:tcBorders>
              <w:top w:val="nil"/>
              <w:left w:val="nil"/>
              <w:bottom w:val="single" w:sz="4" w:space="0" w:color="auto"/>
              <w:right w:val="single" w:sz="4" w:space="0" w:color="auto"/>
            </w:tcBorders>
            <w:vAlign w:val="bottom"/>
            <w:hideMark/>
          </w:tcPr>
          <w:p w14:paraId="55DC104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2.6</w:t>
            </w:r>
          </w:p>
        </w:tc>
        <w:tc>
          <w:tcPr>
            <w:tcW w:w="840" w:type="dxa"/>
            <w:tcBorders>
              <w:top w:val="nil"/>
              <w:left w:val="nil"/>
              <w:bottom w:val="single" w:sz="4" w:space="0" w:color="auto"/>
              <w:right w:val="single" w:sz="4" w:space="0" w:color="auto"/>
            </w:tcBorders>
            <w:vAlign w:val="bottom"/>
            <w:hideMark/>
          </w:tcPr>
          <w:p w14:paraId="766A9A9C"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17,503.1</w:t>
            </w:r>
          </w:p>
        </w:tc>
        <w:tc>
          <w:tcPr>
            <w:tcW w:w="699" w:type="dxa"/>
            <w:tcBorders>
              <w:top w:val="nil"/>
              <w:left w:val="nil"/>
              <w:bottom w:val="single" w:sz="4" w:space="0" w:color="auto"/>
              <w:right w:val="single" w:sz="4" w:space="0" w:color="auto"/>
            </w:tcBorders>
            <w:vAlign w:val="bottom"/>
            <w:hideMark/>
          </w:tcPr>
          <w:p w14:paraId="72BA52CC"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2.4</w:t>
            </w:r>
          </w:p>
        </w:tc>
        <w:tc>
          <w:tcPr>
            <w:tcW w:w="838" w:type="dxa"/>
            <w:tcBorders>
              <w:top w:val="nil"/>
              <w:left w:val="nil"/>
              <w:bottom w:val="single" w:sz="4" w:space="0" w:color="auto"/>
              <w:right w:val="single" w:sz="4" w:space="0" w:color="auto"/>
            </w:tcBorders>
            <w:vAlign w:val="bottom"/>
            <w:hideMark/>
          </w:tcPr>
          <w:p w14:paraId="71074D5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390.3</w:t>
            </w:r>
          </w:p>
        </w:tc>
        <w:tc>
          <w:tcPr>
            <w:tcW w:w="839" w:type="dxa"/>
            <w:tcBorders>
              <w:top w:val="nil"/>
              <w:left w:val="nil"/>
              <w:bottom w:val="single" w:sz="4" w:space="0" w:color="auto"/>
              <w:right w:val="single" w:sz="4" w:space="0" w:color="auto"/>
            </w:tcBorders>
            <w:vAlign w:val="bottom"/>
            <w:hideMark/>
          </w:tcPr>
          <w:p w14:paraId="402E54AD"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223.2</w:t>
            </w:r>
          </w:p>
        </w:tc>
        <w:tc>
          <w:tcPr>
            <w:tcW w:w="699" w:type="dxa"/>
            <w:tcBorders>
              <w:top w:val="nil"/>
              <w:left w:val="nil"/>
              <w:bottom w:val="single" w:sz="4" w:space="0" w:color="auto"/>
              <w:right w:val="single" w:sz="4" w:space="0" w:color="auto"/>
            </w:tcBorders>
            <w:vAlign w:val="bottom"/>
            <w:hideMark/>
          </w:tcPr>
          <w:p w14:paraId="4C733D8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2.0</w:t>
            </w:r>
          </w:p>
        </w:tc>
        <w:tc>
          <w:tcPr>
            <w:tcW w:w="679" w:type="dxa"/>
            <w:tcBorders>
              <w:top w:val="nil"/>
              <w:left w:val="nil"/>
              <w:bottom w:val="single" w:sz="4" w:space="0" w:color="auto"/>
              <w:right w:val="single" w:sz="4" w:space="0" w:color="auto"/>
            </w:tcBorders>
            <w:vAlign w:val="bottom"/>
            <w:hideMark/>
          </w:tcPr>
          <w:p w14:paraId="7C0B2A5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5.0</w:t>
            </w:r>
          </w:p>
        </w:tc>
        <w:tc>
          <w:tcPr>
            <w:tcW w:w="840" w:type="dxa"/>
            <w:tcBorders>
              <w:top w:val="nil"/>
              <w:left w:val="nil"/>
              <w:bottom w:val="single" w:sz="4" w:space="0" w:color="auto"/>
              <w:right w:val="double" w:sz="6" w:space="0" w:color="auto"/>
            </w:tcBorders>
            <w:vAlign w:val="bottom"/>
            <w:hideMark/>
          </w:tcPr>
          <w:p w14:paraId="5365544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1.3</w:t>
            </w:r>
          </w:p>
        </w:tc>
      </w:tr>
      <w:tr w:rsidR="00F316F1" w:rsidRPr="00F316F1" w14:paraId="7AC817A6" w14:textId="77777777" w:rsidTr="00F316F1">
        <w:trPr>
          <w:trHeight w:val="315"/>
        </w:trPr>
        <w:tc>
          <w:tcPr>
            <w:tcW w:w="690" w:type="dxa"/>
            <w:tcBorders>
              <w:top w:val="nil"/>
              <w:left w:val="double" w:sz="6" w:space="0" w:color="auto"/>
              <w:bottom w:val="single" w:sz="4" w:space="0" w:color="auto"/>
              <w:right w:val="single" w:sz="4" w:space="0" w:color="auto"/>
            </w:tcBorders>
            <w:noWrap/>
            <w:vAlign w:val="bottom"/>
            <w:hideMark/>
          </w:tcPr>
          <w:p w14:paraId="0CEFE751"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2920</w:t>
            </w:r>
          </w:p>
        </w:tc>
        <w:tc>
          <w:tcPr>
            <w:tcW w:w="3819" w:type="dxa"/>
            <w:tcBorders>
              <w:top w:val="nil"/>
              <w:left w:val="nil"/>
              <w:bottom w:val="single" w:sz="4" w:space="0" w:color="auto"/>
              <w:right w:val="single" w:sz="4" w:space="0" w:color="auto"/>
            </w:tcBorders>
            <w:vAlign w:val="bottom"/>
            <w:hideMark/>
          </w:tcPr>
          <w:p w14:paraId="6A89C44C"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Изданачке мешовите шуме багрема</w:t>
            </w:r>
          </w:p>
        </w:tc>
        <w:tc>
          <w:tcPr>
            <w:tcW w:w="839" w:type="dxa"/>
            <w:tcBorders>
              <w:top w:val="nil"/>
              <w:left w:val="nil"/>
              <w:bottom w:val="single" w:sz="4" w:space="0" w:color="auto"/>
              <w:right w:val="single" w:sz="4" w:space="0" w:color="auto"/>
            </w:tcBorders>
            <w:noWrap/>
            <w:vAlign w:val="center"/>
            <w:hideMark/>
          </w:tcPr>
          <w:p w14:paraId="423C887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1.83</w:t>
            </w:r>
          </w:p>
        </w:tc>
        <w:tc>
          <w:tcPr>
            <w:tcW w:w="838" w:type="dxa"/>
            <w:tcBorders>
              <w:top w:val="nil"/>
              <w:left w:val="nil"/>
              <w:bottom w:val="single" w:sz="4" w:space="0" w:color="auto"/>
              <w:right w:val="single" w:sz="4" w:space="0" w:color="auto"/>
            </w:tcBorders>
            <w:vAlign w:val="bottom"/>
            <w:hideMark/>
          </w:tcPr>
          <w:p w14:paraId="274B92B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40" w:type="dxa"/>
            <w:tcBorders>
              <w:top w:val="nil"/>
              <w:left w:val="nil"/>
              <w:bottom w:val="single" w:sz="4" w:space="0" w:color="auto"/>
              <w:right w:val="single" w:sz="4" w:space="0" w:color="auto"/>
            </w:tcBorders>
            <w:vAlign w:val="bottom"/>
            <w:hideMark/>
          </w:tcPr>
          <w:p w14:paraId="1949839A"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462.2</w:t>
            </w:r>
          </w:p>
        </w:tc>
        <w:tc>
          <w:tcPr>
            <w:tcW w:w="699" w:type="dxa"/>
            <w:tcBorders>
              <w:top w:val="nil"/>
              <w:left w:val="nil"/>
              <w:bottom w:val="single" w:sz="4" w:space="0" w:color="auto"/>
              <w:right w:val="single" w:sz="4" w:space="0" w:color="auto"/>
            </w:tcBorders>
            <w:vAlign w:val="bottom"/>
            <w:hideMark/>
          </w:tcPr>
          <w:p w14:paraId="344A7919"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0.1</w:t>
            </w:r>
          </w:p>
        </w:tc>
        <w:tc>
          <w:tcPr>
            <w:tcW w:w="838" w:type="dxa"/>
            <w:tcBorders>
              <w:top w:val="nil"/>
              <w:left w:val="nil"/>
              <w:bottom w:val="single" w:sz="4" w:space="0" w:color="auto"/>
              <w:right w:val="single" w:sz="4" w:space="0" w:color="auto"/>
            </w:tcBorders>
            <w:vAlign w:val="bottom"/>
            <w:hideMark/>
          </w:tcPr>
          <w:p w14:paraId="281478DE"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252.6</w:t>
            </w:r>
          </w:p>
        </w:tc>
        <w:tc>
          <w:tcPr>
            <w:tcW w:w="839" w:type="dxa"/>
            <w:tcBorders>
              <w:top w:val="nil"/>
              <w:left w:val="nil"/>
              <w:bottom w:val="single" w:sz="4" w:space="0" w:color="auto"/>
              <w:right w:val="single" w:sz="4" w:space="0" w:color="auto"/>
            </w:tcBorders>
            <w:vAlign w:val="bottom"/>
            <w:hideMark/>
          </w:tcPr>
          <w:p w14:paraId="346DACBF"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12.4</w:t>
            </w:r>
          </w:p>
        </w:tc>
        <w:tc>
          <w:tcPr>
            <w:tcW w:w="699" w:type="dxa"/>
            <w:tcBorders>
              <w:top w:val="nil"/>
              <w:left w:val="nil"/>
              <w:bottom w:val="single" w:sz="4" w:space="0" w:color="auto"/>
              <w:right w:val="single" w:sz="4" w:space="0" w:color="auto"/>
            </w:tcBorders>
            <w:vAlign w:val="bottom"/>
            <w:hideMark/>
          </w:tcPr>
          <w:p w14:paraId="6E88FBE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679" w:type="dxa"/>
            <w:tcBorders>
              <w:top w:val="nil"/>
              <w:left w:val="nil"/>
              <w:bottom w:val="single" w:sz="4" w:space="0" w:color="auto"/>
              <w:right w:val="single" w:sz="4" w:space="0" w:color="auto"/>
            </w:tcBorders>
            <w:vAlign w:val="bottom"/>
            <w:hideMark/>
          </w:tcPr>
          <w:p w14:paraId="1834583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6.8</w:t>
            </w:r>
          </w:p>
        </w:tc>
        <w:tc>
          <w:tcPr>
            <w:tcW w:w="840" w:type="dxa"/>
            <w:tcBorders>
              <w:top w:val="nil"/>
              <w:left w:val="nil"/>
              <w:bottom w:val="single" w:sz="4" w:space="0" w:color="auto"/>
              <w:right w:val="double" w:sz="6" w:space="0" w:color="auto"/>
            </w:tcBorders>
            <w:vAlign w:val="bottom"/>
            <w:hideMark/>
          </w:tcPr>
          <w:p w14:paraId="2B29B9C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2.7</w:t>
            </w:r>
          </w:p>
        </w:tc>
      </w:tr>
      <w:tr w:rsidR="00F316F1" w:rsidRPr="00F316F1" w14:paraId="5F53299B" w14:textId="77777777" w:rsidTr="00F316F1">
        <w:trPr>
          <w:trHeight w:val="480"/>
        </w:trPr>
        <w:tc>
          <w:tcPr>
            <w:tcW w:w="4509" w:type="dxa"/>
            <w:gridSpan w:val="2"/>
            <w:tcBorders>
              <w:top w:val="single" w:sz="4" w:space="0" w:color="auto"/>
              <w:left w:val="double" w:sz="6" w:space="0" w:color="auto"/>
              <w:bottom w:val="double" w:sz="6" w:space="0" w:color="auto"/>
              <w:right w:val="single" w:sz="4" w:space="0" w:color="auto"/>
            </w:tcBorders>
            <w:shd w:val="clear" w:color="000000" w:fill="EEECE1"/>
            <w:noWrap/>
            <w:vAlign w:val="center"/>
            <w:hideMark/>
          </w:tcPr>
          <w:p w14:paraId="694022C7"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Укупно</w:t>
            </w:r>
          </w:p>
        </w:tc>
        <w:tc>
          <w:tcPr>
            <w:tcW w:w="839" w:type="dxa"/>
            <w:tcBorders>
              <w:top w:val="nil"/>
              <w:left w:val="nil"/>
              <w:bottom w:val="double" w:sz="6" w:space="0" w:color="auto"/>
              <w:right w:val="single" w:sz="4" w:space="0" w:color="auto"/>
            </w:tcBorders>
            <w:shd w:val="clear" w:color="000000" w:fill="EEECE1"/>
            <w:noWrap/>
            <w:vAlign w:val="bottom"/>
            <w:hideMark/>
          </w:tcPr>
          <w:p w14:paraId="5C8326A6"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1,699.99</w:t>
            </w:r>
          </w:p>
        </w:tc>
        <w:tc>
          <w:tcPr>
            <w:tcW w:w="838" w:type="dxa"/>
            <w:tcBorders>
              <w:top w:val="nil"/>
              <w:left w:val="nil"/>
              <w:bottom w:val="double" w:sz="6" w:space="0" w:color="auto"/>
              <w:right w:val="single" w:sz="4" w:space="0" w:color="auto"/>
            </w:tcBorders>
            <w:shd w:val="clear" w:color="000000" w:fill="EEECE1"/>
            <w:noWrap/>
            <w:vAlign w:val="bottom"/>
            <w:hideMark/>
          </w:tcPr>
          <w:p w14:paraId="2E6E9FE6"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64F8FC1D" w14:textId="2FCA37EC"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742,411.</w:t>
            </w:r>
            <w:r w:rsidR="0056329C">
              <w:rPr>
                <w:rFonts w:ascii="Times New Roman" w:hAnsi="Times New Roman"/>
                <w:b/>
                <w:bCs/>
                <w:color w:val="000000"/>
                <w:sz w:val="18"/>
                <w:szCs w:val="18"/>
              </w:rPr>
              <w:t>0</w:t>
            </w:r>
          </w:p>
        </w:tc>
        <w:tc>
          <w:tcPr>
            <w:tcW w:w="699" w:type="dxa"/>
            <w:tcBorders>
              <w:top w:val="nil"/>
              <w:left w:val="nil"/>
              <w:bottom w:val="double" w:sz="6" w:space="0" w:color="auto"/>
              <w:right w:val="single" w:sz="4" w:space="0" w:color="auto"/>
            </w:tcBorders>
            <w:shd w:val="clear" w:color="000000" w:fill="EEECE1"/>
            <w:noWrap/>
            <w:vAlign w:val="bottom"/>
            <w:hideMark/>
          </w:tcPr>
          <w:p w14:paraId="3EECE244"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38" w:type="dxa"/>
            <w:tcBorders>
              <w:top w:val="nil"/>
              <w:left w:val="nil"/>
              <w:bottom w:val="double" w:sz="6" w:space="0" w:color="auto"/>
              <w:right w:val="single" w:sz="4" w:space="0" w:color="auto"/>
            </w:tcBorders>
            <w:shd w:val="clear" w:color="000000" w:fill="EEECE1"/>
            <w:noWrap/>
            <w:vAlign w:val="bottom"/>
            <w:hideMark/>
          </w:tcPr>
          <w:p w14:paraId="20B11C9A"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436.7</w:t>
            </w:r>
          </w:p>
        </w:tc>
        <w:tc>
          <w:tcPr>
            <w:tcW w:w="839" w:type="dxa"/>
            <w:tcBorders>
              <w:top w:val="nil"/>
              <w:left w:val="nil"/>
              <w:bottom w:val="double" w:sz="6" w:space="0" w:color="auto"/>
              <w:right w:val="single" w:sz="4" w:space="0" w:color="auto"/>
            </w:tcBorders>
            <w:shd w:val="clear" w:color="000000" w:fill="EEECE1"/>
            <w:noWrap/>
            <w:vAlign w:val="bottom"/>
            <w:hideMark/>
          </w:tcPr>
          <w:p w14:paraId="45A307E0"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10,977.1</w:t>
            </w:r>
          </w:p>
        </w:tc>
        <w:tc>
          <w:tcPr>
            <w:tcW w:w="699" w:type="dxa"/>
            <w:tcBorders>
              <w:top w:val="nil"/>
              <w:left w:val="nil"/>
              <w:bottom w:val="double" w:sz="6" w:space="0" w:color="auto"/>
              <w:right w:val="single" w:sz="4" w:space="0" w:color="auto"/>
            </w:tcBorders>
            <w:shd w:val="clear" w:color="000000" w:fill="EEECE1"/>
            <w:noWrap/>
            <w:vAlign w:val="bottom"/>
            <w:hideMark/>
          </w:tcPr>
          <w:p w14:paraId="1A72049A"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679" w:type="dxa"/>
            <w:tcBorders>
              <w:top w:val="nil"/>
              <w:left w:val="nil"/>
              <w:bottom w:val="double" w:sz="6" w:space="0" w:color="auto"/>
              <w:right w:val="single" w:sz="4" w:space="0" w:color="auto"/>
            </w:tcBorders>
            <w:shd w:val="clear" w:color="000000" w:fill="EEECE1"/>
            <w:noWrap/>
            <w:vAlign w:val="bottom"/>
            <w:hideMark/>
          </w:tcPr>
          <w:p w14:paraId="232754D3"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6.5</w:t>
            </w:r>
          </w:p>
        </w:tc>
        <w:tc>
          <w:tcPr>
            <w:tcW w:w="840" w:type="dxa"/>
            <w:tcBorders>
              <w:top w:val="nil"/>
              <w:left w:val="nil"/>
              <w:bottom w:val="double" w:sz="6" w:space="0" w:color="auto"/>
              <w:right w:val="double" w:sz="6" w:space="0" w:color="auto"/>
            </w:tcBorders>
            <w:shd w:val="clear" w:color="000000" w:fill="EEECE1"/>
            <w:noWrap/>
            <w:vAlign w:val="bottom"/>
            <w:hideMark/>
          </w:tcPr>
          <w:p w14:paraId="36EDE411"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1.5</w:t>
            </w:r>
          </w:p>
        </w:tc>
      </w:tr>
    </w:tbl>
    <w:p w14:paraId="6891EF7D" w14:textId="77777777" w:rsidR="00646C84" w:rsidRPr="003C78D9" w:rsidRDefault="00646C84" w:rsidP="0078365E">
      <w:pPr>
        <w:rPr>
          <w:rFonts w:asciiTheme="minorHAnsi" w:hAnsiTheme="minorHAnsi"/>
          <w:lang w:val="ru-RU"/>
        </w:rPr>
      </w:pPr>
    </w:p>
    <w:p w14:paraId="3D7B3EBF" w14:textId="77777777" w:rsidR="00E01294" w:rsidRPr="00CD2A81" w:rsidRDefault="00E01294" w:rsidP="0078365E">
      <w:pPr>
        <w:rPr>
          <w:rFonts w:asciiTheme="minorHAnsi" w:hAnsiTheme="minorHAnsi"/>
          <w:color w:val="943634" w:themeColor="accent2" w:themeShade="BF"/>
        </w:rPr>
      </w:pPr>
    </w:p>
    <w:p w14:paraId="7EA7098C" w14:textId="3E727C3B" w:rsidR="006A651A" w:rsidRPr="003C78D9" w:rsidRDefault="006A651A" w:rsidP="00155CA0">
      <w:pPr>
        <w:pStyle w:val="Heading3"/>
        <w:numPr>
          <w:ilvl w:val="2"/>
          <w:numId w:val="6"/>
        </w:numPr>
      </w:pPr>
      <w:r w:rsidRPr="003C78D9">
        <w:lastRenderedPageBreak/>
        <w:t xml:space="preserve">    </w:t>
      </w:r>
      <w:bookmarkStart w:id="24" w:name="_Toc214964794"/>
      <w:r w:rsidRPr="003C78D9">
        <w:t>Стање шума по узгојним групама</w:t>
      </w:r>
      <w:bookmarkEnd w:id="24"/>
    </w:p>
    <w:p w14:paraId="235D9E97" w14:textId="77777777" w:rsidR="00E37E65" w:rsidRPr="003C78D9" w:rsidRDefault="00E37E65" w:rsidP="00E37E65">
      <w:pPr>
        <w:rPr>
          <w:rFonts w:ascii="Times New Roman" w:hAnsi="Times New Roman"/>
          <w:sz w:val="20"/>
          <w:lang w:val="ru-RU"/>
        </w:rPr>
      </w:pPr>
      <w:r w:rsidRPr="003C78D9">
        <w:rPr>
          <w:rFonts w:ascii="Times New Roman" w:hAnsi="Times New Roman"/>
          <w:sz w:val="20"/>
          <w:lang w:val="ru-RU"/>
        </w:rPr>
        <w:t xml:space="preserve">Табела бр. 2.5. – Стање шума по узгојним групама </w:t>
      </w:r>
    </w:p>
    <w:tbl>
      <w:tblPr>
        <w:tblW w:w="10140" w:type="dxa"/>
        <w:tblLook w:val="04A0" w:firstRow="1" w:lastRow="0" w:firstColumn="1" w:lastColumn="0" w:noHBand="0" w:noVBand="1"/>
      </w:tblPr>
      <w:tblGrid>
        <w:gridCol w:w="2580"/>
        <w:gridCol w:w="916"/>
        <w:gridCol w:w="840"/>
        <w:gridCol w:w="1016"/>
        <w:gridCol w:w="840"/>
        <w:gridCol w:w="840"/>
        <w:gridCol w:w="846"/>
        <w:gridCol w:w="840"/>
        <w:gridCol w:w="840"/>
        <w:gridCol w:w="937"/>
      </w:tblGrid>
      <w:tr w:rsidR="00F316F1" w:rsidRPr="00F316F1" w14:paraId="524EF171" w14:textId="77777777" w:rsidTr="00F316F1">
        <w:trPr>
          <w:trHeight w:val="405"/>
        </w:trPr>
        <w:tc>
          <w:tcPr>
            <w:tcW w:w="2580" w:type="dxa"/>
            <w:vMerge w:val="restart"/>
            <w:tcBorders>
              <w:top w:val="double" w:sz="6" w:space="0" w:color="auto"/>
              <w:left w:val="double" w:sz="6" w:space="0" w:color="auto"/>
              <w:bottom w:val="double" w:sz="6" w:space="0" w:color="000000"/>
              <w:right w:val="single" w:sz="4" w:space="0" w:color="auto"/>
            </w:tcBorders>
            <w:noWrap/>
            <w:vAlign w:val="center"/>
            <w:hideMark/>
          </w:tcPr>
          <w:p w14:paraId="72689CC5"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узгојна група</w:t>
            </w:r>
          </w:p>
        </w:tc>
        <w:tc>
          <w:tcPr>
            <w:tcW w:w="1680" w:type="dxa"/>
            <w:gridSpan w:val="2"/>
            <w:tcBorders>
              <w:top w:val="double" w:sz="6" w:space="0" w:color="auto"/>
              <w:left w:val="nil"/>
              <w:bottom w:val="single" w:sz="4" w:space="0" w:color="auto"/>
              <w:right w:val="single" w:sz="4" w:space="0" w:color="auto"/>
            </w:tcBorders>
            <w:vAlign w:val="bottom"/>
            <w:hideMark/>
          </w:tcPr>
          <w:p w14:paraId="32531BF7"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Површина</w:t>
            </w:r>
          </w:p>
        </w:tc>
        <w:tc>
          <w:tcPr>
            <w:tcW w:w="2520" w:type="dxa"/>
            <w:gridSpan w:val="3"/>
            <w:tcBorders>
              <w:top w:val="double" w:sz="6" w:space="0" w:color="auto"/>
              <w:left w:val="nil"/>
              <w:bottom w:val="single" w:sz="4" w:space="0" w:color="auto"/>
              <w:right w:val="single" w:sz="4" w:space="0" w:color="auto"/>
            </w:tcBorders>
            <w:vAlign w:val="bottom"/>
            <w:hideMark/>
          </w:tcPr>
          <w:p w14:paraId="3964A9DF"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360" w:type="dxa"/>
            <w:gridSpan w:val="4"/>
            <w:tcBorders>
              <w:top w:val="double" w:sz="6" w:space="0" w:color="auto"/>
              <w:left w:val="nil"/>
              <w:bottom w:val="single" w:sz="4" w:space="0" w:color="auto"/>
              <w:right w:val="double" w:sz="6" w:space="0" w:color="000000"/>
            </w:tcBorders>
            <w:vAlign w:val="bottom"/>
            <w:hideMark/>
          </w:tcPr>
          <w:p w14:paraId="65D5B35D"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03A77B71" w14:textId="77777777" w:rsidTr="00F316F1">
        <w:trPr>
          <w:trHeight w:val="345"/>
        </w:trPr>
        <w:tc>
          <w:tcPr>
            <w:tcW w:w="2580" w:type="dxa"/>
            <w:vMerge/>
            <w:tcBorders>
              <w:top w:val="double" w:sz="6" w:space="0" w:color="auto"/>
              <w:left w:val="double" w:sz="6" w:space="0" w:color="auto"/>
              <w:bottom w:val="double" w:sz="6" w:space="0" w:color="000000"/>
              <w:right w:val="single" w:sz="4" w:space="0" w:color="auto"/>
            </w:tcBorders>
            <w:vAlign w:val="center"/>
            <w:hideMark/>
          </w:tcPr>
          <w:p w14:paraId="39916327" w14:textId="77777777" w:rsidR="00F316F1" w:rsidRPr="00F316F1" w:rsidRDefault="00F316F1" w:rsidP="00F316F1">
            <w:pPr>
              <w:rPr>
                <w:rFonts w:ascii="Times New Roman" w:hAnsi="Times New Roman"/>
                <w:b/>
                <w:bCs/>
                <w:color w:val="000000"/>
                <w:sz w:val="20"/>
              </w:rPr>
            </w:pPr>
          </w:p>
        </w:tc>
        <w:tc>
          <w:tcPr>
            <w:tcW w:w="840" w:type="dxa"/>
            <w:tcBorders>
              <w:top w:val="nil"/>
              <w:left w:val="nil"/>
              <w:bottom w:val="double" w:sz="6" w:space="0" w:color="auto"/>
              <w:right w:val="single" w:sz="4" w:space="0" w:color="auto"/>
            </w:tcBorders>
            <w:vAlign w:val="bottom"/>
            <w:hideMark/>
          </w:tcPr>
          <w:p w14:paraId="1995A69D"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ха</w:t>
            </w:r>
          </w:p>
        </w:tc>
        <w:tc>
          <w:tcPr>
            <w:tcW w:w="840" w:type="dxa"/>
            <w:tcBorders>
              <w:top w:val="nil"/>
              <w:left w:val="nil"/>
              <w:bottom w:val="double" w:sz="6" w:space="0" w:color="auto"/>
              <w:right w:val="single" w:sz="4" w:space="0" w:color="auto"/>
            </w:tcBorders>
            <w:vAlign w:val="bottom"/>
            <w:hideMark/>
          </w:tcPr>
          <w:p w14:paraId="1D25878A"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43CD7CF1"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vAlign w:val="bottom"/>
            <w:hideMark/>
          </w:tcPr>
          <w:p w14:paraId="3D3F1227"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37A82B86"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40" w:type="dxa"/>
            <w:tcBorders>
              <w:top w:val="nil"/>
              <w:left w:val="nil"/>
              <w:bottom w:val="double" w:sz="6" w:space="0" w:color="auto"/>
              <w:right w:val="single" w:sz="4" w:space="0" w:color="auto"/>
            </w:tcBorders>
            <w:vAlign w:val="bottom"/>
            <w:hideMark/>
          </w:tcPr>
          <w:p w14:paraId="499A86DA"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vAlign w:val="bottom"/>
            <w:hideMark/>
          </w:tcPr>
          <w:p w14:paraId="48342480"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13690B09"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40" w:type="dxa"/>
            <w:tcBorders>
              <w:top w:val="nil"/>
              <w:left w:val="nil"/>
              <w:bottom w:val="double" w:sz="6" w:space="0" w:color="auto"/>
              <w:right w:val="double" w:sz="6" w:space="0" w:color="auto"/>
            </w:tcBorders>
            <w:vAlign w:val="bottom"/>
            <w:hideMark/>
          </w:tcPr>
          <w:p w14:paraId="3FD90527"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i</w:t>
            </w:r>
            <w:r w:rsidRPr="00F316F1">
              <w:rPr>
                <w:rFonts w:ascii="Times New Roman" w:hAnsi="Times New Roman"/>
                <w:color w:val="000000"/>
                <w:sz w:val="20"/>
                <w:vertAlign w:val="subscript"/>
              </w:rPr>
              <w:t>v</w:t>
            </w:r>
            <w:r w:rsidRPr="00F316F1">
              <w:rPr>
                <w:rFonts w:ascii="Times New Roman" w:hAnsi="Times New Roman"/>
                <w:color w:val="000000"/>
                <w:sz w:val="20"/>
              </w:rPr>
              <w:t>/V*100</w:t>
            </w:r>
          </w:p>
        </w:tc>
      </w:tr>
      <w:tr w:rsidR="00F316F1" w:rsidRPr="00F316F1" w14:paraId="0599B682" w14:textId="77777777" w:rsidTr="00F316F1">
        <w:trPr>
          <w:trHeight w:val="330"/>
        </w:trPr>
        <w:tc>
          <w:tcPr>
            <w:tcW w:w="2580" w:type="dxa"/>
            <w:tcBorders>
              <w:top w:val="single" w:sz="4" w:space="0" w:color="auto"/>
              <w:left w:val="double" w:sz="6" w:space="0" w:color="auto"/>
              <w:bottom w:val="single" w:sz="4" w:space="0" w:color="auto"/>
              <w:right w:val="single" w:sz="4" w:space="0" w:color="auto"/>
            </w:tcBorders>
            <w:noWrap/>
            <w:vAlign w:val="bottom"/>
            <w:hideMark/>
          </w:tcPr>
          <w:p w14:paraId="4B376276" w14:textId="77777777" w:rsidR="00F316F1" w:rsidRPr="00F316F1" w:rsidRDefault="00F316F1" w:rsidP="00F316F1">
            <w:pPr>
              <w:rPr>
                <w:rFonts w:ascii="Times New Roman CYR" w:hAnsi="Times New Roman CYR"/>
                <w:color w:val="000000"/>
                <w:sz w:val="20"/>
              </w:rPr>
            </w:pPr>
            <w:r w:rsidRPr="00F316F1">
              <w:rPr>
                <w:rFonts w:ascii="Times New Roman CYR" w:hAnsi="Times New Roman CYR"/>
                <w:color w:val="000000"/>
                <w:sz w:val="20"/>
              </w:rPr>
              <w:t>Подмладак</w:t>
            </w:r>
          </w:p>
        </w:tc>
        <w:tc>
          <w:tcPr>
            <w:tcW w:w="840" w:type="dxa"/>
            <w:tcBorders>
              <w:top w:val="single" w:sz="4" w:space="0" w:color="auto"/>
              <w:left w:val="nil"/>
              <w:bottom w:val="single" w:sz="4" w:space="0" w:color="auto"/>
              <w:right w:val="single" w:sz="4" w:space="0" w:color="auto"/>
            </w:tcBorders>
            <w:noWrap/>
            <w:vAlign w:val="bottom"/>
            <w:hideMark/>
          </w:tcPr>
          <w:p w14:paraId="26C91C7D"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35.39</w:t>
            </w:r>
          </w:p>
        </w:tc>
        <w:tc>
          <w:tcPr>
            <w:tcW w:w="840" w:type="dxa"/>
            <w:tcBorders>
              <w:top w:val="nil"/>
              <w:left w:val="nil"/>
              <w:bottom w:val="single" w:sz="4" w:space="0" w:color="auto"/>
              <w:right w:val="single" w:sz="4" w:space="0" w:color="auto"/>
            </w:tcBorders>
            <w:vAlign w:val="bottom"/>
            <w:hideMark/>
          </w:tcPr>
          <w:p w14:paraId="0C56B62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2.1</w:t>
            </w:r>
          </w:p>
        </w:tc>
        <w:tc>
          <w:tcPr>
            <w:tcW w:w="840" w:type="dxa"/>
            <w:tcBorders>
              <w:top w:val="single" w:sz="4" w:space="0" w:color="auto"/>
              <w:left w:val="nil"/>
              <w:bottom w:val="single" w:sz="4" w:space="0" w:color="auto"/>
              <w:right w:val="single" w:sz="4" w:space="0" w:color="auto"/>
            </w:tcBorders>
            <w:noWrap/>
            <w:vAlign w:val="bottom"/>
            <w:hideMark/>
          </w:tcPr>
          <w:p w14:paraId="7597190F"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0.0</w:t>
            </w:r>
          </w:p>
        </w:tc>
        <w:tc>
          <w:tcPr>
            <w:tcW w:w="840" w:type="dxa"/>
            <w:tcBorders>
              <w:top w:val="nil"/>
              <w:left w:val="nil"/>
              <w:bottom w:val="single" w:sz="4" w:space="0" w:color="auto"/>
              <w:right w:val="single" w:sz="4" w:space="0" w:color="auto"/>
            </w:tcBorders>
            <w:vAlign w:val="bottom"/>
            <w:hideMark/>
          </w:tcPr>
          <w:p w14:paraId="40A9504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40" w:type="dxa"/>
            <w:tcBorders>
              <w:top w:val="nil"/>
              <w:left w:val="nil"/>
              <w:bottom w:val="single" w:sz="4" w:space="0" w:color="auto"/>
              <w:right w:val="single" w:sz="4" w:space="0" w:color="auto"/>
            </w:tcBorders>
            <w:vAlign w:val="bottom"/>
            <w:hideMark/>
          </w:tcPr>
          <w:p w14:paraId="3A7AA3EB"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0.0</w:t>
            </w:r>
          </w:p>
        </w:tc>
        <w:tc>
          <w:tcPr>
            <w:tcW w:w="840" w:type="dxa"/>
            <w:tcBorders>
              <w:top w:val="single" w:sz="4" w:space="0" w:color="auto"/>
              <w:left w:val="nil"/>
              <w:bottom w:val="single" w:sz="4" w:space="0" w:color="auto"/>
              <w:right w:val="single" w:sz="4" w:space="0" w:color="auto"/>
            </w:tcBorders>
            <w:noWrap/>
            <w:vAlign w:val="bottom"/>
            <w:hideMark/>
          </w:tcPr>
          <w:p w14:paraId="0DEF3136"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0.0</w:t>
            </w:r>
          </w:p>
        </w:tc>
        <w:tc>
          <w:tcPr>
            <w:tcW w:w="840" w:type="dxa"/>
            <w:tcBorders>
              <w:top w:val="nil"/>
              <w:left w:val="nil"/>
              <w:bottom w:val="single" w:sz="4" w:space="0" w:color="auto"/>
              <w:right w:val="single" w:sz="4" w:space="0" w:color="auto"/>
            </w:tcBorders>
            <w:vAlign w:val="bottom"/>
            <w:hideMark/>
          </w:tcPr>
          <w:p w14:paraId="2C3F98F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40" w:type="dxa"/>
            <w:tcBorders>
              <w:top w:val="nil"/>
              <w:left w:val="nil"/>
              <w:bottom w:val="single" w:sz="4" w:space="0" w:color="auto"/>
              <w:right w:val="single" w:sz="4" w:space="0" w:color="auto"/>
            </w:tcBorders>
            <w:vAlign w:val="bottom"/>
            <w:hideMark/>
          </w:tcPr>
          <w:p w14:paraId="1EDD20D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40" w:type="dxa"/>
            <w:tcBorders>
              <w:top w:val="nil"/>
              <w:left w:val="nil"/>
              <w:bottom w:val="single" w:sz="4" w:space="0" w:color="auto"/>
              <w:right w:val="double" w:sz="6" w:space="0" w:color="auto"/>
            </w:tcBorders>
            <w:vAlign w:val="bottom"/>
            <w:hideMark/>
          </w:tcPr>
          <w:p w14:paraId="2441A668" w14:textId="1358033D" w:rsidR="00F316F1" w:rsidRPr="00F316F1" w:rsidRDefault="00F316F1" w:rsidP="00F316F1">
            <w:pPr>
              <w:jc w:val="right"/>
              <w:rPr>
                <w:rFonts w:ascii="Times New Roman" w:hAnsi="Times New Roman"/>
                <w:color w:val="000000"/>
                <w:sz w:val="20"/>
              </w:rPr>
            </w:pPr>
          </w:p>
        </w:tc>
      </w:tr>
      <w:tr w:rsidR="00F316F1" w:rsidRPr="00F316F1" w14:paraId="08FAF6CA" w14:textId="77777777" w:rsidTr="00F316F1">
        <w:trPr>
          <w:trHeight w:val="330"/>
        </w:trPr>
        <w:tc>
          <w:tcPr>
            <w:tcW w:w="2580" w:type="dxa"/>
            <w:tcBorders>
              <w:top w:val="nil"/>
              <w:left w:val="double" w:sz="6" w:space="0" w:color="auto"/>
              <w:bottom w:val="single" w:sz="4" w:space="0" w:color="auto"/>
              <w:right w:val="single" w:sz="4" w:space="0" w:color="auto"/>
            </w:tcBorders>
            <w:noWrap/>
            <w:vAlign w:val="bottom"/>
            <w:hideMark/>
          </w:tcPr>
          <w:p w14:paraId="74FB3AB7" w14:textId="77777777" w:rsidR="00F316F1" w:rsidRPr="00F316F1" w:rsidRDefault="00F316F1" w:rsidP="00F316F1">
            <w:pPr>
              <w:rPr>
                <w:rFonts w:ascii="Times New Roman CYR" w:hAnsi="Times New Roman CYR"/>
                <w:color w:val="000000"/>
                <w:sz w:val="20"/>
              </w:rPr>
            </w:pPr>
            <w:r w:rsidRPr="00F316F1">
              <w:rPr>
                <w:rFonts w:ascii="Times New Roman CYR" w:hAnsi="Times New Roman CYR"/>
                <w:color w:val="000000"/>
                <w:sz w:val="20"/>
              </w:rPr>
              <w:t>Рани младик</w:t>
            </w:r>
          </w:p>
        </w:tc>
        <w:tc>
          <w:tcPr>
            <w:tcW w:w="840" w:type="dxa"/>
            <w:tcBorders>
              <w:top w:val="nil"/>
              <w:left w:val="nil"/>
              <w:bottom w:val="single" w:sz="4" w:space="0" w:color="auto"/>
              <w:right w:val="single" w:sz="4" w:space="0" w:color="auto"/>
            </w:tcBorders>
            <w:noWrap/>
            <w:vAlign w:val="bottom"/>
            <w:hideMark/>
          </w:tcPr>
          <w:p w14:paraId="65088619"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51.89</w:t>
            </w:r>
          </w:p>
        </w:tc>
        <w:tc>
          <w:tcPr>
            <w:tcW w:w="840" w:type="dxa"/>
            <w:tcBorders>
              <w:top w:val="nil"/>
              <w:left w:val="nil"/>
              <w:bottom w:val="single" w:sz="4" w:space="0" w:color="auto"/>
              <w:right w:val="single" w:sz="4" w:space="0" w:color="auto"/>
            </w:tcBorders>
            <w:vAlign w:val="bottom"/>
            <w:hideMark/>
          </w:tcPr>
          <w:p w14:paraId="130D649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3.1</w:t>
            </w:r>
          </w:p>
        </w:tc>
        <w:tc>
          <w:tcPr>
            <w:tcW w:w="840" w:type="dxa"/>
            <w:tcBorders>
              <w:top w:val="nil"/>
              <w:left w:val="nil"/>
              <w:bottom w:val="single" w:sz="4" w:space="0" w:color="auto"/>
              <w:right w:val="single" w:sz="4" w:space="0" w:color="auto"/>
            </w:tcBorders>
            <w:noWrap/>
            <w:vAlign w:val="bottom"/>
            <w:hideMark/>
          </w:tcPr>
          <w:p w14:paraId="03D8EA32"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316.1</w:t>
            </w:r>
          </w:p>
        </w:tc>
        <w:tc>
          <w:tcPr>
            <w:tcW w:w="840" w:type="dxa"/>
            <w:tcBorders>
              <w:top w:val="nil"/>
              <w:left w:val="nil"/>
              <w:bottom w:val="single" w:sz="4" w:space="0" w:color="auto"/>
              <w:right w:val="single" w:sz="4" w:space="0" w:color="auto"/>
            </w:tcBorders>
            <w:vAlign w:val="bottom"/>
            <w:hideMark/>
          </w:tcPr>
          <w:p w14:paraId="339D44E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40" w:type="dxa"/>
            <w:tcBorders>
              <w:top w:val="nil"/>
              <w:left w:val="nil"/>
              <w:bottom w:val="single" w:sz="4" w:space="0" w:color="auto"/>
              <w:right w:val="single" w:sz="4" w:space="0" w:color="auto"/>
            </w:tcBorders>
            <w:vAlign w:val="bottom"/>
            <w:hideMark/>
          </w:tcPr>
          <w:p w14:paraId="33680E82"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6.1</w:t>
            </w:r>
          </w:p>
        </w:tc>
        <w:tc>
          <w:tcPr>
            <w:tcW w:w="840" w:type="dxa"/>
            <w:tcBorders>
              <w:top w:val="nil"/>
              <w:left w:val="nil"/>
              <w:bottom w:val="single" w:sz="4" w:space="0" w:color="auto"/>
              <w:right w:val="single" w:sz="4" w:space="0" w:color="auto"/>
            </w:tcBorders>
            <w:noWrap/>
            <w:vAlign w:val="bottom"/>
            <w:hideMark/>
          </w:tcPr>
          <w:p w14:paraId="3A014F7E"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16.3</w:t>
            </w:r>
          </w:p>
        </w:tc>
        <w:tc>
          <w:tcPr>
            <w:tcW w:w="840" w:type="dxa"/>
            <w:tcBorders>
              <w:top w:val="nil"/>
              <w:left w:val="nil"/>
              <w:bottom w:val="single" w:sz="4" w:space="0" w:color="auto"/>
              <w:right w:val="single" w:sz="4" w:space="0" w:color="auto"/>
            </w:tcBorders>
            <w:vAlign w:val="bottom"/>
            <w:hideMark/>
          </w:tcPr>
          <w:p w14:paraId="5F536C7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40" w:type="dxa"/>
            <w:tcBorders>
              <w:top w:val="nil"/>
              <w:left w:val="nil"/>
              <w:bottom w:val="single" w:sz="4" w:space="0" w:color="auto"/>
              <w:right w:val="single" w:sz="4" w:space="0" w:color="auto"/>
            </w:tcBorders>
            <w:vAlign w:val="bottom"/>
            <w:hideMark/>
          </w:tcPr>
          <w:p w14:paraId="1E73F27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0.3</w:t>
            </w:r>
          </w:p>
        </w:tc>
        <w:tc>
          <w:tcPr>
            <w:tcW w:w="840" w:type="dxa"/>
            <w:tcBorders>
              <w:top w:val="nil"/>
              <w:left w:val="nil"/>
              <w:bottom w:val="single" w:sz="4" w:space="0" w:color="auto"/>
              <w:right w:val="double" w:sz="6" w:space="0" w:color="auto"/>
            </w:tcBorders>
            <w:vAlign w:val="bottom"/>
            <w:hideMark/>
          </w:tcPr>
          <w:p w14:paraId="6129505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5.2</w:t>
            </w:r>
          </w:p>
        </w:tc>
      </w:tr>
      <w:tr w:rsidR="00F316F1" w:rsidRPr="00F316F1" w14:paraId="412E165E" w14:textId="77777777" w:rsidTr="00F316F1">
        <w:trPr>
          <w:trHeight w:val="330"/>
        </w:trPr>
        <w:tc>
          <w:tcPr>
            <w:tcW w:w="2580" w:type="dxa"/>
            <w:tcBorders>
              <w:top w:val="nil"/>
              <w:left w:val="double" w:sz="6" w:space="0" w:color="auto"/>
              <w:bottom w:val="single" w:sz="4" w:space="0" w:color="auto"/>
              <w:right w:val="single" w:sz="4" w:space="0" w:color="auto"/>
            </w:tcBorders>
            <w:noWrap/>
            <w:vAlign w:val="bottom"/>
            <w:hideMark/>
          </w:tcPr>
          <w:p w14:paraId="1EDA622D" w14:textId="77777777" w:rsidR="00F316F1" w:rsidRPr="00F316F1" w:rsidRDefault="00F316F1" w:rsidP="00F316F1">
            <w:pPr>
              <w:rPr>
                <w:rFonts w:ascii="Times New Roman CYR" w:hAnsi="Times New Roman CYR"/>
                <w:color w:val="000000"/>
                <w:sz w:val="20"/>
              </w:rPr>
            </w:pPr>
            <w:r w:rsidRPr="00F316F1">
              <w:rPr>
                <w:rFonts w:ascii="Times New Roman CYR" w:hAnsi="Times New Roman CYR"/>
                <w:color w:val="000000"/>
                <w:sz w:val="20"/>
              </w:rPr>
              <w:t>Касни младик</w:t>
            </w:r>
          </w:p>
        </w:tc>
        <w:tc>
          <w:tcPr>
            <w:tcW w:w="840" w:type="dxa"/>
            <w:tcBorders>
              <w:top w:val="nil"/>
              <w:left w:val="nil"/>
              <w:bottom w:val="single" w:sz="4" w:space="0" w:color="auto"/>
              <w:right w:val="single" w:sz="4" w:space="0" w:color="auto"/>
            </w:tcBorders>
            <w:noWrap/>
            <w:vAlign w:val="bottom"/>
            <w:hideMark/>
          </w:tcPr>
          <w:p w14:paraId="3AF51411"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78.25</w:t>
            </w:r>
          </w:p>
        </w:tc>
        <w:tc>
          <w:tcPr>
            <w:tcW w:w="840" w:type="dxa"/>
            <w:tcBorders>
              <w:top w:val="nil"/>
              <w:left w:val="nil"/>
              <w:bottom w:val="single" w:sz="4" w:space="0" w:color="auto"/>
              <w:right w:val="single" w:sz="4" w:space="0" w:color="auto"/>
            </w:tcBorders>
            <w:vAlign w:val="bottom"/>
            <w:hideMark/>
          </w:tcPr>
          <w:p w14:paraId="670FA11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4.6</w:t>
            </w:r>
          </w:p>
        </w:tc>
        <w:tc>
          <w:tcPr>
            <w:tcW w:w="840" w:type="dxa"/>
            <w:tcBorders>
              <w:top w:val="nil"/>
              <w:left w:val="nil"/>
              <w:bottom w:val="single" w:sz="4" w:space="0" w:color="auto"/>
              <w:right w:val="single" w:sz="4" w:space="0" w:color="auto"/>
            </w:tcBorders>
            <w:noWrap/>
            <w:vAlign w:val="bottom"/>
            <w:hideMark/>
          </w:tcPr>
          <w:p w14:paraId="5DA41C83"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4,372.2</w:t>
            </w:r>
          </w:p>
        </w:tc>
        <w:tc>
          <w:tcPr>
            <w:tcW w:w="840" w:type="dxa"/>
            <w:tcBorders>
              <w:top w:val="nil"/>
              <w:left w:val="nil"/>
              <w:bottom w:val="single" w:sz="4" w:space="0" w:color="auto"/>
              <w:right w:val="single" w:sz="4" w:space="0" w:color="auto"/>
            </w:tcBorders>
            <w:vAlign w:val="bottom"/>
            <w:hideMark/>
          </w:tcPr>
          <w:p w14:paraId="7BE6C50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0.6</w:t>
            </w:r>
          </w:p>
        </w:tc>
        <w:tc>
          <w:tcPr>
            <w:tcW w:w="840" w:type="dxa"/>
            <w:tcBorders>
              <w:top w:val="nil"/>
              <w:left w:val="nil"/>
              <w:bottom w:val="single" w:sz="4" w:space="0" w:color="auto"/>
              <w:right w:val="single" w:sz="4" w:space="0" w:color="auto"/>
            </w:tcBorders>
            <w:vAlign w:val="bottom"/>
            <w:hideMark/>
          </w:tcPr>
          <w:p w14:paraId="5F21658C"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55.9</w:t>
            </w:r>
          </w:p>
        </w:tc>
        <w:tc>
          <w:tcPr>
            <w:tcW w:w="840" w:type="dxa"/>
            <w:tcBorders>
              <w:top w:val="nil"/>
              <w:left w:val="nil"/>
              <w:bottom w:val="single" w:sz="4" w:space="0" w:color="auto"/>
              <w:right w:val="single" w:sz="4" w:space="0" w:color="auto"/>
            </w:tcBorders>
            <w:noWrap/>
            <w:vAlign w:val="bottom"/>
            <w:hideMark/>
          </w:tcPr>
          <w:p w14:paraId="1F419B21"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186.0</w:t>
            </w:r>
          </w:p>
        </w:tc>
        <w:tc>
          <w:tcPr>
            <w:tcW w:w="840" w:type="dxa"/>
            <w:tcBorders>
              <w:top w:val="nil"/>
              <w:left w:val="nil"/>
              <w:bottom w:val="single" w:sz="4" w:space="0" w:color="auto"/>
              <w:right w:val="single" w:sz="4" w:space="0" w:color="auto"/>
            </w:tcBorders>
            <w:vAlign w:val="bottom"/>
            <w:hideMark/>
          </w:tcPr>
          <w:p w14:paraId="32E910B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1.7</w:t>
            </w:r>
          </w:p>
        </w:tc>
        <w:tc>
          <w:tcPr>
            <w:tcW w:w="840" w:type="dxa"/>
            <w:tcBorders>
              <w:top w:val="nil"/>
              <w:left w:val="nil"/>
              <w:bottom w:val="single" w:sz="4" w:space="0" w:color="auto"/>
              <w:right w:val="single" w:sz="4" w:space="0" w:color="auto"/>
            </w:tcBorders>
            <w:vAlign w:val="bottom"/>
            <w:hideMark/>
          </w:tcPr>
          <w:p w14:paraId="3232FA2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w:t>
            </w:r>
          </w:p>
        </w:tc>
        <w:tc>
          <w:tcPr>
            <w:tcW w:w="840" w:type="dxa"/>
            <w:tcBorders>
              <w:top w:val="nil"/>
              <w:left w:val="nil"/>
              <w:bottom w:val="single" w:sz="4" w:space="0" w:color="auto"/>
              <w:right w:val="double" w:sz="6" w:space="0" w:color="auto"/>
            </w:tcBorders>
            <w:vAlign w:val="bottom"/>
            <w:hideMark/>
          </w:tcPr>
          <w:p w14:paraId="68B34A1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4.3</w:t>
            </w:r>
          </w:p>
        </w:tc>
      </w:tr>
      <w:tr w:rsidR="00F316F1" w:rsidRPr="00F316F1" w14:paraId="36548C24" w14:textId="77777777" w:rsidTr="00F316F1">
        <w:trPr>
          <w:trHeight w:val="330"/>
        </w:trPr>
        <w:tc>
          <w:tcPr>
            <w:tcW w:w="2580" w:type="dxa"/>
            <w:tcBorders>
              <w:top w:val="nil"/>
              <w:left w:val="double" w:sz="6" w:space="0" w:color="auto"/>
              <w:bottom w:val="single" w:sz="4" w:space="0" w:color="auto"/>
              <w:right w:val="single" w:sz="4" w:space="0" w:color="auto"/>
            </w:tcBorders>
            <w:noWrap/>
            <w:vAlign w:val="bottom"/>
            <w:hideMark/>
          </w:tcPr>
          <w:p w14:paraId="201CEEF7" w14:textId="77777777" w:rsidR="00F316F1" w:rsidRPr="00F316F1" w:rsidRDefault="00F316F1" w:rsidP="00F316F1">
            <w:pPr>
              <w:rPr>
                <w:rFonts w:ascii="Times New Roman CYR" w:hAnsi="Times New Roman CYR"/>
                <w:color w:val="000000"/>
                <w:sz w:val="20"/>
              </w:rPr>
            </w:pPr>
            <w:r w:rsidRPr="00F316F1">
              <w:rPr>
                <w:rFonts w:ascii="Times New Roman CYR" w:hAnsi="Times New Roman CYR"/>
                <w:color w:val="000000"/>
                <w:sz w:val="20"/>
              </w:rPr>
              <w:t>Средњедобна састојина</w:t>
            </w:r>
          </w:p>
        </w:tc>
        <w:tc>
          <w:tcPr>
            <w:tcW w:w="840" w:type="dxa"/>
            <w:tcBorders>
              <w:top w:val="nil"/>
              <w:left w:val="nil"/>
              <w:bottom w:val="single" w:sz="4" w:space="0" w:color="auto"/>
              <w:right w:val="single" w:sz="4" w:space="0" w:color="auto"/>
            </w:tcBorders>
            <w:noWrap/>
            <w:vAlign w:val="bottom"/>
            <w:hideMark/>
          </w:tcPr>
          <w:p w14:paraId="110832E7"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10.42</w:t>
            </w:r>
          </w:p>
        </w:tc>
        <w:tc>
          <w:tcPr>
            <w:tcW w:w="840" w:type="dxa"/>
            <w:tcBorders>
              <w:top w:val="nil"/>
              <w:left w:val="nil"/>
              <w:bottom w:val="single" w:sz="4" w:space="0" w:color="auto"/>
              <w:right w:val="single" w:sz="4" w:space="0" w:color="auto"/>
            </w:tcBorders>
            <w:vAlign w:val="bottom"/>
            <w:hideMark/>
          </w:tcPr>
          <w:p w14:paraId="0295921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0.6</w:t>
            </w:r>
          </w:p>
        </w:tc>
        <w:tc>
          <w:tcPr>
            <w:tcW w:w="840" w:type="dxa"/>
            <w:tcBorders>
              <w:top w:val="nil"/>
              <w:left w:val="nil"/>
              <w:bottom w:val="single" w:sz="4" w:space="0" w:color="auto"/>
              <w:right w:val="single" w:sz="4" w:space="0" w:color="auto"/>
            </w:tcBorders>
            <w:noWrap/>
            <w:vAlign w:val="bottom"/>
            <w:hideMark/>
          </w:tcPr>
          <w:p w14:paraId="3F129C2E"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2,155.6</w:t>
            </w:r>
          </w:p>
        </w:tc>
        <w:tc>
          <w:tcPr>
            <w:tcW w:w="840" w:type="dxa"/>
            <w:tcBorders>
              <w:top w:val="nil"/>
              <w:left w:val="nil"/>
              <w:bottom w:val="single" w:sz="4" w:space="0" w:color="auto"/>
              <w:right w:val="single" w:sz="4" w:space="0" w:color="auto"/>
            </w:tcBorders>
            <w:vAlign w:val="bottom"/>
            <w:hideMark/>
          </w:tcPr>
          <w:p w14:paraId="47FE550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0.3</w:t>
            </w:r>
          </w:p>
        </w:tc>
        <w:tc>
          <w:tcPr>
            <w:tcW w:w="840" w:type="dxa"/>
            <w:tcBorders>
              <w:top w:val="nil"/>
              <w:left w:val="nil"/>
              <w:bottom w:val="single" w:sz="4" w:space="0" w:color="auto"/>
              <w:right w:val="single" w:sz="4" w:space="0" w:color="auto"/>
            </w:tcBorders>
            <w:vAlign w:val="bottom"/>
            <w:hideMark/>
          </w:tcPr>
          <w:p w14:paraId="0311910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206.9</w:t>
            </w:r>
          </w:p>
        </w:tc>
        <w:tc>
          <w:tcPr>
            <w:tcW w:w="840" w:type="dxa"/>
            <w:tcBorders>
              <w:top w:val="nil"/>
              <w:left w:val="nil"/>
              <w:bottom w:val="single" w:sz="4" w:space="0" w:color="auto"/>
              <w:right w:val="single" w:sz="4" w:space="0" w:color="auto"/>
            </w:tcBorders>
            <w:noWrap/>
            <w:vAlign w:val="bottom"/>
            <w:hideMark/>
          </w:tcPr>
          <w:p w14:paraId="53F51042"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56.2</w:t>
            </w:r>
          </w:p>
        </w:tc>
        <w:tc>
          <w:tcPr>
            <w:tcW w:w="840" w:type="dxa"/>
            <w:tcBorders>
              <w:top w:val="nil"/>
              <w:left w:val="nil"/>
              <w:bottom w:val="single" w:sz="4" w:space="0" w:color="auto"/>
              <w:right w:val="single" w:sz="4" w:space="0" w:color="auto"/>
            </w:tcBorders>
            <w:vAlign w:val="bottom"/>
            <w:hideMark/>
          </w:tcPr>
          <w:p w14:paraId="7B7D8A9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0.5</w:t>
            </w:r>
          </w:p>
        </w:tc>
        <w:tc>
          <w:tcPr>
            <w:tcW w:w="840" w:type="dxa"/>
            <w:tcBorders>
              <w:top w:val="nil"/>
              <w:left w:val="nil"/>
              <w:bottom w:val="single" w:sz="4" w:space="0" w:color="auto"/>
              <w:right w:val="single" w:sz="4" w:space="0" w:color="auto"/>
            </w:tcBorders>
            <w:vAlign w:val="bottom"/>
            <w:hideMark/>
          </w:tcPr>
          <w:p w14:paraId="1A3AD92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5.4</w:t>
            </w:r>
          </w:p>
        </w:tc>
        <w:tc>
          <w:tcPr>
            <w:tcW w:w="840" w:type="dxa"/>
            <w:tcBorders>
              <w:top w:val="nil"/>
              <w:left w:val="nil"/>
              <w:bottom w:val="single" w:sz="4" w:space="0" w:color="auto"/>
              <w:right w:val="double" w:sz="6" w:space="0" w:color="auto"/>
            </w:tcBorders>
            <w:vAlign w:val="bottom"/>
            <w:hideMark/>
          </w:tcPr>
          <w:p w14:paraId="5EA9E21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2.6</w:t>
            </w:r>
          </w:p>
        </w:tc>
      </w:tr>
      <w:tr w:rsidR="00F316F1" w:rsidRPr="00F316F1" w14:paraId="65D90E38" w14:textId="77777777" w:rsidTr="00F316F1">
        <w:trPr>
          <w:trHeight w:val="330"/>
        </w:trPr>
        <w:tc>
          <w:tcPr>
            <w:tcW w:w="2580" w:type="dxa"/>
            <w:tcBorders>
              <w:top w:val="nil"/>
              <w:left w:val="double" w:sz="6" w:space="0" w:color="auto"/>
              <w:bottom w:val="single" w:sz="4" w:space="0" w:color="auto"/>
              <w:right w:val="single" w:sz="4" w:space="0" w:color="auto"/>
            </w:tcBorders>
            <w:noWrap/>
            <w:vAlign w:val="bottom"/>
            <w:hideMark/>
          </w:tcPr>
          <w:p w14:paraId="6491027D" w14:textId="77777777" w:rsidR="00F316F1" w:rsidRPr="00F316F1" w:rsidRDefault="00F316F1" w:rsidP="00F316F1">
            <w:pPr>
              <w:rPr>
                <w:rFonts w:ascii="Times New Roman CYR" w:hAnsi="Times New Roman CYR"/>
                <w:color w:val="000000"/>
                <w:sz w:val="20"/>
              </w:rPr>
            </w:pPr>
            <w:r w:rsidRPr="00F316F1">
              <w:rPr>
                <w:rFonts w:ascii="Times New Roman CYR" w:hAnsi="Times New Roman CYR"/>
                <w:color w:val="000000"/>
                <w:sz w:val="20"/>
              </w:rPr>
              <w:t>Дозревајућа састојина</w:t>
            </w:r>
          </w:p>
        </w:tc>
        <w:tc>
          <w:tcPr>
            <w:tcW w:w="840" w:type="dxa"/>
            <w:tcBorders>
              <w:top w:val="nil"/>
              <w:left w:val="nil"/>
              <w:bottom w:val="single" w:sz="4" w:space="0" w:color="auto"/>
              <w:right w:val="single" w:sz="4" w:space="0" w:color="auto"/>
            </w:tcBorders>
            <w:noWrap/>
            <w:vAlign w:val="bottom"/>
            <w:hideMark/>
          </w:tcPr>
          <w:p w14:paraId="2A196534"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1,122.61</w:t>
            </w:r>
          </w:p>
        </w:tc>
        <w:tc>
          <w:tcPr>
            <w:tcW w:w="840" w:type="dxa"/>
            <w:tcBorders>
              <w:top w:val="nil"/>
              <w:left w:val="nil"/>
              <w:bottom w:val="single" w:sz="4" w:space="0" w:color="auto"/>
              <w:right w:val="single" w:sz="4" w:space="0" w:color="auto"/>
            </w:tcBorders>
            <w:vAlign w:val="bottom"/>
            <w:hideMark/>
          </w:tcPr>
          <w:p w14:paraId="2B4C560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66.0</w:t>
            </w:r>
          </w:p>
        </w:tc>
        <w:tc>
          <w:tcPr>
            <w:tcW w:w="840" w:type="dxa"/>
            <w:tcBorders>
              <w:top w:val="nil"/>
              <w:left w:val="nil"/>
              <w:bottom w:val="single" w:sz="4" w:space="0" w:color="auto"/>
              <w:right w:val="single" w:sz="4" w:space="0" w:color="auto"/>
            </w:tcBorders>
            <w:noWrap/>
            <w:vAlign w:val="bottom"/>
            <w:hideMark/>
          </w:tcPr>
          <w:p w14:paraId="2A8D3817" w14:textId="7C25AF19"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556,587.</w:t>
            </w:r>
            <w:r w:rsidR="0056329C">
              <w:rPr>
                <w:rFonts w:ascii="Times New Roman CYR" w:hAnsi="Times New Roman CYR"/>
                <w:color w:val="000000"/>
                <w:sz w:val="20"/>
              </w:rPr>
              <w:t>4</w:t>
            </w:r>
          </w:p>
        </w:tc>
        <w:tc>
          <w:tcPr>
            <w:tcW w:w="840" w:type="dxa"/>
            <w:tcBorders>
              <w:top w:val="nil"/>
              <w:left w:val="nil"/>
              <w:bottom w:val="single" w:sz="4" w:space="0" w:color="auto"/>
              <w:right w:val="single" w:sz="4" w:space="0" w:color="auto"/>
            </w:tcBorders>
            <w:vAlign w:val="bottom"/>
            <w:hideMark/>
          </w:tcPr>
          <w:p w14:paraId="06AD934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75.0</w:t>
            </w:r>
          </w:p>
        </w:tc>
        <w:tc>
          <w:tcPr>
            <w:tcW w:w="840" w:type="dxa"/>
            <w:tcBorders>
              <w:top w:val="nil"/>
              <w:left w:val="nil"/>
              <w:bottom w:val="single" w:sz="4" w:space="0" w:color="auto"/>
              <w:right w:val="single" w:sz="4" w:space="0" w:color="auto"/>
            </w:tcBorders>
            <w:vAlign w:val="bottom"/>
            <w:hideMark/>
          </w:tcPr>
          <w:p w14:paraId="4BF74110"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495.8</w:t>
            </w:r>
          </w:p>
        </w:tc>
        <w:tc>
          <w:tcPr>
            <w:tcW w:w="840" w:type="dxa"/>
            <w:tcBorders>
              <w:top w:val="nil"/>
              <w:left w:val="nil"/>
              <w:bottom w:val="single" w:sz="4" w:space="0" w:color="auto"/>
              <w:right w:val="single" w:sz="4" w:space="0" w:color="auto"/>
            </w:tcBorders>
            <w:noWrap/>
            <w:vAlign w:val="bottom"/>
            <w:hideMark/>
          </w:tcPr>
          <w:p w14:paraId="6787E6D7"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8,284.6</w:t>
            </w:r>
          </w:p>
        </w:tc>
        <w:tc>
          <w:tcPr>
            <w:tcW w:w="840" w:type="dxa"/>
            <w:tcBorders>
              <w:top w:val="nil"/>
              <w:left w:val="nil"/>
              <w:bottom w:val="single" w:sz="4" w:space="0" w:color="auto"/>
              <w:right w:val="single" w:sz="4" w:space="0" w:color="auto"/>
            </w:tcBorders>
            <w:vAlign w:val="bottom"/>
            <w:hideMark/>
          </w:tcPr>
          <w:p w14:paraId="63AFB2C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75.5</w:t>
            </w:r>
          </w:p>
        </w:tc>
        <w:tc>
          <w:tcPr>
            <w:tcW w:w="840" w:type="dxa"/>
            <w:tcBorders>
              <w:top w:val="nil"/>
              <w:left w:val="nil"/>
              <w:bottom w:val="single" w:sz="4" w:space="0" w:color="auto"/>
              <w:right w:val="single" w:sz="4" w:space="0" w:color="auto"/>
            </w:tcBorders>
            <w:vAlign w:val="bottom"/>
            <w:hideMark/>
          </w:tcPr>
          <w:p w14:paraId="6669582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7.4</w:t>
            </w:r>
          </w:p>
        </w:tc>
        <w:tc>
          <w:tcPr>
            <w:tcW w:w="840" w:type="dxa"/>
            <w:tcBorders>
              <w:top w:val="nil"/>
              <w:left w:val="nil"/>
              <w:bottom w:val="single" w:sz="4" w:space="0" w:color="auto"/>
              <w:right w:val="double" w:sz="6" w:space="0" w:color="auto"/>
            </w:tcBorders>
            <w:vAlign w:val="bottom"/>
            <w:hideMark/>
          </w:tcPr>
          <w:p w14:paraId="72669E6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w:t>
            </w:r>
          </w:p>
        </w:tc>
      </w:tr>
      <w:tr w:rsidR="00F316F1" w:rsidRPr="00F316F1" w14:paraId="33CE00DA" w14:textId="77777777" w:rsidTr="00F316F1">
        <w:trPr>
          <w:trHeight w:val="330"/>
        </w:trPr>
        <w:tc>
          <w:tcPr>
            <w:tcW w:w="2580" w:type="dxa"/>
            <w:tcBorders>
              <w:top w:val="nil"/>
              <w:left w:val="double" w:sz="6" w:space="0" w:color="auto"/>
              <w:bottom w:val="single" w:sz="4" w:space="0" w:color="auto"/>
              <w:right w:val="single" w:sz="4" w:space="0" w:color="auto"/>
            </w:tcBorders>
            <w:noWrap/>
            <w:vAlign w:val="bottom"/>
            <w:hideMark/>
          </w:tcPr>
          <w:p w14:paraId="53036AF6" w14:textId="77777777" w:rsidR="00F316F1" w:rsidRPr="00F316F1" w:rsidRDefault="00F316F1" w:rsidP="00F316F1">
            <w:pPr>
              <w:rPr>
                <w:rFonts w:ascii="Times New Roman CYR" w:hAnsi="Times New Roman CYR"/>
                <w:color w:val="000000"/>
                <w:sz w:val="20"/>
              </w:rPr>
            </w:pPr>
            <w:r w:rsidRPr="00F316F1">
              <w:rPr>
                <w:rFonts w:ascii="Times New Roman CYR" w:hAnsi="Times New Roman CYR"/>
                <w:color w:val="000000"/>
                <w:sz w:val="20"/>
              </w:rPr>
              <w:t>Зрела - регенерација</w:t>
            </w:r>
          </w:p>
        </w:tc>
        <w:tc>
          <w:tcPr>
            <w:tcW w:w="840" w:type="dxa"/>
            <w:tcBorders>
              <w:top w:val="nil"/>
              <w:left w:val="nil"/>
              <w:bottom w:val="single" w:sz="4" w:space="0" w:color="auto"/>
              <w:right w:val="single" w:sz="4" w:space="0" w:color="auto"/>
            </w:tcBorders>
            <w:noWrap/>
            <w:vAlign w:val="bottom"/>
            <w:hideMark/>
          </w:tcPr>
          <w:p w14:paraId="452B396E"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401.43</w:t>
            </w:r>
          </w:p>
        </w:tc>
        <w:tc>
          <w:tcPr>
            <w:tcW w:w="840" w:type="dxa"/>
            <w:tcBorders>
              <w:top w:val="nil"/>
              <w:left w:val="nil"/>
              <w:bottom w:val="single" w:sz="4" w:space="0" w:color="auto"/>
              <w:right w:val="single" w:sz="4" w:space="0" w:color="auto"/>
            </w:tcBorders>
            <w:vAlign w:val="bottom"/>
            <w:hideMark/>
          </w:tcPr>
          <w:p w14:paraId="2647178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23.6</w:t>
            </w:r>
          </w:p>
        </w:tc>
        <w:tc>
          <w:tcPr>
            <w:tcW w:w="840" w:type="dxa"/>
            <w:tcBorders>
              <w:top w:val="nil"/>
              <w:left w:val="nil"/>
              <w:bottom w:val="single" w:sz="4" w:space="0" w:color="auto"/>
              <w:right w:val="single" w:sz="4" w:space="0" w:color="auto"/>
            </w:tcBorders>
            <w:noWrap/>
            <w:vAlign w:val="bottom"/>
            <w:hideMark/>
          </w:tcPr>
          <w:p w14:paraId="105ED62A"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178,979.7</w:t>
            </w:r>
          </w:p>
        </w:tc>
        <w:tc>
          <w:tcPr>
            <w:tcW w:w="840" w:type="dxa"/>
            <w:tcBorders>
              <w:top w:val="nil"/>
              <w:left w:val="nil"/>
              <w:bottom w:val="single" w:sz="4" w:space="0" w:color="auto"/>
              <w:right w:val="single" w:sz="4" w:space="0" w:color="auto"/>
            </w:tcBorders>
            <w:vAlign w:val="bottom"/>
            <w:hideMark/>
          </w:tcPr>
          <w:p w14:paraId="214AB23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24.1</w:t>
            </w:r>
          </w:p>
        </w:tc>
        <w:tc>
          <w:tcPr>
            <w:tcW w:w="840" w:type="dxa"/>
            <w:tcBorders>
              <w:top w:val="nil"/>
              <w:left w:val="nil"/>
              <w:bottom w:val="single" w:sz="4" w:space="0" w:color="auto"/>
              <w:right w:val="single" w:sz="4" w:space="0" w:color="auto"/>
            </w:tcBorders>
            <w:vAlign w:val="bottom"/>
            <w:hideMark/>
          </w:tcPr>
          <w:p w14:paraId="49A4DC1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445.9</w:t>
            </w:r>
          </w:p>
        </w:tc>
        <w:tc>
          <w:tcPr>
            <w:tcW w:w="840" w:type="dxa"/>
            <w:tcBorders>
              <w:top w:val="nil"/>
              <w:left w:val="nil"/>
              <w:bottom w:val="single" w:sz="4" w:space="0" w:color="auto"/>
              <w:right w:val="single" w:sz="4" w:space="0" w:color="auto"/>
            </w:tcBorders>
            <w:noWrap/>
            <w:vAlign w:val="bottom"/>
            <w:hideMark/>
          </w:tcPr>
          <w:p w14:paraId="549B9FCA"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2,434.0</w:t>
            </w:r>
          </w:p>
        </w:tc>
        <w:tc>
          <w:tcPr>
            <w:tcW w:w="840" w:type="dxa"/>
            <w:tcBorders>
              <w:top w:val="nil"/>
              <w:left w:val="nil"/>
              <w:bottom w:val="single" w:sz="4" w:space="0" w:color="auto"/>
              <w:right w:val="single" w:sz="4" w:space="0" w:color="auto"/>
            </w:tcBorders>
            <w:vAlign w:val="bottom"/>
            <w:hideMark/>
          </w:tcPr>
          <w:p w14:paraId="714DEEE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22.2</w:t>
            </w:r>
          </w:p>
        </w:tc>
        <w:tc>
          <w:tcPr>
            <w:tcW w:w="840" w:type="dxa"/>
            <w:tcBorders>
              <w:top w:val="nil"/>
              <w:left w:val="nil"/>
              <w:bottom w:val="single" w:sz="4" w:space="0" w:color="auto"/>
              <w:right w:val="single" w:sz="4" w:space="0" w:color="auto"/>
            </w:tcBorders>
            <w:vAlign w:val="bottom"/>
            <w:hideMark/>
          </w:tcPr>
          <w:p w14:paraId="55D2408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6.1</w:t>
            </w:r>
          </w:p>
        </w:tc>
        <w:tc>
          <w:tcPr>
            <w:tcW w:w="840" w:type="dxa"/>
            <w:tcBorders>
              <w:top w:val="nil"/>
              <w:left w:val="nil"/>
              <w:bottom w:val="single" w:sz="4" w:space="0" w:color="auto"/>
              <w:right w:val="double" w:sz="6" w:space="0" w:color="auto"/>
            </w:tcBorders>
            <w:vAlign w:val="bottom"/>
            <w:hideMark/>
          </w:tcPr>
          <w:p w14:paraId="7E02283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w:t>
            </w:r>
          </w:p>
        </w:tc>
      </w:tr>
      <w:tr w:rsidR="00F316F1" w:rsidRPr="00F316F1" w14:paraId="36CCE1BC" w14:textId="77777777" w:rsidTr="00F316F1">
        <w:trPr>
          <w:trHeight w:val="450"/>
        </w:trPr>
        <w:tc>
          <w:tcPr>
            <w:tcW w:w="2580" w:type="dxa"/>
            <w:tcBorders>
              <w:top w:val="nil"/>
              <w:left w:val="double" w:sz="6" w:space="0" w:color="auto"/>
              <w:bottom w:val="double" w:sz="6" w:space="0" w:color="auto"/>
              <w:right w:val="single" w:sz="4" w:space="0" w:color="auto"/>
            </w:tcBorders>
            <w:shd w:val="clear" w:color="000000" w:fill="EEECE1"/>
            <w:noWrap/>
            <w:vAlign w:val="center"/>
            <w:hideMark/>
          </w:tcPr>
          <w:p w14:paraId="010385A3"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7F2A7AE7"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1,699.99</w:t>
            </w:r>
          </w:p>
        </w:tc>
        <w:tc>
          <w:tcPr>
            <w:tcW w:w="840" w:type="dxa"/>
            <w:tcBorders>
              <w:top w:val="nil"/>
              <w:left w:val="nil"/>
              <w:bottom w:val="double" w:sz="6" w:space="0" w:color="auto"/>
              <w:right w:val="single" w:sz="4" w:space="0" w:color="auto"/>
            </w:tcBorders>
            <w:shd w:val="clear" w:color="000000" w:fill="EEECE1"/>
            <w:noWrap/>
            <w:vAlign w:val="bottom"/>
            <w:hideMark/>
          </w:tcPr>
          <w:p w14:paraId="1BB9F512"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47FB6A03" w14:textId="4933CD8F"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742,411.</w:t>
            </w:r>
            <w:r w:rsidR="0056329C">
              <w:rPr>
                <w:rFonts w:ascii="Times New Roman" w:hAnsi="Times New Roman"/>
                <w:b/>
                <w:bCs/>
                <w:color w:val="000000"/>
                <w:sz w:val="18"/>
                <w:szCs w:val="18"/>
              </w:rPr>
              <w:t>0</w:t>
            </w:r>
          </w:p>
        </w:tc>
        <w:tc>
          <w:tcPr>
            <w:tcW w:w="840" w:type="dxa"/>
            <w:tcBorders>
              <w:top w:val="nil"/>
              <w:left w:val="nil"/>
              <w:bottom w:val="double" w:sz="6" w:space="0" w:color="auto"/>
              <w:right w:val="single" w:sz="4" w:space="0" w:color="auto"/>
            </w:tcBorders>
            <w:shd w:val="clear" w:color="000000" w:fill="EEECE1"/>
            <w:noWrap/>
            <w:vAlign w:val="bottom"/>
            <w:hideMark/>
          </w:tcPr>
          <w:p w14:paraId="131ED0F4"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2042EEA5"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436.7</w:t>
            </w:r>
          </w:p>
        </w:tc>
        <w:tc>
          <w:tcPr>
            <w:tcW w:w="840" w:type="dxa"/>
            <w:tcBorders>
              <w:top w:val="nil"/>
              <w:left w:val="nil"/>
              <w:bottom w:val="double" w:sz="6" w:space="0" w:color="auto"/>
              <w:right w:val="single" w:sz="4" w:space="0" w:color="auto"/>
            </w:tcBorders>
            <w:shd w:val="clear" w:color="000000" w:fill="EEECE1"/>
            <w:noWrap/>
            <w:vAlign w:val="bottom"/>
            <w:hideMark/>
          </w:tcPr>
          <w:p w14:paraId="42C9E6CA"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10,977.1</w:t>
            </w:r>
          </w:p>
        </w:tc>
        <w:tc>
          <w:tcPr>
            <w:tcW w:w="840" w:type="dxa"/>
            <w:tcBorders>
              <w:top w:val="nil"/>
              <w:left w:val="nil"/>
              <w:bottom w:val="double" w:sz="6" w:space="0" w:color="auto"/>
              <w:right w:val="single" w:sz="4" w:space="0" w:color="auto"/>
            </w:tcBorders>
            <w:shd w:val="clear" w:color="000000" w:fill="EEECE1"/>
            <w:noWrap/>
            <w:vAlign w:val="bottom"/>
            <w:hideMark/>
          </w:tcPr>
          <w:p w14:paraId="56A7ABB9"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7973B7F6"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6.5</w:t>
            </w:r>
          </w:p>
        </w:tc>
        <w:tc>
          <w:tcPr>
            <w:tcW w:w="840" w:type="dxa"/>
            <w:tcBorders>
              <w:top w:val="nil"/>
              <w:left w:val="nil"/>
              <w:bottom w:val="double" w:sz="6" w:space="0" w:color="auto"/>
              <w:right w:val="single" w:sz="8" w:space="0" w:color="auto"/>
            </w:tcBorders>
            <w:shd w:val="clear" w:color="000000" w:fill="EEECE1"/>
            <w:noWrap/>
            <w:vAlign w:val="bottom"/>
            <w:hideMark/>
          </w:tcPr>
          <w:p w14:paraId="67655DD0"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1.5</w:t>
            </w:r>
          </w:p>
        </w:tc>
      </w:tr>
    </w:tbl>
    <w:p w14:paraId="3AAB4932" w14:textId="5929CBD7" w:rsidR="006A651A" w:rsidRPr="003C78D9" w:rsidRDefault="006A651A" w:rsidP="0078365E">
      <w:pPr>
        <w:rPr>
          <w:rFonts w:asciiTheme="minorHAnsi" w:hAnsiTheme="minorHAnsi"/>
          <w:lang w:val="ru-RU"/>
        </w:rPr>
      </w:pPr>
    </w:p>
    <w:p w14:paraId="3E0E0246" w14:textId="77777777" w:rsidR="00E01294" w:rsidRPr="003C78D9" w:rsidRDefault="00E01294" w:rsidP="0078365E">
      <w:pPr>
        <w:rPr>
          <w:rFonts w:asciiTheme="minorHAnsi" w:hAnsiTheme="minorHAnsi"/>
          <w:lang w:val="sr-Cyrl-RS"/>
        </w:rPr>
      </w:pPr>
    </w:p>
    <w:p w14:paraId="4E0CCC32" w14:textId="4CBD7896" w:rsidR="00D63360" w:rsidRPr="003C78D9" w:rsidRDefault="00064602" w:rsidP="00155CA0">
      <w:pPr>
        <w:pStyle w:val="Heading3"/>
        <w:numPr>
          <w:ilvl w:val="2"/>
          <w:numId w:val="6"/>
        </w:numPr>
        <w:rPr>
          <w:lang w:val="ru-RU"/>
        </w:rPr>
      </w:pPr>
      <w:r w:rsidRPr="003C78D9">
        <w:t xml:space="preserve"> </w:t>
      </w:r>
      <w:r w:rsidR="00BB1B1C" w:rsidRPr="003C78D9">
        <w:t xml:space="preserve">   </w:t>
      </w:r>
      <w:bookmarkStart w:id="25" w:name="_Toc214964795"/>
      <w:r w:rsidR="00D63360" w:rsidRPr="003C78D9">
        <w:t>Стање шума по пореклу и очуваности</w:t>
      </w:r>
      <w:bookmarkEnd w:id="25"/>
    </w:p>
    <w:p w14:paraId="2F82AD22" w14:textId="77777777" w:rsidR="00024562" w:rsidRPr="003C78D9" w:rsidRDefault="00024562" w:rsidP="00024562">
      <w:pPr>
        <w:rPr>
          <w:lang w:val="ru-RU"/>
        </w:rPr>
      </w:pPr>
    </w:p>
    <w:p w14:paraId="3D278EF3" w14:textId="5A8A4F66"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 xml:space="preserve">              Састојине по пореклу се разврставају на: </w:t>
      </w:r>
    </w:p>
    <w:p w14:paraId="31A3D8B2" w14:textId="77777777"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w:t>
      </w:r>
      <w:r w:rsidRPr="003C78D9">
        <w:rPr>
          <w:rFonts w:asciiTheme="majorBidi" w:hAnsiTheme="majorBidi" w:cstheme="majorBidi"/>
          <w:lang w:val="ru-RU"/>
        </w:rPr>
        <w:tab/>
        <w:t>високе шуме (настале из семена);</w:t>
      </w:r>
    </w:p>
    <w:p w14:paraId="75BCE506" w14:textId="77777777"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w:t>
      </w:r>
      <w:r w:rsidRPr="003C78D9">
        <w:rPr>
          <w:rFonts w:asciiTheme="majorBidi" w:hAnsiTheme="majorBidi" w:cstheme="majorBidi"/>
          <w:lang w:val="ru-RU"/>
        </w:rPr>
        <w:tab/>
        <w:t>вештачки подигнуте шуме (настале садњом или сетвом);</w:t>
      </w:r>
    </w:p>
    <w:p w14:paraId="6AAB1881" w14:textId="77777777"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w:t>
      </w:r>
      <w:r w:rsidRPr="003C78D9">
        <w:rPr>
          <w:rFonts w:asciiTheme="majorBidi" w:hAnsiTheme="majorBidi" w:cstheme="majorBidi"/>
          <w:lang w:val="ru-RU"/>
        </w:rPr>
        <w:tab/>
        <w:t xml:space="preserve">изданачке шуме; </w:t>
      </w:r>
    </w:p>
    <w:p w14:paraId="40D7FA7C" w14:textId="77777777"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w:t>
      </w:r>
      <w:r w:rsidRPr="003C78D9">
        <w:rPr>
          <w:rFonts w:asciiTheme="majorBidi" w:hAnsiTheme="majorBidi" w:cstheme="majorBidi"/>
          <w:lang w:val="ru-RU"/>
        </w:rPr>
        <w:tab/>
        <w:t>мешовите по пореклу (настале из семена и изданачким путем)</w:t>
      </w:r>
    </w:p>
    <w:p w14:paraId="40B62E62" w14:textId="77777777" w:rsidR="00FF254B" w:rsidRPr="003C78D9" w:rsidRDefault="00FF254B" w:rsidP="00E41678">
      <w:pPr>
        <w:rPr>
          <w:rFonts w:asciiTheme="majorBidi" w:hAnsiTheme="majorBidi" w:cstheme="majorBidi"/>
          <w:lang w:val="ru-RU"/>
        </w:rPr>
      </w:pPr>
    </w:p>
    <w:p w14:paraId="48D9395D" w14:textId="77777777" w:rsidR="00DA2E10" w:rsidRPr="003C78D9" w:rsidRDefault="00DA2E10" w:rsidP="00DA2E10">
      <w:pPr>
        <w:rPr>
          <w:rFonts w:ascii="Times New Roman" w:hAnsi="Times New Roman"/>
          <w:sz w:val="20"/>
          <w:lang w:val="ru-RU"/>
        </w:rPr>
      </w:pPr>
      <w:r w:rsidRPr="003C78D9">
        <w:rPr>
          <w:rFonts w:ascii="Times New Roman" w:hAnsi="Times New Roman"/>
          <w:sz w:val="20"/>
          <w:lang w:val="ru-RU"/>
        </w:rPr>
        <w:t>Табела бр. 2.6. – Стање шума по пореклу</w:t>
      </w:r>
    </w:p>
    <w:tbl>
      <w:tblPr>
        <w:tblW w:w="13301" w:type="dxa"/>
        <w:tblLook w:val="04A0" w:firstRow="1" w:lastRow="0" w:firstColumn="1" w:lastColumn="0" w:noHBand="0" w:noVBand="1"/>
      </w:tblPr>
      <w:tblGrid>
        <w:gridCol w:w="5364"/>
        <w:gridCol w:w="1276"/>
        <w:gridCol w:w="850"/>
        <w:gridCol w:w="1134"/>
        <w:gridCol w:w="621"/>
        <w:gridCol w:w="709"/>
        <w:gridCol w:w="850"/>
        <w:gridCol w:w="709"/>
        <w:gridCol w:w="851"/>
        <w:gridCol w:w="937"/>
      </w:tblGrid>
      <w:tr w:rsidR="00F316F1" w:rsidRPr="00F316F1" w14:paraId="21392268" w14:textId="77777777" w:rsidTr="00F316F1">
        <w:trPr>
          <w:trHeight w:val="450"/>
        </w:trPr>
        <w:tc>
          <w:tcPr>
            <w:tcW w:w="5364" w:type="dxa"/>
            <w:vMerge w:val="restart"/>
            <w:tcBorders>
              <w:top w:val="double" w:sz="6" w:space="0" w:color="auto"/>
              <w:left w:val="double" w:sz="6" w:space="0" w:color="auto"/>
              <w:bottom w:val="double" w:sz="6" w:space="0" w:color="000000"/>
              <w:right w:val="single" w:sz="4" w:space="0" w:color="auto"/>
            </w:tcBorders>
            <w:noWrap/>
            <w:vAlign w:val="center"/>
            <w:hideMark/>
          </w:tcPr>
          <w:p w14:paraId="31062E29"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порекло</w:t>
            </w:r>
          </w:p>
        </w:tc>
        <w:tc>
          <w:tcPr>
            <w:tcW w:w="2126" w:type="dxa"/>
            <w:gridSpan w:val="2"/>
            <w:tcBorders>
              <w:top w:val="double" w:sz="6" w:space="0" w:color="auto"/>
              <w:left w:val="nil"/>
              <w:bottom w:val="single" w:sz="4" w:space="0" w:color="auto"/>
              <w:right w:val="single" w:sz="4" w:space="0" w:color="auto"/>
            </w:tcBorders>
            <w:vAlign w:val="bottom"/>
            <w:hideMark/>
          </w:tcPr>
          <w:p w14:paraId="5525A2AD"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Површина</w:t>
            </w:r>
          </w:p>
        </w:tc>
        <w:tc>
          <w:tcPr>
            <w:tcW w:w="2464" w:type="dxa"/>
            <w:gridSpan w:val="3"/>
            <w:tcBorders>
              <w:top w:val="double" w:sz="6" w:space="0" w:color="auto"/>
              <w:left w:val="nil"/>
              <w:bottom w:val="single" w:sz="4" w:space="0" w:color="auto"/>
              <w:right w:val="single" w:sz="4" w:space="0" w:color="auto"/>
            </w:tcBorders>
            <w:vAlign w:val="bottom"/>
            <w:hideMark/>
          </w:tcPr>
          <w:p w14:paraId="1FDEA123"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347" w:type="dxa"/>
            <w:gridSpan w:val="4"/>
            <w:tcBorders>
              <w:top w:val="double" w:sz="6" w:space="0" w:color="auto"/>
              <w:left w:val="nil"/>
              <w:bottom w:val="single" w:sz="4" w:space="0" w:color="auto"/>
              <w:right w:val="double" w:sz="6" w:space="0" w:color="000000"/>
            </w:tcBorders>
            <w:vAlign w:val="bottom"/>
            <w:hideMark/>
          </w:tcPr>
          <w:p w14:paraId="3AD890D6"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6994E32D" w14:textId="77777777" w:rsidTr="00F316F1">
        <w:trPr>
          <w:trHeight w:val="345"/>
        </w:trPr>
        <w:tc>
          <w:tcPr>
            <w:tcW w:w="5364" w:type="dxa"/>
            <w:vMerge/>
            <w:tcBorders>
              <w:top w:val="double" w:sz="6" w:space="0" w:color="auto"/>
              <w:left w:val="double" w:sz="6" w:space="0" w:color="auto"/>
              <w:bottom w:val="double" w:sz="6" w:space="0" w:color="000000"/>
              <w:right w:val="single" w:sz="4" w:space="0" w:color="auto"/>
            </w:tcBorders>
            <w:vAlign w:val="center"/>
            <w:hideMark/>
          </w:tcPr>
          <w:p w14:paraId="27E9C042" w14:textId="77777777" w:rsidR="00F316F1" w:rsidRPr="00F316F1" w:rsidRDefault="00F316F1" w:rsidP="00F316F1">
            <w:pPr>
              <w:rPr>
                <w:rFonts w:ascii="Times New Roman" w:hAnsi="Times New Roman"/>
                <w:b/>
                <w:bCs/>
                <w:color w:val="000000"/>
                <w:sz w:val="20"/>
              </w:rPr>
            </w:pPr>
          </w:p>
        </w:tc>
        <w:tc>
          <w:tcPr>
            <w:tcW w:w="1276" w:type="dxa"/>
            <w:tcBorders>
              <w:top w:val="nil"/>
              <w:left w:val="nil"/>
              <w:bottom w:val="double" w:sz="6" w:space="0" w:color="auto"/>
              <w:right w:val="single" w:sz="4" w:space="0" w:color="auto"/>
            </w:tcBorders>
            <w:vAlign w:val="bottom"/>
            <w:hideMark/>
          </w:tcPr>
          <w:p w14:paraId="4D815A99"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ха</w:t>
            </w:r>
          </w:p>
        </w:tc>
        <w:tc>
          <w:tcPr>
            <w:tcW w:w="850" w:type="dxa"/>
            <w:tcBorders>
              <w:top w:val="nil"/>
              <w:left w:val="nil"/>
              <w:bottom w:val="double" w:sz="6" w:space="0" w:color="auto"/>
              <w:right w:val="single" w:sz="4" w:space="0" w:color="auto"/>
            </w:tcBorders>
            <w:vAlign w:val="bottom"/>
            <w:hideMark/>
          </w:tcPr>
          <w:p w14:paraId="767D8961"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1134" w:type="dxa"/>
            <w:tcBorders>
              <w:top w:val="nil"/>
              <w:left w:val="nil"/>
              <w:bottom w:val="double" w:sz="6" w:space="0" w:color="auto"/>
              <w:right w:val="single" w:sz="4" w:space="0" w:color="auto"/>
            </w:tcBorders>
            <w:vAlign w:val="bottom"/>
            <w:hideMark/>
          </w:tcPr>
          <w:p w14:paraId="490C3A5C"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621" w:type="dxa"/>
            <w:tcBorders>
              <w:top w:val="nil"/>
              <w:left w:val="nil"/>
              <w:bottom w:val="double" w:sz="6" w:space="0" w:color="auto"/>
              <w:right w:val="single" w:sz="4" w:space="0" w:color="auto"/>
            </w:tcBorders>
            <w:vAlign w:val="bottom"/>
            <w:hideMark/>
          </w:tcPr>
          <w:p w14:paraId="7527B974"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709" w:type="dxa"/>
            <w:tcBorders>
              <w:top w:val="nil"/>
              <w:left w:val="nil"/>
              <w:bottom w:val="double" w:sz="6" w:space="0" w:color="auto"/>
              <w:right w:val="single" w:sz="4" w:space="0" w:color="auto"/>
            </w:tcBorders>
            <w:vAlign w:val="bottom"/>
            <w:hideMark/>
          </w:tcPr>
          <w:p w14:paraId="100295C6"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50" w:type="dxa"/>
            <w:tcBorders>
              <w:top w:val="nil"/>
              <w:left w:val="nil"/>
              <w:bottom w:val="double" w:sz="6" w:space="0" w:color="auto"/>
              <w:right w:val="single" w:sz="4" w:space="0" w:color="auto"/>
            </w:tcBorders>
            <w:vAlign w:val="bottom"/>
            <w:hideMark/>
          </w:tcPr>
          <w:p w14:paraId="4E387F81"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709" w:type="dxa"/>
            <w:tcBorders>
              <w:top w:val="nil"/>
              <w:left w:val="nil"/>
              <w:bottom w:val="double" w:sz="6" w:space="0" w:color="auto"/>
              <w:right w:val="single" w:sz="4" w:space="0" w:color="auto"/>
            </w:tcBorders>
            <w:vAlign w:val="bottom"/>
            <w:hideMark/>
          </w:tcPr>
          <w:p w14:paraId="68806901"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51" w:type="dxa"/>
            <w:tcBorders>
              <w:top w:val="nil"/>
              <w:left w:val="nil"/>
              <w:bottom w:val="double" w:sz="6" w:space="0" w:color="auto"/>
              <w:right w:val="single" w:sz="4" w:space="0" w:color="auto"/>
            </w:tcBorders>
            <w:vAlign w:val="bottom"/>
            <w:hideMark/>
          </w:tcPr>
          <w:p w14:paraId="21492FD8"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937" w:type="dxa"/>
            <w:tcBorders>
              <w:top w:val="nil"/>
              <w:left w:val="nil"/>
              <w:bottom w:val="double" w:sz="6" w:space="0" w:color="auto"/>
              <w:right w:val="double" w:sz="6" w:space="0" w:color="auto"/>
            </w:tcBorders>
            <w:vAlign w:val="bottom"/>
            <w:hideMark/>
          </w:tcPr>
          <w:p w14:paraId="0FBD3B34"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i</w:t>
            </w:r>
            <w:r w:rsidRPr="00F316F1">
              <w:rPr>
                <w:rFonts w:ascii="Times New Roman" w:hAnsi="Times New Roman"/>
                <w:color w:val="000000"/>
                <w:sz w:val="20"/>
                <w:vertAlign w:val="subscript"/>
              </w:rPr>
              <w:t>v</w:t>
            </w:r>
            <w:r w:rsidRPr="00F316F1">
              <w:rPr>
                <w:rFonts w:ascii="Times New Roman" w:hAnsi="Times New Roman"/>
                <w:color w:val="000000"/>
                <w:sz w:val="20"/>
              </w:rPr>
              <w:t>/V*100</w:t>
            </w:r>
          </w:p>
        </w:tc>
      </w:tr>
      <w:tr w:rsidR="00F316F1" w:rsidRPr="00F316F1" w14:paraId="2A75C888" w14:textId="77777777" w:rsidTr="00F316F1">
        <w:trPr>
          <w:trHeight w:val="360"/>
        </w:trPr>
        <w:tc>
          <w:tcPr>
            <w:tcW w:w="5364" w:type="dxa"/>
            <w:tcBorders>
              <w:top w:val="nil"/>
              <w:left w:val="double" w:sz="6" w:space="0" w:color="auto"/>
              <w:bottom w:val="single" w:sz="4" w:space="0" w:color="auto"/>
              <w:right w:val="single" w:sz="4" w:space="0" w:color="auto"/>
            </w:tcBorders>
            <w:vAlign w:val="bottom"/>
            <w:hideMark/>
          </w:tcPr>
          <w:p w14:paraId="0FDC1269"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11, Висока природна састојина тврдих лишћара</w:t>
            </w:r>
          </w:p>
        </w:tc>
        <w:tc>
          <w:tcPr>
            <w:tcW w:w="1276" w:type="dxa"/>
            <w:tcBorders>
              <w:top w:val="nil"/>
              <w:left w:val="nil"/>
              <w:bottom w:val="single" w:sz="4" w:space="0" w:color="auto"/>
              <w:right w:val="single" w:sz="4" w:space="0" w:color="auto"/>
            </w:tcBorders>
            <w:noWrap/>
            <w:vAlign w:val="bottom"/>
            <w:hideMark/>
          </w:tcPr>
          <w:p w14:paraId="08BB108D"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726.51</w:t>
            </w:r>
          </w:p>
        </w:tc>
        <w:tc>
          <w:tcPr>
            <w:tcW w:w="850" w:type="dxa"/>
            <w:tcBorders>
              <w:top w:val="nil"/>
              <w:left w:val="nil"/>
              <w:bottom w:val="single" w:sz="4" w:space="0" w:color="auto"/>
              <w:right w:val="single" w:sz="4" w:space="0" w:color="auto"/>
            </w:tcBorders>
            <w:vAlign w:val="bottom"/>
            <w:hideMark/>
          </w:tcPr>
          <w:p w14:paraId="0B76B2DD"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42.7</w:t>
            </w:r>
          </w:p>
        </w:tc>
        <w:tc>
          <w:tcPr>
            <w:tcW w:w="1134" w:type="dxa"/>
            <w:tcBorders>
              <w:top w:val="nil"/>
              <w:left w:val="nil"/>
              <w:bottom w:val="single" w:sz="4" w:space="0" w:color="auto"/>
              <w:right w:val="single" w:sz="4" w:space="0" w:color="auto"/>
            </w:tcBorders>
            <w:vAlign w:val="bottom"/>
            <w:hideMark/>
          </w:tcPr>
          <w:p w14:paraId="63B88041"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339,894.3</w:t>
            </w:r>
          </w:p>
        </w:tc>
        <w:tc>
          <w:tcPr>
            <w:tcW w:w="621" w:type="dxa"/>
            <w:tcBorders>
              <w:top w:val="nil"/>
              <w:left w:val="nil"/>
              <w:bottom w:val="single" w:sz="4" w:space="0" w:color="auto"/>
              <w:right w:val="single" w:sz="4" w:space="0" w:color="auto"/>
            </w:tcBorders>
            <w:vAlign w:val="bottom"/>
            <w:hideMark/>
          </w:tcPr>
          <w:p w14:paraId="381D31C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45.8</w:t>
            </w:r>
          </w:p>
        </w:tc>
        <w:tc>
          <w:tcPr>
            <w:tcW w:w="709" w:type="dxa"/>
            <w:tcBorders>
              <w:top w:val="nil"/>
              <w:left w:val="nil"/>
              <w:bottom w:val="single" w:sz="4" w:space="0" w:color="auto"/>
              <w:right w:val="single" w:sz="4" w:space="0" w:color="auto"/>
            </w:tcBorders>
            <w:vAlign w:val="bottom"/>
            <w:hideMark/>
          </w:tcPr>
          <w:p w14:paraId="530A816B"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467.8</w:t>
            </w:r>
          </w:p>
        </w:tc>
        <w:tc>
          <w:tcPr>
            <w:tcW w:w="850" w:type="dxa"/>
            <w:tcBorders>
              <w:top w:val="nil"/>
              <w:left w:val="nil"/>
              <w:bottom w:val="single" w:sz="4" w:space="0" w:color="auto"/>
              <w:right w:val="single" w:sz="4" w:space="0" w:color="auto"/>
            </w:tcBorders>
            <w:vAlign w:val="bottom"/>
            <w:hideMark/>
          </w:tcPr>
          <w:p w14:paraId="5513CA9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4,681.4</w:t>
            </w:r>
          </w:p>
        </w:tc>
        <w:tc>
          <w:tcPr>
            <w:tcW w:w="709" w:type="dxa"/>
            <w:tcBorders>
              <w:top w:val="nil"/>
              <w:left w:val="nil"/>
              <w:bottom w:val="single" w:sz="4" w:space="0" w:color="auto"/>
              <w:right w:val="single" w:sz="4" w:space="0" w:color="auto"/>
            </w:tcBorders>
            <w:vAlign w:val="bottom"/>
            <w:hideMark/>
          </w:tcPr>
          <w:p w14:paraId="734F480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42.6</w:t>
            </w:r>
          </w:p>
        </w:tc>
        <w:tc>
          <w:tcPr>
            <w:tcW w:w="851" w:type="dxa"/>
            <w:tcBorders>
              <w:top w:val="nil"/>
              <w:left w:val="nil"/>
              <w:bottom w:val="single" w:sz="4" w:space="0" w:color="auto"/>
              <w:right w:val="single" w:sz="4" w:space="0" w:color="auto"/>
            </w:tcBorders>
            <w:vAlign w:val="bottom"/>
            <w:hideMark/>
          </w:tcPr>
          <w:p w14:paraId="438B6AE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6.4</w:t>
            </w:r>
          </w:p>
        </w:tc>
        <w:tc>
          <w:tcPr>
            <w:tcW w:w="937" w:type="dxa"/>
            <w:tcBorders>
              <w:top w:val="nil"/>
              <w:left w:val="nil"/>
              <w:bottom w:val="single" w:sz="4" w:space="0" w:color="auto"/>
              <w:right w:val="double" w:sz="6" w:space="0" w:color="auto"/>
            </w:tcBorders>
            <w:vAlign w:val="bottom"/>
            <w:hideMark/>
          </w:tcPr>
          <w:p w14:paraId="569197B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w:t>
            </w:r>
          </w:p>
        </w:tc>
      </w:tr>
      <w:tr w:rsidR="00F316F1" w:rsidRPr="00F316F1" w14:paraId="7481718C" w14:textId="77777777" w:rsidTr="00F316F1">
        <w:trPr>
          <w:trHeight w:val="360"/>
        </w:trPr>
        <w:tc>
          <w:tcPr>
            <w:tcW w:w="5364" w:type="dxa"/>
            <w:tcBorders>
              <w:top w:val="nil"/>
              <w:left w:val="double" w:sz="6" w:space="0" w:color="auto"/>
              <w:bottom w:val="single" w:sz="4" w:space="0" w:color="auto"/>
              <w:right w:val="single" w:sz="4" w:space="0" w:color="auto"/>
            </w:tcBorders>
            <w:vAlign w:val="bottom"/>
            <w:hideMark/>
          </w:tcPr>
          <w:p w14:paraId="039AD1B7"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14, Изданачка природна састојина тврдих лишћара</w:t>
            </w:r>
          </w:p>
        </w:tc>
        <w:tc>
          <w:tcPr>
            <w:tcW w:w="1276" w:type="dxa"/>
            <w:tcBorders>
              <w:top w:val="nil"/>
              <w:left w:val="nil"/>
              <w:bottom w:val="single" w:sz="4" w:space="0" w:color="auto"/>
              <w:right w:val="single" w:sz="4" w:space="0" w:color="auto"/>
            </w:tcBorders>
            <w:noWrap/>
            <w:vAlign w:val="bottom"/>
            <w:hideMark/>
          </w:tcPr>
          <w:p w14:paraId="656C17D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1.83</w:t>
            </w:r>
          </w:p>
        </w:tc>
        <w:tc>
          <w:tcPr>
            <w:tcW w:w="850" w:type="dxa"/>
            <w:tcBorders>
              <w:top w:val="nil"/>
              <w:left w:val="nil"/>
              <w:bottom w:val="single" w:sz="4" w:space="0" w:color="auto"/>
              <w:right w:val="single" w:sz="4" w:space="0" w:color="auto"/>
            </w:tcBorders>
            <w:vAlign w:val="bottom"/>
            <w:hideMark/>
          </w:tcPr>
          <w:p w14:paraId="7EDAB1E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1134" w:type="dxa"/>
            <w:tcBorders>
              <w:top w:val="nil"/>
              <w:left w:val="nil"/>
              <w:bottom w:val="single" w:sz="4" w:space="0" w:color="auto"/>
              <w:right w:val="single" w:sz="4" w:space="0" w:color="auto"/>
            </w:tcBorders>
            <w:vAlign w:val="bottom"/>
            <w:hideMark/>
          </w:tcPr>
          <w:p w14:paraId="26E8946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462.2</w:t>
            </w:r>
          </w:p>
        </w:tc>
        <w:tc>
          <w:tcPr>
            <w:tcW w:w="621" w:type="dxa"/>
            <w:tcBorders>
              <w:top w:val="nil"/>
              <w:left w:val="nil"/>
              <w:bottom w:val="single" w:sz="4" w:space="0" w:color="auto"/>
              <w:right w:val="single" w:sz="4" w:space="0" w:color="auto"/>
            </w:tcBorders>
            <w:vAlign w:val="bottom"/>
            <w:hideMark/>
          </w:tcPr>
          <w:p w14:paraId="439151F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709" w:type="dxa"/>
            <w:tcBorders>
              <w:top w:val="nil"/>
              <w:left w:val="nil"/>
              <w:bottom w:val="single" w:sz="4" w:space="0" w:color="auto"/>
              <w:right w:val="single" w:sz="4" w:space="0" w:color="auto"/>
            </w:tcBorders>
            <w:vAlign w:val="bottom"/>
            <w:hideMark/>
          </w:tcPr>
          <w:p w14:paraId="390131F7"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252.6</w:t>
            </w:r>
          </w:p>
        </w:tc>
        <w:tc>
          <w:tcPr>
            <w:tcW w:w="850" w:type="dxa"/>
            <w:tcBorders>
              <w:top w:val="nil"/>
              <w:left w:val="nil"/>
              <w:bottom w:val="single" w:sz="4" w:space="0" w:color="auto"/>
              <w:right w:val="single" w:sz="4" w:space="0" w:color="auto"/>
            </w:tcBorders>
            <w:vAlign w:val="bottom"/>
            <w:hideMark/>
          </w:tcPr>
          <w:p w14:paraId="7DE69908"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12.4</w:t>
            </w:r>
          </w:p>
        </w:tc>
        <w:tc>
          <w:tcPr>
            <w:tcW w:w="709" w:type="dxa"/>
            <w:tcBorders>
              <w:top w:val="nil"/>
              <w:left w:val="nil"/>
              <w:bottom w:val="single" w:sz="4" w:space="0" w:color="auto"/>
              <w:right w:val="single" w:sz="4" w:space="0" w:color="auto"/>
            </w:tcBorders>
            <w:vAlign w:val="bottom"/>
            <w:hideMark/>
          </w:tcPr>
          <w:p w14:paraId="1289D2F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51" w:type="dxa"/>
            <w:tcBorders>
              <w:top w:val="nil"/>
              <w:left w:val="nil"/>
              <w:bottom w:val="single" w:sz="4" w:space="0" w:color="auto"/>
              <w:right w:val="single" w:sz="4" w:space="0" w:color="auto"/>
            </w:tcBorders>
            <w:vAlign w:val="bottom"/>
            <w:hideMark/>
          </w:tcPr>
          <w:p w14:paraId="4C6F791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6.8</w:t>
            </w:r>
          </w:p>
        </w:tc>
        <w:tc>
          <w:tcPr>
            <w:tcW w:w="937" w:type="dxa"/>
            <w:tcBorders>
              <w:top w:val="nil"/>
              <w:left w:val="nil"/>
              <w:bottom w:val="single" w:sz="4" w:space="0" w:color="auto"/>
              <w:right w:val="double" w:sz="6" w:space="0" w:color="auto"/>
            </w:tcBorders>
            <w:vAlign w:val="bottom"/>
            <w:hideMark/>
          </w:tcPr>
          <w:p w14:paraId="6B85510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2.7</w:t>
            </w:r>
          </w:p>
        </w:tc>
      </w:tr>
      <w:tr w:rsidR="00F316F1" w:rsidRPr="00F316F1" w14:paraId="55E7097D" w14:textId="77777777" w:rsidTr="00F316F1">
        <w:trPr>
          <w:trHeight w:val="360"/>
        </w:trPr>
        <w:tc>
          <w:tcPr>
            <w:tcW w:w="5364" w:type="dxa"/>
            <w:tcBorders>
              <w:top w:val="nil"/>
              <w:left w:val="double" w:sz="6" w:space="0" w:color="auto"/>
              <w:bottom w:val="single" w:sz="4" w:space="0" w:color="auto"/>
              <w:right w:val="single" w:sz="4" w:space="0" w:color="auto"/>
            </w:tcBorders>
            <w:vAlign w:val="bottom"/>
            <w:hideMark/>
          </w:tcPr>
          <w:p w14:paraId="24EDEE23"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25, Вештачки подигнута састојина тврдих лишћара</w:t>
            </w:r>
          </w:p>
        </w:tc>
        <w:tc>
          <w:tcPr>
            <w:tcW w:w="1276" w:type="dxa"/>
            <w:tcBorders>
              <w:top w:val="nil"/>
              <w:left w:val="nil"/>
              <w:bottom w:val="single" w:sz="4" w:space="0" w:color="auto"/>
              <w:right w:val="single" w:sz="4" w:space="0" w:color="auto"/>
            </w:tcBorders>
            <w:noWrap/>
            <w:vAlign w:val="bottom"/>
            <w:hideMark/>
          </w:tcPr>
          <w:p w14:paraId="56D58C4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907.66</w:t>
            </w:r>
          </w:p>
        </w:tc>
        <w:tc>
          <w:tcPr>
            <w:tcW w:w="850" w:type="dxa"/>
            <w:tcBorders>
              <w:top w:val="nil"/>
              <w:left w:val="nil"/>
              <w:bottom w:val="single" w:sz="4" w:space="0" w:color="auto"/>
              <w:right w:val="single" w:sz="4" w:space="0" w:color="auto"/>
            </w:tcBorders>
            <w:vAlign w:val="bottom"/>
            <w:hideMark/>
          </w:tcPr>
          <w:p w14:paraId="5974732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53.4</w:t>
            </w:r>
          </w:p>
        </w:tc>
        <w:tc>
          <w:tcPr>
            <w:tcW w:w="1134" w:type="dxa"/>
            <w:tcBorders>
              <w:top w:val="nil"/>
              <w:left w:val="nil"/>
              <w:bottom w:val="single" w:sz="4" w:space="0" w:color="auto"/>
              <w:right w:val="single" w:sz="4" w:space="0" w:color="auto"/>
            </w:tcBorders>
            <w:vAlign w:val="bottom"/>
            <w:hideMark/>
          </w:tcPr>
          <w:p w14:paraId="6371E7A5" w14:textId="2074F8E5" w:rsidR="00F316F1" w:rsidRPr="00F316F1" w:rsidRDefault="00F316F1" w:rsidP="00F316F1">
            <w:pPr>
              <w:jc w:val="right"/>
              <w:rPr>
                <w:rFonts w:ascii="Times New Roman" w:hAnsi="Times New Roman"/>
                <w:sz w:val="20"/>
              </w:rPr>
            </w:pPr>
            <w:r w:rsidRPr="00F316F1">
              <w:rPr>
                <w:rFonts w:ascii="Times New Roman" w:hAnsi="Times New Roman"/>
                <w:sz w:val="20"/>
              </w:rPr>
              <w:t>393,16</w:t>
            </w:r>
            <w:r w:rsidR="0056329C">
              <w:rPr>
                <w:rFonts w:ascii="Times New Roman" w:hAnsi="Times New Roman"/>
                <w:sz w:val="20"/>
              </w:rPr>
              <w:t>0</w:t>
            </w:r>
            <w:r w:rsidRPr="00F316F1">
              <w:rPr>
                <w:rFonts w:ascii="Times New Roman" w:hAnsi="Times New Roman"/>
                <w:sz w:val="20"/>
              </w:rPr>
              <w:t>.</w:t>
            </w:r>
            <w:r w:rsidR="0056329C">
              <w:rPr>
                <w:rFonts w:ascii="Times New Roman" w:hAnsi="Times New Roman"/>
                <w:sz w:val="20"/>
              </w:rPr>
              <w:t>9</w:t>
            </w:r>
          </w:p>
        </w:tc>
        <w:tc>
          <w:tcPr>
            <w:tcW w:w="621" w:type="dxa"/>
            <w:tcBorders>
              <w:top w:val="nil"/>
              <w:left w:val="nil"/>
              <w:bottom w:val="single" w:sz="4" w:space="0" w:color="auto"/>
              <w:right w:val="single" w:sz="4" w:space="0" w:color="auto"/>
            </w:tcBorders>
            <w:vAlign w:val="bottom"/>
            <w:hideMark/>
          </w:tcPr>
          <w:p w14:paraId="23D08E4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53.0</w:t>
            </w:r>
          </w:p>
        </w:tc>
        <w:tc>
          <w:tcPr>
            <w:tcW w:w="709" w:type="dxa"/>
            <w:tcBorders>
              <w:top w:val="nil"/>
              <w:left w:val="nil"/>
              <w:bottom w:val="single" w:sz="4" w:space="0" w:color="auto"/>
              <w:right w:val="single" w:sz="4" w:space="0" w:color="auto"/>
            </w:tcBorders>
            <w:vAlign w:val="bottom"/>
            <w:hideMark/>
          </w:tcPr>
          <w:p w14:paraId="12EF9590"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433.2</w:t>
            </w:r>
          </w:p>
        </w:tc>
        <w:tc>
          <w:tcPr>
            <w:tcW w:w="850" w:type="dxa"/>
            <w:tcBorders>
              <w:top w:val="nil"/>
              <w:left w:val="nil"/>
              <w:bottom w:val="single" w:sz="4" w:space="0" w:color="auto"/>
              <w:right w:val="single" w:sz="4" w:space="0" w:color="auto"/>
            </w:tcBorders>
            <w:vAlign w:val="bottom"/>
            <w:hideMark/>
          </w:tcPr>
          <w:p w14:paraId="0C495F47"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6,017.1</w:t>
            </w:r>
          </w:p>
        </w:tc>
        <w:tc>
          <w:tcPr>
            <w:tcW w:w="709" w:type="dxa"/>
            <w:tcBorders>
              <w:top w:val="nil"/>
              <w:left w:val="nil"/>
              <w:bottom w:val="single" w:sz="4" w:space="0" w:color="auto"/>
              <w:right w:val="single" w:sz="4" w:space="0" w:color="auto"/>
            </w:tcBorders>
            <w:vAlign w:val="bottom"/>
            <w:hideMark/>
          </w:tcPr>
          <w:p w14:paraId="75D8CF7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54.8</w:t>
            </w:r>
          </w:p>
        </w:tc>
        <w:tc>
          <w:tcPr>
            <w:tcW w:w="851" w:type="dxa"/>
            <w:tcBorders>
              <w:top w:val="nil"/>
              <w:left w:val="nil"/>
              <w:bottom w:val="single" w:sz="4" w:space="0" w:color="auto"/>
              <w:right w:val="single" w:sz="4" w:space="0" w:color="auto"/>
            </w:tcBorders>
            <w:vAlign w:val="bottom"/>
            <w:hideMark/>
          </w:tcPr>
          <w:p w14:paraId="199C6D5D"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6.6</w:t>
            </w:r>
          </w:p>
        </w:tc>
        <w:tc>
          <w:tcPr>
            <w:tcW w:w="937" w:type="dxa"/>
            <w:tcBorders>
              <w:top w:val="nil"/>
              <w:left w:val="nil"/>
              <w:bottom w:val="single" w:sz="4" w:space="0" w:color="auto"/>
              <w:right w:val="double" w:sz="6" w:space="0" w:color="auto"/>
            </w:tcBorders>
            <w:vAlign w:val="bottom"/>
            <w:hideMark/>
          </w:tcPr>
          <w:p w14:paraId="211C4DF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w:t>
            </w:r>
          </w:p>
        </w:tc>
      </w:tr>
      <w:tr w:rsidR="00F316F1" w:rsidRPr="00F316F1" w14:paraId="5F10583E" w14:textId="77777777" w:rsidTr="00F316F1">
        <w:trPr>
          <w:trHeight w:val="360"/>
        </w:trPr>
        <w:tc>
          <w:tcPr>
            <w:tcW w:w="5364" w:type="dxa"/>
            <w:tcBorders>
              <w:top w:val="nil"/>
              <w:left w:val="double" w:sz="6" w:space="0" w:color="auto"/>
              <w:bottom w:val="single" w:sz="4" w:space="0" w:color="auto"/>
              <w:right w:val="single" w:sz="4" w:space="0" w:color="auto"/>
            </w:tcBorders>
            <w:vAlign w:val="bottom"/>
            <w:hideMark/>
          </w:tcPr>
          <w:p w14:paraId="1B63F2AE" w14:textId="77777777" w:rsidR="00F316F1" w:rsidRPr="00F316F1" w:rsidRDefault="00F316F1" w:rsidP="00F316F1">
            <w:pPr>
              <w:rPr>
                <w:rFonts w:ascii="Times New Roman" w:hAnsi="Times New Roman"/>
                <w:color w:val="000000"/>
                <w:sz w:val="20"/>
                <w:lang w:val="ru-RU"/>
              </w:rPr>
            </w:pPr>
            <w:r w:rsidRPr="00F316F1">
              <w:rPr>
                <w:rFonts w:ascii="Times New Roman" w:hAnsi="Times New Roman"/>
                <w:color w:val="000000"/>
                <w:sz w:val="20"/>
                <w:lang w:val="ru-RU"/>
              </w:rPr>
              <w:t>26, Вештачки подигнута састојина меких лишћара</w:t>
            </w:r>
          </w:p>
        </w:tc>
        <w:tc>
          <w:tcPr>
            <w:tcW w:w="1276" w:type="dxa"/>
            <w:tcBorders>
              <w:top w:val="nil"/>
              <w:left w:val="nil"/>
              <w:bottom w:val="single" w:sz="4" w:space="0" w:color="auto"/>
              <w:right w:val="single" w:sz="4" w:space="0" w:color="auto"/>
            </w:tcBorders>
            <w:noWrap/>
            <w:vAlign w:val="bottom"/>
            <w:hideMark/>
          </w:tcPr>
          <w:p w14:paraId="6461B0C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63.99</w:t>
            </w:r>
          </w:p>
        </w:tc>
        <w:tc>
          <w:tcPr>
            <w:tcW w:w="850" w:type="dxa"/>
            <w:tcBorders>
              <w:top w:val="nil"/>
              <w:left w:val="nil"/>
              <w:bottom w:val="single" w:sz="4" w:space="0" w:color="auto"/>
              <w:right w:val="single" w:sz="4" w:space="0" w:color="auto"/>
            </w:tcBorders>
            <w:vAlign w:val="bottom"/>
            <w:hideMark/>
          </w:tcPr>
          <w:p w14:paraId="12C7017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3.8</w:t>
            </w:r>
          </w:p>
        </w:tc>
        <w:tc>
          <w:tcPr>
            <w:tcW w:w="1134" w:type="dxa"/>
            <w:tcBorders>
              <w:top w:val="nil"/>
              <w:left w:val="nil"/>
              <w:bottom w:val="single" w:sz="4" w:space="0" w:color="auto"/>
              <w:right w:val="single" w:sz="4" w:space="0" w:color="auto"/>
            </w:tcBorders>
            <w:vAlign w:val="bottom"/>
            <w:hideMark/>
          </w:tcPr>
          <w:p w14:paraId="7790A0F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8,893.6</w:t>
            </w:r>
          </w:p>
        </w:tc>
        <w:tc>
          <w:tcPr>
            <w:tcW w:w="621" w:type="dxa"/>
            <w:tcBorders>
              <w:top w:val="nil"/>
              <w:left w:val="nil"/>
              <w:bottom w:val="single" w:sz="4" w:space="0" w:color="auto"/>
              <w:right w:val="single" w:sz="4" w:space="0" w:color="auto"/>
            </w:tcBorders>
            <w:vAlign w:val="bottom"/>
            <w:hideMark/>
          </w:tcPr>
          <w:p w14:paraId="027B7F3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1.2</w:t>
            </w:r>
          </w:p>
        </w:tc>
        <w:tc>
          <w:tcPr>
            <w:tcW w:w="709" w:type="dxa"/>
            <w:tcBorders>
              <w:top w:val="nil"/>
              <w:left w:val="nil"/>
              <w:bottom w:val="single" w:sz="4" w:space="0" w:color="auto"/>
              <w:right w:val="single" w:sz="4" w:space="0" w:color="auto"/>
            </w:tcBorders>
            <w:vAlign w:val="bottom"/>
            <w:hideMark/>
          </w:tcPr>
          <w:p w14:paraId="56CD35D4"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139.0</w:t>
            </w:r>
          </w:p>
        </w:tc>
        <w:tc>
          <w:tcPr>
            <w:tcW w:w="850" w:type="dxa"/>
            <w:tcBorders>
              <w:top w:val="nil"/>
              <w:left w:val="nil"/>
              <w:bottom w:val="single" w:sz="4" w:space="0" w:color="auto"/>
              <w:right w:val="single" w:sz="4" w:space="0" w:color="auto"/>
            </w:tcBorders>
            <w:vAlign w:val="bottom"/>
            <w:hideMark/>
          </w:tcPr>
          <w:p w14:paraId="1996EAB9"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266.2</w:t>
            </w:r>
          </w:p>
        </w:tc>
        <w:tc>
          <w:tcPr>
            <w:tcW w:w="709" w:type="dxa"/>
            <w:tcBorders>
              <w:top w:val="nil"/>
              <w:left w:val="nil"/>
              <w:bottom w:val="single" w:sz="4" w:space="0" w:color="auto"/>
              <w:right w:val="single" w:sz="4" w:space="0" w:color="auto"/>
            </w:tcBorders>
            <w:vAlign w:val="bottom"/>
            <w:hideMark/>
          </w:tcPr>
          <w:p w14:paraId="4DB78A7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w:t>
            </w:r>
          </w:p>
        </w:tc>
        <w:tc>
          <w:tcPr>
            <w:tcW w:w="851" w:type="dxa"/>
            <w:tcBorders>
              <w:top w:val="nil"/>
              <w:left w:val="nil"/>
              <w:bottom w:val="single" w:sz="4" w:space="0" w:color="auto"/>
              <w:right w:val="single" w:sz="4" w:space="0" w:color="auto"/>
            </w:tcBorders>
            <w:vAlign w:val="bottom"/>
            <w:hideMark/>
          </w:tcPr>
          <w:p w14:paraId="1548714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4.2</w:t>
            </w:r>
          </w:p>
        </w:tc>
        <w:tc>
          <w:tcPr>
            <w:tcW w:w="937" w:type="dxa"/>
            <w:tcBorders>
              <w:top w:val="nil"/>
              <w:left w:val="nil"/>
              <w:bottom w:val="single" w:sz="4" w:space="0" w:color="auto"/>
              <w:right w:val="double" w:sz="6" w:space="0" w:color="auto"/>
            </w:tcBorders>
            <w:vAlign w:val="bottom"/>
            <w:hideMark/>
          </w:tcPr>
          <w:p w14:paraId="172E1CB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3.0</w:t>
            </w:r>
          </w:p>
        </w:tc>
      </w:tr>
      <w:tr w:rsidR="00F316F1" w:rsidRPr="00F316F1" w14:paraId="5917CB80" w14:textId="77777777" w:rsidTr="00F316F1">
        <w:trPr>
          <w:trHeight w:val="360"/>
        </w:trPr>
        <w:tc>
          <w:tcPr>
            <w:tcW w:w="5364" w:type="dxa"/>
            <w:tcBorders>
              <w:top w:val="nil"/>
              <w:left w:val="double" w:sz="6" w:space="0" w:color="auto"/>
              <w:bottom w:val="double" w:sz="6" w:space="0" w:color="auto"/>
              <w:right w:val="single" w:sz="4" w:space="0" w:color="auto"/>
            </w:tcBorders>
            <w:shd w:val="clear" w:color="000000" w:fill="EEECE1"/>
            <w:noWrap/>
            <w:vAlign w:val="center"/>
            <w:hideMark/>
          </w:tcPr>
          <w:p w14:paraId="11163278"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 </w:t>
            </w:r>
          </w:p>
        </w:tc>
        <w:tc>
          <w:tcPr>
            <w:tcW w:w="1276" w:type="dxa"/>
            <w:tcBorders>
              <w:top w:val="nil"/>
              <w:left w:val="nil"/>
              <w:bottom w:val="double" w:sz="6" w:space="0" w:color="auto"/>
              <w:right w:val="single" w:sz="4" w:space="0" w:color="auto"/>
            </w:tcBorders>
            <w:shd w:val="clear" w:color="000000" w:fill="EEECE1"/>
            <w:noWrap/>
            <w:vAlign w:val="bottom"/>
            <w:hideMark/>
          </w:tcPr>
          <w:p w14:paraId="1B9AE74F"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1,699.99</w:t>
            </w:r>
          </w:p>
        </w:tc>
        <w:tc>
          <w:tcPr>
            <w:tcW w:w="850" w:type="dxa"/>
            <w:tcBorders>
              <w:top w:val="nil"/>
              <w:left w:val="nil"/>
              <w:bottom w:val="double" w:sz="6" w:space="0" w:color="auto"/>
              <w:right w:val="single" w:sz="4" w:space="0" w:color="auto"/>
            </w:tcBorders>
            <w:shd w:val="clear" w:color="000000" w:fill="EEECE1"/>
            <w:noWrap/>
            <w:vAlign w:val="bottom"/>
            <w:hideMark/>
          </w:tcPr>
          <w:p w14:paraId="20A880A4"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1134" w:type="dxa"/>
            <w:tcBorders>
              <w:top w:val="nil"/>
              <w:left w:val="nil"/>
              <w:bottom w:val="double" w:sz="6" w:space="0" w:color="auto"/>
              <w:right w:val="single" w:sz="4" w:space="0" w:color="auto"/>
            </w:tcBorders>
            <w:shd w:val="clear" w:color="000000" w:fill="EEECE1"/>
            <w:noWrap/>
            <w:vAlign w:val="bottom"/>
            <w:hideMark/>
          </w:tcPr>
          <w:p w14:paraId="7B5BDD3B" w14:textId="55AA7351"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742,411.</w:t>
            </w:r>
            <w:r w:rsidR="0056329C">
              <w:rPr>
                <w:rFonts w:ascii="Times New Roman" w:hAnsi="Times New Roman"/>
                <w:b/>
                <w:bCs/>
                <w:color w:val="000000"/>
                <w:sz w:val="18"/>
                <w:szCs w:val="18"/>
              </w:rPr>
              <w:t>0</w:t>
            </w:r>
          </w:p>
        </w:tc>
        <w:tc>
          <w:tcPr>
            <w:tcW w:w="621" w:type="dxa"/>
            <w:tcBorders>
              <w:top w:val="nil"/>
              <w:left w:val="nil"/>
              <w:bottom w:val="double" w:sz="6" w:space="0" w:color="auto"/>
              <w:right w:val="single" w:sz="4" w:space="0" w:color="auto"/>
            </w:tcBorders>
            <w:shd w:val="clear" w:color="000000" w:fill="EEECE1"/>
            <w:noWrap/>
            <w:vAlign w:val="bottom"/>
            <w:hideMark/>
          </w:tcPr>
          <w:p w14:paraId="0E430F7B"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709" w:type="dxa"/>
            <w:tcBorders>
              <w:top w:val="nil"/>
              <w:left w:val="nil"/>
              <w:bottom w:val="double" w:sz="6" w:space="0" w:color="auto"/>
              <w:right w:val="single" w:sz="4" w:space="0" w:color="auto"/>
            </w:tcBorders>
            <w:shd w:val="clear" w:color="000000" w:fill="EEECE1"/>
            <w:noWrap/>
            <w:vAlign w:val="bottom"/>
            <w:hideMark/>
          </w:tcPr>
          <w:p w14:paraId="3DB59CA7"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436.7</w:t>
            </w:r>
          </w:p>
        </w:tc>
        <w:tc>
          <w:tcPr>
            <w:tcW w:w="850" w:type="dxa"/>
            <w:tcBorders>
              <w:top w:val="nil"/>
              <w:left w:val="nil"/>
              <w:bottom w:val="double" w:sz="6" w:space="0" w:color="auto"/>
              <w:right w:val="single" w:sz="4" w:space="0" w:color="auto"/>
            </w:tcBorders>
            <w:shd w:val="clear" w:color="000000" w:fill="EEECE1"/>
            <w:noWrap/>
            <w:vAlign w:val="bottom"/>
            <w:hideMark/>
          </w:tcPr>
          <w:p w14:paraId="7B478AA1"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10,977.1</w:t>
            </w:r>
          </w:p>
        </w:tc>
        <w:tc>
          <w:tcPr>
            <w:tcW w:w="709" w:type="dxa"/>
            <w:tcBorders>
              <w:top w:val="nil"/>
              <w:left w:val="nil"/>
              <w:bottom w:val="double" w:sz="6" w:space="0" w:color="auto"/>
              <w:right w:val="single" w:sz="4" w:space="0" w:color="auto"/>
            </w:tcBorders>
            <w:shd w:val="clear" w:color="000000" w:fill="EEECE1"/>
            <w:noWrap/>
            <w:vAlign w:val="bottom"/>
            <w:hideMark/>
          </w:tcPr>
          <w:p w14:paraId="029E4C23"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51" w:type="dxa"/>
            <w:tcBorders>
              <w:top w:val="nil"/>
              <w:left w:val="nil"/>
              <w:bottom w:val="double" w:sz="6" w:space="0" w:color="auto"/>
              <w:right w:val="single" w:sz="4" w:space="0" w:color="auto"/>
            </w:tcBorders>
            <w:shd w:val="clear" w:color="000000" w:fill="EEECE1"/>
            <w:noWrap/>
            <w:vAlign w:val="bottom"/>
            <w:hideMark/>
          </w:tcPr>
          <w:p w14:paraId="0DDB81C2"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6.5</w:t>
            </w:r>
          </w:p>
        </w:tc>
        <w:tc>
          <w:tcPr>
            <w:tcW w:w="937" w:type="dxa"/>
            <w:tcBorders>
              <w:top w:val="nil"/>
              <w:left w:val="nil"/>
              <w:bottom w:val="double" w:sz="6" w:space="0" w:color="auto"/>
              <w:right w:val="single" w:sz="8" w:space="0" w:color="auto"/>
            </w:tcBorders>
            <w:shd w:val="clear" w:color="000000" w:fill="EEECE1"/>
            <w:noWrap/>
            <w:vAlign w:val="bottom"/>
            <w:hideMark/>
          </w:tcPr>
          <w:p w14:paraId="390D94F2"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1.5</w:t>
            </w:r>
          </w:p>
        </w:tc>
      </w:tr>
    </w:tbl>
    <w:p w14:paraId="298ED995" w14:textId="77777777" w:rsidR="00FF254B" w:rsidRPr="003C78D9" w:rsidRDefault="00FF254B" w:rsidP="00E41678">
      <w:pPr>
        <w:rPr>
          <w:rFonts w:asciiTheme="majorBidi" w:hAnsiTheme="majorBidi" w:cstheme="majorBidi"/>
        </w:rPr>
      </w:pPr>
    </w:p>
    <w:p w14:paraId="6BEF40A4" w14:textId="77777777" w:rsidR="00962955" w:rsidRPr="00383B57" w:rsidRDefault="00962955" w:rsidP="00E41678">
      <w:pPr>
        <w:rPr>
          <w:rFonts w:asciiTheme="majorBidi" w:hAnsiTheme="majorBidi" w:cstheme="majorBidi"/>
          <w:color w:val="943634" w:themeColor="accent2" w:themeShade="BF"/>
        </w:rPr>
      </w:pPr>
    </w:p>
    <w:p w14:paraId="14BADB5F" w14:textId="77777777" w:rsidR="00FF254B" w:rsidRPr="003C78D9" w:rsidRDefault="00E41678" w:rsidP="00E41678">
      <w:pPr>
        <w:rPr>
          <w:rFonts w:asciiTheme="majorBidi" w:hAnsiTheme="majorBidi" w:cstheme="majorBidi"/>
          <w:lang w:val="ru-RU"/>
        </w:rPr>
      </w:pPr>
      <w:r w:rsidRPr="003C78D9">
        <w:rPr>
          <w:rFonts w:asciiTheme="majorBidi" w:hAnsiTheme="majorBidi" w:cstheme="majorBidi"/>
          <w:lang w:val="ru-RU"/>
        </w:rPr>
        <w:t xml:space="preserve">               </w:t>
      </w:r>
    </w:p>
    <w:p w14:paraId="38B136EC" w14:textId="4D59DB13" w:rsidR="00E41678" w:rsidRPr="003C78D9" w:rsidRDefault="00FF254B" w:rsidP="00E41678">
      <w:pPr>
        <w:rPr>
          <w:rFonts w:asciiTheme="majorBidi" w:hAnsiTheme="majorBidi" w:cstheme="majorBidi"/>
          <w:lang w:val="ru-RU"/>
        </w:rPr>
      </w:pPr>
      <w:r w:rsidRPr="003C78D9">
        <w:rPr>
          <w:rFonts w:asciiTheme="majorBidi" w:hAnsiTheme="majorBidi" w:cstheme="majorBidi"/>
          <w:lang w:val="ru-RU"/>
        </w:rPr>
        <w:t xml:space="preserve">                 </w:t>
      </w:r>
      <w:r w:rsidR="00E41678" w:rsidRPr="003C78D9">
        <w:rPr>
          <w:rFonts w:asciiTheme="majorBidi" w:hAnsiTheme="majorBidi" w:cstheme="majorBidi"/>
          <w:lang w:val="ru-RU"/>
        </w:rPr>
        <w:t>Састојине по очуваности су разврстане</w:t>
      </w:r>
      <w:r w:rsidR="00962955" w:rsidRPr="003C78D9">
        <w:rPr>
          <w:rFonts w:asciiTheme="majorBidi" w:hAnsiTheme="majorBidi" w:cstheme="majorBidi"/>
          <w:lang w:val="ru-RU"/>
        </w:rPr>
        <w:t xml:space="preserve"> </w:t>
      </w:r>
      <w:r w:rsidR="00962955" w:rsidRPr="003C78D9">
        <w:rPr>
          <w:rFonts w:asciiTheme="majorBidi" w:hAnsiTheme="majorBidi" w:cstheme="majorBidi"/>
          <w:lang w:val="sr-Cyrl-RS"/>
        </w:rPr>
        <w:t>на</w:t>
      </w:r>
      <w:r w:rsidR="00E41678" w:rsidRPr="003C78D9">
        <w:rPr>
          <w:rFonts w:asciiTheme="majorBidi" w:hAnsiTheme="majorBidi" w:cstheme="majorBidi"/>
          <w:lang w:val="ru-RU"/>
        </w:rPr>
        <w:t xml:space="preserve">: </w:t>
      </w:r>
    </w:p>
    <w:p w14:paraId="0194C757" w14:textId="77777777"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w:t>
      </w:r>
      <w:r w:rsidRPr="003C78D9">
        <w:rPr>
          <w:rFonts w:asciiTheme="majorBidi" w:hAnsiTheme="majorBidi" w:cstheme="majorBidi"/>
          <w:lang w:val="ru-RU"/>
        </w:rPr>
        <w:tab/>
        <w:t>очуване – које по степену обраслости, здравственом стању и квалитету могу дочекати зрелост за сечу;</w:t>
      </w:r>
    </w:p>
    <w:p w14:paraId="43B012A5" w14:textId="77777777"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w:t>
      </w:r>
      <w:r w:rsidRPr="003C78D9">
        <w:rPr>
          <w:rFonts w:asciiTheme="majorBidi" w:hAnsiTheme="majorBidi" w:cstheme="majorBidi"/>
          <w:lang w:val="ru-RU"/>
        </w:rPr>
        <w:tab/>
        <w:t>разређене – састојине са мањим степеном обраслости, доброг здравственог стања и квалитета и могу дочекати зрелост за сечу;</w:t>
      </w:r>
    </w:p>
    <w:p w14:paraId="54C82D11" w14:textId="77777777" w:rsidR="00E41678" w:rsidRPr="003C78D9" w:rsidRDefault="00E41678" w:rsidP="00E41678">
      <w:pPr>
        <w:rPr>
          <w:rFonts w:asciiTheme="majorBidi" w:hAnsiTheme="majorBidi" w:cstheme="majorBidi"/>
          <w:lang w:val="ru-RU"/>
        </w:rPr>
      </w:pPr>
      <w:r w:rsidRPr="003C78D9">
        <w:rPr>
          <w:rFonts w:asciiTheme="majorBidi" w:hAnsiTheme="majorBidi" w:cstheme="majorBidi"/>
          <w:lang w:val="ru-RU"/>
        </w:rPr>
        <w:t>•</w:t>
      </w:r>
      <w:r w:rsidRPr="003C78D9">
        <w:rPr>
          <w:rFonts w:asciiTheme="majorBidi" w:hAnsiTheme="majorBidi" w:cstheme="majorBidi"/>
          <w:lang w:val="ru-RU"/>
        </w:rPr>
        <w:tab/>
        <w:t>девастиране – превише разређене, лошег здравственог стања и квалитета стабала и као такве не могу дочекати зрелост за сечу.</w:t>
      </w:r>
    </w:p>
    <w:p w14:paraId="2924000C" w14:textId="77777777" w:rsidR="00FF254B" w:rsidRPr="003C78D9" w:rsidRDefault="00E41678" w:rsidP="00E41678">
      <w:pPr>
        <w:rPr>
          <w:rFonts w:asciiTheme="majorBidi" w:hAnsiTheme="majorBidi" w:cstheme="majorBidi"/>
          <w:lang w:val="ru-RU"/>
        </w:rPr>
      </w:pPr>
      <w:r w:rsidRPr="003C78D9">
        <w:rPr>
          <w:rFonts w:asciiTheme="majorBidi" w:hAnsiTheme="majorBidi" w:cstheme="majorBidi"/>
          <w:lang w:val="ru-RU"/>
        </w:rPr>
        <w:lastRenderedPageBreak/>
        <w:t xml:space="preserve">             </w:t>
      </w:r>
    </w:p>
    <w:p w14:paraId="2DF91070" w14:textId="77777777" w:rsidR="00DA2E10" w:rsidRPr="003C78D9" w:rsidRDefault="00DA2E10" w:rsidP="00DA2E10">
      <w:pPr>
        <w:rPr>
          <w:rFonts w:ascii="Times New Roman" w:hAnsi="Times New Roman"/>
          <w:sz w:val="20"/>
          <w:lang w:val="ru-RU"/>
        </w:rPr>
      </w:pPr>
      <w:r w:rsidRPr="003C78D9">
        <w:rPr>
          <w:rFonts w:ascii="Times New Roman" w:hAnsi="Times New Roman"/>
          <w:sz w:val="20"/>
          <w:lang w:val="ru-RU"/>
        </w:rPr>
        <w:t>Табела бр. 2.7. – Стање шума по очуваности</w:t>
      </w:r>
    </w:p>
    <w:tbl>
      <w:tblPr>
        <w:tblW w:w="10060" w:type="dxa"/>
        <w:tblLook w:val="04A0" w:firstRow="1" w:lastRow="0" w:firstColumn="1" w:lastColumn="0" w:noHBand="0" w:noVBand="1"/>
      </w:tblPr>
      <w:tblGrid>
        <w:gridCol w:w="2500"/>
        <w:gridCol w:w="916"/>
        <w:gridCol w:w="840"/>
        <w:gridCol w:w="1016"/>
        <w:gridCol w:w="840"/>
        <w:gridCol w:w="840"/>
        <w:gridCol w:w="916"/>
        <w:gridCol w:w="840"/>
        <w:gridCol w:w="840"/>
        <w:gridCol w:w="937"/>
      </w:tblGrid>
      <w:tr w:rsidR="00F316F1" w:rsidRPr="00F316F1" w14:paraId="3FF05341" w14:textId="77777777" w:rsidTr="00F316F1">
        <w:trPr>
          <w:trHeight w:val="480"/>
        </w:trPr>
        <w:tc>
          <w:tcPr>
            <w:tcW w:w="2500" w:type="dxa"/>
            <w:vMerge w:val="restart"/>
            <w:tcBorders>
              <w:top w:val="double" w:sz="6" w:space="0" w:color="auto"/>
              <w:left w:val="double" w:sz="6" w:space="0" w:color="auto"/>
              <w:bottom w:val="double" w:sz="6" w:space="0" w:color="000000"/>
              <w:right w:val="single" w:sz="4" w:space="0" w:color="auto"/>
            </w:tcBorders>
            <w:noWrap/>
            <w:vAlign w:val="center"/>
            <w:hideMark/>
          </w:tcPr>
          <w:p w14:paraId="59B81FD1"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очуваност</w:t>
            </w:r>
          </w:p>
        </w:tc>
        <w:tc>
          <w:tcPr>
            <w:tcW w:w="1680" w:type="dxa"/>
            <w:gridSpan w:val="2"/>
            <w:tcBorders>
              <w:top w:val="double" w:sz="6" w:space="0" w:color="auto"/>
              <w:left w:val="nil"/>
              <w:bottom w:val="single" w:sz="4" w:space="0" w:color="auto"/>
              <w:right w:val="single" w:sz="4" w:space="0" w:color="auto"/>
            </w:tcBorders>
            <w:vAlign w:val="bottom"/>
            <w:hideMark/>
          </w:tcPr>
          <w:p w14:paraId="07A97FB4"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Површина</w:t>
            </w:r>
          </w:p>
        </w:tc>
        <w:tc>
          <w:tcPr>
            <w:tcW w:w="2520" w:type="dxa"/>
            <w:gridSpan w:val="3"/>
            <w:tcBorders>
              <w:top w:val="double" w:sz="6" w:space="0" w:color="auto"/>
              <w:left w:val="nil"/>
              <w:bottom w:val="single" w:sz="4" w:space="0" w:color="auto"/>
              <w:right w:val="single" w:sz="4" w:space="0" w:color="auto"/>
            </w:tcBorders>
            <w:vAlign w:val="bottom"/>
            <w:hideMark/>
          </w:tcPr>
          <w:p w14:paraId="0C94C9A7"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360" w:type="dxa"/>
            <w:gridSpan w:val="4"/>
            <w:tcBorders>
              <w:top w:val="double" w:sz="6" w:space="0" w:color="auto"/>
              <w:left w:val="nil"/>
              <w:bottom w:val="single" w:sz="4" w:space="0" w:color="auto"/>
              <w:right w:val="double" w:sz="6" w:space="0" w:color="000000"/>
            </w:tcBorders>
            <w:vAlign w:val="bottom"/>
            <w:hideMark/>
          </w:tcPr>
          <w:p w14:paraId="4308B40E"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257E799C" w14:textId="77777777" w:rsidTr="00F316F1">
        <w:trPr>
          <w:trHeight w:val="420"/>
        </w:trPr>
        <w:tc>
          <w:tcPr>
            <w:tcW w:w="2500" w:type="dxa"/>
            <w:vMerge/>
            <w:tcBorders>
              <w:top w:val="double" w:sz="6" w:space="0" w:color="auto"/>
              <w:left w:val="double" w:sz="6" w:space="0" w:color="auto"/>
              <w:bottom w:val="double" w:sz="6" w:space="0" w:color="000000"/>
              <w:right w:val="single" w:sz="4" w:space="0" w:color="auto"/>
            </w:tcBorders>
            <w:vAlign w:val="center"/>
            <w:hideMark/>
          </w:tcPr>
          <w:p w14:paraId="01B6BA1C" w14:textId="77777777" w:rsidR="00F316F1" w:rsidRPr="00F316F1" w:rsidRDefault="00F316F1" w:rsidP="00F316F1">
            <w:pPr>
              <w:rPr>
                <w:rFonts w:ascii="Times New Roman" w:hAnsi="Times New Roman"/>
                <w:b/>
                <w:bCs/>
                <w:color w:val="000000"/>
                <w:sz w:val="20"/>
              </w:rPr>
            </w:pPr>
          </w:p>
        </w:tc>
        <w:tc>
          <w:tcPr>
            <w:tcW w:w="840" w:type="dxa"/>
            <w:tcBorders>
              <w:top w:val="nil"/>
              <w:left w:val="nil"/>
              <w:bottom w:val="double" w:sz="6" w:space="0" w:color="auto"/>
              <w:right w:val="single" w:sz="4" w:space="0" w:color="auto"/>
            </w:tcBorders>
            <w:vAlign w:val="bottom"/>
            <w:hideMark/>
          </w:tcPr>
          <w:p w14:paraId="5A0E8150"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ха</w:t>
            </w:r>
          </w:p>
        </w:tc>
        <w:tc>
          <w:tcPr>
            <w:tcW w:w="840" w:type="dxa"/>
            <w:tcBorders>
              <w:top w:val="nil"/>
              <w:left w:val="nil"/>
              <w:bottom w:val="double" w:sz="6" w:space="0" w:color="auto"/>
              <w:right w:val="single" w:sz="4" w:space="0" w:color="auto"/>
            </w:tcBorders>
            <w:vAlign w:val="bottom"/>
            <w:hideMark/>
          </w:tcPr>
          <w:p w14:paraId="7983BC4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4DDB7F1C"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vAlign w:val="bottom"/>
            <w:hideMark/>
          </w:tcPr>
          <w:p w14:paraId="78A8245E"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65882A20"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40" w:type="dxa"/>
            <w:tcBorders>
              <w:top w:val="nil"/>
              <w:left w:val="nil"/>
              <w:bottom w:val="double" w:sz="6" w:space="0" w:color="auto"/>
              <w:right w:val="single" w:sz="4" w:space="0" w:color="auto"/>
            </w:tcBorders>
            <w:vAlign w:val="bottom"/>
            <w:hideMark/>
          </w:tcPr>
          <w:p w14:paraId="33C4F0C2"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vAlign w:val="bottom"/>
            <w:hideMark/>
          </w:tcPr>
          <w:p w14:paraId="255501DE"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49356EC0"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40" w:type="dxa"/>
            <w:tcBorders>
              <w:top w:val="nil"/>
              <w:left w:val="nil"/>
              <w:bottom w:val="double" w:sz="6" w:space="0" w:color="auto"/>
              <w:right w:val="double" w:sz="6" w:space="0" w:color="auto"/>
            </w:tcBorders>
            <w:vAlign w:val="bottom"/>
            <w:hideMark/>
          </w:tcPr>
          <w:p w14:paraId="21E69212"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i</w:t>
            </w:r>
            <w:r w:rsidRPr="00F316F1">
              <w:rPr>
                <w:rFonts w:ascii="Times New Roman" w:hAnsi="Times New Roman"/>
                <w:color w:val="000000"/>
                <w:sz w:val="20"/>
                <w:vertAlign w:val="subscript"/>
              </w:rPr>
              <w:t>v</w:t>
            </w:r>
            <w:r w:rsidRPr="00F316F1">
              <w:rPr>
                <w:rFonts w:ascii="Times New Roman" w:hAnsi="Times New Roman"/>
                <w:color w:val="000000"/>
                <w:sz w:val="20"/>
              </w:rPr>
              <w:t>/V*100</w:t>
            </w:r>
          </w:p>
        </w:tc>
      </w:tr>
      <w:tr w:rsidR="00F316F1" w:rsidRPr="00F316F1" w14:paraId="7F68E4D1" w14:textId="77777777" w:rsidTr="00F316F1">
        <w:trPr>
          <w:trHeight w:val="420"/>
        </w:trPr>
        <w:tc>
          <w:tcPr>
            <w:tcW w:w="2500" w:type="dxa"/>
            <w:tcBorders>
              <w:top w:val="nil"/>
              <w:left w:val="double" w:sz="6" w:space="0" w:color="auto"/>
              <w:bottom w:val="single" w:sz="4" w:space="0" w:color="auto"/>
              <w:right w:val="single" w:sz="4" w:space="0" w:color="auto"/>
            </w:tcBorders>
            <w:vAlign w:val="bottom"/>
            <w:hideMark/>
          </w:tcPr>
          <w:p w14:paraId="000C0A93"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1, Очувана састојина</w:t>
            </w:r>
          </w:p>
        </w:tc>
        <w:tc>
          <w:tcPr>
            <w:tcW w:w="840" w:type="dxa"/>
            <w:tcBorders>
              <w:top w:val="nil"/>
              <w:left w:val="nil"/>
              <w:bottom w:val="single" w:sz="4" w:space="0" w:color="auto"/>
              <w:right w:val="single" w:sz="4" w:space="0" w:color="auto"/>
            </w:tcBorders>
            <w:noWrap/>
            <w:vAlign w:val="bottom"/>
            <w:hideMark/>
          </w:tcPr>
          <w:p w14:paraId="68FE660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1,563.60</w:t>
            </w:r>
          </w:p>
        </w:tc>
        <w:tc>
          <w:tcPr>
            <w:tcW w:w="840" w:type="dxa"/>
            <w:tcBorders>
              <w:top w:val="nil"/>
              <w:left w:val="nil"/>
              <w:bottom w:val="single" w:sz="4" w:space="0" w:color="auto"/>
              <w:right w:val="single" w:sz="4" w:space="0" w:color="auto"/>
            </w:tcBorders>
            <w:vAlign w:val="bottom"/>
            <w:hideMark/>
          </w:tcPr>
          <w:p w14:paraId="029CA5A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92.0</w:t>
            </w:r>
          </w:p>
        </w:tc>
        <w:tc>
          <w:tcPr>
            <w:tcW w:w="840" w:type="dxa"/>
            <w:tcBorders>
              <w:top w:val="nil"/>
              <w:left w:val="nil"/>
              <w:bottom w:val="single" w:sz="4" w:space="0" w:color="auto"/>
              <w:right w:val="single" w:sz="4" w:space="0" w:color="auto"/>
            </w:tcBorders>
            <w:vAlign w:val="bottom"/>
            <w:hideMark/>
          </w:tcPr>
          <w:p w14:paraId="4E8B1AD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674,673.7</w:t>
            </w:r>
          </w:p>
        </w:tc>
        <w:tc>
          <w:tcPr>
            <w:tcW w:w="840" w:type="dxa"/>
            <w:tcBorders>
              <w:top w:val="nil"/>
              <w:left w:val="nil"/>
              <w:bottom w:val="single" w:sz="4" w:space="0" w:color="auto"/>
              <w:right w:val="single" w:sz="4" w:space="0" w:color="auto"/>
            </w:tcBorders>
            <w:vAlign w:val="bottom"/>
            <w:hideMark/>
          </w:tcPr>
          <w:p w14:paraId="4991353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90.9</w:t>
            </w:r>
          </w:p>
        </w:tc>
        <w:tc>
          <w:tcPr>
            <w:tcW w:w="840" w:type="dxa"/>
            <w:tcBorders>
              <w:top w:val="nil"/>
              <w:left w:val="nil"/>
              <w:bottom w:val="single" w:sz="4" w:space="0" w:color="auto"/>
              <w:right w:val="single" w:sz="4" w:space="0" w:color="auto"/>
            </w:tcBorders>
            <w:vAlign w:val="bottom"/>
            <w:hideMark/>
          </w:tcPr>
          <w:p w14:paraId="62B2AB82"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431.5</w:t>
            </w:r>
          </w:p>
        </w:tc>
        <w:tc>
          <w:tcPr>
            <w:tcW w:w="840" w:type="dxa"/>
            <w:tcBorders>
              <w:top w:val="nil"/>
              <w:left w:val="nil"/>
              <w:bottom w:val="single" w:sz="4" w:space="0" w:color="auto"/>
              <w:right w:val="single" w:sz="4" w:space="0" w:color="auto"/>
            </w:tcBorders>
            <w:vAlign w:val="bottom"/>
            <w:hideMark/>
          </w:tcPr>
          <w:p w14:paraId="7B6A8D17"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10,121.6</w:t>
            </w:r>
          </w:p>
        </w:tc>
        <w:tc>
          <w:tcPr>
            <w:tcW w:w="840" w:type="dxa"/>
            <w:tcBorders>
              <w:top w:val="nil"/>
              <w:left w:val="nil"/>
              <w:bottom w:val="single" w:sz="4" w:space="0" w:color="auto"/>
              <w:right w:val="single" w:sz="4" w:space="0" w:color="auto"/>
            </w:tcBorders>
            <w:vAlign w:val="bottom"/>
            <w:hideMark/>
          </w:tcPr>
          <w:p w14:paraId="41B396A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92.2</w:t>
            </w:r>
          </w:p>
        </w:tc>
        <w:tc>
          <w:tcPr>
            <w:tcW w:w="840" w:type="dxa"/>
            <w:tcBorders>
              <w:top w:val="nil"/>
              <w:left w:val="nil"/>
              <w:bottom w:val="single" w:sz="4" w:space="0" w:color="auto"/>
              <w:right w:val="single" w:sz="4" w:space="0" w:color="auto"/>
            </w:tcBorders>
            <w:vAlign w:val="bottom"/>
            <w:hideMark/>
          </w:tcPr>
          <w:p w14:paraId="21A762B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6.5</w:t>
            </w:r>
          </w:p>
        </w:tc>
        <w:tc>
          <w:tcPr>
            <w:tcW w:w="840" w:type="dxa"/>
            <w:tcBorders>
              <w:top w:val="nil"/>
              <w:left w:val="nil"/>
              <w:bottom w:val="single" w:sz="4" w:space="0" w:color="auto"/>
              <w:right w:val="double" w:sz="6" w:space="0" w:color="auto"/>
            </w:tcBorders>
            <w:vAlign w:val="bottom"/>
            <w:hideMark/>
          </w:tcPr>
          <w:p w14:paraId="2D826BA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w:t>
            </w:r>
          </w:p>
        </w:tc>
      </w:tr>
      <w:tr w:rsidR="00F316F1" w:rsidRPr="00F316F1" w14:paraId="57A57CCF" w14:textId="77777777" w:rsidTr="00F316F1">
        <w:trPr>
          <w:trHeight w:val="420"/>
        </w:trPr>
        <w:tc>
          <w:tcPr>
            <w:tcW w:w="2500" w:type="dxa"/>
            <w:tcBorders>
              <w:top w:val="nil"/>
              <w:left w:val="double" w:sz="6" w:space="0" w:color="auto"/>
              <w:bottom w:val="single" w:sz="4" w:space="0" w:color="auto"/>
              <w:right w:val="single" w:sz="4" w:space="0" w:color="auto"/>
            </w:tcBorders>
            <w:vAlign w:val="bottom"/>
            <w:hideMark/>
          </w:tcPr>
          <w:p w14:paraId="761F2F7E"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2, Разређена састојина</w:t>
            </w:r>
          </w:p>
        </w:tc>
        <w:tc>
          <w:tcPr>
            <w:tcW w:w="840" w:type="dxa"/>
            <w:tcBorders>
              <w:top w:val="nil"/>
              <w:left w:val="nil"/>
              <w:bottom w:val="single" w:sz="4" w:space="0" w:color="auto"/>
              <w:right w:val="single" w:sz="4" w:space="0" w:color="auto"/>
            </w:tcBorders>
            <w:noWrap/>
            <w:vAlign w:val="bottom"/>
            <w:hideMark/>
          </w:tcPr>
          <w:p w14:paraId="256DE17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128.49</w:t>
            </w:r>
          </w:p>
        </w:tc>
        <w:tc>
          <w:tcPr>
            <w:tcW w:w="840" w:type="dxa"/>
            <w:tcBorders>
              <w:top w:val="nil"/>
              <w:left w:val="nil"/>
              <w:bottom w:val="single" w:sz="4" w:space="0" w:color="auto"/>
              <w:right w:val="single" w:sz="4" w:space="0" w:color="auto"/>
            </w:tcBorders>
            <w:vAlign w:val="bottom"/>
            <w:hideMark/>
          </w:tcPr>
          <w:p w14:paraId="03708E3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7.6</w:t>
            </w:r>
          </w:p>
        </w:tc>
        <w:tc>
          <w:tcPr>
            <w:tcW w:w="840" w:type="dxa"/>
            <w:tcBorders>
              <w:top w:val="nil"/>
              <w:left w:val="nil"/>
              <w:bottom w:val="single" w:sz="4" w:space="0" w:color="auto"/>
              <w:right w:val="single" w:sz="4" w:space="0" w:color="auto"/>
            </w:tcBorders>
            <w:vAlign w:val="bottom"/>
            <w:hideMark/>
          </w:tcPr>
          <w:p w14:paraId="100BCB77"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65,852.1</w:t>
            </w:r>
          </w:p>
        </w:tc>
        <w:tc>
          <w:tcPr>
            <w:tcW w:w="840" w:type="dxa"/>
            <w:tcBorders>
              <w:top w:val="nil"/>
              <w:left w:val="nil"/>
              <w:bottom w:val="single" w:sz="4" w:space="0" w:color="auto"/>
              <w:right w:val="single" w:sz="4" w:space="0" w:color="auto"/>
            </w:tcBorders>
            <w:vAlign w:val="bottom"/>
            <w:hideMark/>
          </w:tcPr>
          <w:p w14:paraId="2F8949A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8.9</w:t>
            </w:r>
          </w:p>
        </w:tc>
        <w:tc>
          <w:tcPr>
            <w:tcW w:w="840" w:type="dxa"/>
            <w:tcBorders>
              <w:top w:val="nil"/>
              <w:left w:val="nil"/>
              <w:bottom w:val="single" w:sz="4" w:space="0" w:color="auto"/>
              <w:right w:val="single" w:sz="4" w:space="0" w:color="auto"/>
            </w:tcBorders>
            <w:vAlign w:val="bottom"/>
            <w:hideMark/>
          </w:tcPr>
          <w:p w14:paraId="40DB7910"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512.5</w:t>
            </w:r>
          </w:p>
        </w:tc>
        <w:tc>
          <w:tcPr>
            <w:tcW w:w="840" w:type="dxa"/>
            <w:tcBorders>
              <w:top w:val="nil"/>
              <w:left w:val="nil"/>
              <w:bottom w:val="single" w:sz="4" w:space="0" w:color="auto"/>
              <w:right w:val="single" w:sz="4" w:space="0" w:color="auto"/>
            </w:tcBorders>
            <w:vAlign w:val="bottom"/>
            <w:hideMark/>
          </w:tcPr>
          <w:p w14:paraId="3EC03C2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819.3</w:t>
            </w:r>
          </w:p>
        </w:tc>
        <w:tc>
          <w:tcPr>
            <w:tcW w:w="840" w:type="dxa"/>
            <w:tcBorders>
              <w:top w:val="nil"/>
              <w:left w:val="nil"/>
              <w:bottom w:val="single" w:sz="4" w:space="0" w:color="auto"/>
              <w:right w:val="single" w:sz="4" w:space="0" w:color="auto"/>
            </w:tcBorders>
            <w:vAlign w:val="bottom"/>
            <w:hideMark/>
          </w:tcPr>
          <w:p w14:paraId="6FD02F6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7.5</w:t>
            </w:r>
          </w:p>
        </w:tc>
        <w:tc>
          <w:tcPr>
            <w:tcW w:w="840" w:type="dxa"/>
            <w:tcBorders>
              <w:top w:val="nil"/>
              <w:left w:val="nil"/>
              <w:bottom w:val="single" w:sz="4" w:space="0" w:color="auto"/>
              <w:right w:val="single" w:sz="4" w:space="0" w:color="auto"/>
            </w:tcBorders>
            <w:vAlign w:val="bottom"/>
            <w:hideMark/>
          </w:tcPr>
          <w:p w14:paraId="20B78C1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6.4</w:t>
            </w:r>
          </w:p>
        </w:tc>
        <w:tc>
          <w:tcPr>
            <w:tcW w:w="840" w:type="dxa"/>
            <w:tcBorders>
              <w:top w:val="nil"/>
              <w:left w:val="nil"/>
              <w:bottom w:val="single" w:sz="4" w:space="0" w:color="auto"/>
              <w:right w:val="double" w:sz="6" w:space="0" w:color="auto"/>
            </w:tcBorders>
            <w:vAlign w:val="bottom"/>
            <w:hideMark/>
          </w:tcPr>
          <w:p w14:paraId="3C850F3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1.2</w:t>
            </w:r>
          </w:p>
        </w:tc>
      </w:tr>
      <w:tr w:rsidR="00F316F1" w:rsidRPr="00F316F1" w14:paraId="7AFF92C3" w14:textId="77777777" w:rsidTr="00F316F1">
        <w:trPr>
          <w:trHeight w:val="420"/>
        </w:trPr>
        <w:tc>
          <w:tcPr>
            <w:tcW w:w="2500" w:type="dxa"/>
            <w:tcBorders>
              <w:top w:val="nil"/>
              <w:left w:val="double" w:sz="6" w:space="0" w:color="auto"/>
              <w:bottom w:val="single" w:sz="4" w:space="0" w:color="auto"/>
              <w:right w:val="single" w:sz="4" w:space="0" w:color="auto"/>
            </w:tcBorders>
            <w:vAlign w:val="bottom"/>
            <w:hideMark/>
          </w:tcPr>
          <w:p w14:paraId="02B1E426"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3, Девастирана састојина</w:t>
            </w:r>
          </w:p>
        </w:tc>
        <w:tc>
          <w:tcPr>
            <w:tcW w:w="840" w:type="dxa"/>
            <w:tcBorders>
              <w:top w:val="nil"/>
              <w:left w:val="nil"/>
              <w:bottom w:val="single" w:sz="4" w:space="0" w:color="auto"/>
              <w:right w:val="single" w:sz="4" w:space="0" w:color="auto"/>
            </w:tcBorders>
            <w:noWrap/>
            <w:vAlign w:val="bottom"/>
            <w:hideMark/>
          </w:tcPr>
          <w:p w14:paraId="7D8A3C3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7.90</w:t>
            </w:r>
          </w:p>
        </w:tc>
        <w:tc>
          <w:tcPr>
            <w:tcW w:w="840" w:type="dxa"/>
            <w:tcBorders>
              <w:top w:val="nil"/>
              <w:left w:val="nil"/>
              <w:bottom w:val="single" w:sz="4" w:space="0" w:color="auto"/>
              <w:right w:val="single" w:sz="4" w:space="0" w:color="auto"/>
            </w:tcBorders>
            <w:vAlign w:val="bottom"/>
            <w:hideMark/>
          </w:tcPr>
          <w:p w14:paraId="3B346BC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0.5</w:t>
            </w:r>
          </w:p>
        </w:tc>
        <w:tc>
          <w:tcPr>
            <w:tcW w:w="840" w:type="dxa"/>
            <w:tcBorders>
              <w:top w:val="nil"/>
              <w:left w:val="nil"/>
              <w:bottom w:val="single" w:sz="4" w:space="0" w:color="auto"/>
              <w:right w:val="single" w:sz="4" w:space="0" w:color="auto"/>
            </w:tcBorders>
            <w:vAlign w:val="bottom"/>
            <w:hideMark/>
          </w:tcPr>
          <w:p w14:paraId="6517E724"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1,885.2</w:t>
            </w:r>
          </w:p>
        </w:tc>
        <w:tc>
          <w:tcPr>
            <w:tcW w:w="840" w:type="dxa"/>
            <w:tcBorders>
              <w:top w:val="nil"/>
              <w:left w:val="nil"/>
              <w:bottom w:val="single" w:sz="4" w:space="0" w:color="auto"/>
              <w:right w:val="single" w:sz="4" w:space="0" w:color="auto"/>
            </w:tcBorders>
            <w:vAlign w:val="bottom"/>
            <w:hideMark/>
          </w:tcPr>
          <w:p w14:paraId="610B4A3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0.3</w:t>
            </w:r>
          </w:p>
        </w:tc>
        <w:tc>
          <w:tcPr>
            <w:tcW w:w="840" w:type="dxa"/>
            <w:tcBorders>
              <w:top w:val="nil"/>
              <w:left w:val="nil"/>
              <w:bottom w:val="single" w:sz="4" w:space="0" w:color="auto"/>
              <w:right w:val="single" w:sz="4" w:space="0" w:color="auto"/>
            </w:tcBorders>
            <w:vAlign w:val="bottom"/>
            <w:hideMark/>
          </w:tcPr>
          <w:p w14:paraId="092AD64F"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238.6</w:t>
            </w:r>
          </w:p>
        </w:tc>
        <w:tc>
          <w:tcPr>
            <w:tcW w:w="840" w:type="dxa"/>
            <w:tcBorders>
              <w:top w:val="nil"/>
              <w:left w:val="nil"/>
              <w:bottom w:val="single" w:sz="4" w:space="0" w:color="auto"/>
              <w:right w:val="single" w:sz="4" w:space="0" w:color="auto"/>
            </w:tcBorders>
            <w:vAlign w:val="bottom"/>
            <w:hideMark/>
          </w:tcPr>
          <w:p w14:paraId="4B6C3C4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36.2</w:t>
            </w:r>
          </w:p>
        </w:tc>
        <w:tc>
          <w:tcPr>
            <w:tcW w:w="840" w:type="dxa"/>
            <w:tcBorders>
              <w:top w:val="nil"/>
              <w:left w:val="nil"/>
              <w:bottom w:val="single" w:sz="4" w:space="0" w:color="auto"/>
              <w:right w:val="single" w:sz="4" w:space="0" w:color="auto"/>
            </w:tcBorders>
            <w:vAlign w:val="bottom"/>
            <w:hideMark/>
          </w:tcPr>
          <w:p w14:paraId="1250AC9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0.3</w:t>
            </w:r>
          </w:p>
        </w:tc>
        <w:tc>
          <w:tcPr>
            <w:tcW w:w="840" w:type="dxa"/>
            <w:tcBorders>
              <w:top w:val="nil"/>
              <w:left w:val="nil"/>
              <w:bottom w:val="single" w:sz="4" w:space="0" w:color="auto"/>
              <w:right w:val="single" w:sz="4" w:space="0" w:color="auto"/>
            </w:tcBorders>
            <w:vAlign w:val="bottom"/>
            <w:hideMark/>
          </w:tcPr>
          <w:p w14:paraId="3BF9AC9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4.6</w:t>
            </w:r>
          </w:p>
        </w:tc>
        <w:tc>
          <w:tcPr>
            <w:tcW w:w="840" w:type="dxa"/>
            <w:tcBorders>
              <w:top w:val="nil"/>
              <w:left w:val="nil"/>
              <w:bottom w:val="single" w:sz="4" w:space="0" w:color="auto"/>
              <w:right w:val="double" w:sz="6" w:space="0" w:color="auto"/>
            </w:tcBorders>
            <w:vAlign w:val="bottom"/>
            <w:hideMark/>
          </w:tcPr>
          <w:p w14:paraId="745EFC3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1.9</w:t>
            </w:r>
          </w:p>
        </w:tc>
      </w:tr>
      <w:tr w:rsidR="00F316F1" w:rsidRPr="00F316F1" w14:paraId="644655CA" w14:textId="77777777" w:rsidTr="00F316F1">
        <w:trPr>
          <w:trHeight w:val="420"/>
        </w:trPr>
        <w:tc>
          <w:tcPr>
            <w:tcW w:w="2500" w:type="dxa"/>
            <w:tcBorders>
              <w:top w:val="nil"/>
              <w:left w:val="double" w:sz="6" w:space="0" w:color="auto"/>
              <w:bottom w:val="double" w:sz="6" w:space="0" w:color="auto"/>
              <w:right w:val="single" w:sz="4" w:space="0" w:color="auto"/>
            </w:tcBorders>
            <w:shd w:val="clear" w:color="000000" w:fill="EEECE1"/>
            <w:noWrap/>
            <w:vAlign w:val="center"/>
            <w:hideMark/>
          </w:tcPr>
          <w:p w14:paraId="39AE448B"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6D884C27"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1,699.99</w:t>
            </w:r>
          </w:p>
        </w:tc>
        <w:tc>
          <w:tcPr>
            <w:tcW w:w="840" w:type="dxa"/>
            <w:tcBorders>
              <w:top w:val="nil"/>
              <w:left w:val="nil"/>
              <w:bottom w:val="double" w:sz="6" w:space="0" w:color="auto"/>
              <w:right w:val="single" w:sz="4" w:space="0" w:color="auto"/>
            </w:tcBorders>
            <w:shd w:val="clear" w:color="000000" w:fill="EEECE1"/>
            <w:noWrap/>
            <w:vAlign w:val="bottom"/>
            <w:hideMark/>
          </w:tcPr>
          <w:p w14:paraId="20DE7532"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1142D0EA"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742,411.0</w:t>
            </w:r>
          </w:p>
        </w:tc>
        <w:tc>
          <w:tcPr>
            <w:tcW w:w="840" w:type="dxa"/>
            <w:tcBorders>
              <w:top w:val="nil"/>
              <w:left w:val="nil"/>
              <w:bottom w:val="double" w:sz="6" w:space="0" w:color="auto"/>
              <w:right w:val="single" w:sz="4" w:space="0" w:color="auto"/>
            </w:tcBorders>
            <w:shd w:val="clear" w:color="000000" w:fill="EEECE1"/>
            <w:noWrap/>
            <w:vAlign w:val="bottom"/>
            <w:hideMark/>
          </w:tcPr>
          <w:p w14:paraId="4B555B00"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2490FF78"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436.7</w:t>
            </w:r>
          </w:p>
        </w:tc>
        <w:tc>
          <w:tcPr>
            <w:tcW w:w="840" w:type="dxa"/>
            <w:tcBorders>
              <w:top w:val="nil"/>
              <w:left w:val="nil"/>
              <w:bottom w:val="double" w:sz="6" w:space="0" w:color="auto"/>
              <w:right w:val="single" w:sz="4" w:space="0" w:color="auto"/>
            </w:tcBorders>
            <w:shd w:val="clear" w:color="000000" w:fill="EEECE1"/>
            <w:noWrap/>
            <w:vAlign w:val="bottom"/>
            <w:hideMark/>
          </w:tcPr>
          <w:p w14:paraId="69A56AB8"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10,977.1</w:t>
            </w:r>
          </w:p>
        </w:tc>
        <w:tc>
          <w:tcPr>
            <w:tcW w:w="840" w:type="dxa"/>
            <w:tcBorders>
              <w:top w:val="nil"/>
              <w:left w:val="nil"/>
              <w:bottom w:val="double" w:sz="6" w:space="0" w:color="auto"/>
              <w:right w:val="single" w:sz="4" w:space="0" w:color="auto"/>
            </w:tcBorders>
            <w:shd w:val="clear" w:color="000000" w:fill="EEECE1"/>
            <w:noWrap/>
            <w:vAlign w:val="bottom"/>
            <w:hideMark/>
          </w:tcPr>
          <w:p w14:paraId="09FC03AB"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24255D09"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6.5</w:t>
            </w:r>
          </w:p>
        </w:tc>
        <w:tc>
          <w:tcPr>
            <w:tcW w:w="840" w:type="dxa"/>
            <w:tcBorders>
              <w:top w:val="nil"/>
              <w:left w:val="nil"/>
              <w:bottom w:val="double" w:sz="6" w:space="0" w:color="auto"/>
              <w:right w:val="single" w:sz="8" w:space="0" w:color="auto"/>
            </w:tcBorders>
            <w:shd w:val="clear" w:color="000000" w:fill="EEECE1"/>
            <w:noWrap/>
            <w:vAlign w:val="bottom"/>
            <w:hideMark/>
          </w:tcPr>
          <w:p w14:paraId="486EF8A9"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1.5</w:t>
            </w:r>
          </w:p>
        </w:tc>
      </w:tr>
    </w:tbl>
    <w:p w14:paraId="7C858D40" w14:textId="77777777" w:rsidR="00FF254B" w:rsidRPr="003C78D9" w:rsidRDefault="00FF254B" w:rsidP="00E41678">
      <w:pPr>
        <w:rPr>
          <w:rFonts w:asciiTheme="majorBidi" w:hAnsiTheme="majorBidi" w:cstheme="majorBidi"/>
          <w:lang w:val="ru-RU"/>
        </w:rPr>
      </w:pPr>
    </w:p>
    <w:p w14:paraId="504333D0" w14:textId="77777777" w:rsidR="00E41678" w:rsidRPr="003C78D9" w:rsidRDefault="00E41678" w:rsidP="00024562">
      <w:pPr>
        <w:rPr>
          <w:color w:val="943634" w:themeColor="accent2" w:themeShade="BF"/>
        </w:rPr>
      </w:pPr>
    </w:p>
    <w:p w14:paraId="7187EE9F" w14:textId="4B6B6FBA" w:rsidR="00024562" w:rsidRPr="003C78D9" w:rsidRDefault="006A651A" w:rsidP="00155CA0">
      <w:pPr>
        <w:pStyle w:val="Heading3"/>
        <w:numPr>
          <w:ilvl w:val="2"/>
          <w:numId w:val="6"/>
        </w:numPr>
        <w:rPr>
          <w:lang w:val="en-US"/>
        </w:rPr>
      </w:pPr>
      <w:r w:rsidRPr="003C78D9">
        <w:rPr>
          <w:lang w:val="ru-RU"/>
        </w:rPr>
        <w:t xml:space="preserve">   </w:t>
      </w:r>
      <w:r w:rsidR="00024562" w:rsidRPr="003C78D9">
        <w:rPr>
          <w:lang w:val="ru-RU"/>
        </w:rPr>
        <w:t xml:space="preserve"> </w:t>
      </w:r>
      <w:bookmarkStart w:id="26" w:name="_Toc214964796"/>
      <w:r w:rsidR="00024562" w:rsidRPr="003C78D9">
        <w:t>Стање шума по смеси</w:t>
      </w:r>
      <w:bookmarkEnd w:id="26"/>
    </w:p>
    <w:p w14:paraId="2C7F3A6B" w14:textId="77777777" w:rsidR="003C78D9" w:rsidRPr="003C78D9" w:rsidRDefault="003C78D9" w:rsidP="003C78D9"/>
    <w:p w14:paraId="3E5BDB1A" w14:textId="77777777" w:rsidR="008415E5" w:rsidRPr="003C78D9" w:rsidRDefault="008415E5" w:rsidP="008415E5">
      <w:pPr>
        <w:rPr>
          <w:rFonts w:ascii="Times New Roman" w:hAnsi="Times New Roman"/>
          <w:sz w:val="20"/>
          <w:lang w:val="ru-RU"/>
        </w:rPr>
      </w:pPr>
      <w:r w:rsidRPr="003C78D9">
        <w:rPr>
          <w:rFonts w:ascii="Times New Roman" w:hAnsi="Times New Roman"/>
          <w:sz w:val="20"/>
          <w:lang w:val="ru-RU"/>
        </w:rPr>
        <w:t>Табела бр. 2.8. – Стање шума по смеси</w:t>
      </w:r>
    </w:p>
    <w:tbl>
      <w:tblPr>
        <w:tblW w:w="10220" w:type="dxa"/>
        <w:tblLook w:val="04A0" w:firstRow="1" w:lastRow="0" w:firstColumn="1" w:lastColumn="0" w:noHBand="0" w:noVBand="1"/>
      </w:tblPr>
      <w:tblGrid>
        <w:gridCol w:w="2200"/>
        <w:gridCol w:w="1100"/>
        <w:gridCol w:w="840"/>
        <w:gridCol w:w="1120"/>
        <w:gridCol w:w="840"/>
        <w:gridCol w:w="840"/>
        <w:gridCol w:w="916"/>
        <w:gridCol w:w="780"/>
        <w:gridCol w:w="760"/>
        <w:gridCol w:w="937"/>
      </w:tblGrid>
      <w:tr w:rsidR="00F316F1" w:rsidRPr="00F316F1" w14:paraId="07115B2C" w14:textId="77777777" w:rsidTr="00F316F1">
        <w:trPr>
          <w:trHeight w:val="450"/>
        </w:trPr>
        <w:tc>
          <w:tcPr>
            <w:tcW w:w="2200" w:type="dxa"/>
            <w:vMerge w:val="restart"/>
            <w:tcBorders>
              <w:top w:val="double" w:sz="6" w:space="0" w:color="auto"/>
              <w:left w:val="double" w:sz="6" w:space="0" w:color="auto"/>
              <w:bottom w:val="double" w:sz="6" w:space="0" w:color="000000"/>
              <w:right w:val="single" w:sz="4" w:space="0" w:color="auto"/>
            </w:tcBorders>
            <w:noWrap/>
            <w:vAlign w:val="center"/>
            <w:hideMark/>
          </w:tcPr>
          <w:p w14:paraId="291B38A4"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мешовитост</w:t>
            </w:r>
          </w:p>
        </w:tc>
        <w:tc>
          <w:tcPr>
            <w:tcW w:w="1940" w:type="dxa"/>
            <w:gridSpan w:val="2"/>
            <w:tcBorders>
              <w:top w:val="double" w:sz="6" w:space="0" w:color="auto"/>
              <w:left w:val="nil"/>
              <w:bottom w:val="single" w:sz="4" w:space="0" w:color="auto"/>
              <w:right w:val="single" w:sz="4" w:space="0" w:color="auto"/>
            </w:tcBorders>
            <w:vAlign w:val="bottom"/>
            <w:hideMark/>
          </w:tcPr>
          <w:p w14:paraId="1458AC78"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Површина</w:t>
            </w:r>
          </w:p>
        </w:tc>
        <w:tc>
          <w:tcPr>
            <w:tcW w:w="2800" w:type="dxa"/>
            <w:gridSpan w:val="3"/>
            <w:tcBorders>
              <w:top w:val="double" w:sz="6" w:space="0" w:color="auto"/>
              <w:left w:val="nil"/>
              <w:bottom w:val="single" w:sz="4" w:space="0" w:color="auto"/>
              <w:right w:val="single" w:sz="4" w:space="0" w:color="auto"/>
            </w:tcBorders>
            <w:vAlign w:val="bottom"/>
            <w:hideMark/>
          </w:tcPr>
          <w:p w14:paraId="28DD369C"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280" w:type="dxa"/>
            <w:gridSpan w:val="4"/>
            <w:tcBorders>
              <w:top w:val="double" w:sz="6" w:space="0" w:color="auto"/>
              <w:left w:val="nil"/>
              <w:bottom w:val="single" w:sz="4" w:space="0" w:color="auto"/>
              <w:right w:val="double" w:sz="6" w:space="0" w:color="000000"/>
            </w:tcBorders>
            <w:vAlign w:val="bottom"/>
            <w:hideMark/>
          </w:tcPr>
          <w:p w14:paraId="4984CF4B"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357A36F2" w14:textId="77777777" w:rsidTr="00F316F1">
        <w:trPr>
          <w:trHeight w:val="345"/>
        </w:trPr>
        <w:tc>
          <w:tcPr>
            <w:tcW w:w="2200" w:type="dxa"/>
            <w:vMerge/>
            <w:tcBorders>
              <w:top w:val="double" w:sz="6" w:space="0" w:color="auto"/>
              <w:left w:val="double" w:sz="6" w:space="0" w:color="auto"/>
              <w:bottom w:val="double" w:sz="6" w:space="0" w:color="000000"/>
              <w:right w:val="single" w:sz="4" w:space="0" w:color="auto"/>
            </w:tcBorders>
            <w:vAlign w:val="center"/>
            <w:hideMark/>
          </w:tcPr>
          <w:p w14:paraId="3FE3622E" w14:textId="77777777" w:rsidR="00F316F1" w:rsidRPr="00F316F1" w:rsidRDefault="00F316F1" w:rsidP="00F316F1">
            <w:pPr>
              <w:rPr>
                <w:rFonts w:ascii="Times New Roman" w:hAnsi="Times New Roman"/>
                <w:b/>
                <w:bCs/>
                <w:color w:val="000000"/>
                <w:sz w:val="20"/>
              </w:rPr>
            </w:pPr>
          </w:p>
        </w:tc>
        <w:tc>
          <w:tcPr>
            <w:tcW w:w="1100" w:type="dxa"/>
            <w:tcBorders>
              <w:top w:val="nil"/>
              <w:left w:val="nil"/>
              <w:bottom w:val="double" w:sz="6" w:space="0" w:color="auto"/>
              <w:right w:val="single" w:sz="4" w:space="0" w:color="auto"/>
            </w:tcBorders>
            <w:vAlign w:val="bottom"/>
            <w:hideMark/>
          </w:tcPr>
          <w:p w14:paraId="113A4539"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ха</w:t>
            </w:r>
          </w:p>
        </w:tc>
        <w:tc>
          <w:tcPr>
            <w:tcW w:w="840" w:type="dxa"/>
            <w:tcBorders>
              <w:top w:val="nil"/>
              <w:left w:val="nil"/>
              <w:bottom w:val="double" w:sz="6" w:space="0" w:color="auto"/>
              <w:right w:val="single" w:sz="4" w:space="0" w:color="auto"/>
            </w:tcBorders>
            <w:vAlign w:val="bottom"/>
            <w:hideMark/>
          </w:tcPr>
          <w:p w14:paraId="037E4C44"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1120" w:type="dxa"/>
            <w:tcBorders>
              <w:top w:val="nil"/>
              <w:left w:val="nil"/>
              <w:bottom w:val="double" w:sz="6" w:space="0" w:color="auto"/>
              <w:right w:val="single" w:sz="4" w:space="0" w:color="auto"/>
            </w:tcBorders>
            <w:vAlign w:val="bottom"/>
            <w:hideMark/>
          </w:tcPr>
          <w:p w14:paraId="1F4074C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vAlign w:val="bottom"/>
            <w:hideMark/>
          </w:tcPr>
          <w:p w14:paraId="06CD4A0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bottom"/>
            <w:hideMark/>
          </w:tcPr>
          <w:p w14:paraId="0C9E479D"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900" w:type="dxa"/>
            <w:tcBorders>
              <w:top w:val="nil"/>
              <w:left w:val="nil"/>
              <w:bottom w:val="double" w:sz="6" w:space="0" w:color="auto"/>
              <w:right w:val="single" w:sz="4" w:space="0" w:color="auto"/>
            </w:tcBorders>
            <w:vAlign w:val="bottom"/>
            <w:hideMark/>
          </w:tcPr>
          <w:p w14:paraId="2F2E0DAE"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780" w:type="dxa"/>
            <w:tcBorders>
              <w:top w:val="nil"/>
              <w:left w:val="nil"/>
              <w:bottom w:val="double" w:sz="6" w:space="0" w:color="auto"/>
              <w:right w:val="single" w:sz="4" w:space="0" w:color="auto"/>
            </w:tcBorders>
            <w:vAlign w:val="bottom"/>
            <w:hideMark/>
          </w:tcPr>
          <w:p w14:paraId="14CF962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760" w:type="dxa"/>
            <w:tcBorders>
              <w:top w:val="nil"/>
              <w:left w:val="nil"/>
              <w:bottom w:val="double" w:sz="6" w:space="0" w:color="auto"/>
              <w:right w:val="single" w:sz="4" w:space="0" w:color="auto"/>
            </w:tcBorders>
            <w:vAlign w:val="bottom"/>
            <w:hideMark/>
          </w:tcPr>
          <w:p w14:paraId="7AC0ADCF"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r w:rsidRPr="00F316F1">
              <w:rPr>
                <w:rFonts w:ascii="Times New Roman" w:hAnsi="Times New Roman"/>
                <w:color w:val="000000"/>
                <w:sz w:val="20"/>
              </w:rPr>
              <w:t>/ха</w:t>
            </w:r>
          </w:p>
        </w:tc>
        <w:tc>
          <w:tcPr>
            <w:tcW w:w="840" w:type="dxa"/>
            <w:tcBorders>
              <w:top w:val="nil"/>
              <w:left w:val="nil"/>
              <w:bottom w:val="double" w:sz="6" w:space="0" w:color="auto"/>
              <w:right w:val="double" w:sz="6" w:space="0" w:color="auto"/>
            </w:tcBorders>
            <w:vAlign w:val="bottom"/>
            <w:hideMark/>
          </w:tcPr>
          <w:p w14:paraId="4CD8D543"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i</w:t>
            </w:r>
            <w:r w:rsidRPr="00F316F1">
              <w:rPr>
                <w:rFonts w:ascii="Times New Roman" w:hAnsi="Times New Roman"/>
                <w:color w:val="000000"/>
                <w:sz w:val="20"/>
                <w:vertAlign w:val="subscript"/>
              </w:rPr>
              <w:t>v</w:t>
            </w:r>
            <w:r w:rsidRPr="00F316F1">
              <w:rPr>
                <w:rFonts w:ascii="Times New Roman" w:hAnsi="Times New Roman"/>
                <w:color w:val="000000"/>
                <w:sz w:val="20"/>
              </w:rPr>
              <w:t>/V*100</w:t>
            </w:r>
          </w:p>
        </w:tc>
      </w:tr>
      <w:tr w:rsidR="00F316F1" w:rsidRPr="00F316F1" w14:paraId="31192320" w14:textId="77777777" w:rsidTr="00F316F1">
        <w:trPr>
          <w:trHeight w:val="360"/>
        </w:trPr>
        <w:tc>
          <w:tcPr>
            <w:tcW w:w="2200" w:type="dxa"/>
            <w:tcBorders>
              <w:top w:val="nil"/>
              <w:left w:val="double" w:sz="6" w:space="0" w:color="auto"/>
              <w:bottom w:val="single" w:sz="4" w:space="0" w:color="auto"/>
              <w:right w:val="single" w:sz="4" w:space="0" w:color="auto"/>
            </w:tcBorders>
            <w:vAlign w:val="bottom"/>
            <w:hideMark/>
          </w:tcPr>
          <w:p w14:paraId="2C9A9FF5"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1, чиста састојина</w:t>
            </w:r>
          </w:p>
        </w:tc>
        <w:tc>
          <w:tcPr>
            <w:tcW w:w="1100" w:type="dxa"/>
            <w:tcBorders>
              <w:top w:val="nil"/>
              <w:left w:val="nil"/>
              <w:bottom w:val="single" w:sz="4" w:space="0" w:color="auto"/>
              <w:right w:val="single" w:sz="4" w:space="0" w:color="auto"/>
            </w:tcBorders>
            <w:noWrap/>
            <w:vAlign w:val="bottom"/>
            <w:hideMark/>
          </w:tcPr>
          <w:p w14:paraId="42F73CC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179.65</w:t>
            </w:r>
          </w:p>
        </w:tc>
        <w:tc>
          <w:tcPr>
            <w:tcW w:w="840" w:type="dxa"/>
            <w:tcBorders>
              <w:top w:val="nil"/>
              <w:left w:val="nil"/>
              <w:bottom w:val="single" w:sz="4" w:space="0" w:color="auto"/>
              <w:right w:val="single" w:sz="4" w:space="0" w:color="auto"/>
            </w:tcBorders>
            <w:vAlign w:val="bottom"/>
            <w:hideMark/>
          </w:tcPr>
          <w:p w14:paraId="21E2FEF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10.6</w:t>
            </w:r>
          </w:p>
        </w:tc>
        <w:tc>
          <w:tcPr>
            <w:tcW w:w="1120" w:type="dxa"/>
            <w:tcBorders>
              <w:top w:val="nil"/>
              <w:left w:val="nil"/>
              <w:bottom w:val="single" w:sz="4" w:space="0" w:color="auto"/>
              <w:right w:val="single" w:sz="4" w:space="0" w:color="auto"/>
            </w:tcBorders>
            <w:vAlign w:val="bottom"/>
            <w:hideMark/>
          </w:tcPr>
          <w:p w14:paraId="1C5C7325"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15,708.8</w:t>
            </w:r>
          </w:p>
        </w:tc>
        <w:tc>
          <w:tcPr>
            <w:tcW w:w="840" w:type="dxa"/>
            <w:tcBorders>
              <w:top w:val="nil"/>
              <w:left w:val="nil"/>
              <w:bottom w:val="single" w:sz="4" w:space="0" w:color="auto"/>
              <w:right w:val="single" w:sz="4" w:space="0" w:color="auto"/>
            </w:tcBorders>
            <w:vAlign w:val="bottom"/>
            <w:hideMark/>
          </w:tcPr>
          <w:p w14:paraId="21BA205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2.1</w:t>
            </w:r>
          </w:p>
        </w:tc>
        <w:tc>
          <w:tcPr>
            <w:tcW w:w="840" w:type="dxa"/>
            <w:tcBorders>
              <w:top w:val="nil"/>
              <w:left w:val="nil"/>
              <w:bottom w:val="single" w:sz="4" w:space="0" w:color="auto"/>
              <w:right w:val="single" w:sz="4" w:space="0" w:color="auto"/>
            </w:tcBorders>
            <w:vAlign w:val="bottom"/>
            <w:hideMark/>
          </w:tcPr>
          <w:p w14:paraId="7C788C63"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87.4</w:t>
            </w:r>
          </w:p>
        </w:tc>
        <w:tc>
          <w:tcPr>
            <w:tcW w:w="900" w:type="dxa"/>
            <w:tcBorders>
              <w:top w:val="nil"/>
              <w:left w:val="nil"/>
              <w:bottom w:val="single" w:sz="4" w:space="0" w:color="auto"/>
              <w:right w:val="single" w:sz="4" w:space="0" w:color="auto"/>
            </w:tcBorders>
            <w:vAlign w:val="bottom"/>
            <w:hideMark/>
          </w:tcPr>
          <w:p w14:paraId="37AEB4CA"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468.2</w:t>
            </w:r>
          </w:p>
        </w:tc>
        <w:tc>
          <w:tcPr>
            <w:tcW w:w="780" w:type="dxa"/>
            <w:tcBorders>
              <w:top w:val="nil"/>
              <w:left w:val="nil"/>
              <w:bottom w:val="single" w:sz="4" w:space="0" w:color="auto"/>
              <w:right w:val="single" w:sz="4" w:space="0" w:color="auto"/>
            </w:tcBorders>
            <w:vAlign w:val="bottom"/>
            <w:hideMark/>
          </w:tcPr>
          <w:p w14:paraId="445A88E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4.3</w:t>
            </w:r>
          </w:p>
        </w:tc>
        <w:tc>
          <w:tcPr>
            <w:tcW w:w="760" w:type="dxa"/>
            <w:tcBorders>
              <w:top w:val="nil"/>
              <w:left w:val="nil"/>
              <w:bottom w:val="single" w:sz="4" w:space="0" w:color="auto"/>
              <w:right w:val="single" w:sz="4" w:space="0" w:color="auto"/>
            </w:tcBorders>
            <w:vAlign w:val="bottom"/>
            <w:hideMark/>
          </w:tcPr>
          <w:p w14:paraId="6043698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2.6</w:t>
            </w:r>
          </w:p>
        </w:tc>
        <w:tc>
          <w:tcPr>
            <w:tcW w:w="840" w:type="dxa"/>
            <w:tcBorders>
              <w:top w:val="nil"/>
              <w:left w:val="nil"/>
              <w:bottom w:val="single" w:sz="4" w:space="0" w:color="auto"/>
              <w:right w:val="double" w:sz="6" w:space="0" w:color="auto"/>
            </w:tcBorders>
            <w:vAlign w:val="bottom"/>
            <w:hideMark/>
          </w:tcPr>
          <w:p w14:paraId="1535195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3.0</w:t>
            </w:r>
          </w:p>
        </w:tc>
      </w:tr>
      <w:tr w:rsidR="00F316F1" w:rsidRPr="00F316F1" w14:paraId="4D58DB6F" w14:textId="77777777" w:rsidTr="00F316F1">
        <w:trPr>
          <w:trHeight w:val="360"/>
        </w:trPr>
        <w:tc>
          <w:tcPr>
            <w:tcW w:w="2200" w:type="dxa"/>
            <w:tcBorders>
              <w:top w:val="nil"/>
              <w:left w:val="double" w:sz="6" w:space="0" w:color="auto"/>
              <w:bottom w:val="single" w:sz="4" w:space="0" w:color="auto"/>
              <w:right w:val="single" w:sz="4" w:space="0" w:color="auto"/>
            </w:tcBorders>
            <w:vAlign w:val="bottom"/>
            <w:hideMark/>
          </w:tcPr>
          <w:p w14:paraId="2C654F47"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2, мешовита састојина</w:t>
            </w:r>
          </w:p>
        </w:tc>
        <w:tc>
          <w:tcPr>
            <w:tcW w:w="1100" w:type="dxa"/>
            <w:tcBorders>
              <w:top w:val="nil"/>
              <w:left w:val="nil"/>
              <w:bottom w:val="single" w:sz="4" w:space="0" w:color="auto"/>
              <w:right w:val="single" w:sz="4" w:space="0" w:color="auto"/>
            </w:tcBorders>
            <w:noWrap/>
            <w:vAlign w:val="bottom"/>
            <w:hideMark/>
          </w:tcPr>
          <w:p w14:paraId="459F29A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1,520.34</w:t>
            </w:r>
          </w:p>
        </w:tc>
        <w:tc>
          <w:tcPr>
            <w:tcW w:w="840" w:type="dxa"/>
            <w:tcBorders>
              <w:top w:val="nil"/>
              <w:left w:val="nil"/>
              <w:bottom w:val="single" w:sz="4" w:space="0" w:color="auto"/>
              <w:right w:val="single" w:sz="4" w:space="0" w:color="auto"/>
            </w:tcBorders>
            <w:vAlign w:val="bottom"/>
            <w:hideMark/>
          </w:tcPr>
          <w:p w14:paraId="060E348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89.4</w:t>
            </w:r>
          </w:p>
        </w:tc>
        <w:tc>
          <w:tcPr>
            <w:tcW w:w="1120" w:type="dxa"/>
            <w:tcBorders>
              <w:top w:val="nil"/>
              <w:left w:val="nil"/>
              <w:bottom w:val="single" w:sz="4" w:space="0" w:color="auto"/>
              <w:right w:val="single" w:sz="4" w:space="0" w:color="auto"/>
            </w:tcBorders>
            <w:vAlign w:val="bottom"/>
            <w:hideMark/>
          </w:tcPr>
          <w:p w14:paraId="6A02DE3C"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726,702.2</w:t>
            </w:r>
          </w:p>
        </w:tc>
        <w:tc>
          <w:tcPr>
            <w:tcW w:w="840" w:type="dxa"/>
            <w:tcBorders>
              <w:top w:val="nil"/>
              <w:left w:val="nil"/>
              <w:bottom w:val="single" w:sz="4" w:space="0" w:color="auto"/>
              <w:right w:val="single" w:sz="4" w:space="0" w:color="auto"/>
            </w:tcBorders>
            <w:vAlign w:val="bottom"/>
            <w:hideMark/>
          </w:tcPr>
          <w:p w14:paraId="0B149BE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97.9</w:t>
            </w:r>
          </w:p>
        </w:tc>
        <w:tc>
          <w:tcPr>
            <w:tcW w:w="840" w:type="dxa"/>
            <w:tcBorders>
              <w:top w:val="nil"/>
              <w:left w:val="nil"/>
              <w:bottom w:val="single" w:sz="4" w:space="0" w:color="auto"/>
              <w:right w:val="single" w:sz="4" w:space="0" w:color="auto"/>
            </w:tcBorders>
            <w:vAlign w:val="bottom"/>
            <w:hideMark/>
          </w:tcPr>
          <w:p w14:paraId="30ADF3A4"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478.0</w:t>
            </w:r>
          </w:p>
        </w:tc>
        <w:tc>
          <w:tcPr>
            <w:tcW w:w="900" w:type="dxa"/>
            <w:tcBorders>
              <w:top w:val="nil"/>
              <w:left w:val="nil"/>
              <w:bottom w:val="single" w:sz="4" w:space="0" w:color="auto"/>
              <w:right w:val="single" w:sz="4" w:space="0" w:color="auto"/>
            </w:tcBorders>
            <w:vAlign w:val="bottom"/>
            <w:hideMark/>
          </w:tcPr>
          <w:p w14:paraId="1C68A4AF" w14:textId="77777777" w:rsidR="00F316F1" w:rsidRPr="00F316F1" w:rsidRDefault="00F316F1" w:rsidP="00F316F1">
            <w:pPr>
              <w:jc w:val="right"/>
              <w:rPr>
                <w:rFonts w:ascii="Times New Roman" w:hAnsi="Times New Roman"/>
                <w:sz w:val="20"/>
              </w:rPr>
            </w:pPr>
            <w:r w:rsidRPr="00F316F1">
              <w:rPr>
                <w:rFonts w:ascii="Times New Roman" w:hAnsi="Times New Roman"/>
                <w:sz w:val="20"/>
              </w:rPr>
              <w:t>10,508.9</w:t>
            </w:r>
          </w:p>
        </w:tc>
        <w:tc>
          <w:tcPr>
            <w:tcW w:w="780" w:type="dxa"/>
            <w:tcBorders>
              <w:top w:val="nil"/>
              <w:left w:val="nil"/>
              <w:bottom w:val="single" w:sz="4" w:space="0" w:color="auto"/>
              <w:right w:val="single" w:sz="4" w:space="0" w:color="auto"/>
            </w:tcBorders>
            <w:vAlign w:val="bottom"/>
            <w:hideMark/>
          </w:tcPr>
          <w:p w14:paraId="758299B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95.7</w:t>
            </w:r>
          </w:p>
        </w:tc>
        <w:tc>
          <w:tcPr>
            <w:tcW w:w="760" w:type="dxa"/>
            <w:tcBorders>
              <w:top w:val="nil"/>
              <w:left w:val="nil"/>
              <w:bottom w:val="single" w:sz="4" w:space="0" w:color="auto"/>
              <w:right w:val="single" w:sz="4" w:space="0" w:color="auto"/>
            </w:tcBorders>
            <w:vAlign w:val="bottom"/>
            <w:hideMark/>
          </w:tcPr>
          <w:p w14:paraId="2E4F56D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6.9</w:t>
            </w:r>
          </w:p>
        </w:tc>
        <w:tc>
          <w:tcPr>
            <w:tcW w:w="840" w:type="dxa"/>
            <w:tcBorders>
              <w:top w:val="nil"/>
              <w:left w:val="nil"/>
              <w:bottom w:val="single" w:sz="4" w:space="0" w:color="auto"/>
              <w:right w:val="double" w:sz="6" w:space="0" w:color="auto"/>
            </w:tcBorders>
            <w:vAlign w:val="bottom"/>
            <w:hideMark/>
          </w:tcPr>
          <w:p w14:paraId="34C38F2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w:t>
            </w:r>
          </w:p>
        </w:tc>
      </w:tr>
      <w:tr w:rsidR="00F316F1" w:rsidRPr="00F316F1" w14:paraId="213B7416" w14:textId="77777777" w:rsidTr="00F316F1">
        <w:trPr>
          <w:trHeight w:val="360"/>
        </w:trPr>
        <w:tc>
          <w:tcPr>
            <w:tcW w:w="2200" w:type="dxa"/>
            <w:tcBorders>
              <w:top w:val="nil"/>
              <w:left w:val="double" w:sz="6" w:space="0" w:color="auto"/>
              <w:bottom w:val="double" w:sz="6" w:space="0" w:color="auto"/>
              <w:right w:val="single" w:sz="4" w:space="0" w:color="auto"/>
            </w:tcBorders>
            <w:shd w:val="clear" w:color="000000" w:fill="EEECE1"/>
            <w:noWrap/>
            <w:vAlign w:val="center"/>
            <w:hideMark/>
          </w:tcPr>
          <w:p w14:paraId="64E71799"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 </w:t>
            </w:r>
          </w:p>
        </w:tc>
        <w:tc>
          <w:tcPr>
            <w:tcW w:w="1100" w:type="dxa"/>
            <w:tcBorders>
              <w:top w:val="nil"/>
              <w:left w:val="nil"/>
              <w:bottom w:val="double" w:sz="6" w:space="0" w:color="auto"/>
              <w:right w:val="single" w:sz="4" w:space="0" w:color="auto"/>
            </w:tcBorders>
            <w:shd w:val="clear" w:color="000000" w:fill="EEECE1"/>
            <w:noWrap/>
            <w:vAlign w:val="bottom"/>
            <w:hideMark/>
          </w:tcPr>
          <w:p w14:paraId="10814677"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1,699.99</w:t>
            </w:r>
          </w:p>
        </w:tc>
        <w:tc>
          <w:tcPr>
            <w:tcW w:w="840" w:type="dxa"/>
            <w:tcBorders>
              <w:top w:val="nil"/>
              <w:left w:val="nil"/>
              <w:bottom w:val="double" w:sz="6" w:space="0" w:color="auto"/>
              <w:right w:val="single" w:sz="4" w:space="0" w:color="auto"/>
            </w:tcBorders>
            <w:shd w:val="clear" w:color="000000" w:fill="EEECE1"/>
            <w:noWrap/>
            <w:vAlign w:val="bottom"/>
            <w:hideMark/>
          </w:tcPr>
          <w:p w14:paraId="4A78FCB3"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1120" w:type="dxa"/>
            <w:tcBorders>
              <w:top w:val="nil"/>
              <w:left w:val="nil"/>
              <w:bottom w:val="double" w:sz="6" w:space="0" w:color="auto"/>
              <w:right w:val="single" w:sz="4" w:space="0" w:color="auto"/>
            </w:tcBorders>
            <w:shd w:val="clear" w:color="000000" w:fill="EEECE1"/>
            <w:noWrap/>
            <w:vAlign w:val="bottom"/>
            <w:hideMark/>
          </w:tcPr>
          <w:p w14:paraId="1E834515"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742,411.0</w:t>
            </w:r>
          </w:p>
        </w:tc>
        <w:tc>
          <w:tcPr>
            <w:tcW w:w="840" w:type="dxa"/>
            <w:tcBorders>
              <w:top w:val="nil"/>
              <w:left w:val="nil"/>
              <w:bottom w:val="double" w:sz="6" w:space="0" w:color="auto"/>
              <w:right w:val="single" w:sz="4" w:space="0" w:color="auto"/>
            </w:tcBorders>
            <w:shd w:val="clear" w:color="000000" w:fill="EEECE1"/>
            <w:noWrap/>
            <w:vAlign w:val="bottom"/>
            <w:hideMark/>
          </w:tcPr>
          <w:p w14:paraId="2CFDF93E"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264F855C"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436.7</w:t>
            </w:r>
          </w:p>
        </w:tc>
        <w:tc>
          <w:tcPr>
            <w:tcW w:w="900" w:type="dxa"/>
            <w:tcBorders>
              <w:top w:val="nil"/>
              <w:left w:val="nil"/>
              <w:bottom w:val="double" w:sz="6" w:space="0" w:color="auto"/>
              <w:right w:val="single" w:sz="4" w:space="0" w:color="auto"/>
            </w:tcBorders>
            <w:shd w:val="clear" w:color="000000" w:fill="EEECE1"/>
            <w:noWrap/>
            <w:vAlign w:val="bottom"/>
            <w:hideMark/>
          </w:tcPr>
          <w:p w14:paraId="53BBD8FC"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10,977.1</w:t>
            </w:r>
          </w:p>
        </w:tc>
        <w:tc>
          <w:tcPr>
            <w:tcW w:w="780" w:type="dxa"/>
            <w:tcBorders>
              <w:top w:val="nil"/>
              <w:left w:val="nil"/>
              <w:bottom w:val="double" w:sz="6" w:space="0" w:color="auto"/>
              <w:right w:val="single" w:sz="4" w:space="0" w:color="auto"/>
            </w:tcBorders>
            <w:shd w:val="clear" w:color="000000" w:fill="EEECE1"/>
            <w:noWrap/>
            <w:vAlign w:val="bottom"/>
            <w:hideMark/>
          </w:tcPr>
          <w:p w14:paraId="68802F16"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100.0</w:t>
            </w:r>
          </w:p>
        </w:tc>
        <w:tc>
          <w:tcPr>
            <w:tcW w:w="760" w:type="dxa"/>
            <w:tcBorders>
              <w:top w:val="nil"/>
              <w:left w:val="nil"/>
              <w:bottom w:val="double" w:sz="6" w:space="0" w:color="auto"/>
              <w:right w:val="single" w:sz="4" w:space="0" w:color="auto"/>
            </w:tcBorders>
            <w:shd w:val="clear" w:color="000000" w:fill="EEECE1"/>
            <w:noWrap/>
            <w:vAlign w:val="bottom"/>
            <w:hideMark/>
          </w:tcPr>
          <w:p w14:paraId="189B3C48"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6.5</w:t>
            </w:r>
          </w:p>
        </w:tc>
        <w:tc>
          <w:tcPr>
            <w:tcW w:w="840" w:type="dxa"/>
            <w:tcBorders>
              <w:top w:val="nil"/>
              <w:left w:val="nil"/>
              <w:bottom w:val="double" w:sz="6" w:space="0" w:color="auto"/>
              <w:right w:val="single" w:sz="8" w:space="0" w:color="auto"/>
            </w:tcBorders>
            <w:shd w:val="clear" w:color="000000" w:fill="EEECE1"/>
            <w:noWrap/>
            <w:vAlign w:val="bottom"/>
            <w:hideMark/>
          </w:tcPr>
          <w:p w14:paraId="16644F1B" w14:textId="77777777" w:rsidR="00F316F1" w:rsidRPr="00F316F1" w:rsidRDefault="00F316F1" w:rsidP="00F316F1">
            <w:pPr>
              <w:jc w:val="right"/>
              <w:rPr>
                <w:rFonts w:ascii="Times New Roman" w:hAnsi="Times New Roman"/>
                <w:b/>
                <w:bCs/>
                <w:color w:val="000000"/>
                <w:sz w:val="18"/>
                <w:szCs w:val="18"/>
              </w:rPr>
            </w:pPr>
            <w:r w:rsidRPr="00F316F1">
              <w:rPr>
                <w:rFonts w:ascii="Times New Roman" w:hAnsi="Times New Roman"/>
                <w:b/>
                <w:bCs/>
                <w:color w:val="000000"/>
                <w:sz w:val="18"/>
                <w:szCs w:val="18"/>
              </w:rPr>
              <w:t>1.5</w:t>
            </w:r>
          </w:p>
        </w:tc>
      </w:tr>
    </w:tbl>
    <w:p w14:paraId="79D9B5B8" w14:textId="77777777" w:rsidR="0078365E" w:rsidRPr="003C78D9" w:rsidRDefault="0078365E" w:rsidP="0078365E">
      <w:pPr>
        <w:rPr>
          <w:rFonts w:asciiTheme="minorHAnsi" w:hAnsiTheme="minorHAnsi"/>
          <w:lang w:val="ru-RU"/>
        </w:rPr>
      </w:pPr>
    </w:p>
    <w:p w14:paraId="2256D9A5" w14:textId="77777777" w:rsidR="008415E5" w:rsidRPr="003C78D9" w:rsidRDefault="008415E5" w:rsidP="0078365E">
      <w:pPr>
        <w:rPr>
          <w:rFonts w:asciiTheme="minorHAnsi" w:hAnsiTheme="minorHAnsi"/>
          <w:lang w:val="ru-RU"/>
        </w:rPr>
      </w:pPr>
    </w:p>
    <w:p w14:paraId="53B8A180" w14:textId="77777777" w:rsidR="00A24C70" w:rsidRPr="003C78D9" w:rsidRDefault="00A24C70" w:rsidP="0078365E">
      <w:pPr>
        <w:rPr>
          <w:rFonts w:asciiTheme="minorHAnsi" w:hAnsiTheme="minorHAnsi"/>
        </w:rPr>
      </w:pPr>
    </w:p>
    <w:p w14:paraId="0769AA69" w14:textId="49F3EB26" w:rsidR="007459ED" w:rsidRPr="003C78D9" w:rsidRDefault="006A651A" w:rsidP="00155CA0">
      <w:pPr>
        <w:pStyle w:val="Heading3"/>
        <w:numPr>
          <w:ilvl w:val="2"/>
          <w:numId w:val="6"/>
        </w:numPr>
        <w:rPr>
          <w:lang w:val="en-US"/>
        </w:rPr>
      </w:pPr>
      <w:r w:rsidRPr="003C78D9">
        <w:t xml:space="preserve">    </w:t>
      </w:r>
      <w:bookmarkStart w:id="27" w:name="_Toc214964797"/>
      <w:r w:rsidR="007459ED" w:rsidRPr="003C78D9">
        <w:t xml:space="preserve">Стање шума по </w:t>
      </w:r>
      <w:r w:rsidR="00D63360" w:rsidRPr="003C78D9">
        <w:t>врстама дрвећа</w:t>
      </w:r>
      <w:bookmarkEnd w:id="27"/>
    </w:p>
    <w:p w14:paraId="0C95D86D" w14:textId="77777777" w:rsidR="008415E5" w:rsidRPr="003C78D9" w:rsidRDefault="008415E5" w:rsidP="008415E5"/>
    <w:p w14:paraId="4D8481D6" w14:textId="77777777" w:rsidR="008415E5" w:rsidRPr="003C78D9" w:rsidRDefault="008415E5" w:rsidP="008415E5">
      <w:pPr>
        <w:rPr>
          <w:rFonts w:ascii="Times New Roman" w:hAnsi="Times New Roman"/>
          <w:sz w:val="20"/>
          <w:lang w:val="ru-RU"/>
        </w:rPr>
      </w:pPr>
      <w:r w:rsidRPr="003C78D9">
        <w:rPr>
          <w:rFonts w:ascii="Times New Roman" w:hAnsi="Times New Roman"/>
          <w:sz w:val="20"/>
          <w:lang w:val="ru-RU"/>
        </w:rPr>
        <w:t>Табела бр. 2.9. – Стање шума по врстама дрвећа</w:t>
      </w:r>
    </w:p>
    <w:tbl>
      <w:tblPr>
        <w:tblW w:w="8900" w:type="dxa"/>
        <w:tblLook w:val="04A0" w:firstRow="1" w:lastRow="0" w:firstColumn="1" w:lastColumn="0" w:noHBand="0" w:noVBand="1"/>
      </w:tblPr>
      <w:tblGrid>
        <w:gridCol w:w="3520"/>
        <w:gridCol w:w="1380"/>
        <w:gridCol w:w="880"/>
        <w:gridCol w:w="1280"/>
        <w:gridCol w:w="960"/>
        <w:gridCol w:w="937"/>
      </w:tblGrid>
      <w:tr w:rsidR="00F316F1" w:rsidRPr="00F316F1" w14:paraId="6BE6200D" w14:textId="77777777" w:rsidTr="00F316F1">
        <w:trPr>
          <w:trHeight w:val="495"/>
          <w:tblHeader/>
        </w:trPr>
        <w:tc>
          <w:tcPr>
            <w:tcW w:w="3520" w:type="dxa"/>
            <w:vMerge w:val="restart"/>
            <w:tcBorders>
              <w:top w:val="double" w:sz="6" w:space="0" w:color="auto"/>
              <w:left w:val="double" w:sz="6" w:space="0" w:color="auto"/>
              <w:bottom w:val="double" w:sz="6" w:space="0" w:color="000000"/>
              <w:right w:val="single" w:sz="4" w:space="0" w:color="auto"/>
            </w:tcBorders>
            <w:noWrap/>
            <w:vAlign w:val="center"/>
            <w:hideMark/>
          </w:tcPr>
          <w:p w14:paraId="22441E2B"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Врста дрвећа</w:t>
            </w:r>
          </w:p>
        </w:tc>
        <w:tc>
          <w:tcPr>
            <w:tcW w:w="2260" w:type="dxa"/>
            <w:gridSpan w:val="2"/>
            <w:tcBorders>
              <w:top w:val="double" w:sz="6" w:space="0" w:color="auto"/>
              <w:left w:val="nil"/>
              <w:bottom w:val="single" w:sz="4" w:space="0" w:color="auto"/>
              <w:right w:val="single" w:sz="4" w:space="0" w:color="auto"/>
            </w:tcBorders>
            <w:noWrap/>
            <w:vAlign w:val="center"/>
            <w:hideMark/>
          </w:tcPr>
          <w:p w14:paraId="2A460F85"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Запремина</w:t>
            </w:r>
          </w:p>
        </w:tc>
        <w:tc>
          <w:tcPr>
            <w:tcW w:w="3120" w:type="dxa"/>
            <w:gridSpan w:val="3"/>
            <w:tcBorders>
              <w:top w:val="double" w:sz="6" w:space="0" w:color="auto"/>
              <w:left w:val="nil"/>
              <w:bottom w:val="single" w:sz="4" w:space="0" w:color="auto"/>
              <w:right w:val="double" w:sz="6" w:space="0" w:color="000000"/>
            </w:tcBorders>
            <w:noWrap/>
            <w:vAlign w:val="center"/>
            <w:hideMark/>
          </w:tcPr>
          <w:p w14:paraId="5CCE281F" w14:textId="77777777" w:rsidR="00F316F1" w:rsidRPr="00F316F1" w:rsidRDefault="00F316F1" w:rsidP="00F316F1">
            <w:pPr>
              <w:jc w:val="center"/>
              <w:rPr>
                <w:rFonts w:ascii="Times New Roman" w:hAnsi="Times New Roman"/>
                <w:b/>
                <w:bCs/>
                <w:color w:val="000000"/>
                <w:sz w:val="20"/>
              </w:rPr>
            </w:pPr>
            <w:r w:rsidRPr="00F316F1">
              <w:rPr>
                <w:rFonts w:ascii="Times New Roman" w:hAnsi="Times New Roman"/>
                <w:b/>
                <w:bCs/>
                <w:color w:val="000000"/>
                <w:sz w:val="20"/>
              </w:rPr>
              <w:t>Запремински прираст</w:t>
            </w:r>
          </w:p>
        </w:tc>
      </w:tr>
      <w:tr w:rsidR="00F316F1" w:rsidRPr="00F316F1" w14:paraId="596AD235" w14:textId="77777777" w:rsidTr="00F316F1">
        <w:trPr>
          <w:trHeight w:val="330"/>
          <w:tblHeader/>
        </w:trPr>
        <w:tc>
          <w:tcPr>
            <w:tcW w:w="3520" w:type="dxa"/>
            <w:vMerge/>
            <w:tcBorders>
              <w:top w:val="double" w:sz="6" w:space="0" w:color="auto"/>
              <w:left w:val="double" w:sz="6" w:space="0" w:color="auto"/>
              <w:bottom w:val="double" w:sz="6" w:space="0" w:color="000000"/>
              <w:right w:val="single" w:sz="4" w:space="0" w:color="auto"/>
            </w:tcBorders>
            <w:vAlign w:val="center"/>
            <w:hideMark/>
          </w:tcPr>
          <w:p w14:paraId="7668770C" w14:textId="77777777" w:rsidR="00F316F1" w:rsidRPr="00F316F1" w:rsidRDefault="00F316F1" w:rsidP="00F316F1">
            <w:pPr>
              <w:rPr>
                <w:rFonts w:ascii="Times New Roman" w:hAnsi="Times New Roman"/>
                <w:b/>
                <w:bCs/>
                <w:color w:val="000000"/>
                <w:sz w:val="20"/>
              </w:rPr>
            </w:pPr>
          </w:p>
        </w:tc>
        <w:tc>
          <w:tcPr>
            <w:tcW w:w="1380" w:type="dxa"/>
            <w:tcBorders>
              <w:top w:val="nil"/>
              <w:left w:val="nil"/>
              <w:bottom w:val="double" w:sz="6" w:space="0" w:color="auto"/>
              <w:right w:val="single" w:sz="4" w:space="0" w:color="auto"/>
            </w:tcBorders>
            <w:vAlign w:val="center"/>
            <w:hideMark/>
          </w:tcPr>
          <w:p w14:paraId="20AC0FF5"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880" w:type="dxa"/>
            <w:tcBorders>
              <w:top w:val="nil"/>
              <w:left w:val="nil"/>
              <w:bottom w:val="double" w:sz="6" w:space="0" w:color="auto"/>
              <w:right w:val="single" w:sz="4" w:space="0" w:color="auto"/>
            </w:tcBorders>
            <w:vAlign w:val="center"/>
            <w:hideMark/>
          </w:tcPr>
          <w:p w14:paraId="03ECE294"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1280" w:type="dxa"/>
            <w:tcBorders>
              <w:top w:val="nil"/>
              <w:left w:val="nil"/>
              <w:bottom w:val="double" w:sz="6" w:space="0" w:color="auto"/>
              <w:right w:val="single" w:sz="4" w:space="0" w:color="auto"/>
            </w:tcBorders>
            <w:vAlign w:val="center"/>
            <w:hideMark/>
          </w:tcPr>
          <w:p w14:paraId="31BD0090"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м</w:t>
            </w:r>
            <w:r w:rsidRPr="00F316F1">
              <w:rPr>
                <w:rFonts w:ascii="Times New Roman" w:hAnsi="Times New Roman"/>
                <w:color w:val="000000"/>
                <w:sz w:val="20"/>
                <w:vertAlign w:val="superscript"/>
              </w:rPr>
              <w:t>3</w:t>
            </w:r>
          </w:p>
        </w:tc>
        <w:tc>
          <w:tcPr>
            <w:tcW w:w="960" w:type="dxa"/>
            <w:tcBorders>
              <w:top w:val="nil"/>
              <w:left w:val="nil"/>
              <w:bottom w:val="double" w:sz="6" w:space="0" w:color="auto"/>
              <w:right w:val="single" w:sz="4" w:space="0" w:color="auto"/>
            </w:tcBorders>
            <w:vAlign w:val="center"/>
            <w:hideMark/>
          </w:tcPr>
          <w:p w14:paraId="3ACB6204"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w:t>
            </w:r>
          </w:p>
        </w:tc>
        <w:tc>
          <w:tcPr>
            <w:tcW w:w="880" w:type="dxa"/>
            <w:tcBorders>
              <w:top w:val="nil"/>
              <w:left w:val="nil"/>
              <w:bottom w:val="double" w:sz="6" w:space="0" w:color="auto"/>
              <w:right w:val="double" w:sz="6" w:space="0" w:color="auto"/>
            </w:tcBorders>
            <w:vAlign w:val="center"/>
            <w:hideMark/>
          </w:tcPr>
          <w:p w14:paraId="277BF4CB" w14:textId="77777777" w:rsidR="00F316F1" w:rsidRPr="00F316F1" w:rsidRDefault="00F316F1" w:rsidP="00F316F1">
            <w:pPr>
              <w:jc w:val="center"/>
              <w:rPr>
                <w:rFonts w:ascii="Times New Roman" w:hAnsi="Times New Roman"/>
                <w:color w:val="000000"/>
                <w:sz w:val="20"/>
              </w:rPr>
            </w:pPr>
            <w:r w:rsidRPr="00F316F1">
              <w:rPr>
                <w:rFonts w:ascii="Times New Roman" w:hAnsi="Times New Roman"/>
                <w:color w:val="000000"/>
                <w:sz w:val="20"/>
              </w:rPr>
              <w:t>i</w:t>
            </w:r>
            <w:r w:rsidRPr="00F316F1">
              <w:rPr>
                <w:rFonts w:ascii="Times New Roman" w:hAnsi="Times New Roman"/>
                <w:color w:val="000000"/>
                <w:sz w:val="20"/>
                <w:vertAlign w:val="subscript"/>
              </w:rPr>
              <w:t>v</w:t>
            </w:r>
            <w:r w:rsidRPr="00F316F1">
              <w:rPr>
                <w:rFonts w:ascii="Times New Roman" w:hAnsi="Times New Roman"/>
                <w:color w:val="000000"/>
                <w:sz w:val="20"/>
              </w:rPr>
              <w:t>/V*100</w:t>
            </w:r>
          </w:p>
        </w:tc>
      </w:tr>
      <w:tr w:rsidR="00F316F1" w:rsidRPr="00F316F1" w14:paraId="0A50B813"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720F1983"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11, бела врба</w:t>
            </w:r>
          </w:p>
        </w:tc>
        <w:tc>
          <w:tcPr>
            <w:tcW w:w="1380" w:type="dxa"/>
            <w:tcBorders>
              <w:top w:val="single" w:sz="4" w:space="0" w:color="auto"/>
              <w:left w:val="nil"/>
              <w:bottom w:val="single" w:sz="4" w:space="0" w:color="auto"/>
              <w:right w:val="single" w:sz="4" w:space="0" w:color="auto"/>
            </w:tcBorders>
            <w:noWrap/>
            <w:vAlign w:val="bottom"/>
            <w:hideMark/>
          </w:tcPr>
          <w:p w14:paraId="4852A3C3"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0.5</w:t>
            </w:r>
          </w:p>
        </w:tc>
        <w:tc>
          <w:tcPr>
            <w:tcW w:w="880" w:type="dxa"/>
            <w:tcBorders>
              <w:top w:val="nil"/>
              <w:left w:val="nil"/>
              <w:bottom w:val="single" w:sz="4" w:space="0" w:color="auto"/>
              <w:right w:val="single" w:sz="4" w:space="0" w:color="auto"/>
            </w:tcBorders>
            <w:noWrap/>
            <w:vAlign w:val="center"/>
            <w:hideMark/>
          </w:tcPr>
          <w:p w14:paraId="25613C5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1280" w:type="dxa"/>
            <w:tcBorders>
              <w:top w:val="single" w:sz="4" w:space="0" w:color="auto"/>
              <w:left w:val="nil"/>
              <w:bottom w:val="single" w:sz="4" w:space="0" w:color="auto"/>
              <w:right w:val="single" w:sz="4" w:space="0" w:color="auto"/>
            </w:tcBorders>
            <w:noWrap/>
            <w:vAlign w:val="bottom"/>
            <w:hideMark/>
          </w:tcPr>
          <w:p w14:paraId="1E54C0E8"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0.0</w:t>
            </w:r>
          </w:p>
        </w:tc>
        <w:tc>
          <w:tcPr>
            <w:tcW w:w="960" w:type="dxa"/>
            <w:tcBorders>
              <w:top w:val="nil"/>
              <w:left w:val="nil"/>
              <w:bottom w:val="single" w:sz="4" w:space="0" w:color="auto"/>
              <w:right w:val="single" w:sz="4" w:space="0" w:color="auto"/>
            </w:tcBorders>
            <w:noWrap/>
            <w:vAlign w:val="center"/>
            <w:hideMark/>
          </w:tcPr>
          <w:p w14:paraId="34793BF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80" w:type="dxa"/>
            <w:tcBorders>
              <w:top w:val="nil"/>
              <w:left w:val="nil"/>
              <w:bottom w:val="single" w:sz="4" w:space="0" w:color="auto"/>
              <w:right w:val="double" w:sz="6" w:space="0" w:color="auto"/>
            </w:tcBorders>
            <w:noWrap/>
            <w:vAlign w:val="center"/>
            <w:hideMark/>
          </w:tcPr>
          <w:p w14:paraId="29FDD7E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2.64</w:t>
            </w:r>
          </w:p>
        </w:tc>
      </w:tr>
      <w:tr w:rsidR="00F316F1" w:rsidRPr="00F316F1" w14:paraId="759AE2EA"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55B26DBE"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23, бела топола</w:t>
            </w:r>
          </w:p>
        </w:tc>
        <w:tc>
          <w:tcPr>
            <w:tcW w:w="1380" w:type="dxa"/>
            <w:tcBorders>
              <w:top w:val="nil"/>
              <w:left w:val="nil"/>
              <w:bottom w:val="single" w:sz="4" w:space="0" w:color="auto"/>
              <w:right w:val="single" w:sz="4" w:space="0" w:color="auto"/>
            </w:tcBorders>
            <w:noWrap/>
            <w:vAlign w:val="bottom"/>
            <w:hideMark/>
          </w:tcPr>
          <w:p w14:paraId="3928FEBF"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417.6</w:t>
            </w:r>
          </w:p>
        </w:tc>
        <w:tc>
          <w:tcPr>
            <w:tcW w:w="880" w:type="dxa"/>
            <w:tcBorders>
              <w:top w:val="nil"/>
              <w:left w:val="nil"/>
              <w:bottom w:val="single" w:sz="4" w:space="0" w:color="auto"/>
              <w:right w:val="single" w:sz="4" w:space="0" w:color="auto"/>
            </w:tcBorders>
            <w:noWrap/>
            <w:vAlign w:val="center"/>
            <w:hideMark/>
          </w:tcPr>
          <w:p w14:paraId="74C1AE5D"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1280" w:type="dxa"/>
            <w:tcBorders>
              <w:top w:val="nil"/>
              <w:left w:val="nil"/>
              <w:bottom w:val="single" w:sz="4" w:space="0" w:color="auto"/>
              <w:right w:val="single" w:sz="4" w:space="0" w:color="auto"/>
            </w:tcBorders>
            <w:noWrap/>
            <w:vAlign w:val="bottom"/>
            <w:hideMark/>
          </w:tcPr>
          <w:p w14:paraId="454B22D7"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4.1</w:t>
            </w:r>
          </w:p>
        </w:tc>
        <w:tc>
          <w:tcPr>
            <w:tcW w:w="960" w:type="dxa"/>
            <w:tcBorders>
              <w:top w:val="nil"/>
              <w:left w:val="nil"/>
              <w:bottom w:val="single" w:sz="4" w:space="0" w:color="auto"/>
              <w:right w:val="single" w:sz="4" w:space="0" w:color="auto"/>
            </w:tcBorders>
            <w:noWrap/>
            <w:vAlign w:val="center"/>
            <w:hideMark/>
          </w:tcPr>
          <w:p w14:paraId="6E84721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80" w:type="dxa"/>
            <w:tcBorders>
              <w:top w:val="nil"/>
              <w:left w:val="nil"/>
              <w:bottom w:val="single" w:sz="4" w:space="0" w:color="auto"/>
              <w:right w:val="double" w:sz="6" w:space="0" w:color="auto"/>
            </w:tcBorders>
            <w:noWrap/>
            <w:vAlign w:val="center"/>
            <w:hideMark/>
          </w:tcPr>
          <w:p w14:paraId="6A19A9F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0.99</w:t>
            </w:r>
          </w:p>
        </w:tc>
      </w:tr>
      <w:tr w:rsidR="00F316F1" w:rsidRPr="00F316F1" w14:paraId="3B3F2887"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520017F4"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30, топола I-214</w:t>
            </w:r>
          </w:p>
        </w:tc>
        <w:tc>
          <w:tcPr>
            <w:tcW w:w="1380" w:type="dxa"/>
            <w:tcBorders>
              <w:top w:val="nil"/>
              <w:left w:val="nil"/>
              <w:bottom w:val="single" w:sz="4" w:space="0" w:color="auto"/>
              <w:right w:val="single" w:sz="4" w:space="0" w:color="auto"/>
            </w:tcBorders>
            <w:noWrap/>
            <w:vAlign w:val="bottom"/>
            <w:hideMark/>
          </w:tcPr>
          <w:p w14:paraId="68A3C9AC"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8,893.6</w:t>
            </w:r>
          </w:p>
        </w:tc>
        <w:tc>
          <w:tcPr>
            <w:tcW w:w="880" w:type="dxa"/>
            <w:tcBorders>
              <w:top w:val="nil"/>
              <w:left w:val="nil"/>
              <w:bottom w:val="single" w:sz="4" w:space="0" w:color="auto"/>
              <w:right w:val="single" w:sz="4" w:space="0" w:color="auto"/>
            </w:tcBorders>
            <w:noWrap/>
            <w:vAlign w:val="center"/>
            <w:hideMark/>
          </w:tcPr>
          <w:p w14:paraId="6E7CCA1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1.2</w:t>
            </w:r>
          </w:p>
        </w:tc>
        <w:tc>
          <w:tcPr>
            <w:tcW w:w="1280" w:type="dxa"/>
            <w:tcBorders>
              <w:top w:val="nil"/>
              <w:left w:val="nil"/>
              <w:bottom w:val="single" w:sz="4" w:space="0" w:color="auto"/>
              <w:right w:val="single" w:sz="4" w:space="0" w:color="auto"/>
            </w:tcBorders>
            <w:noWrap/>
            <w:vAlign w:val="bottom"/>
            <w:hideMark/>
          </w:tcPr>
          <w:p w14:paraId="44629353"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266.2</w:t>
            </w:r>
          </w:p>
        </w:tc>
        <w:tc>
          <w:tcPr>
            <w:tcW w:w="960" w:type="dxa"/>
            <w:tcBorders>
              <w:top w:val="nil"/>
              <w:left w:val="nil"/>
              <w:bottom w:val="single" w:sz="4" w:space="0" w:color="auto"/>
              <w:right w:val="single" w:sz="4" w:space="0" w:color="auto"/>
            </w:tcBorders>
            <w:noWrap/>
            <w:vAlign w:val="center"/>
            <w:hideMark/>
          </w:tcPr>
          <w:p w14:paraId="14BABA6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w:t>
            </w:r>
          </w:p>
        </w:tc>
        <w:tc>
          <w:tcPr>
            <w:tcW w:w="880" w:type="dxa"/>
            <w:tcBorders>
              <w:top w:val="nil"/>
              <w:left w:val="nil"/>
              <w:bottom w:val="single" w:sz="4" w:space="0" w:color="auto"/>
              <w:right w:val="double" w:sz="6" w:space="0" w:color="auto"/>
            </w:tcBorders>
            <w:noWrap/>
            <w:vAlign w:val="center"/>
            <w:hideMark/>
          </w:tcPr>
          <w:p w14:paraId="5A8F01A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2.99</w:t>
            </w:r>
          </w:p>
        </w:tc>
      </w:tr>
      <w:tr w:rsidR="00F316F1" w:rsidRPr="00F316F1" w14:paraId="2C9223A0"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01029A1D"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39, вез</w:t>
            </w:r>
          </w:p>
        </w:tc>
        <w:tc>
          <w:tcPr>
            <w:tcW w:w="1380" w:type="dxa"/>
            <w:tcBorders>
              <w:top w:val="nil"/>
              <w:left w:val="nil"/>
              <w:bottom w:val="single" w:sz="4" w:space="0" w:color="auto"/>
              <w:right w:val="single" w:sz="4" w:space="0" w:color="auto"/>
            </w:tcBorders>
            <w:noWrap/>
            <w:vAlign w:val="bottom"/>
            <w:hideMark/>
          </w:tcPr>
          <w:p w14:paraId="5BDF008F"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2,829.6</w:t>
            </w:r>
          </w:p>
        </w:tc>
        <w:tc>
          <w:tcPr>
            <w:tcW w:w="880" w:type="dxa"/>
            <w:tcBorders>
              <w:top w:val="nil"/>
              <w:left w:val="nil"/>
              <w:bottom w:val="single" w:sz="4" w:space="0" w:color="auto"/>
              <w:right w:val="single" w:sz="4" w:space="0" w:color="auto"/>
            </w:tcBorders>
            <w:noWrap/>
            <w:vAlign w:val="center"/>
            <w:hideMark/>
          </w:tcPr>
          <w:p w14:paraId="1525465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0.4</w:t>
            </w:r>
          </w:p>
        </w:tc>
        <w:tc>
          <w:tcPr>
            <w:tcW w:w="1280" w:type="dxa"/>
            <w:tcBorders>
              <w:top w:val="nil"/>
              <w:left w:val="nil"/>
              <w:bottom w:val="single" w:sz="4" w:space="0" w:color="auto"/>
              <w:right w:val="single" w:sz="4" w:space="0" w:color="auto"/>
            </w:tcBorders>
            <w:noWrap/>
            <w:vAlign w:val="bottom"/>
            <w:hideMark/>
          </w:tcPr>
          <w:p w14:paraId="52094FFA"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68.0</w:t>
            </w:r>
          </w:p>
        </w:tc>
        <w:tc>
          <w:tcPr>
            <w:tcW w:w="960" w:type="dxa"/>
            <w:tcBorders>
              <w:top w:val="nil"/>
              <w:left w:val="nil"/>
              <w:bottom w:val="single" w:sz="4" w:space="0" w:color="auto"/>
              <w:right w:val="single" w:sz="4" w:space="0" w:color="auto"/>
            </w:tcBorders>
            <w:noWrap/>
            <w:vAlign w:val="center"/>
            <w:hideMark/>
          </w:tcPr>
          <w:p w14:paraId="4A4DFCC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0.6</w:t>
            </w:r>
          </w:p>
        </w:tc>
        <w:tc>
          <w:tcPr>
            <w:tcW w:w="880" w:type="dxa"/>
            <w:tcBorders>
              <w:top w:val="nil"/>
              <w:left w:val="nil"/>
              <w:bottom w:val="single" w:sz="4" w:space="0" w:color="auto"/>
              <w:right w:val="double" w:sz="6" w:space="0" w:color="auto"/>
            </w:tcBorders>
            <w:noWrap/>
            <w:vAlign w:val="center"/>
            <w:hideMark/>
          </w:tcPr>
          <w:p w14:paraId="2CE6C7F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2.40</w:t>
            </w:r>
          </w:p>
        </w:tc>
      </w:tr>
      <w:tr w:rsidR="00F316F1" w:rsidRPr="00F316F1" w14:paraId="77552207"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7D6D833E"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41, пољски јасен</w:t>
            </w:r>
          </w:p>
        </w:tc>
        <w:tc>
          <w:tcPr>
            <w:tcW w:w="1380" w:type="dxa"/>
            <w:tcBorders>
              <w:top w:val="nil"/>
              <w:left w:val="nil"/>
              <w:bottom w:val="single" w:sz="4" w:space="0" w:color="auto"/>
              <w:right w:val="single" w:sz="4" w:space="0" w:color="auto"/>
            </w:tcBorders>
            <w:noWrap/>
            <w:vAlign w:val="bottom"/>
            <w:hideMark/>
          </w:tcPr>
          <w:p w14:paraId="6D50E4B8"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78,483.9</w:t>
            </w:r>
          </w:p>
        </w:tc>
        <w:tc>
          <w:tcPr>
            <w:tcW w:w="880" w:type="dxa"/>
            <w:tcBorders>
              <w:top w:val="nil"/>
              <w:left w:val="nil"/>
              <w:bottom w:val="single" w:sz="4" w:space="0" w:color="auto"/>
              <w:right w:val="single" w:sz="4" w:space="0" w:color="auto"/>
            </w:tcBorders>
            <w:noWrap/>
            <w:vAlign w:val="center"/>
            <w:hideMark/>
          </w:tcPr>
          <w:p w14:paraId="5363692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10.6</w:t>
            </w:r>
          </w:p>
        </w:tc>
        <w:tc>
          <w:tcPr>
            <w:tcW w:w="1280" w:type="dxa"/>
            <w:tcBorders>
              <w:top w:val="nil"/>
              <w:left w:val="nil"/>
              <w:bottom w:val="single" w:sz="4" w:space="0" w:color="auto"/>
              <w:right w:val="single" w:sz="4" w:space="0" w:color="auto"/>
            </w:tcBorders>
            <w:noWrap/>
            <w:vAlign w:val="bottom"/>
            <w:hideMark/>
          </w:tcPr>
          <w:p w14:paraId="27C5857D"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1271.0</w:t>
            </w:r>
          </w:p>
        </w:tc>
        <w:tc>
          <w:tcPr>
            <w:tcW w:w="960" w:type="dxa"/>
            <w:tcBorders>
              <w:top w:val="nil"/>
              <w:left w:val="nil"/>
              <w:bottom w:val="single" w:sz="4" w:space="0" w:color="auto"/>
              <w:right w:val="single" w:sz="4" w:space="0" w:color="auto"/>
            </w:tcBorders>
            <w:noWrap/>
            <w:vAlign w:val="center"/>
            <w:hideMark/>
          </w:tcPr>
          <w:p w14:paraId="5F9EC61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11.6</w:t>
            </w:r>
          </w:p>
        </w:tc>
        <w:tc>
          <w:tcPr>
            <w:tcW w:w="880" w:type="dxa"/>
            <w:tcBorders>
              <w:top w:val="nil"/>
              <w:left w:val="nil"/>
              <w:bottom w:val="single" w:sz="4" w:space="0" w:color="auto"/>
              <w:right w:val="double" w:sz="6" w:space="0" w:color="auto"/>
            </w:tcBorders>
            <w:noWrap/>
            <w:vAlign w:val="center"/>
            <w:hideMark/>
          </w:tcPr>
          <w:p w14:paraId="6922CE6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1.62</w:t>
            </w:r>
          </w:p>
        </w:tc>
      </w:tr>
      <w:tr w:rsidR="00F316F1" w:rsidRPr="00F316F1" w14:paraId="458BC980"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180753DE"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lastRenderedPageBreak/>
              <w:t>42, лужњак</w:t>
            </w:r>
          </w:p>
        </w:tc>
        <w:tc>
          <w:tcPr>
            <w:tcW w:w="1380" w:type="dxa"/>
            <w:tcBorders>
              <w:top w:val="nil"/>
              <w:left w:val="nil"/>
              <w:bottom w:val="single" w:sz="4" w:space="0" w:color="auto"/>
              <w:right w:val="single" w:sz="4" w:space="0" w:color="auto"/>
            </w:tcBorders>
            <w:noWrap/>
            <w:vAlign w:val="bottom"/>
            <w:hideMark/>
          </w:tcPr>
          <w:p w14:paraId="6C291FB9"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579,051.9</w:t>
            </w:r>
          </w:p>
        </w:tc>
        <w:tc>
          <w:tcPr>
            <w:tcW w:w="880" w:type="dxa"/>
            <w:tcBorders>
              <w:top w:val="nil"/>
              <w:left w:val="nil"/>
              <w:bottom w:val="single" w:sz="4" w:space="0" w:color="auto"/>
              <w:right w:val="single" w:sz="4" w:space="0" w:color="auto"/>
            </w:tcBorders>
            <w:noWrap/>
            <w:vAlign w:val="center"/>
            <w:hideMark/>
          </w:tcPr>
          <w:p w14:paraId="00B2DF4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78.0</w:t>
            </w:r>
          </w:p>
        </w:tc>
        <w:tc>
          <w:tcPr>
            <w:tcW w:w="1280" w:type="dxa"/>
            <w:tcBorders>
              <w:top w:val="nil"/>
              <w:left w:val="nil"/>
              <w:bottom w:val="single" w:sz="4" w:space="0" w:color="auto"/>
              <w:right w:val="single" w:sz="4" w:space="0" w:color="auto"/>
            </w:tcBorders>
            <w:noWrap/>
            <w:vAlign w:val="bottom"/>
            <w:hideMark/>
          </w:tcPr>
          <w:p w14:paraId="692BEC46"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8237.6</w:t>
            </w:r>
          </w:p>
        </w:tc>
        <w:tc>
          <w:tcPr>
            <w:tcW w:w="960" w:type="dxa"/>
            <w:tcBorders>
              <w:top w:val="nil"/>
              <w:left w:val="nil"/>
              <w:bottom w:val="single" w:sz="4" w:space="0" w:color="auto"/>
              <w:right w:val="single" w:sz="4" w:space="0" w:color="auto"/>
            </w:tcBorders>
            <w:noWrap/>
            <w:vAlign w:val="center"/>
            <w:hideMark/>
          </w:tcPr>
          <w:p w14:paraId="5514189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75.0</w:t>
            </w:r>
          </w:p>
        </w:tc>
        <w:tc>
          <w:tcPr>
            <w:tcW w:w="880" w:type="dxa"/>
            <w:tcBorders>
              <w:top w:val="nil"/>
              <w:left w:val="nil"/>
              <w:bottom w:val="single" w:sz="4" w:space="0" w:color="auto"/>
              <w:right w:val="double" w:sz="6" w:space="0" w:color="auto"/>
            </w:tcBorders>
            <w:noWrap/>
            <w:vAlign w:val="center"/>
            <w:hideMark/>
          </w:tcPr>
          <w:p w14:paraId="7F00320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1.42</w:t>
            </w:r>
          </w:p>
        </w:tc>
      </w:tr>
      <w:tr w:rsidR="00F316F1" w:rsidRPr="00F316F1" w14:paraId="37363C70"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1EBE0BB1"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43, граб</w:t>
            </w:r>
          </w:p>
        </w:tc>
        <w:tc>
          <w:tcPr>
            <w:tcW w:w="1380" w:type="dxa"/>
            <w:tcBorders>
              <w:top w:val="nil"/>
              <w:left w:val="nil"/>
              <w:bottom w:val="single" w:sz="4" w:space="0" w:color="auto"/>
              <w:right w:val="single" w:sz="4" w:space="0" w:color="auto"/>
            </w:tcBorders>
            <w:noWrap/>
            <w:vAlign w:val="bottom"/>
            <w:hideMark/>
          </w:tcPr>
          <w:p w14:paraId="7BD3571F"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53,881.3</w:t>
            </w:r>
          </w:p>
        </w:tc>
        <w:tc>
          <w:tcPr>
            <w:tcW w:w="880" w:type="dxa"/>
            <w:tcBorders>
              <w:top w:val="nil"/>
              <w:left w:val="nil"/>
              <w:bottom w:val="single" w:sz="4" w:space="0" w:color="auto"/>
              <w:right w:val="single" w:sz="4" w:space="0" w:color="auto"/>
            </w:tcBorders>
            <w:noWrap/>
            <w:vAlign w:val="center"/>
            <w:hideMark/>
          </w:tcPr>
          <w:p w14:paraId="75C2279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7.3</w:t>
            </w:r>
          </w:p>
        </w:tc>
        <w:tc>
          <w:tcPr>
            <w:tcW w:w="1280" w:type="dxa"/>
            <w:tcBorders>
              <w:top w:val="nil"/>
              <w:left w:val="nil"/>
              <w:bottom w:val="single" w:sz="4" w:space="0" w:color="auto"/>
              <w:right w:val="single" w:sz="4" w:space="0" w:color="auto"/>
            </w:tcBorders>
            <w:noWrap/>
            <w:vAlign w:val="bottom"/>
            <w:hideMark/>
          </w:tcPr>
          <w:p w14:paraId="347591EA"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769.1</w:t>
            </w:r>
          </w:p>
        </w:tc>
        <w:tc>
          <w:tcPr>
            <w:tcW w:w="960" w:type="dxa"/>
            <w:tcBorders>
              <w:top w:val="nil"/>
              <w:left w:val="nil"/>
              <w:bottom w:val="single" w:sz="4" w:space="0" w:color="auto"/>
              <w:right w:val="single" w:sz="4" w:space="0" w:color="auto"/>
            </w:tcBorders>
            <w:noWrap/>
            <w:vAlign w:val="center"/>
            <w:hideMark/>
          </w:tcPr>
          <w:p w14:paraId="1D6B918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7.0</w:t>
            </w:r>
          </w:p>
        </w:tc>
        <w:tc>
          <w:tcPr>
            <w:tcW w:w="880" w:type="dxa"/>
            <w:tcBorders>
              <w:top w:val="nil"/>
              <w:left w:val="nil"/>
              <w:bottom w:val="single" w:sz="4" w:space="0" w:color="auto"/>
              <w:right w:val="double" w:sz="6" w:space="0" w:color="auto"/>
            </w:tcBorders>
            <w:noWrap/>
            <w:vAlign w:val="center"/>
            <w:hideMark/>
          </w:tcPr>
          <w:p w14:paraId="42BBBC5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1.43</w:t>
            </w:r>
          </w:p>
        </w:tc>
      </w:tr>
      <w:tr w:rsidR="00F316F1" w:rsidRPr="00F316F1" w14:paraId="22353622"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36B969CF"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44, цер</w:t>
            </w:r>
          </w:p>
        </w:tc>
        <w:tc>
          <w:tcPr>
            <w:tcW w:w="1380" w:type="dxa"/>
            <w:tcBorders>
              <w:top w:val="nil"/>
              <w:left w:val="nil"/>
              <w:bottom w:val="single" w:sz="4" w:space="0" w:color="auto"/>
              <w:right w:val="single" w:sz="4" w:space="0" w:color="auto"/>
            </w:tcBorders>
            <w:noWrap/>
            <w:vAlign w:val="bottom"/>
            <w:hideMark/>
          </w:tcPr>
          <w:p w14:paraId="021CEADE"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844.9</w:t>
            </w:r>
          </w:p>
        </w:tc>
        <w:tc>
          <w:tcPr>
            <w:tcW w:w="880" w:type="dxa"/>
            <w:tcBorders>
              <w:top w:val="nil"/>
              <w:left w:val="nil"/>
              <w:bottom w:val="single" w:sz="4" w:space="0" w:color="auto"/>
              <w:right w:val="single" w:sz="4" w:space="0" w:color="auto"/>
            </w:tcBorders>
            <w:noWrap/>
            <w:vAlign w:val="center"/>
            <w:hideMark/>
          </w:tcPr>
          <w:p w14:paraId="2A6AF0C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1280" w:type="dxa"/>
            <w:tcBorders>
              <w:top w:val="nil"/>
              <w:left w:val="nil"/>
              <w:bottom w:val="single" w:sz="4" w:space="0" w:color="auto"/>
              <w:right w:val="single" w:sz="4" w:space="0" w:color="auto"/>
            </w:tcBorders>
            <w:noWrap/>
            <w:vAlign w:val="bottom"/>
            <w:hideMark/>
          </w:tcPr>
          <w:p w14:paraId="63A31F77"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10.8</w:t>
            </w:r>
          </w:p>
        </w:tc>
        <w:tc>
          <w:tcPr>
            <w:tcW w:w="960" w:type="dxa"/>
            <w:tcBorders>
              <w:top w:val="nil"/>
              <w:left w:val="nil"/>
              <w:bottom w:val="single" w:sz="4" w:space="0" w:color="auto"/>
              <w:right w:val="single" w:sz="4" w:space="0" w:color="auto"/>
            </w:tcBorders>
            <w:noWrap/>
            <w:vAlign w:val="center"/>
            <w:hideMark/>
          </w:tcPr>
          <w:p w14:paraId="03FAF2A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80" w:type="dxa"/>
            <w:tcBorders>
              <w:top w:val="nil"/>
              <w:left w:val="nil"/>
              <w:bottom w:val="single" w:sz="4" w:space="0" w:color="auto"/>
              <w:right w:val="double" w:sz="6" w:space="0" w:color="auto"/>
            </w:tcBorders>
            <w:noWrap/>
            <w:vAlign w:val="center"/>
            <w:hideMark/>
          </w:tcPr>
          <w:p w14:paraId="4D3C6D2D"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1.28</w:t>
            </w:r>
          </w:p>
        </w:tc>
      </w:tr>
      <w:tr w:rsidR="00F316F1" w:rsidRPr="00F316F1" w14:paraId="3B2672A3"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6E6A8792"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50, трешња</w:t>
            </w:r>
          </w:p>
        </w:tc>
        <w:tc>
          <w:tcPr>
            <w:tcW w:w="1380" w:type="dxa"/>
            <w:tcBorders>
              <w:top w:val="nil"/>
              <w:left w:val="nil"/>
              <w:bottom w:val="single" w:sz="4" w:space="0" w:color="auto"/>
              <w:right w:val="single" w:sz="4" w:space="0" w:color="auto"/>
            </w:tcBorders>
            <w:noWrap/>
            <w:vAlign w:val="bottom"/>
            <w:hideMark/>
          </w:tcPr>
          <w:p w14:paraId="07DFE859"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19.0</w:t>
            </w:r>
          </w:p>
        </w:tc>
        <w:tc>
          <w:tcPr>
            <w:tcW w:w="880" w:type="dxa"/>
            <w:tcBorders>
              <w:top w:val="nil"/>
              <w:left w:val="nil"/>
              <w:bottom w:val="single" w:sz="4" w:space="0" w:color="auto"/>
              <w:right w:val="single" w:sz="4" w:space="0" w:color="auto"/>
            </w:tcBorders>
            <w:noWrap/>
            <w:vAlign w:val="center"/>
            <w:hideMark/>
          </w:tcPr>
          <w:p w14:paraId="33E15EF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1280" w:type="dxa"/>
            <w:tcBorders>
              <w:top w:val="nil"/>
              <w:left w:val="nil"/>
              <w:bottom w:val="single" w:sz="4" w:space="0" w:color="auto"/>
              <w:right w:val="single" w:sz="4" w:space="0" w:color="auto"/>
            </w:tcBorders>
            <w:noWrap/>
            <w:vAlign w:val="bottom"/>
            <w:hideMark/>
          </w:tcPr>
          <w:p w14:paraId="68062D1C"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0.4</w:t>
            </w:r>
          </w:p>
        </w:tc>
        <w:tc>
          <w:tcPr>
            <w:tcW w:w="960" w:type="dxa"/>
            <w:tcBorders>
              <w:top w:val="nil"/>
              <w:left w:val="nil"/>
              <w:bottom w:val="single" w:sz="4" w:space="0" w:color="auto"/>
              <w:right w:val="single" w:sz="4" w:space="0" w:color="auto"/>
            </w:tcBorders>
            <w:noWrap/>
            <w:vAlign w:val="center"/>
            <w:hideMark/>
          </w:tcPr>
          <w:p w14:paraId="4FFD682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80" w:type="dxa"/>
            <w:tcBorders>
              <w:top w:val="nil"/>
              <w:left w:val="nil"/>
              <w:bottom w:val="single" w:sz="4" w:space="0" w:color="auto"/>
              <w:right w:val="double" w:sz="6" w:space="0" w:color="auto"/>
            </w:tcBorders>
            <w:noWrap/>
            <w:vAlign w:val="center"/>
            <w:hideMark/>
          </w:tcPr>
          <w:p w14:paraId="4791B05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2.28</w:t>
            </w:r>
          </w:p>
        </w:tc>
      </w:tr>
      <w:tr w:rsidR="00F316F1" w:rsidRPr="00F316F1" w14:paraId="5748BAD9"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4D08B52D"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51, остали тврди лишћари</w:t>
            </w:r>
          </w:p>
        </w:tc>
        <w:tc>
          <w:tcPr>
            <w:tcW w:w="1380" w:type="dxa"/>
            <w:tcBorders>
              <w:top w:val="nil"/>
              <w:left w:val="nil"/>
              <w:bottom w:val="single" w:sz="4" w:space="0" w:color="auto"/>
              <w:right w:val="single" w:sz="4" w:space="0" w:color="auto"/>
            </w:tcBorders>
            <w:noWrap/>
            <w:vAlign w:val="bottom"/>
            <w:hideMark/>
          </w:tcPr>
          <w:p w14:paraId="621B50A5"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444.2</w:t>
            </w:r>
          </w:p>
        </w:tc>
        <w:tc>
          <w:tcPr>
            <w:tcW w:w="880" w:type="dxa"/>
            <w:tcBorders>
              <w:top w:val="nil"/>
              <w:left w:val="nil"/>
              <w:bottom w:val="single" w:sz="4" w:space="0" w:color="auto"/>
              <w:right w:val="single" w:sz="4" w:space="0" w:color="auto"/>
            </w:tcBorders>
            <w:noWrap/>
            <w:vAlign w:val="center"/>
            <w:hideMark/>
          </w:tcPr>
          <w:p w14:paraId="4CF1A6DA"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1280" w:type="dxa"/>
            <w:tcBorders>
              <w:top w:val="nil"/>
              <w:left w:val="nil"/>
              <w:bottom w:val="single" w:sz="4" w:space="0" w:color="auto"/>
              <w:right w:val="single" w:sz="4" w:space="0" w:color="auto"/>
            </w:tcBorders>
            <w:noWrap/>
            <w:vAlign w:val="bottom"/>
            <w:hideMark/>
          </w:tcPr>
          <w:p w14:paraId="6D9ADC06"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12.7</w:t>
            </w:r>
          </w:p>
        </w:tc>
        <w:tc>
          <w:tcPr>
            <w:tcW w:w="960" w:type="dxa"/>
            <w:tcBorders>
              <w:top w:val="nil"/>
              <w:left w:val="nil"/>
              <w:bottom w:val="single" w:sz="4" w:space="0" w:color="auto"/>
              <w:right w:val="single" w:sz="4" w:space="0" w:color="auto"/>
            </w:tcBorders>
            <w:noWrap/>
            <w:vAlign w:val="center"/>
            <w:hideMark/>
          </w:tcPr>
          <w:p w14:paraId="68F7C26C"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80" w:type="dxa"/>
            <w:tcBorders>
              <w:top w:val="nil"/>
              <w:left w:val="nil"/>
              <w:bottom w:val="single" w:sz="4" w:space="0" w:color="auto"/>
              <w:right w:val="double" w:sz="6" w:space="0" w:color="auto"/>
            </w:tcBorders>
            <w:noWrap/>
            <w:vAlign w:val="center"/>
            <w:hideMark/>
          </w:tcPr>
          <w:p w14:paraId="03EA86F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2.85</w:t>
            </w:r>
          </w:p>
        </w:tc>
      </w:tr>
      <w:tr w:rsidR="00F316F1" w:rsidRPr="00F316F1" w14:paraId="1498E8DD"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1C35001C"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75, багрем</w:t>
            </w:r>
          </w:p>
        </w:tc>
        <w:tc>
          <w:tcPr>
            <w:tcW w:w="1380" w:type="dxa"/>
            <w:tcBorders>
              <w:top w:val="nil"/>
              <w:left w:val="nil"/>
              <w:bottom w:val="single" w:sz="4" w:space="0" w:color="auto"/>
              <w:right w:val="single" w:sz="4" w:space="0" w:color="auto"/>
            </w:tcBorders>
            <w:noWrap/>
            <w:vAlign w:val="bottom"/>
            <w:hideMark/>
          </w:tcPr>
          <w:p w14:paraId="3851ED84"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384.0</w:t>
            </w:r>
          </w:p>
        </w:tc>
        <w:tc>
          <w:tcPr>
            <w:tcW w:w="880" w:type="dxa"/>
            <w:tcBorders>
              <w:top w:val="nil"/>
              <w:left w:val="nil"/>
              <w:bottom w:val="single" w:sz="4" w:space="0" w:color="auto"/>
              <w:right w:val="single" w:sz="4" w:space="0" w:color="auto"/>
            </w:tcBorders>
            <w:noWrap/>
            <w:vAlign w:val="center"/>
            <w:hideMark/>
          </w:tcPr>
          <w:p w14:paraId="3A11B56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1280" w:type="dxa"/>
            <w:tcBorders>
              <w:top w:val="nil"/>
              <w:left w:val="nil"/>
              <w:bottom w:val="single" w:sz="4" w:space="0" w:color="auto"/>
              <w:right w:val="single" w:sz="4" w:space="0" w:color="auto"/>
            </w:tcBorders>
            <w:noWrap/>
            <w:vAlign w:val="bottom"/>
            <w:hideMark/>
          </w:tcPr>
          <w:p w14:paraId="5468D8BA"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11.1</w:t>
            </w:r>
          </w:p>
        </w:tc>
        <w:tc>
          <w:tcPr>
            <w:tcW w:w="960" w:type="dxa"/>
            <w:tcBorders>
              <w:top w:val="nil"/>
              <w:left w:val="nil"/>
              <w:bottom w:val="single" w:sz="4" w:space="0" w:color="auto"/>
              <w:right w:val="single" w:sz="4" w:space="0" w:color="auto"/>
            </w:tcBorders>
            <w:noWrap/>
            <w:vAlign w:val="center"/>
            <w:hideMark/>
          </w:tcPr>
          <w:p w14:paraId="554F4D2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80" w:type="dxa"/>
            <w:tcBorders>
              <w:top w:val="nil"/>
              <w:left w:val="nil"/>
              <w:bottom w:val="single" w:sz="4" w:space="0" w:color="auto"/>
              <w:right w:val="double" w:sz="6" w:space="0" w:color="auto"/>
            </w:tcBorders>
            <w:noWrap/>
            <w:vAlign w:val="center"/>
            <w:hideMark/>
          </w:tcPr>
          <w:p w14:paraId="5E4EEAF7"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2.89</w:t>
            </w:r>
          </w:p>
        </w:tc>
      </w:tr>
      <w:tr w:rsidR="00F316F1" w:rsidRPr="00F316F1" w14:paraId="3E1054D9"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492A25AD"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76, црни орах</w:t>
            </w:r>
          </w:p>
        </w:tc>
        <w:tc>
          <w:tcPr>
            <w:tcW w:w="1380" w:type="dxa"/>
            <w:tcBorders>
              <w:top w:val="nil"/>
              <w:left w:val="nil"/>
              <w:bottom w:val="single" w:sz="4" w:space="0" w:color="auto"/>
              <w:right w:val="single" w:sz="4" w:space="0" w:color="auto"/>
            </w:tcBorders>
            <w:noWrap/>
            <w:vAlign w:val="bottom"/>
            <w:hideMark/>
          </w:tcPr>
          <w:p w14:paraId="70F42AF2"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182.1</w:t>
            </w:r>
          </w:p>
        </w:tc>
        <w:tc>
          <w:tcPr>
            <w:tcW w:w="880" w:type="dxa"/>
            <w:tcBorders>
              <w:top w:val="nil"/>
              <w:left w:val="nil"/>
              <w:bottom w:val="single" w:sz="4" w:space="0" w:color="auto"/>
              <w:right w:val="single" w:sz="4" w:space="0" w:color="auto"/>
            </w:tcBorders>
            <w:noWrap/>
            <w:vAlign w:val="center"/>
            <w:hideMark/>
          </w:tcPr>
          <w:p w14:paraId="62208298"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1280" w:type="dxa"/>
            <w:tcBorders>
              <w:top w:val="nil"/>
              <w:left w:val="nil"/>
              <w:bottom w:val="single" w:sz="4" w:space="0" w:color="auto"/>
              <w:right w:val="single" w:sz="4" w:space="0" w:color="auto"/>
            </w:tcBorders>
            <w:noWrap/>
            <w:vAlign w:val="bottom"/>
            <w:hideMark/>
          </w:tcPr>
          <w:p w14:paraId="143EE4A7"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2.8</w:t>
            </w:r>
          </w:p>
        </w:tc>
        <w:tc>
          <w:tcPr>
            <w:tcW w:w="960" w:type="dxa"/>
            <w:tcBorders>
              <w:top w:val="nil"/>
              <w:left w:val="nil"/>
              <w:bottom w:val="single" w:sz="4" w:space="0" w:color="auto"/>
              <w:right w:val="single" w:sz="4" w:space="0" w:color="auto"/>
            </w:tcBorders>
            <w:noWrap/>
            <w:vAlign w:val="center"/>
            <w:hideMark/>
          </w:tcPr>
          <w:p w14:paraId="4BD68F9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80" w:type="dxa"/>
            <w:tcBorders>
              <w:top w:val="nil"/>
              <w:left w:val="nil"/>
              <w:bottom w:val="single" w:sz="4" w:space="0" w:color="auto"/>
              <w:right w:val="double" w:sz="6" w:space="0" w:color="auto"/>
            </w:tcBorders>
            <w:noWrap/>
            <w:vAlign w:val="center"/>
            <w:hideMark/>
          </w:tcPr>
          <w:p w14:paraId="014E90A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1.54</w:t>
            </w:r>
          </w:p>
        </w:tc>
      </w:tr>
      <w:tr w:rsidR="00F316F1" w:rsidRPr="00F316F1" w14:paraId="7D0CDE75"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1393DE2E"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77, амерички јасен</w:t>
            </w:r>
          </w:p>
        </w:tc>
        <w:tc>
          <w:tcPr>
            <w:tcW w:w="1380" w:type="dxa"/>
            <w:tcBorders>
              <w:top w:val="nil"/>
              <w:left w:val="nil"/>
              <w:bottom w:val="single" w:sz="4" w:space="0" w:color="auto"/>
              <w:right w:val="single" w:sz="4" w:space="0" w:color="auto"/>
            </w:tcBorders>
            <w:noWrap/>
            <w:vAlign w:val="bottom"/>
            <w:hideMark/>
          </w:tcPr>
          <w:p w14:paraId="2ABF4562"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570.7</w:t>
            </w:r>
          </w:p>
        </w:tc>
        <w:tc>
          <w:tcPr>
            <w:tcW w:w="880" w:type="dxa"/>
            <w:tcBorders>
              <w:top w:val="nil"/>
              <w:left w:val="nil"/>
              <w:bottom w:val="single" w:sz="4" w:space="0" w:color="auto"/>
              <w:right w:val="single" w:sz="4" w:space="0" w:color="auto"/>
            </w:tcBorders>
            <w:noWrap/>
            <w:vAlign w:val="center"/>
            <w:hideMark/>
          </w:tcPr>
          <w:p w14:paraId="06D57CB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1280" w:type="dxa"/>
            <w:tcBorders>
              <w:top w:val="nil"/>
              <w:left w:val="nil"/>
              <w:bottom w:val="single" w:sz="4" w:space="0" w:color="auto"/>
              <w:right w:val="single" w:sz="4" w:space="0" w:color="auto"/>
            </w:tcBorders>
            <w:noWrap/>
            <w:vAlign w:val="bottom"/>
            <w:hideMark/>
          </w:tcPr>
          <w:p w14:paraId="471D8611"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12.4</w:t>
            </w:r>
          </w:p>
        </w:tc>
        <w:tc>
          <w:tcPr>
            <w:tcW w:w="960" w:type="dxa"/>
            <w:tcBorders>
              <w:top w:val="nil"/>
              <w:left w:val="nil"/>
              <w:bottom w:val="single" w:sz="4" w:space="0" w:color="auto"/>
              <w:right w:val="single" w:sz="4" w:space="0" w:color="auto"/>
            </w:tcBorders>
            <w:noWrap/>
            <w:vAlign w:val="center"/>
            <w:hideMark/>
          </w:tcPr>
          <w:p w14:paraId="52AD0601"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80" w:type="dxa"/>
            <w:tcBorders>
              <w:top w:val="nil"/>
              <w:left w:val="nil"/>
              <w:bottom w:val="single" w:sz="4" w:space="0" w:color="auto"/>
              <w:right w:val="double" w:sz="6" w:space="0" w:color="auto"/>
            </w:tcBorders>
            <w:noWrap/>
            <w:vAlign w:val="center"/>
            <w:hideMark/>
          </w:tcPr>
          <w:p w14:paraId="52CC274F"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2.17</w:t>
            </w:r>
          </w:p>
        </w:tc>
      </w:tr>
      <w:tr w:rsidR="00F316F1" w:rsidRPr="00F316F1" w14:paraId="312B17E0"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71BF29C2"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95, клен</w:t>
            </w:r>
          </w:p>
        </w:tc>
        <w:tc>
          <w:tcPr>
            <w:tcW w:w="1380" w:type="dxa"/>
            <w:tcBorders>
              <w:top w:val="nil"/>
              <w:left w:val="nil"/>
              <w:bottom w:val="single" w:sz="4" w:space="0" w:color="auto"/>
              <w:right w:val="single" w:sz="4" w:space="0" w:color="auto"/>
            </w:tcBorders>
            <w:noWrap/>
            <w:vAlign w:val="bottom"/>
            <w:hideMark/>
          </w:tcPr>
          <w:p w14:paraId="4DB1F009"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10,273.6</w:t>
            </w:r>
          </w:p>
        </w:tc>
        <w:tc>
          <w:tcPr>
            <w:tcW w:w="880" w:type="dxa"/>
            <w:tcBorders>
              <w:top w:val="nil"/>
              <w:left w:val="nil"/>
              <w:bottom w:val="single" w:sz="4" w:space="0" w:color="auto"/>
              <w:right w:val="single" w:sz="4" w:space="0" w:color="auto"/>
            </w:tcBorders>
            <w:noWrap/>
            <w:vAlign w:val="center"/>
            <w:hideMark/>
          </w:tcPr>
          <w:p w14:paraId="3E526D2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1.4</w:t>
            </w:r>
          </w:p>
        </w:tc>
        <w:tc>
          <w:tcPr>
            <w:tcW w:w="1280" w:type="dxa"/>
            <w:tcBorders>
              <w:top w:val="nil"/>
              <w:left w:val="nil"/>
              <w:bottom w:val="single" w:sz="4" w:space="0" w:color="auto"/>
              <w:right w:val="single" w:sz="4" w:space="0" w:color="auto"/>
            </w:tcBorders>
            <w:noWrap/>
            <w:vAlign w:val="bottom"/>
            <w:hideMark/>
          </w:tcPr>
          <w:p w14:paraId="7B322983"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297.3</w:t>
            </w:r>
          </w:p>
        </w:tc>
        <w:tc>
          <w:tcPr>
            <w:tcW w:w="960" w:type="dxa"/>
            <w:tcBorders>
              <w:top w:val="nil"/>
              <w:left w:val="nil"/>
              <w:bottom w:val="single" w:sz="4" w:space="0" w:color="auto"/>
              <w:right w:val="single" w:sz="4" w:space="0" w:color="auto"/>
            </w:tcBorders>
            <w:noWrap/>
            <w:vAlign w:val="center"/>
            <w:hideMark/>
          </w:tcPr>
          <w:p w14:paraId="4E6F773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2.7</w:t>
            </w:r>
          </w:p>
        </w:tc>
        <w:tc>
          <w:tcPr>
            <w:tcW w:w="880" w:type="dxa"/>
            <w:tcBorders>
              <w:top w:val="nil"/>
              <w:left w:val="nil"/>
              <w:bottom w:val="single" w:sz="4" w:space="0" w:color="auto"/>
              <w:right w:val="double" w:sz="6" w:space="0" w:color="auto"/>
            </w:tcBorders>
            <w:noWrap/>
            <w:vAlign w:val="center"/>
            <w:hideMark/>
          </w:tcPr>
          <w:p w14:paraId="253D066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2.89</w:t>
            </w:r>
          </w:p>
        </w:tc>
      </w:tr>
      <w:tr w:rsidR="00F316F1" w:rsidRPr="00F316F1" w14:paraId="41A7C0EA"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5D3FB547"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99, брекиња</w:t>
            </w:r>
          </w:p>
        </w:tc>
        <w:tc>
          <w:tcPr>
            <w:tcW w:w="1380" w:type="dxa"/>
            <w:tcBorders>
              <w:top w:val="nil"/>
              <w:left w:val="nil"/>
              <w:bottom w:val="single" w:sz="4" w:space="0" w:color="auto"/>
              <w:right w:val="single" w:sz="4" w:space="0" w:color="auto"/>
            </w:tcBorders>
            <w:noWrap/>
            <w:vAlign w:val="bottom"/>
            <w:hideMark/>
          </w:tcPr>
          <w:p w14:paraId="701A5AE1"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419.2</w:t>
            </w:r>
          </w:p>
        </w:tc>
        <w:tc>
          <w:tcPr>
            <w:tcW w:w="880" w:type="dxa"/>
            <w:tcBorders>
              <w:top w:val="nil"/>
              <w:left w:val="nil"/>
              <w:bottom w:val="single" w:sz="4" w:space="0" w:color="auto"/>
              <w:right w:val="single" w:sz="4" w:space="0" w:color="auto"/>
            </w:tcBorders>
            <w:noWrap/>
            <w:vAlign w:val="center"/>
            <w:hideMark/>
          </w:tcPr>
          <w:p w14:paraId="3E1D4DC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1280" w:type="dxa"/>
            <w:tcBorders>
              <w:top w:val="nil"/>
              <w:left w:val="nil"/>
              <w:bottom w:val="single" w:sz="4" w:space="0" w:color="auto"/>
              <w:right w:val="single" w:sz="4" w:space="0" w:color="auto"/>
            </w:tcBorders>
            <w:noWrap/>
            <w:vAlign w:val="bottom"/>
            <w:hideMark/>
          </w:tcPr>
          <w:p w14:paraId="053D44EE"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13.5</w:t>
            </w:r>
          </w:p>
        </w:tc>
        <w:tc>
          <w:tcPr>
            <w:tcW w:w="960" w:type="dxa"/>
            <w:tcBorders>
              <w:top w:val="nil"/>
              <w:left w:val="nil"/>
              <w:bottom w:val="single" w:sz="4" w:space="0" w:color="auto"/>
              <w:right w:val="single" w:sz="4" w:space="0" w:color="auto"/>
            </w:tcBorders>
            <w:noWrap/>
            <w:vAlign w:val="center"/>
            <w:hideMark/>
          </w:tcPr>
          <w:p w14:paraId="1A8A011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0.1</w:t>
            </w:r>
          </w:p>
        </w:tc>
        <w:tc>
          <w:tcPr>
            <w:tcW w:w="880" w:type="dxa"/>
            <w:tcBorders>
              <w:top w:val="nil"/>
              <w:left w:val="nil"/>
              <w:bottom w:val="single" w:sz="4" w:space="0" w:color="auto"/>
              <w:right w:val="double" w:sz="6" w:space="0" w:color="auto"/>
            </w:tcBorders>
            <w:noWrap/>
            <w:vAlign w:val="center"/>
            <w:hideMark/>
          </w:tcPr>
          <w:p w14:paraId="3B5832F5"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3.22</w:t>
            </w:r>
          </w:p>
        </w:tc>
      </w:tr>
      <w:tr w:rsidR="00F316F1" w:rsidRPr="00F316F1" w14:paraId="4350DFE5"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5BA097AA"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106, фирентинска јабука</w:t>
            </w:r>
          </w:p>
        </w:tc>
        <w:tc>
          <w:tcPr>
            <w:tcW w:w="1380" w:type="dxa"/>
            <w:tcBorders>
              <w:top w:val="nil"/>
              <w:left w:val="nil"/>
              <w:bottom w:val="single" w:sz="4" w:space="0" w:color="auto"/>
              <w:right w:val="single" w:sz="4" w:space="0" w:color="auto"/>
            </w:tcBorders>
            <w:noWrap/>
            <w:vAlign w:val="bottom"/>
            <w:hideMark/>
          </w:tcPr>
          <w:p w14:paraId="3AE7399D"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47.9</w:t>
            </w:r>
          </w:p>
        </w:tc>
        <w:tc>
          <w:tcPr>
            <w:tcW w:w="880" w:type="dxa"/>
            <w:tcBorders>
              <w:top w:val="nil"/>
              <w:left w:val="nil"/>
              <w:bottom w:val="single" w:sz="4" w:space="0" w:color="auto"/>
              <w:right w:val="single" w:sz="4" w:space="0" w:color="auto"/>
            </w:tcBorders>
            <w:noWrap/>
            <w:vAlign w:val="center"/>
            <w:hideMark/>
          </w:tcPr>
          <w:p w14:paraId="539A023E"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1280" w:type="dxa"/>
            <w:tcBorders>
              <w:top w:val="nil"/>
              <w:left w:val="nil"/>
              <w:bottom w:val="single" w:sz="4" w:space="0" w:color="auto"/>
              <w:right w:val="single" w:sz="4" w:space="0" w:color="auto"/>
            </w:tcBorders>
            <w:noWrap/>
            <w:vAlign w:val="bottom"/>
            <w:hideMark/>
          </w:tcPr>
          <w:p w14:paraId="5654E5EE"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0.0</w:t>
            </w:r>
          </w:p>
        </w:tc>
        <w:tc>
          <w:tcPr>
            <w:tcW w:w="960" w:type="dxa"/>
            <w:tcBorders>
              <w:top w:val="nil"/>
              <w:left w:val="nil"/>
              <w:bottom w:val="single" w:sz="4" w:space="0" w:color="auto"/>
              <w:right w:val="single" w:sz="4" w:space="0" w:color="auto"/>
            </w:tcBorders>
            <w:noWrap/>
            <w:vAlign w:val="center"/>
            <w:hideMark/>
          </w:tcPr>
          <w:p w14:paraId="1205BA6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80" w:type="dxa"/>
            <w:tcBorders>
              <w:top w:val="nil"/>
              <w:left w:val="nil"/>
              <w:bottom w:val="single" w:sz="4" w:space="0" w:color="auto"/>
              <w:right w:val="double" w:sz="6" w:space="0" w:color="auto"/>
            </w:tcBorders>
            <w:noWrap/>
            <w:vAlign w:val="center"/>
            <w:hideMark/>
          </w:tcPr>
          <w:p w14:paraId="00CC93DB"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0.00</w:t>
            </w:r>
          </w:p>
        </w:tc>
      </w:tr>
      <w:tr w:rsidR="00F316F1" w:rsidRPr="00F316F1" w14:paraId="16693091" w14:textId="77777777" w:rsidTr="00F316F1">
        <w:trPr>
          <w:trHeight w:val="375"/>
        </w:trPr>
        <w:tc>
          <w:tcPr>
            <w:tcW w:w="3520" w:type="dxa"/>
            <w:tcBorders>
              <w:top w:val="nil"/>
              <w:left w:val="double" w:sz="6" w:space="0" w:color="auto"/>
              <w:bottom w:val="single" w:sz="4" w:space="0" w:color="auto"/>
              <w:right w:val="single" w:sz="4" w:space="0" w:color="auto"/>
            </w:tcBorders>
            <w:noWrap/>
            <w:vAlign w:val="bottom"/>
            <w:hideMark/>
          </w:tcPr>
          <w:p w14:paraId="10AA3BE6"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108, касна крушка</w:t>
            </w:r>
          </w:p>
        </w:tc>
        <w:tc>
          <w:tcPr>
            <w:tcW w:w="1380" w:type="dxa"/>
            <w:tcBorders>
              <w:top w:val="nil"/>
              <w:left w:val="nil"/>
              <w:bottom w:val="single" w:sz="4" w:space="0" w:color="auto"/>
              <w:right w:val="single" w:sz="4" w:space="0" w:color="auto"/>
            </w:tcBorders>
            <w:noWrap/>
            <w:vAlign w:val="bottom"/>
            <w:hideMark/>
          </w:tcPr>
          <w:p w14:paraId="6DC88E1D"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5,639.3</w:t>
            </w:r>
          </w:p>
        </w:tc>
        <w:tc>
          <w:tcPr>
            <w:tcW w:w="880" w:type="dxa"/>
            <w:tcBorders>
              <w:top w:val="nil"/>
              <w:left w:val="nil"/>
              <w:bottom w:val="single" w:sz="4" w:space="0" w:color="auto"/>
              <w:right w:val="single" w:sz="4" w:space="0" w:color="auto"/>
            </w:tcBorders>
            <w:noWrap/>
            <w:vAlign w:val="center"/>
            <w:hideMark/>
          </w:tcPr>
          <w:p w14:paraId="4200EB24"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0.8</w:t>
            </w:r>
          </w:p>
        </w:tc>
        <w:tc>
          <w:tcPr>
            <w:tcW w:w="1280" w:type="dxa"/>
            <w:tcBorders>
              <w:top w:val="nil"/>
              <w:left w:val="nil"/>
              <w:bottom w:val="single" w:sz="4" w:space="0" w:color="auto"/>
              <w:right w:val="single" w:sz="4" w:space="0" w:color="auto"/>
            </w:tcBorders>
            <w:noWrap/>
            <w:vAlign w:val="bottom"/>
            <w:hideMark/>
          </w:tcPr>
          <w:p w14:paraId="3849A09E"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0.0</w:t>
            </w:r>
          </w:p>
        </w:tc>
        <w:tc>
          <w:tcPr>
            <w:tcW w:w="960" w:type="dxa"/>
            <w:tcBorders>
              <w:top w:val="nil"/>
              <w:left w:val="nil"/>
              <w:bottom w:val="single" w:sz="4" w:space="0" w:color="auto"/>
              <w:right w:val="single" w:sz="4" w:space="0" w:color="auto"/>
            </w:tcBorders>
            <w:noWrap/>
            <w:vAlign w:val="center"/>
            <w:hideMark/>
          </w:tcPr>
          <w:p w14:paraId="7BA38D62"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80" w:type="dxa"/>
            <w:tcBorders>
              <w:top w:val="nil"/>
              <w:left w:val="nil"/>
              <w:bottom w:val="single" w:sz="4" w:space="0" w:color="auto"/>
              <w:right w:val="double" w:sz="6" w:space="0" w:color="auto"/>
            </w:tcBorders>
            <w:noWrap/>
            <w:vAlign w:val="center"/>
            <w:hideMark/>
          </w:tcPr>
          <w:p w14:paraId="4C73ED73"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0.00</w:t>
            </w:r>
          </w:p>
        </w:tc>
      </w:tr>
      <w:tr w:rsidR="00F316F1" w:rsidRPr="00F316F1" w14:paraId="628B525E" w14:textId="77777777" w:rsidTr="00F316F1">
        <w:trPr>
          <w:trHeight w:val="375"/>
        </w:trPr>
        <w:tc>
          <w:tcPr>
            <w:tcW w:w="3520" w:type="dxa"/>
            <w:tcBorders>
              <w:top w:val="nil"/>
              <w:left w:val="double" w:sz="6" w:space="0" w:color="auto"/>
              <w:bottom w:val="double" w:sz="6" w:space="0" w:color="auto"/>
              <w:right w:val="single" w:sz="4" w:space="0" w:color="auto"/>
            </w:tcBorders>
            <w:noWrap/>
            <w:vAlign w:val="bottom"/>
            <w:hideMark/>
          </w:tcPr>
          <w:p w14:paraId="5C78F1B5" w14:textId="77777777" w:rsidR="00F316F1" w:rsidRPr="00F316F1" w:rsidRDefault="00F316F1" w:rsidP="00F316F1">
            <w:pPr>
              <w:rPr>
                <w:rFonts w:ascii="Times New Roman" w:hAnsi="Times New Roman"/>
                <w:color w:val="000000"/>
                <w:sz w:val="20"/>
              </w:rPr>
            </w:pPr>
            <w:r w:rsidRPr="00F316F1">
              <w:rPr>
                <w:rFonts w:ascii="Times New Roman" w:hAnsi="Times New Roman"/>
                <w:color w:val="000000"/>
                <w:sz w:val="20"/>
              </w:rPr>
              <w:t>125, оскоруша</w:t>
            </w:r>
          </w:p>
        </w:tc>
        <w:tc>
          <w:tcPr>
            <w:tcW w:w="1380" w:type="dxa"/>
            <w:tcBorders>
              <w:top w:val="nil"/>
              <w:left w:val="nil"/>
              <w:bottom w:val="double" w:sz="6" w:space="0" w:color="auto"/>
              <w:right w:val="single" w:sz="4" w:space="0" w:color="auto"/>
            </w:tcBorders>
            <w:noWrap/>
            <w:vAlign w:val="bottom"/>
            <w:hideMark/>
          </w:tcPr>
          <w:p w14:paraId="26DD8E16"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27.7</w:t>
            </w:r>
          </w:p>
        </w:tc>
        <w:tc>
          <w:tcPr>
            <w:tcW w:w="880" w:type="dxa"/>
            <w:tcBorders>
              <w:top w:val="nil"/>
              <w:left w:val="nil"/>
              <w:bottom w:val="double" w:sz="6" w:space="0" w:color="auto"/>
              <w:right w:val="single" w:sz="4" w:space="0" w:color="auto"/>
            </w:tcBorders>
            <w:noWrap/>
            <w:vAlign w:val="center"/>
            <w:hideMark/>
          </w:tcPr>
          <w:p w14:paraId="1CA0B9F6"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1280" w:type="dxa"/>
            <w:tcBorders>
              <w:top w:val="nil"/>
              <w:left w:val="nil"/>
              <w:bottom w:val="double" w:sz="6" w:space="0" w:color="auto"/>
              <w:right w:val="single" w:sz="4" w:space="0" w:color="auto"/>
            </w:tcBorders>
            <w:noWrap/>
            <w:vAlign w:val="bottom"/>
            <w:hideMark/>
          </w:tcPr>
          <w:p w14:paraId="5D0ACF48" w14:textId="77777777" w:rsidR="00F316F1" w:rsidRPr="00F316F1" w:rsidRDefault="00F316F1" w:rsidP="00F316F1">
            <w:pPr>
              <w:jc w:val="right"/>
              <w:rPr>
                <w:rFonts w:ascii="Times New Roman CYR" w:hAnsi="Times New Roman CYR"/>
                <w:color w:val="000000"/>
                <w:sz w:val="20"/>
              </w:rPr>
            </w:pPr>
            <w:r w:rsidRPr="00F316F1">
              <w:rPr>
                <w:rFonts w:ascii="Times New Roman CYR" w:hAnsi="Times New Roman CYR"/>
                <w:color w:val="000000"/>
                <w:sz w:val="20"/>
              </w:rPr>
              <w:t>0.0</w:t>
            </w:r>
          </w:p>
        </w:tc>
        <w:tc>
          <w:tcPr>
            <w:tcW w:w="960" w:type="dxa"/>
            <w:tcBorders>
              <w:top w:val="nil"/>
              <w:left w:val="nil"/>
              <w:bottom w:val="double" w:sz="6" w:space="0" w:color="auto"/>
              <w:right w:val="single" w:sz="4" w:space="0" w:color="auto"/>
            </w:tcBorders>
            <w:noWrap/>
            <w:vAlign w:val="center"/>
            <w:hideMark/>
          </w:tcPr>
          <w:p w14:paraId="02BEF0D9"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w:t>
            </w:r>
          </w:p>
        </w:tc>
        <w:tc>
          <w:tcPr>
            <w:tcW w:w="880" w:type="dxa"/>
            <w:tcBorders>
              <w:top w:val="nil"/>
              <w:left w:val="nil"/>
              <w:bottom w:val="double" w:sz="6" w:space="0" w:color="auto"/>
              <w:right w:val="double" w:sz="6" w:space="0" w:color="auto"/>
            </w:tcBorders>
            <w:noWrap/>
            <w:vAlign w:val="center"/>
            <w:hideMark/>
          </w:tcPr>
          <w:p w14:paraId="722A79B0" w14:textId="77777777" w:rsidR="00F316F1" w:rsidRPr="00F316F1" w:rsidRDefault="00F316F1" w:rsidP="00F316F1">
            <w:pPr>
              <w:jc w:val="right"/>
              <w:rPr>
                <w:rFonts w:ascii="Times New Roman" w:hAnsi="Times New Roman"/>
                <w:color w:val="000000"/>
                <w:sz w:val="20"/>
              </w:rPr>
            </w:pPr>
            <w:r w:rsidRPr="00F316F1">
              <w:rPr>
                <w:rFonts w:ascii="Times New Roman" w:hAnsi="Times New Roman"/>
                <w:color w:val="000000"/>
                <w:sz w:val="20"/>
              </w:rPr>
              <w:t>0.00</w:t>
            </w:r>
          </w:p>
        </w:tc>
      </w:tr>
      <w:tr w:rsidR="00F316F1" w:rsidRPr="00F316F1" w14:paraId="005776C8" w14:textId="77777777" w:rsidTr="00F316F1">
        <w:trPr>
          <w:trHeight w:val="465"/>
        </w:trPr>
        <w:tc>
          <w:tcPr>
            <w:tcW w:w="3520" w:type="dxa"/>
            <w:tcBorders>
              <w:top w:val="nil"/>
              <w:left w:val="double" w:sz="6" w:space="0" w:color="auto"/>
              <w:bottom w:val="double" w:sz="6" w:space="0" w:color="auto"/>
              <w:right w:val="single" w:sz="4" w:space="0" w:color="auto"/>
            </w:tcBorders>
            <w:shd w:val="clear" w:color="000000" w:fill="EEECE1"/>
            <w:noWrap/>
            <w:vAlign w:val="center"/>
            <w:hideMark/>
          </w:tcPr>
          <w:p w14:paraId="15E3D39E"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УКУПНО:</w:t>
            </w:r>
          </w:p>
        </w:tc>
        <w:tc>
          <w:tcPr>
            <w:tcW w:w="1380" w:type="dxa"/>
            <w:tcBorders>
              <w:top w:val="nil"/>
              <w:left w:val="nil"/>
              <w:bottom w:val="double" w:sz="6" w:space="0" w:color="auto"/>
              <w:right w:val="single" w:sz="4" w:space="0" w:color="auto"/>
            </w:tcBorders>
            <w:shd w:val="clear" w:color="000000" w:fill="EEECE1"/>
            <w:noWrap/>
            <w:vAlign w:val="center"/>
            <w:hideMark/>
          </w:tcPr>
          <w:p w14:paraId="603A045A"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742,411.0</w:t>
            </w:r>
          </w:p>
        </w:tc>
        <w:tc>
          <w:tcPr>
            <w:tcW w:w="880" w:type="dxa"/>
            <w:tcBorders>
              <w:top w:val="nil"/>
              <w:left w:val="nil"/>
              <w:bottom w:val="double" w:sz="6" w:space="0" w:color="auto"/>
              <w:right w:val="single" w:sz="4" w:space="0" w:color="auto"/>
            </w:tcBorders>
            <w:shd w:val="clear" w:color="000000" w:fill="EEECE1"/>
            <w:noWrap/>
            <w:vAlign w:val="center"/>
            <w:hideMark/>
          </w:tcPr>
          <w:p w14:paraId="2CC5D420"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1280" w:type="dxa"/>
            <w:tcBorders>
              <w:top w:val="nil"/>
              <w:left w:val="nil"/>
              <w:bottom w:val="double" w:sz="6" w:space="0" w:color="auto"/>
              <w:right w:val="single" w:sz="4" w:space="0" w:color="auto"/>
            </w:tcBorders>
            <w:shd w:val="clear" w:color="000000" w:fill="EEECE1"/>
            <w:noWrap/>
            <w:vAlign w:val="center"/>
            <w:hideMark/>
          </w:tcPr>
          <w:p w14:paraId="3C67AAE3"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10,977.1</w:t>
            </w:r>
          </w:p>
        </w:tc>
        <w:tc>
          <w:tcPr>
            <w:tcW w:w="960" w:type="dxa"/>
            <w:tcBorders>
              <w:top w:val="nil"/>
              <w:left w:val="nil"/>
              <w:bottom w:val="double" w:sz="6" w:space="0" w:color="auto"/>
              <w:right w:val="single" w:sz="4" w:space="0" w:color="auto"/>
            </w:tcBorders>
            <w:shd w:val="clear" w:color="000000" w:fill="EEECE1"/>
            <w:noWrap/>
            <w:vAlign w:val="center"/>
            <w:hideMark/>
          </w:tcPr>
          <w:p w14:paraId="7013A971"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100,0</w:t>
            </w:r>
          </w:p>
        </w:tc>
        <w:tc>
          <w:tcPr>
            <w:tcW w:w="880" w:type="dxa"/>
            <w:tcBorders>
              <w:top w:val="nil"/>
              <w:left w:val="nil"/>
              <w:bottom w:val="double" w:sz="6" w:space="0" w:color="auto"/>
              <w:right w:val="double" w:sz="6" w:space="0" w:color="auto"/>
            </w:tcBorders>
            <w:shd w:val="clear" w:color="000000" w:fill="EEECE1"/>
            <w:noWrap/>
            <w:vAlign w:val="center"/>
            <w:hideMark/>
          </w:tcPr>
          <w:p w14:paraId="3D58523B" w14:textId="77777777" w:rsidR="00F316F1" w:rsidRPr="00F316F1" w:rsidRDefault="00F316F1" w:rsidP="00F316F1">
            <w:pPr>
              <w:jc w:val="right"/>
              <w:rPr>
                <w:rFonts w:ascii="Times New Roman" w:hAnsi="Times New Roman"/>
                <w:b/>
                <w:bCs/>
                <w:color w:val="000000"/>
                <w:sz w:val="20"/>
              </w:rPr>
            </w:pPr>
            <w:r w:rsidRPr="00F316F1">
              <w:rPr>
                <w:rFonts w:ascii="Times New Roman" w:hAnsi="Times New Roman"/>
                <w:b/>
                <w:bCs/>
                <w:color w:val="000000"/>
                <w:sz w:val="20"/>
              </w:rPr>
              <w:t>1.48</w:t>
            </w:r>
          </w:p>
        </w:tc>
      </w:tr>
    </w:tbl>
    <w:p w14:paraId="5E1B66F5" w14:textId="05E4D9BF" w:rsidR="00977106" w:rsidRPr="003C78D9" w:rsidRDefault="00977106" w:rsidP="008415E5">
      <w:pPr>
        <w:rPr>
          <w:rFonts w:asciiTheme="majorBidi" w:hAnsiTheme="majorBidi" w:cstheme="majorBidi"/>
        </w:rPr>
      </w:pPr>
    </w:p>
    <w:p w14:paraId="13142B77" w14:textId="77777777" w:rsidR="00977106" w:rsidRDefault="00977106" w:rsidP="0078365E">
      <w:pPr>
        <w:rPr>
          <w:rFonts w:asciiTheme="minorHAnsi" w:hAnsiTheme="minorHAnsi"/>
        </w:rPr>
      </w:pPr>
    </w:p>
    <w:p w14:paraId="390D8818" w14:textId="77777777" w:rsidR="003319C4" w:rsidRDefault="003319C4" w:rsidP="0078365E">
      <w:pPr>
        <w:rPr>
          <w:rFonts w:asciiTheme="minorHAnsi" w:hAnsiTheme="minorHAnsi"/>
        </w:rPr>
      </w:pPr>
    </w:p>
    <w:p w14:paraId="3975CF0B" w14:textId="77777777" w:rsidR="003319C4" w:rsidRPr="003C78D9" w:rsidRDefault="003319C4" w:rsidP="0078365E">
      <w:pPr>
        <w:rPr>
          <w:rFonts w:asciiTheme="minorHAnsi" w:hAnsiTheme="minorHAnsi"/>
        </w:rPr>
      </w:pPr>
    </w:p>
    <w:p w14:paraId="5F01CA45" w14:textId="77777777" w:rsidR="00A24C70" w:rsidRPr="003C78D9" w:rsidRDefault="00A24C70" w:rsidP="0078365E">
      <w:pPr>
        <w:rPr>
          <w:rFonts w:asciiTheme="minorHAnsi" w:hAnsiTheme="minorHAnsi"/>
        </w:rPr>
      </w:pPr>
    </w:p>
    <w:p w14:paraId="192D96BA" w14:textId="77777777" w:rsidR="008456D7" w:rsidRPr="003C78D9" w:rsidRDefault="008456D7" w:rsidP="008456D7">
      <w:pPr>
        <w:rPr>
          <w:rFonts w:ascii="Times New Roman" w:hAnsi="Times New Roman"/>
          <w:sz w:val="20"/>
          <w:lang w:val="ru-RU"/>
        </w:rPr>
      </w:pPr>
      <w:r w:rsidRPr="003C78D9">
        <w:rPr>
          <w:rFonts w:ascii="Times New Roman" w:hAnsi="Times New Roman"/>
          <w:sz w:val="20"/>
          <w:lang w:val="ru-RU"/>
        </w:rPr>
        <w:t xml:space="preserve">Табела бр. 2.10. – Стање шума по врстама дрвећа (груписано) </w:t>
      </w:r>
    </w:p>
    <w:tbl>
      <w:tblPr>
        <w:tblW w:w="8000" w:type="dxa"/>
        <w:tblLook w:val="04A0" w:firstRow="1" w:lastRow="0" w:firstColumn="1" w:lastColumn="0" w:noHBand="0" w:noVBand="1"/>
      </w:tblPr>
      <w:tblGrid>
        <w:gridCol w:w="3700"/>
        <w:gridCol w:w="1016"/>
        <w:gridCol w:w="840"/>
        <w:gridCol w:w="916"/>
        <w:gridCol w:w="840"/>
        <w:gridCol w:w="966"/>
      </w:tblGrid>
      <w:tr w:rsidR="000F0E76" w:rsidRPr="000F0E76" w14:paraId="51348255" w14:textId="77777777" w:rsidTr="000F0E76">
        <w:trPr>
          <w:trHeight w:val="570"/>
        </w:trPr>
        <w:tc>
          <w:tcPr>
            <w:tcW w:w="3700" w:type="dxa"/>
            <w:vMerge w:val="restart"/>
            <w:tcBorders>
              <w:top w:val="double" w:sz="6" w:space="0" w:color="auto"/>
              <w:left w:val="double" w:sz="6" w:space="0" w:color="auto"/>
              <w:bottom w:val="double" w:sz="6" w:space="0" w:color="000000"/>
              <w:right w:val="single" w:sz="4" w:space="0" w:color="auto"/>
            </w:tcBorders>
            <w:noWrap/>
            <w:vAlign w:val="center"/>
            <w:hideMark/>
          </w:tcPr>
          <w:p w14:paraId="24915FBD" w14:textId="77777777" w:rsidR="000F0E76" w:rsidRPr="000F0E76" w:rsidRDefault="000F0E76" w:rsidP="000F0E76">
            <w:pPr>
              <w:jc w:val="center"/>
              <w:rPr>
                <w:rFonts w:ascii="Times New Roman" w:hAnsi="Times New Roman"/>
                <w:b/>
                <w:bCs/>
                <w:color w:val="000000"/>
                <w:sz w:val="20"/>
              </w:rPr>
            </w:pPr>
            <w:r w:rsidRPr="000F0E76">
              <w:rPr>
                <w:rFonts w:ascii="Times New Roman" w:hAnsi="Times New Roman"/>
                <w:b/>
                <w:bCs/>
                <w:color w:val="000000"/>
                <w:sz w:val="20"/>
              </w:rPr>
              <w:t>Врста дрвећа ( груписано )</w:t>
            </w:r>
          </w:p>
        </w:tc>
        <w:tc>
          <w:tcPr>
            <w:tcW w:w="1780" w:type="dxa"/>
            <w:gridSpan w:val="2"/>
            <w:tcBorders>
              <w:top w:val="double" w:sz="6" w:space="0" w:color="auto"/>
              <w:left w:val="nil"/>
              <w:bottom w:val="single" w:sz="4" w:space="0" w:color="auto"/>
              <w:right w:val="single" w:sz="4" w:space="0" w:color="auto"/>
            </w:tcBorders>
            <w:noWrap/>
            <w:vAlign w:val="bottom"/>
            <w:hideMark/>
          </w:tcPr>
          <w:p w14:paraId="78129AF7" w14:textId="77777777" w:rsidR="000F0E76" w:rsidRPr="000F0E76" w:rsidRDefault="000F0E76" w:rsidP="000F0E76">
            <w:pPr>
              <w:jc w:val="center"/>
              <w:rPr>
                <w:rFonts w:ascii="Times New Roman" w:hAnsi="Times New Roman"/>
                <w:b/>
                <w:bCs/>
                <w:color w:val="000000"/>
                <w:sz w:val="20"/>
              </w:rPr>
            </w:pPr>
            <w:r w:rsidRPr="000F0E76">
              <w:rPr>
                <w:rFonts w:ascii="Times New Roman" w:hAnsi="Times New Roman"/>
                <w:b/>
                <w:bCs/>
                <w:color w:val="000000"/>
                <w:sz w:val="20"/>
              </w:rPr>
              <w:t>Запремина</w:t>
            </w:r>
          </w:p>
        </w:tc>
        <w:tc>
          <w:tcPr>
            <w:tcW w:w="2520" w:type="dxa"/>
            <w:gridSpan w:val="3"/>
            <w:tcBorders>
              <w:top w:val="double" w:sz="6" w:space="0" w:color="auto"/>
              <w:left w:val="nil"/>
              <w:bottom w:val="single" w:sz="4" w:space="0" w:color="auto"/>
              <w:right w:val="double" w:sz="6" w:space="0" w:color="000000"/>
            </w:tcBorders>
            <w:noWrap/>
            <w:vAlign w:val="bottom"/>
            <w:hideMark/>
          </w:tcPr>
          <w:p w14:paraId="7CCFF69B" w14:textId="77777777" w:rsidR="000F0E76" w:rsidRPr="000F0E76" w:rsidRDefault="000F0E76" w:rsidP="000F0E76">
            <w:pPr>
              <w:jc w:val="center"/>
              <w:rPr>
                <w:rFonts w:ascii="Times New Roman" w:hAnsi="Times New Roman"/>
                <w:b/>
                <w:bCs/>
                <w:color w:val="000000"/>
                <w:sz w:val="20"/>
              </w:rPr>
            </w:pPr>
            <w:r w:rsidRPr="000F0E76">
              <w:rPr>
                <w:rFonts w:ascii="Times New Roman" w:hAnsi="Times New Roman"/>
                <w:b/>
                <w:bCs/>
                <w:color w:val="000000"/>
                <w:sz w:val="20"/>
              </w:rPr>
              <w:t>Запремински прираст</w:t>
            </w:r>
          </w:p>
        </w:tc>
      </w:tr>
      <w:tr w:rsidR="000F0E76" w:rsidRPr="000F0E76" w14:paraId="2BC5EC12" w14:textId="77777777" w:rsidTr="000F0E76">
        <w:trPr>
          <w:trHeight w:val="330"/>
        </w:trPr>
        <w:tc>
          <w:tcPr>
            <w:tcW w:w="3700" w:type="dxa"/>
            <w:vMerge/>
            <w:tcBorders>
              <w:top w:val="double" w:sz="6" w:space="0" w:color="auto"/>
              <w:left w:val="double" w:sz="6" w:space="0" w:color="auto"/>
              <w:bottom w:val="double" w:sz="6" w:space="0" w:color="000000"/>
              <w:right w:val="single" w:sz="4" w:space="0" w:color="auto"/>
            </w:tcBorders>
            <w:vAlign w:val="center"/>
            <w:hideMark/>
          </w:tcPr>
          <w:p w14:paraId="6678D19D" w14:textId="77777777" w:rsidR="000F0E76" w:rsidRPr="000F0E76" w:rsidRDefault="000F0E76" w:rsidP="000F0E76">
            <w:pPr>
              <w:rPr>
                <w:rFonts w:ascii="Times New Roman" w:hAnsi="Times New Roman"/>
                <w:b/>
                <w:bCs/>
                <w:color w:val="000000"/>
                <w:sz w:val="20"/>
              </w:rPr>
            </w:pPr>
          </w:p>
        </w:tc>
        <w:tc>
          <w:tcPr>
            <w:tcW w:w="940" w:type="dxa"/>
            <w:tcBorders>
              <w:top w:val="nil"/>
              <w:left w:val="nil"/>
              <w:bottom w:val="double" w:sz="6" w:space="0" w:color="auto"/>
              <w:right w:val="single" w:sz="4" w:space="0" w:color="auto"/>
            </w:tcBorders>
            <w:vAlign w:val="center"/>
            <w:hideMark/>
          </w:tcPr>
          <w:p w14:paraId="440E72F7"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м</w:t>
            </w:r>
            <w:r w:rsidRPr="000F0E76">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vAlign w:val="center"/>
            <w:hideMark/>
          </w:tcPr>
          <w:p w14:paraId="795D3C07"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center"/>
            <w:hideMark/>
          </w:tcPr>
          <w:p w14:paraId="08D4D1A1"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м</w:t>
            </w:r>
            <w:r w:rsidRPr="000F0E76">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vAlign w:val="center"/>
            <w:hideMark/>
          </w:tcPr>
          <w:p w14:paraId="677AD558"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w:t>
            </w:r>
          </w:p>
        </w:tc>
        <w:tc>
          <w:tcPr>
            <w:tcW w:w="840" w:type="dxa"/>
            <w:tcBorders>
              <w:top w:val="nil"/>
              <w:left w:val="nil"/>
              <w:bottom w:val="double" w:sz="6" w:space="0" w:color="auto"/>
              <w:right w:val="double" w:sz="6" w:space="0" w:color="auto"/>
            </w:tcBorders>
            <w:vAlign w:val="center"/>
            <w:hideMark/>
          </w:tcPr>
          <w:p w14:paraId="6E57723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w:t>
            </w:r>
            <w:r w:rsidRPr="000F0E76">
              <w:rPr>
                <w:rFonts w:ascii="Times New Roman" w:hAnsi="Times New Roman"/>
                <w:color w:val="000000"/>
                <w:sz w:val="20"/>
                <w:vertAlign w:val="subscript"/>
              </w:rPr>
              <w:t>v</w:t>
            </w:r>
            <w:r w:rsidRPr="000F0E76">
              <w:rPr>
                <w:rFonts w:ascii="Times New Roman" w:hAnsi="Times New Roman"/>
                <w:color w:val="000000"/>
                <w:sz w:val="20"/>
              </w:rPr>
              <w:t>/V*100</w:t>
            </w:r>
          </w:p>
        </w:tc>
      </w:tr>
      <w:tr w:rsidR="000F0E76" w:rsidRPr="000F0E76" w14:paraId="2F1C36C0" w14:textId="77777777" w:rsidTr="000F0E76">
        <w:trPr>
          <w:trHeight w:val="480"/>
        </w:trPr>
        <w:tc>
          <w:tcPr>
            <w:tcW w:w="3700" w:type="dxa"/>
            <w:tcBorders>
              <w:top w:val="nil"/>
              <w:left w:val="double" w:sz="6" w:space="0" w:color="auto"/>
              <w:bottom w:val="single" w:sz="4" w:space="0" w:color="auto"/>
              <w:right w:val="single" w:sz="4" w:space="0" w:color="auto"/>
            </w:tcBorders>
            <w:noWrap/>
            <w:vAlign w:val="bottom"/>
            <w:hideMark/>
          </w:tcPr>
          <w:p w14:paraId="62FE2FA6"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Меки лишћари</w:t>
            </w:r>
          </w:p>
        </w:tc>
        <w:tc>
          <w:tcPr>
            <w:tcW w:w="940" w:type="dxa"/>
            <w:tcBorders>
              <w:top w:val="nil"/>
              <w:left w:val="nil"/>
              <w:bottom w:val="single" w:sz="4" w:space="0" w:color="auto"/>
              <w:right w:val="single" w:sz="4" w:space="0" w:color="auto"/>
            </w:tcBorders>
            <w:noWrap/>
            <w:vAlign w:val="bottom"/>
            <w:hideMark/>
          </w:tcPr>
          <w:p w14:paraId="4C76ED96"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9,311.7</w:t>
            </w:r>
          </w:p>
        </w:tc>
        <w:tc>
          <w:tcPr>
            <w:tcW w:w="840" w:type="dxa"/>
            <w:tcBorders>
              <w:top w:val="nil"/>
              <w:left w:val="nil"/>
              <w:bottom w:val="single" w:sz="4" w:space="0" w:color="auto"/>
              <w:right w:val="single" w:sz="4" w:space="0" w:color="auto"/>
            </w:tcBorders>
            <w:noWrap/>
            <w:vAlign w:val="bottom"/>
            <w:hideMark/>
          </w:tcPr>
          <w:p w14:paraId="09857E1E"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1.3</w:t>
            </w:r>
          </w:p>
        </w:tc>
        <w:tc>
          <w:tcPr>
            <w:tcW w:w="840" w:type="dxa"/>
            <w:tcBorders>
              <w:top w:val="nil"/>
              <w:left w:val="nil"/>
              <w:bottom w:val="single" w:sz="4" w:space="0" w:color="auto"/>
              <w:right w:val="single" w:sz="4" w:space="0" w:color="auto"/>
            </w:tcBorders>
            <w:noWrap/>
            <w:vAlign w:val="bottom"/>
            <w:hideMark/>
          </w:tcPr>
          <w:p w14:paraId="61440A94"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270.4</w:t>
            </w:r>
          </w:p>
        </w:tc>
        <w:tc>
          <w:tcPr>
            <w:tcW w:w="840" w:type="dxa"/>
            <w:tcBorders>
              <w:top w:val="nil"/>
              <w:left w:val="nil"/>
              <w:bottom w:val="single" w:sz="4" w:space="0" w:color="auto"/>
              <w:right w:val="single" w:sz="4" w:space="0" w:color="auto"/>
            </w:tcBorders>
            <w:noWrap/>
            <w:vAlign w:val="bottom"/>
            <w:hideMark/>
          </w:tcPr>
          <w:p w14:paraId="0A56CD20"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2.5</w:t>
            </w:r>
          </w:p>
        </w:tc>
        <w:tc>
          <w:tcPr>
            <w:tcW w:w="840" w:type="dxa"/>
            <w:tcBorders>
              <w:top w:val="nil"/>
              <w:left w:val="nil"/>
              <w:bottom w:val="single" w:sz="4" w:space="0" w:color="auto"/>
              <w:right w:val="double" w:sz="6" w:space="0" w:color="auto"/>
            </w:tcBorders>
            <w:noWrap/>
            <w:vAlign w:val="bottom"/>
            <w:hideMark/>
          </w:tcPr>
          <w:p w14:paraId="3F07F3AE"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2.903874</w:t>
            </w:r>
          </w:p>
        </w:tc>
      </w:tr>
      <w:tr w:rsidR="000F0E76" w:rsidRPr="000F0E76" w14:paraId="1504C6B5" w14:textId="77777777" w:rsidTr="000F0E76">
        <w:trPr>
          <w:trHeight w:val="450"/>
        </w:trPr>
        <w:tc>
          <w:tcPr>
            <w:tcW w:w="3700" w:type="dxa"/>
            <w:tcBorders>
              <w:top w:val="nil"/>
              <w:left w:val="double" w:sz="6" w:space="0" w:color="auto"/>
              <w:bottom w:val="double" w:sz="6" w:space="0" w:color="auto"/>
              <w:right w:val="single" w:sz="4" w:space="0" w:color="auto"/>
            </w:tcBorders>
            <w:noWrap/>
            <w:vAlign w:val="bottom"/>
            <w:hideMark/>
          </w:tcPr>
          <w:p w14:paraId="686D23BD"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Тврди лишћари</w:t>
            </w:r>
          </w:p>
        </w:tc>
        <w:tc>
          <w:tcPr>
            <w:tcW w:w="940" w:type="dxa"/>
            <w:tcBorders>
              <w:top w:val="nil"/>
              <w:left w:val="nil"/>
              <w:bottom w:val="double" w:sz="6" w:space="0" w:color="auto"/>
              <w:right w:val="single" w:sz="4" w:space="0" w:color="auto"/>
            </w:tcBorders>
            <w:noWrap/>
            <w:vAlign w:val="bottom"/>
            <w:hideMark/>
          </w:tcPr>
          <w:p w14:paraId="3E00E825"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733,099.3</w:t>
            </w:r>
          </w:p>
        </w:tc>
        <w:tc>
          <w:tcPr>
            <w:tcW w:w="840" w:type="dxa"/>
            <w:tcBorders>
              <w:top w:val="nil"/>
              <w:left w:val="nil"/>
              <w:bottom w:val="double" w:sz="6" w:space="0" w:color="auto"/>
              <w:right w:val="single" w:sz="4" w:space="0" w:color="auto"/>
            </w:tcBorders>
            <w:noWrap/>
            <w:vAlign w:val="bottom"/>
            <w:hideMark/>
          </w:tcPr>
          <w:p w14:paraId="43D6AF27"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98.7</w:t>
            </w:r>
          </w:p>
        </w:tc>
        <w:tc>
          <w:tcPr>
            <w:tcW w:w="840" w:type="dxa"/>
            <w:tcBorders>
              <w:top w:val="nil"/>
              <w:left w:val="nil"/>
              <w:bottom w:val="double" w:sz="6" w:space="0" w:color="auto"/>
              <w:right w:val="single" w:sz="4" w:space="0" w:color="auto"/>
            </w:tcBorders>
            <w:noWrap/>
            <w:vAlign w:val="bottom"/>
            <w:hideMark/>
          </w:tcPr>
          <w:p w14:paraId="1E0A5199"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10,706.7</w:t>
            </w:r>
          </w:p>
        </w:tc>
        <w:tc>
          <w:tcPr>
            <w:tcW w:w="840" w:type="dxa"/>
            <w:tcBorders>
              <w:top w:val="nil"/>
              <w:left w:val="nil"/>
              <w:bottom w:val="double" w:sz="6" w:space="0" w:color="auto"/>
              <w:right w:val="single" w:sz="4" w:space="0" w:color="auto"/>
            </w:tcBorders>
            <w:noWrap/>
            <w:vAlign w:val="bottom"/>
            <w:hideMark/>
          </w:tcPr>
          <w:p w14:paraId="0CE919AD"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97.5</w:t>
            </w:r>
          </w:p>
        </w:tc>
        <w:tc>
          <w:tcPr>
            <w:tcW w:w="840" w:type="dxa"/>
            <w:tcBorders>
              <w:top w:val="nil"/>
              <w:left w:val="nil"/>
              <w:bottom w:val="double" w:sz="6" w:space="0" w:color="auto"/>
              <w:right w:val="double" w:sz="6" w:space="0" w:color="auto"/>
            </w:tcBorders>
            <w:noWrap/>
            <w:vAlign w:val="bottom"/>
            <w:hideMark/>
          </w:tcPr>
          <w:p w14:paraId="658AB313"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1.460471</w:t>
            </w:r>
          </w:p>
        </w:tc>
      </w:tr>
      <w:tr w:rsidR="000F0E76" w:rsidRPr="000F0E76" w14:paraId="1C7E966E" w14:textId="77777777" w:rsidTr="000F0E76">
        <w:trPr>
          <w:trHeight w:val="405"/>
        </w:trPr>
        <w:tc>
          <w:tcPr>
            <w:tcW w:w="3700" w:type="dxa"/>
            <w:tcBorders>
              <w:top w:val="nil"/>
              <w:left w:val="double" w:sz="6" w:space="0" w:color="auto"/>
              <w:bottom w:val="double" w:sz="6" w:space="0" w:color="auto"/>
              <w:right w:val="single" w:sz="4" w:space="0" w:color="auto"/>
            </w:tcBorders>
            <w:shd w:val="clear" w:color="000000" w:fill="EEECE1"/>
            <w:noWrap/>
            <w:vAlign w:val="bottom"/>
            <w:hideMark/>
          </w:tcPr>
          <w:p w14:paraId="7347C952"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УКУПНО:</w:t>
            </w:r>
          </w:p>
        </w:tc>
        <w:tc>
          <w:tcPr>
            <w:tcW w:w="940" w:type="dxa"/>
            <w:tcBorders>
              <w:top w:val="nil"/>
              <w:left w:val="nil"/>
              <w:bottom w:val="double" w:sz="6" w:space="0" w:color="auto"/>
              <w:right w:val="single" w:sz="4" w:space="0" w:color="auto"/>
            </w:tcBorders>
            <w:shd w:val="clear" w:color="000000" w:fill="EEECE1"/>
            <w:noWrap/>
            <w:vAlign w:val="bottom"/>
            <w:hideMark/>
          </w:tcPr>
          <w:p w14:paraId="24033824"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742,411.0</w:t>
            </w:r>
          </w:p>
        </w:tc>
        <w:tc>
          <w:tcPr>
            <w:tcW w:w="840" w:type="dxa"/>
            <w:tcBorders>
              <w:top w:val="nil"/>
              <w:left w:val="nil"/>
              <w:bottom w:val="double" w:sz="6" w:space="0" w:color="auto"/>
              <w:right w:val="single" w:sz="4" w:space="0" w:color="auto"/>
            </w:tcBorders>
            <w:shd w:val="clear" w:color="000000" w:fill="EEECE1"/>
            <w:noWrap/>
            <w:vAlign w:val="bottom"/>
            <w:hideMark/>
          </w:tcPr>
          <w:p w14:paraId="2A8D7F8B"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1162AF65"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10,977.1</w:t>
            </w:r>
          </w:p>
        </w:tc>
        <w:tc>
          <w:tcPr>
            <w:tcW w:w="840" w:type="dxa"/>
            <w:tcBorders>
              <w:top w:val="nil"/>
              <w:left w:val="nil"/>
              <w:bottom w:val="double" w:sz="6" w:space="0" w:color="auto"/>
              <w:right w:val="single" w:sz="4" w:space="0" w:color="auto"/>
            </w:tcBorders>
            <w:shd w:val="clear" w:color="000000" w:fill="EEECE1"/>
            <w:noWrap/>
            <w:vAlign w:val="bottom"/>
            <w:hideMark/>
          </w:tcPr>
          <w:p w14:paraId="11EF7C80"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100.0</w:t>
            </w:r>
          </w:p>
        </w:tc>
        <w:tc>
          <w:tcPr>
            <w:tcW w:w="840" w:type="dxa"/>
            <w:tcBorders>
              <w:top w:val="nil"/>
              <w:left w:val="nil"/>
              <w:bottom w:val="double" w:sz="6" w:space="0" w:color="auto"/>
              <w:right w:val="double" w:sz="6" w:space="0" w:color="auto"/>
            </w:tcBorders>
            <w:shd w:val="clear" w:color="000000" w:fill="EEECE1"/>
            <w:noWrap/>
            <w:vAlign w:val="bottom"/>
            <w:hideMark/>
          </w:tcPr>
          <w:p w14:paraId="2B8806EE"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1.47857</w:t>
            </w:r>
          </w:p>
        </w:tc>
      </w:tr>
    </w:tbl>
    <w:p w14:paraId="38D48BEC" w14:textId="77777777" w:rsidR="00A53645" w:rsidRPr="003C78D9" w:rsidRDefault="00A53645" w:rsidP="0078365E">
      <w:pPr>
        <w:rPr>
          <w:rFonts w:asciiTheme="minorHAnsi" w:hAnsiTheme="minorHAnsi"/>
          <w:lang w:val="ru-RU"/>
        </w:rPr>
      </w:pPr>
    </w:p>
    <w:p w14:paraId="5E4A6487" w14:textId="77777777" w:rsidR="0026627C" w:rsidRPr="00383B57" w:rsidRDefault="0026627C" w:rsidP="0078365E">
      <w:pPr>
        <w:rPr>
          <w:rFonts w:asciiTheme="minorHAnsi" w:hAnsiTheme="minorHAnsi"/>
          <w:color w:val="943634" w:themeColor="accent2" w:themeShade="BF"/>
        </w:rPr>
      </w:pPr>
    </w:p>
    <w:p w14:paraId="562E1313" w14:textId="77777777" w:rsidR="005E1A96" w:rsidRPr="00383B57" w:rsidRDefault="005E1A96" w:rsidP="0078365E">
      <w:pPr>
        <w:rPr>
          <w:rFonts w:asciiTheme="minorHAnsi" w:hAnsiTheme="minorHAnsi"/>
          <w:color w:val="943634" w:themeColor="accent2" w:themeShade="BF"/>
          <w:lang w:val="ru-RU"/>
        </w:rPr>
      </w:pPr>
    </w:p>
    <w:p w14:paraId="6BBC7C04" w14:textId="7E37C788" w:rsidR="005E1A96" w:rsidRPr="003C78D9" w:rsidRDefault="006A651A" w:rsidP="00155CA0">
      <w:pPr>
        <w:pStyle w:val="Heading3"/>
        <w:numPr>
          <w:ilvl w:val="2"/>
          <w:numId w:val="6"/>
        </w:numPr>
      </w:pPr>
      <w:r w:rsidRPr="003C78D9">
        <w:lastRenderedPageBreak/>
        <w:t xml:space="preserve">     </w:t>
      </w:r>
      <w:bookmarkStart w:id="28" w:name="_Toc214964798"/>
      <w:r w:rsidR="007459ED" w:rsidRPr="003C78D9">
        <w:t xml:space="preserve">Стање шума по </w:t>
      </w:r>
      <w:r w:rsidR="0078365E" w:rsidRPr="003C78D9">
        <w:t>дебљинској структури</w:t>
      </w:r>
      <w:bookmarkEnd w:id="28"/>
    </w:p>
    <w:p w14:paraId="46B4EDAC" w14:textId="77777777" w:rsidR="005E1A96" w:rsidRPr="00CD2A81" w:rsidRDefault="005E1A96" w:rsidP="005E1A96">
      <w:pPr>
        <w:rPr>
          <w:rFonts w:asciiTheme="minorHAnsi" w:hAnsiTheme="minorHAnsi"/>
        </w:rPr>
      </w:pPr>
    </w:p>
    <w:p w14:paraId="0B2F0B7D" w14:textId="6949AA35" w:rsidR="005E1A96" w:rsidRPr="003C78D9" w:rsidRDefault="005E1A96" w:rsidP="005E1A96">
      <w:pPr>
        <w:rPr>
          <w:rFonts w:asciiTheme="minorHAnsi" w:hAnsiTheme="minorHAnsi"/>
          <w:lang w:val="sr-Cyrl-RS"/>
        </w:rPr>
      </w:pPr>
      <w:r w:rsidRPr="003C78D9">
        <w:rPr>
          <w:rFonts w:ascii="Times New Roman" w:hAnsi="Times New Roman"/>
          <w:sz w:val="20"/>
          <w:lang w:val="ru-RU"/>
        </w:rPr>
        <w:t xml:space="preserve">Табела бр. 2.11. – Стање шума по дебљинској структури </w:t>
      </w:r>
      <w:r w:rsidRPr="003C78D9">
        <w:rPr>
          <w:rFonts w:ascii="Times New Roman" w:hAnsi="Times New Roman"/>
          <w:sz w:val="20"/>
          <w:lang w:val="sr-Cyrl-RS"/>
        </w:rPr>
        <w:t>и</w:t>
      </w:r>
      <w:r w:rsidRPr="003C78D9">
        <w:rPr>
          <w:rFonts w:ascii="Times New Roman" w:hAnsi="Times New Roman"/>
          <w:sz w:val="20"/>
          <w:lang w:val="ru-RU"/>
        </w:rPr>
        <w:t xml:space="preserve"> пореклу састојина</w:t>
      </w:r>
    </w:p>
    <w:tbl>
      <w:tblPr>
        <w:tblW w:w="16280" w:type="dxa"/>
        <w:tblLook w:val="04A0" w:firstRow="1" w:lastRow="0" w:firstColumn="1" w:lastColumn="0" w:noHBand="0" w:noVBand="1"/>
      </w:tblPr>
      <w:tblGrid>
        <w:gridCol w:w="4268"/>
        <w:gridCol w:w="1100"/>
        <w:gridCol w:w="1140"/>
        <w:gridCol w:w="862"/>
        <w:gridCol w:w="916"/>
        <w:gridCol w:w="916"/>
        <w:gridCol w:w="1016"/>
        <w:gridCol w:w="1016"/>
        <w:gridCol w:w="1016"/>
        <w:gridCol w:w="916"/>
        <w:gridCol w:w="916"/>
        <w:gridCol w:w="824"/>
        <w:gridCol w:w="860"/>
        <w:gridCol w:w="1314"/>
      </w:tblGrid>
      <w:tr w:rsidR="000F0E76" w:rsidRPr="000F0E76" w14:paraId="0C605B09" w14:textId="77777777" w:rsidTr="000F0E76">
        <w:trPr>
          <w:trHeight w:val="510"/>
        </w:trPr>
        <w:tc>
          <w:tcPr>
            <w:tcW w:w="4268" w:type="dxa"/>
            <w:vMerge w:val="restart"/>
            <w:tcBorders>
              <w:top w:val="double" w:sz="6" w:space="0" w:color="auto"/>
              <w:left w:val="double" w:sz="6" w:space="0" w:color="auto"/>
              <w:bottom w:val="double" w:sz="6" w:space="0" w:color="000000"/>
              <w:right w:val="single" w:sz="4" w:space="0" w:color="auto"/>
            </w:tcBorders>
            <w:vAlign w:val="center"/>
            <w:hideMark/>
          </w:tcPr>
          <w:p w14:paraId="6F81C020"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Порекло састојине</w:t>
            </w:r>
          </w:p>
        </w:tc>
        <w:tc>
          <w:tcPr>
            <w:tcW w:w="1100" w:type="dxa"/>
            <w:vMerge w:val="restart"/>
            <w:tcBorders>
              <w:top w:val="double" w:sz="6" w:space="0" w:color="auto"/>
              <w:left w:val="single" w:sz="4" w:space="0" w:color="auto"/>
              <w:bottom w:val="single" w:sz="4" w:space="0" w:color="auto"/>
              <w:right w:val="single" w:sz="4" w:space="0" w:color="auto"/>
            </w:tcBorders>
            <w:noWrap/>
            <w:vAlign w:val="center"/>
            <w:hideMark/>
          </w:tcPr>
          <w:p w14:paraId="5FB489F4"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површина</w:t>
            </w:r>
          </w:p>
        </w:tc>
        <w:tc>
          <w:tcPr>
            <w:tcW w:w="1140" w:type="dxa"/>
            <w:vMerge w:val="restart"/>
            <w:tcBorders>
              <w:top w:val="double" w:sz="6" w:space="0" w:color="auto"/>
              <w:left w:val="single" w:sz="4" w:space="0" w:color="auto"/>
              <w:bottom w:val="single" w:sz="4" w:space="0" w:color="auto"/>
              <w:right w:val="single" w:sz="4" w:space="0" w:color="auto"/>
            </w:tcBorders>
            <w:noWrap/>
            <w:vAlign w:val="center"/>
            <w:hideMark/>
          </w:tcPr>
          <w:p w14:paraId="2C1D3912"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запремина</w:t>
            </w:r>
          </w:p>
        </w:tc>
        <w:tc>
          <w:tcPr>
            <w:tcW w:w="8644" w:type="dxa"/>
            <w:gridSpan w:val="10"/>
            <w:tcBorders>
              <w:top w:val="double" w:sz="6" w:space="0" w:color="auto"/>
              <w:left w:val="nil"/>
              <w:bottom w:val="single" w:sz="4" w:space="0" w:color="auto"/>
              <w:right w:val="single" w:sz="4" w:space="0" w:color="auto"/>
            </w:tcBorders>
            <w:noWrap/>
            <w:vAlign w:val="bottom"/>
            <w:hideMark/>
          </w:tcPr>
          <w:p w14:paraId="782342CC"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ЗАПРЕМИНА ПО ДЕБЉИНСКИМ РАЗРЕДИМА</w:t>
            </w:r>
          </w:p>
        </w:tc>
        <w:tc>
          <w:tcPr>
            <w:tcW w:w="1128" w:type="dxa"/>
            <w:vMerge w:val="restart"/>
            <w:tcBorders>
              <w:top w:val="double" w:sz="6" w:space="0" w:color="auto"/>
              <w:left w:val="single" w:sz="4" w:space="0" w:color="auto"/>
              <w:bottom w:val="single" w:sz="4" w:space="0" w:color="auto"/>
              <w:right w:val="double" w:sz="6" w:space="0" w:color="auto"/>
            </w:tcBorders>
            <w:vAlign w:val="center"/>
            <w:hideMark/>
          </w:tcPr>
          <w:p w14:paraId="7BC69573"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запремински прираст</w:t>
            </w:r>
          </w:p>
        </w:tc>
      </w:tr>
      <w:tr w:rsidR="000F0E76" w:rsidRPr="000F0E76" w14:paraId="4F51AF3B" w14:textId="77777777" w:rsidTr="000F0E76">
        <w:trPr>
          <w:trHeight w:val="255"/>
        </w:trPr>
        <w:tc>
          <w:tcPr>
            <w:tcW w:w="4268" w:type="dxa"/>
            <w:vMerge/>
            <w:tcBorders>
              <w:top w:val="double" w:sz="6" w:space="0" w:color="auto"/>
              <w:left w:val="double" w:sz="6" w:space="0" w:color="auto"/>
              <w:bottom w:val="double" w:sz="6" w:space="0" w:color="000000"/>
              <w:right w:val="single" w:sz="4" w:space="0" w:color="auto"/>
            </w:tcBorders>
            <w:vAlign w:val="center"/>
            <w:hideMark/>
          </w:tcPr>
          <w:p w14:paraId="67911E4A" w14:textId="77777777" w:rsidR="000F0E76" w:rsidRPr="000F0E76" w:rsidRDefault="000F0E76" w:rsidP="000F0E76">
            <w:pPr>
              <w:rPr>
                <w:rFonts w:ascii="Times New Roman" w:hAnsi="Times New Roman"/>
                <w:color w:val="000000"/>
                <w:sz w:val="20"/>
              </w:rPr>
            </w:pPr>
          </w:p>
        </w:tc>
        <w:tc>
          <w:tcPr>
            <w:tcW w:w="1100" w:type="dxa"/>
            <w:vMerge/>
            <w:tcBorders>
              <w:top w:val="double" w:sz="6" w:space="0" w:color="auto"/>
              <w:left w:val="single" w:sz="4" w:space="0" w:color="auto"/>
              <w:bottom w:val="single" w:sz="4" w:space="0" w:color="auto"/>
              <w:right w:val="single" w:sz="4" w:space="0" w:color="auto"/>
            </w:tcBorders>
            <w:vAlign w:val="center"/>
            <w:hideMark/>
          </w:tcPr>
          <w:p w14:paraId="4543FBA9" w14:textId="77777777" w:rsidR="000F0E76" w:rsidRPr="000F0E76" w:rsidRDefault="000F0E76" w:rsidP="000F0E76">
            <w:pPr>
              <w:rPr>
                <w:rFonts w:ascii="Times New Roman" w:hAnsi="Times New Roman"/>
                <w:color w:val="000000"/>
                <w:sz w:val="20"/>
              </w:rPr>
            </w:pPr>
          </w:p>
        </w:tc>
        <w:tc>
          <w:tcPr>
            <w:tcW w:w="1140" w:type="dxa"/>
            <w:vMerge/>
            <w:tcBorders>
              <w:top w:val="double" w:sz="6" w:space="0" w:color="auto"/>
              <w:left w:val="single" w:sz="4" w:space="0" w:color="auto"/>
              <w:bottom w:val="single" w:sz="4" w:space="0" w:color="auto"/>
              <w:right w:val="single" w:sz="4" w:space="0" w:color="auto"/>
            </w:tcBorders>
            <w:vAlign w:val="center"/>
            <w:hideMark/>
          </w:tcPr>
          <w:p w14:paraId="5C1A691F" w14:textId="77777777" w:rsidR="000F0E76" w:rsidRPr="000F0E76" w:rsidRDefault="000F0E76" w:rsidP="000F0E76">
            <w:pPr>
              <w:rPr>
                <w:rFonts w:ascii="Times New Roman" w:hAnsi="Times New Roman"/>
                <w:color w:val="000000"/>
                <w:sz w:val="20"/>
              </w:rPr>
            </w:pPr>
          </w:p>
        </w:tc>
        <w:tc>
          <w:tcPr>
            <w:tcW w:w="862" w:type="dxa"/>
            <w:tcBorders>
              <w:top w:val="nil"/>
              <w:left w:val="nil"/>
              <w:bottom w:val="single" w:sz="4" w:space="0" w:color="auto"/>
              <w:right w:val="single" w:sz="4" w:space="0" w:color="auto"/>
            </w:tcBorders>
            <w:noWrap/>
            <w:vAlign w:val="center"/>
            <w:hideMark/>
          </w:tcPr>
          <w:p w14:paraId="7C3FA53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до 10 цм</w:t>
            </w:r>
          </w:p>
        </w:tc>
        <w:tc>
          <w:tcPr>
            <w:tcW w:w="824" w:type="dxa"/>
            <w:tcBorders>
              <w:top w:val="nil"/>
              <w:left w:val="nil"/>
              <w:bottom w:val="single" w:sz="4" w:space="0" w:color="auto"/>
              <w:right w:val="single" w:sz="4" w:space="0" w:color="auto"/>
            </w:tcBorders>
            <w:noWrap/>
            <w:vAlign w:val="center"/>
            <w:hideMark/>
          </w:tcPr>
          <w:p w14:paraId="30B2692E"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11 до 20</w:t>
            </w:r>
          </w:p>
        </w:tc>
        <w:tc>
          <w:tcPr>
            <w:tcW w:w="824" w:type="dxa"/>
            <w:tcBorders>
              <w:top w:val="nil"/>
              <w:left w:val="nil"/>
              <w:bottom w:val="single" w:sz="4" w:space="0" w:color="auto"/>
              <w:right w:val="single" w:sz="4" w:space="0" w:color="auto"/>
            </w:tcBorders>
            <w:noWrap/>
            <w:vAlign w:val="center"/>
            <w:hideMark/>
          </w:tcPr>
          <w:p w14:paraId="4779CBB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21 до 30</w:t>
            </w:r>
          </w:p>
        </w:tc>
        <w:tc>
          <w:tcPr>
            <w:tcW w:w="934" w:type="dxa"/>
            <w:tcBorders>
              <w:top w:val="nil"/>
              <w:left w:val="nil"/>
              <w:bottom w:val="single" w:sz="4" w:space="0" w:color="auto"/>
              <w:right w:val="single" w:sz="4" w:space="0" w:color="auto"/>
            </w:tcBorders>
            <w:noWrap/>
            <w:vAlign w:val="center"/>
            <w:hideMark/>
          </w:tcPr>
          <w:p w14:paraId="26895306"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31 до 40</w:t>
            </w:r>
          </w:p>
        </w:tc>
        <w:tc>
          <w:tcPr>
            <w:tcW w:w="934" w:type="dxa"/>
            <w:tcBorders>
              <w:top w:val="nil"/>
              <w:left w:val="nil"/>
              <w:bottom w:val="single" w:sz="4" w:space="0" w:color="auto"/>
              <w:right w:val="single" w:sz="4" w:space="0" w:color="auto"/>
            </w:tcBorders>
            <w:noWrap/>
            <w:vAlign w:val="center"/>
            <w:hideMark/>
          </w:tcPr>
          <w:p w14:paraId="7D42C65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41 до 50</w:t>
            </w:r>
          </w:p>
        </w:tc>
        <w:tc>
          <w:tcPr>
            <w:tcW w:w="934" w:type="dxa"/>
            <w:tcBorders>
              <w:top w:val="nil"/>
              <w:left w:val="nil"/>
              <w:bottom w:val="single" w:sz="4" w:space="0" w:color="auto"/>
              <w:right w:val="single" w:sz="4" w:space="0" w:color="auto"/>
            </w:tcBorders>
            <w:noWrap/>
            <w:vAlign w:val="center"/>
            <w:hideMark/>
          </w:tcPr>
          <w:p w14:paraId="05C034E1"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51 до 60</w:t>
            </w:r>
          </w:p>
        </w:tc>
        <w:tc>
          <w:tcPr>
            <w:tcW w:w="824" w:type="dxa"/>
            <w:tcBorders>
              <w:top w:val="nil"/>
              <w:left w:val="nil"/>
              <w:bottom w:val="single" w:sz="4" w:space="0" w:color="auto"/>
              <w:right w:val="single" w:sz="4" w:space="0" w:color="auto"/>
            </w:tcBorders>
            <w:noWrap/>
            <w:vAlign w:val="center"/>
            <w:hideMark/>
          </w:tcPr>
          <w:p w14:paraId="39B9489F"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61 до 70</w:t>
            </w:r>
          </w:p>
        </w:tc>
        <w:tc>
          <w:tcPr>
            <w:tcW w:w="824" w:type="dxa"/>
            <w:tcBorders>
              <w:top w:val="nil"/>
              <w:left w:val="nil"/>
              <w:bottom w:val="single" w:sz="4" w:space="0" w:color="auto"/>
              <w:right w:val="single" w:sz="4" w:space="0" w:color="auto"/>
            </w:tcBorders>
            <w:noWrap/>
            <w:vAlign w:val="center"/>
            <w:hideMark/>
          </w:tcPr>
          <w:p w14:paraId="1423CE0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71 до 80</w:t>
            </w:r>
          </w:p>
        </w:tc>
        <w:tc>
          <w:tcPr>
            <w:tcW w:w="824" w:type="dxa"/>
            <w:tcBorders>
              <w:top w:val="nil"/>
              <w:left w:val="nil"/>
              <w:bottom w:val="single" w:sz="4" w:space="0" w:color="auto"/>
              <w:right w:val="single" w:sz="4" w:space="0" w:color="auto"/>
            </w:tcBorders>
            <w:noWrap/>
            <w:vAlign w:val="center"/>
            <w:hideMark/>
          </w:tcPr>
          <w:p w14:paraId="3CA3F3AE"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81 до 90</w:t>
            </w:r>
          </w:p>
        </w:tc>
        <w:tc>
          <w:tcPr>
            <w:tcW w:w="860" w:type="dxa"/>
            <w:tcBorders>
              <w:top w:val="nil"/>
              <w:left w:val="nil"/>
              <w:bottom w:val="single" w:sz="4" w:space="0" w:color="auto"/>
              <w:right w:val="single" w:sz="4" w:space="0" w:color="auto"/>
            </w:tcBorders>
            <w:noWrap/>
            <w:vAlign w:val="center"/>
            <w:hideMark/>
          </w:tcPr>
          <w:p w14:paraId="78C82DD4"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изнад 90</w:t>
            </w:r>
          </w:p>
        </w:tc>
        <w:tc>
          <w:tcPr>
            <w:tcW w:w="1128" w:type="dxa"/>
            <w:vMerge/>
            <w:tcBorders>
              <w:top w:val="double" w:sz="6" w:space="0" w:color="auto"/>
              <w:left w:val="single" w:sz="4" w:space="0" w:color="auto"/>
              <w:bottom w:val="single" w:sz="4" w:space="0" w:color="auto"/>
              <w:right w:val="double" w:sz="6" w:space="0" w:color="auto"/>
            </w:tcBorders>
            <w:vAlign w:val="center"/>
            <w:hideMark/>
          </w:tcPr>
          <w:p w14:paraId="32931321" w14:textId="77777777" w:rsidR="000F0E76" w:rsidRPr="000F0E76" w:rsidRDefault="000F0E76" w:rsidP="000F0E76">
            <w:pPr>
              <w:rPr>
                <w:rFonts w:ascii="Times New Roman" w:hAnsi="Times New Roman"/>
                <w:color w:val="000000"/>
                <w:sz w:val="20"/>
              </w:rPr>
            </w:pPr>
          </w:p>
        </w:tc>
      </w:tr>
      <w:tr w:rsidR="000F0E76" w:rsidRPr="000F0E76" w14:paraId="44551CA9" w14:textId="77777777" w:rsidTr="000F0E76">
        <w:trPr>
          <w:trHeight w:val="330"/>
        </w:trPr>
        <w:tc>
          <w:tcPr>
            <w:tcW w:w="4268" w:type="dxa"/>
            <w:vMerge/>
            <w:tcBorders>
              <w:top w:val="double" w:sz="6" w:space="0" w:color="auto"/>
              <w:left w:val="double" w:sz="6" w:space="0" w:color="auto"/>
              <w:bottom w:val="double" w:sz="6" w:space="0" w:color="000000"/>
              <w:right w:val="single" w:sz="4" w:space="0" w:color="auto"/>
            </w:tcBorders>
            <w:vAlign w:val="center"/>
            <w:hideMark/>
          </w:tcPr>
          <w:p w14:paraId="0BBC46E6" w14:textId="77777777" w:rsidR="000F0E76" w:rsidRPr="000F0E76" w:rsidRDefault="000F0E76" w:rsidP="000F0E76">
            <w:pPr>
              <w:rPr>
                <w:rFonts w:ascii="Times New Roman" w:hAnsi="Times New Roman"/>
                <w:color w:val="000000"/>
                <w:sz w:val="20"/>
              </w:rPr>
            </w:pPr>
          </w:p>
        </w:tc>
        <w:tc>
          <w:tcPr>
            <w:tcW w:w="1100" w:type="dxa"/>
            <w:tcBorders>
              <w:top w:val="nil"/>
              <w:left w:val="nil"/>
              <w:bottom w:val="double" w:sz="6" w:space="0" w:color="auto"/>
              <w:right w:val="single" w:sz="4" w:space="0" w:color="auto"/>
            </w:tcBorders>
            <w:noWrap/>
            <w:vAlign w:val="center"/>
            <w:hideMark/>
          </w:tcPr>
          <w:p w14:paraId="50F89E93"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ха</w:t>
            </w:r>
          </w:p>
        </w:tc>
        <w:tc>
          <w:tcPr>
            <w:tcW w:w="1140" w:type="dxa"/>
            <w:tcBorders>
              <w:top w:val="nil"/>
              <w:left w:val="nil"/>
              <w:bottom w:val="double" w:sz="6" w:space="0" w:color="auto"/>
              <w:right w:val="single" w:sz="4" w:space="0" w:color="auto"/>
            </w:tcBorders>
            <w:noWrap/>
            <w:vAlign w:val="center"/>
            <w:hideMark/>
          </w:tcPr>
          <w:p w14:paraId="6CE85001"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м</w:t>
            </w:r>
            <w:r w:rsidRPr="000F0E76">
              <w:rPr>
                <w:rFonts w:ascii="Times New Roman" w:hAnsi="Times New Roman"/>
                <w:color w:val="000000"/>
                <w:sz w:val="20"/>
                <w:vertAlign w:val="superscript"/>
              </w:rPr>
              <w:t>3</w:t>
            </w:r>
          </w:p>
        </w:tc>
        <w:tc>
          <w:tcPr>
            <w:tcW w:w="862" w:type="dxa"/>
            <w:tcBorders>
              <w:top w:val="nil"/>
              <w:left w:val="nil"/>
              <w:bottom w:val="double" w:sz="6" w:space="0" w:color="auto"/>
              <w:right w:val="single" w:sz="4" w:space="0" w:color="auto"/>
            </w:tcBorders>
            <w:noWrap/>
            <w:vAlign w:val="center"/>
            <w:hideMark/>
          </w:tcPr>
          <w:p w14:paraId="27523811"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O</w:t>
            </w:r>
          </w:p>
        </w:tc>
        <w:tc>
          <w:tcPr>
            <w:tcW w:w="824" w:type="dxa"/>
            <w:tcBorders>
              <w:top w:val="nil"/>
              <w:left w:val="nil"/>
              <w:bottom w:val="double" w:sz="6" w:space="0" w:color="auto"/>
              <w:right w:val="single" w:sz="4" w:space="0" w:color="auto"/>
            </w:tcBorders>
            <w:noWrap/>
            <w:vAlign w:val="center"/>
            <w:hideMark/>
          </w:tcPr>
          <w:p w14:paraId="183DA7D7"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w:t>
            </w:r>
          </w:p>
        </w:tc>
        <w:tc>
          <w:tcPr>
            <w:tcW w:w="824" w:type="dxa"/>
            <w:tcBorders>
              <w:top w:val="nil"/>
              <w:left w:val="nil"/>
              <w:bottom w:val="double" w:sz="6" w:space="0" w:color="auto"/>
              <w:right w:val="single" w:sz="4" w:space="0" w:color="auto"/>
            </w:tcBorders>
            <w:noWrap/>
            <w:vAlign w:val="center"/>
            <w:hideMark/>
          </w:tcPr>
          <w:p w14:paraId="105C976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II</w:t>
            </w:r>
          </w:p>
        </w:tc>
        <w:tc>
          <w:tcPr>
            <w:tcW w:w="934" w:type="dxa"/>
            <w:tcBorders>
              <w:top w:val="nil"/>
              <w:left w:val="nil"/>
              <w:bottom w:val="double" w:sz="6" w:space="0" w:color="auto"/>
              <w:right w:val="single" w:sz="4" w:space="0" w:color="auto"/>
            </w:tcBorders>
            <w:noWrap/>
            <w:vAlign w:val="center"/>
            <w:hideMark/>
          </w:tcPr>
          <w:p w14:paraId="4B294261"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III</w:t>
            </w:r>
          </w:p>
        </w:tc>
        <w:tc>
          <w:tcPr>
            <w:tcW w:w="934" w:type="dxa"/>
            <w:tcBorders>
              <w:top w:val="nil"/>
              <w:left w:val="nil"/>
              <w:bottom w:val="double" w:sz="6" w:space="0" w:color="auto"/>
              <w:right w:val="single" w:sz="4" w:space="0" w:color="auto"/>
            </w:tcBorders>
            <w:noWrap/>
            <w:vAlign w:val="center"/>
            <w:hideMark/>
          </w:tcPr>
          <w:p w14:paraId="08E455AA"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IV</w:t>
            </w:r>
          </w:p>
        </w:tc>
        <w:tc>
          <w:tcPr>
            <w:tcW w:w="934" w:type="dxa"/>
            <w:tcBorders>
              <w:top w:val="nil"/>
              <w:left w:val="nil"/>
              <w:bottom w:val="double" w:sz="6" w:space="0" w:color="auto"/>
              <w:right w:val="single" w:sz="4" w:space="0" w:color="auto"/>
            </w:tcBorders>
            <w:noWrap/>
            <w:vAlign w:val="center"/>
            <w:hideMark/>
          </w:tcPr>
          <w:p w14:paraId="3AB706BE"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w:t>
            </w:r>
          </w:p>
        </w:tc>
        <w:tc>
          <w:tcPr>
            <w:tcW w:w="824" w:type="dxa"/>
            <w:tcBorders>
              <w:top w:val="nil"/>
              <w:left w:val="nil"/>
              <w:bottom w:val="double" w:sz="6" w:space="0" w:color="auto"/>
              <w:right w:val="single" w:sz="4" w:space="0" w:color="auto"/>
            </w:tcBorders>
            <w:noWrap/>
            <w:vAlign w:val="center"/>
            <w:hideMark/>
          </w:tcPr>
          <w:p w14:paraId="1A8A7267"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VI</w:t>
            </w:r>
          </w:p>
        </w:tc>
        <w:tc>
          <w:tcPr>
            <w:tcW w:w="824" w:type="dxa"/>
            <w:tcBorders>
              <w:top w:val="nil"/>
              <w:left w:val="nil"/>
              <w:bottom w:val="double" w:sz="6" w:space="0" w:color="auto"/>
              <w:right w:val="single" w:sz="4" w:space="0" w:color="auto"/>
            </w:tcBorders>
            <w:noWrap/>
            <w:vAlign w:val="center"/>
            <w:hideMark/>
          </w:tcPr>
          <w:p w14:paraId="4C53A8EB"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VII</w:t>
            </w:r>
          </w:p>
        </w:tc>
        <w:tc>
          <w:tcPr>
            <w:tcW w:w="824" w:type="dxa"/>
            <w:tcBorders>
              <w:top w:val="nil"/>
              <w:left w:val="nil"/>
              <w:bottom w:val="double" w:sz="6" w:space="0" w:color="auto"/>
              <w:right w:val="single" w:sz="4" w:space="0" w:color="auto"/>
            </w:tcBorders>
            <w:noWrap/>
            <w:vAlign w:val="center"/>
            <w:hideMark/>
          </w:tcPr>
          <w:p w14:paraId="40840E7F"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VIII</w:t>
            </w:r>
          </w:p>
        </w:tc>
        <w:tc>
          <w:tcPr>
            <w:tcW w:w="860" w:type="dxa"/>
            <w:tcBorders>
              <w:top w:val="nil"/>
              <w:left w:val="nil"/>
              <w:bottom w:val="double" w:sz="6" w:space="0" w:color="auto"/>
              <w:right w:val="single" w:sz="4" w:space="0" w:color="auto"/>
            </w:tcBorders>
            <w:noWrap/>
            <w:vAlign w:val="center"/>
            <w:hideMark/>
          </w:tcPr>
          <w:p w14:paraId="252CF0C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IX</w:t>
            </w:r>
          </w:p>
        </w:tc>
        <w:tc>
          <w:tcPr>
            <w:tcW w:w="1128" w:type="dxa"/>
            <w:tcBorders>
              <w:top w:val="nil"/>
              <w:left w:val="nil"/>
              <w:bottom w:val="double" w:sz="6" w:space="0" w:color="auto"/>
              <w:right w:val="double" w:sz="6" w:space="0" w:color="auto"/>
            </w:tcBorders>
            <w:noWrap/>
            <w:vAlign w:val="center"/>
            <w:hideMark/>
          </w:tcPr>
          <w:p w14:paraId="481E0FE8"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м</w:t>
            </w:r>
            <w:r w:rsidRPr="000F0E76">
              <w:rPr>
                <w:rFonts w:ascii="Times New Roman" w:hAnsi="Times New Roman"/>
                <w:color w:val="000000"/>
                <w:sz w:val="20"/>
                <w:vertAlign w:val="superscript"/>
              </w:rPr>
              <w:t>3</w:t>
            </w:r>
          </w:p>
        </w:tc>
      </w:tr>
      <w:tr w:rsidR="000F0E76" w:rsidRPr="000F0E76" w14:paraId="1E13575C" w14:textId="77777777" w:rsidTr="000F0E76">
        <w:trPr>
          <w:trHeight w:val="480"/>
        </w:trPr>
        <w:tc>
          <w:tcPr>
            <w:tcW w:w="4268" w:type="dxa"/>
            <w:tcBorders>
              <w:top w:val="nil"/>
              <w:left w:val="double" w:sz="6" w:space="0" w:color="auto"/>
              <w:bottom w:val="single" w:sz="4" w:space="0" w:color="auto"/>
              <w:right w:val="single" w:sz="4" w:space="0" w:color="auto"/>
            </w:tcBorders>
            <w:vAlign w:val="bottom"/>
            <w:hideMark/>
          </w:tcPr>
          <w:p w14:paraId="10395005" w14:textId="77777777" w:rsidR="000F0E76" w:rsidRPr="000F0E76" w:rsidRDefault="000F0E76" w:rsidP="000F0E76">
            <w:pPr>
              <w:rPr>
                <w:rFonts w:ascii="Times New Roman" w:hAnsi="Times New Roman"/>
                <w:color w:val="000000"/>
                <w:sz w:val="20"/>
                <w:lang w:val="ru-RU"/>
              </w:rPr>
            </w:pPr>
            <w:r w:rsidRPr="000F0E76">
              <w:rPr>
                <w:rFonts w:ascii="Times New Roman" w:hAnsi="Times New Roman"/>
                <w:color w:val="000000"/>
                <w:sz w:val="20"/>
                <w:lang w:val="ru-RU"/>
              </w:rPr>
              <w:t>11, Висока природна састојина тврдих лишћара</w:t>
            </w:r>
          </w:p>
        </w:tc>
        <w:tc>
          <w:tcPr>
            <w:tcW w:w="1100" w:type="dxa"/>
            <w:tcBorders>
              <w:top w:val="nil"/>
              <w:left w:val="nil"/>
              <w:bottom w:val="single" w:sz="4" w:space="0" w:color="auto"/>
              <w:right w:val="single" w:sz="4" w:space="0" w:color="auto"/>
            </w:tcBorders>
            <w:noWrap/>
            <w:vAlign w:val="bottom"/>
            <w:hideMark/>
          </w:tcPr>
          <w:p w14:paraId="01BF9461"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726.51</w:t>
            </w:r>
          </w:p>
        </w:tc>
        <w:tc>
          <w:tcPr>
            <w:tcW w:w="1140" w:type="dxa"/>
            <w:tcBorders>
              <w:top w:val="nil"/>
              <w:left w:val="nil"/>
              <w:bottom w:val="single" w:sz="4" w:space="0" w:color="auto"/>
              <w:right w:val="single" w:sz="4" w:space="0" w:color="auto"/>
            </w:tcBorders>
            <w:vAlign w:val="bottom"/>
            <w:hideMark/>
          </w:tcPr>
          <w:p w14:paraId="2DAC086F"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339,894.3</w:t>
            </w:r>
          </w:p>
        </w:tc>
        <w:tc>
          <w:tcPr>
            <w:tcW w:w="862" w:type="dxa"/>
            <w:tcBorders>
              <w:top w:val="single" w:sz="4" w:space="0" w:color="auto"/>
              <w:left w:val="nil"/>
              <w:bottom w:val="single" w:sz="4" w:space="0" w:color="auto"/>
              <w:right w:val="single" w:sz="4" w:space="0" w:color="auto"/>
            </w:tcBorders>
            <w:noWrap/>
            <w:vAlign w:val="bottom"/>
            <w:hideMark/>
          </w:tcPr>
          <w:p w14:paraId="3BCC50D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16.9</w:t>
            </w:r>
          </w:p>
        </w:tc>
        <w:tc>
          <w:tcPr>
            <w:tcW w:w="824" w:type="dxa"/>
            <w:tcBorders>
              <w:top w:val="single" w:sz="4" w:space="0" w:color="auto"/>
              <w:left w:val="nil"/>
              <w:bottom w:val="single" w:sz="4" w:space="0" w:color="auto"/>
              <w:right w:val="single" w:sz="4" w:space="0" w:color="auto"/>
            </w:tcBorders>
            <w:noWrap/>
            <w:vAlign w:val="bottom"/>
            <w:hideMark/>
          </w:tcPr>
          <w:p w14:paraId="2845E94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12411.1</w:t>
            </w:r>
          </w:p>
        </w:tc>
        <w:tc>
          <w:tcPr>
            <w:tcW w:w="824" w:type="dxa"/>
            <w:tcBorders>
              <w:top w:val="single" w:sz="4" w:space="0" w:color="auto"/>
              <w:left w:val="nil"/>
              <w:bottom w:val="single" w:sz="4" w:space="0" w:color="auto"/>
              <w:right w:val="single" w:sz="4" w:space="0" w:color="auto"/>
            </w:tcBorders>
            <w:noWrap/>
            <w:vAlign w:val="bottom"/>
            <w:hideMark/>
          </w:tcPr>
          <w:p w14:paraId="1D13F45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19995.5</w:t>
            </w:r>
          </w:p>
        </w:tc>
        <w:tc>
          <w:tcPr>
            <w:tcW w:w="934" w:type="dxa"/>
            <w:tcBorders>
              <w:top w:val="single" w:sz="4" w:space="0" w:color="auto"/>
              <w:left w:val="nil"/>
              <w:bottom w:val="single" w:sz="4" w:space="0" w:color="auto"/>
              <w:right w:val="single" w:sz="4" w:space="0" w:color="auto"/>
            </w:tcBorders>
            <w:noWrap/>
            <w:vAlign w:val="bottom"/>
            <w:hideMark/>
          </w:tcPr>
          <w:p w14:paraId="2192288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45406.1</w:t>
            </w:r>
          </w:p>
        </w:tc>
        <w:tc>
          <w:tcPr>
            <w:tcW w:w="934" w:type="dxa"/>
            <w:tcBorders>
              <w:top w:val="single" w:sz="4" w:space="0" w:color="auto"/>
              <w:left w:val="nil"/>
              <w:bottom w:val="single" w:sz="4" w:space="0" w:color="auto"/>
              <w:right w:val="single" w:sz="4" w:space="0" w:color="auto"/>
            </w:tcBorders>
            <w:noWrap/>
            <w:vAlign w:val="bottom"/>
            <w:hideMark/>
          </w:tcPr>
          <w:p w14:paraId="7F2A1C0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83298.4</w:t>
            </w:r>
          </w:p>
        </w:tc>
        <w:tc>
          <w:tcPr>
            <w:tcW w:w="934" w:type="dxa"/>
            <w:tcBorders>
              <w:top w:val="single" w:sz="4" w:space="0" w:color="auto"/>
              <w:left w:val="nil"/>
              <w:bottom w:val="single" w:sz="4" w:space="0" w:color="auto"/>
              <w:right w:val="single" w:sz="4" w:space="0" w:color="auto"/>
            </w:tcBorders>
            <w:noWrap/>
            <w:vAlign w:val="bottom"/>
            <w:hideMark/>
          </w:tcPr>
          <w:p w14:paraId="0D82605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86902.7</w:t>
            </w:r>
          </w:p>
        </w:tc>
        <w:tc>
          <w:tcPr>
            <w:tcW w:w="824" w:type="dxa"/>
            <w:tcBorders>
              <w:top w:val="single" w:sz="4" w:space="0" w:color="auto"/>
              <w:left w:val="nil"/>
              <w:bottom w:val="single" w:sz="4" w:space="0" w:color="auto"/>
              <w:right w:val="single" w:sz="4" w:space="0" w:color="auto"/>
            </w:tcBorders>
            <w:noWrap/>
            <w:vAlign w:val="bottom"/>
            <w:hideMark/>
          </w:tcPr>
          <w:p w14:paraId="5DB584D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49322.5</w:t>
            </w:r>
          </w:p>
        </w:tc>
        <w:tc>
          <w:tcPr>
            <w:tcW w:w="824" w:type="dxa"/>
            <w:tcBorders>
              <w:top w:val="single" w:sz="4" w:space="0" w:color="auto"/>
              <w:left w:val="nil"/>
              <w:bottom w:val="single" w:sz="4" w:space="0" w:color="auto"/>
              <w:right w:val="single" w:sz="4" w:space="0" w:color="auto"/>
            </w:tcBorders>
            <w:noWrap/>
            <w:vAlign w:val="bottom"/>
            <w:hideMark/>
          </w:tcPr>
          <w:p w14:paraId="17B663F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31829.0</w:t>
            </w:r>
          </w:p>
        </w:tc>
        <w:tc>
          <w:tcPr>
            <w:tcW w:w="824" w:type="dxa"/>
            <w:tcBorders>
              <w:top w:val="single" w:sz="4" w:space="0" w:color="auto"/>
              <w:left w:val="nil"/>
              <w:bottom w:val="single" w:sz="4" w:space="0" w:color="auto"/>
              <w:right w:val="single" w:sz="4" w:space="0" w:color="auto"/>
            </w:tcBorders>
            <w:noWrap/>
            <w:vAlign w:val="bottom"/>
            <w:hideMark/>
          </w:tcPr>
          <w:p w14:paraId="4B26644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5893.9</w:t>
            </w:r>
          </w:p>
        </w:tc>
        <w:tc>
          <w:tcPr>
            <w:tcW w:w="860" w:type="dxa"/>
            <w:tcBorders>
              <w:top w:val="single" w:sz="4" w:space="0" w:color="auto"/>
              <w:left w:val="nil"/>
              <w:bottom w:val="single" w:sz="4" w:space="0" w:color="auto"/>
              <w:right w:val="single" w:sz="4" w:space="0" w:color="auto"/>
            </w:tcBorders>
            <w:noWrap/>
            <w:vAlign w:val="bottom"/>
            <w:hideMark/>
          </w:tcPr>
          <w:p w14:paraId="1AE1FEA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4818.1</w:t>
            </w:r>
          </w:p>
        </w:tc>
        <w:tc>
          <w:tcPr>
            <w:tcW w:w="1128" w:type="dxa"/>
            <w:tcBorders>
              <w:top w:val="nil"/>
              <w:left w:val="nil"/>
              <w:bottom w:val="single" w:sz="4" w:space="0" w:color="auto"/>
              <w:right w:val="double" w:sz="6" w:space="0" w:color="auto"/>
            </w:tcBorders>
            <w:vAlign w:val="bottom"/>
            <w:hideMark/>
          </w:tcPr>
          <w:p w14:paraId="6AF397CC"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4,681.4</w:t>
            </w:r>
          </w:p>
        </w:tc>
      </w:tr>
      <w:tr w:rsidR="000F0E76" w:rsidRPr="000F0E76" w14:paraId="7DF7289B" w14:textId="77777777" w:rsidTr="000F0E76">
        <w:trPr>
          <w:trHeight w:val="480"/>
        </w:trPr>
        <w:tc>
          <w:tcPr>
            <w:tcW w:w="4268" w:type="dxa"/>
            <w:tcBorders>
              <w:top w:val="nil"/>
              <w:left w:val="double" w:sz="6" w:space="0" w:color="auto"/>
              <w:bottom w:val="single" w:sz="4" w:space="0" w:color="auto"/>
              <w:right w:val="single" w:sz="4" w:space="0" w:color="auto"/>
            </w:tcBorders>
            <w:vAlign w:val="bottom"/>
            <w:hideMark/>
          </w:tcPr>
          <w:p w14:paraId="670B2DC6" w14:textId="77777777" w:rsidR="000F0E76" w:rsidRPr="000F0E76" w:rsidRDefault="000F0E76" w:rsidP="000F0E76">
            <w:pPr>
              <w:rPr>
                <w:rFonts w:ascii="Times New Roman" w:hAnsi="Times New Roman"/>
                <w:color w:val="000000"/>
                <w:sz w:val="20"/>
                <w:lang w:val="ru-RU"/>
              </w:rPr>
            </w:pPr>
            <w:r w:rsidRPr="000F0E76">
              <w:rPr>
                <w:rFonts w:ascii="Times New Roman" w:hAnsi="Times New Roman"/>
                <w:color w:val="000000"/>
                <w:sz w:val="20"/>
                <w:lang w:val="ru-RU"/>
              </w:rPr>
              <w:t>14, Изданачка природна састојина тврдих лишћара</w:t>
            </w:r>
          </w:p>
        </w:tc>
        <w:tc>
          <w:tcPr>
            <w:tcW w:w="1100" w:type="dxa"/>
            <w:tcBorders>
              <w:top w:val="nil"/>
              <w:left w:val="nil"/>
              <w:bottom w:val="single" w:sz="4" w:space="0" w:color="auto"/>
              <w:right w:val="single" w:sz="4" w:space="0" w:color="auto"/>
            </w:tcBorders>
            <w:noWrap/>
            <w:vAlign w:val="bottom"/>
            <w:hideMark/>
          </w:tcPr>
          <w:p w14:paraId="32E7FE77"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1.83</w:t>
            </w:r>
          </w:p>
        </w:tc>
        <w:tc>
          <w:tcPr>
            <w:tcW w:w="1140" w:type="dxa"/>
            <w:tcBorders>
              <w:top w:val="nil"/>
              <w:left w:val="nil"/>
              <w:bottom w:val="single" w:sz="4" w:space="0" w:color="auto"/>
              <w:right w:val="single" w:sz="4" w:space="0" w:color="auto"/>
            </w:tcBorders>
            <w:vAlign w:val="bottom"/>
            <w:hideMark/>
          </w:tcPr>
          <w:p w14:paraId="0919E689"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462.2</w:t>
            </w:r>
          </w:p>
        </w:tc>
        <w:tc>
          <w:tcPr>
            <w:tcW w:w="862" w:type="dxa"/>
            <w:tcBorders>
              <w:top w:val="nil"/>
              <w:left w:val="nil"/>
              <w:bottom w:val="single" w:sz="4" w:space="0" w:color="auto"/>
              <w:right w:val="single" w:sz="4" w:space="0" w:color="auto"/>
            </w:tcBorders>
            <w:noWrap/>
            <w:vAlign w:val="bottom"/>
            <w:hideMark/>
          </w:tcPr>
          <w:p w14:paraId="41ADDE4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0.5</w:t>
            </w:r>
          </w:p>
        </w:tc>
        <w:tc>
          <w:tcPr>
            <w:tcW w:w="824" w:type="dxa"/>
            <w:tcBorders>
              <w:top w:val="nil"/>
              <w:left w:val="nil"/>
              <w:bottom w:val="single" w:sz="4" w:space="0" w:color="auto"/>
              <w:right w:val="single" w:sz="4" w:space="0" w:color="auto"/>
            </w:tcBorders>
            <w:noWrap/>
            <w:vAlign w:val="bottom"/>
            <w:hideMark/>
          </w:tcPr>
          <w:p w14:paraId="4636033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75.7</w:t>
            </w:r>
          </w:p>
        </w:tc>
        <w:tc>
          <w:tcPr>
            <w:tcW w:w="824" w:type="dxa"/>
            <w:tcBorders>
              <w:top w:val="nil"/>
              <w:left w:val="nil"/>
              <w:bottom w:val="single" w:sz="4" w:space="0" w:color="auto"/>
              <w:right w:val="single" w:sz="4" w:space="0" w:color="auto"/>
            </w:tcBorders>
            <w:noWrap/>
            <w:vAlign w:val="bottom"/>
            <w:hideMark/>
          </w:tcPr>
          <w:p w14:paraId="21264D9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162.8</w:t>
            </w:r>
          </w:p>
        </w:tc>
        <w:tc>
          <w:tcPr>
            <w:tcW w:w="934" w:type="dxa"/>
            <w:tcBorders>
              <w:top w:val="nil"/>
              <w:left w:val="nil"/>
              <w:bottom w:val="single" w:sz="4" w:space="0" w:color="auto"/>
              <w:right w:val="single" w:sz="4" w:space="0" w:color="auto"/>
            </w:tcBorders>
            <w:noWrap/>
            <w:vAlign w:val="bottom"/>
            <w:hideMark/>
          </w:tcPr>
          <w:p w14:paraId="557C6AC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151.0</w:t>
            </w:r>
          </w:p>
        </w:tc>
        <w:tc>
          <w:tcPr>
            <w:tcW w:w="934" w:type="dxa"/>
            <w:tcBorders>
              <w:top w:val="nil"/>
              <w:left w:val="nil"/>
              <w:bottom w:val="single" w:sz="4" w:space="0" w:color="auto"/>
              <w:right w:val="single" w:sz="4" w:space="0" w:color="auto"/>
            </w:tcBorders>
            <w:noWrap/>
            <w:vAlign w:val="bottom"/>
            <w:hideMark/>
          </w:tcPr>
          <w:p w14:paraId="211A5AD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36.3</w:t>
            </w:r>
          </w:p>
        </w:tc>
        <w:tc>
          <w:tcPr>
            <w:tcW w:w="934" w:type="dxa"/>
            <w:tcBorders>
              <w:top w:val="nil"/>
              <w:left w:val="nil"/>
              <w:bottom w:val="single" w:sz="4" w:space="0" w:color="auto"/>
              <w:right w:val="single" w:sz="4" w:space="0" w:color="auto"/>
            </w:tcBorders>
            <w:noWrap/>
            <w:vAlign w:val="bottom"/>
            <w:hideMark/>
          </w:tcPr>
          <w:p w14:paraId="0B1AF90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4.9</w:t>
            </w:r>
          </w:p>
        </w:tc>
        <w:tc>
          <w:tcPr>
            <w:tcW w:w="824" w:type="dxa"/>
            <w:tcBorders>
              <w:top w:val="nil"/>
              <w:left w:val="nil"/>
              <w:bottom w:val="single" w:sz="4" w:space="0" w:color="auto"/>
              <w:right w:val="single" w:sz="4" w:space="0" w:color="auto"/>
            </w:tcBorders>
            <w:noWrap/>
            <w:vAlign w:val="bottom"/>
            <w:hideMark/>
          </w:tcPr>
          <w:p w14:paraId="24D0CAC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31.1</w:t>
            </w:r>
          </w:p>
        </w:tc>
        <w:tc>
          <w:tcPr>
            <w:tcW w:w="824" w:type="dxa"/>
            <w:tcBorders>
              <w:top w:val="nil"/>
              <w:left w:val="nil"/>
              <w:bottom w:val="single" w:sz="4" w:space="0" w:color="auto"/>
              <w:right w:val="single" w:sz="4" w:space="0" w:color="auto"/>
            </w:tcBorders>
            <w:noWrap/>
            <w:vAlign w:val="bottom"/>
            <w:hideMark/>
          </w:tcPr>
          <w:p w14:paraId="7900EFF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24" w:type="dxa"/>
            <w:tcBorders>
              <w:top w:val="nil"/>
              <w:left w:val="nil"/>
              <w:bottom w:val="single" w:sz="4" w:space="0" w:color="auto"/>
              <w:right w:val="single" w:sz="4" w:space="0" w:color="auto"/>
            </w:tcBorders>
            <w:noWrap/>
            <w:vAlign w:val="bottom"/>
            <w:hideMark/>
          </w:tcPr>
          <w:p w14:paraId="3402BA3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0" w:type="dxa"/>
            <w:tcBorders>
              <w:top w:val="nil"/>
              <w:left w:val="nil"/>
              <w:bottom w:val="single" w:sz="4" w:space="0" w:color="auto"/>
              <w:right w:val="single" w:sz="4" w:space="0" w:color="auto"/>
            </w:tcBorders>
            <w:noWrap/>
            <w:vAlign w:val="bottom"/>
            <w:hideMark/>
          </w:tcPr>
          <w:p w14:paraId="67AF720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vAlign w:val="bottom"/>
            <w:hideMark/>
          </w:tcPr>
          <w:p w14:paraId="50B65567"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12.4</w:t>
            </w:r>
          </w:p>
        </w:tc>
      </w:tr>
      <w:tr w:rsidR="000F0E76" w:rsidRPr="000F0E76" w14:paraId="2FE5B082" w14:textId="77777777" w:rsidTr="000F0E76">
        <w:trPr>
          <w:trHeight w:val="480"/>
        </w:trPr>
        <w:tc>
          <w:tcPr>
            <w:tcW w:w="4268" w:type="dxa"/>
            <w:tcBorders>
              <w:top w:val="nil"/>
              <w:left w:val="double" w:sz="6" w:space="0" w:color="auto"/>
              <w:bottom w:val="single" w:sz="4" w:space="0" w:color="auto"/>
              <w:right w:val="single" w:sz="4" w:space="0" w:color="auto"/>
            </w:tcBorders>
            <w:vAlign w:val="bottom"/>
            <w:hideMark/>
          </w:tcPr>
          <w:p w14:paraId="0DDDBA7F" w14:textId="77777777" w:rsidR="000F0E76" w:rsidRPr="000F0E76" w:rsidRDefault="000F0E76" w:rsidP="000F0E76">
            <w:pPr>
              <w:rPr>
                <w:rFonts w:ascii="Times New Roman" w:hAnsi="Times New Roman"/>
                <w:color w:val="000000"/>
                <w:sz w:val="20"/>
                <w:lang w:val="ru-RU"/>
              </w:rPr>
            </w:pPr>
            <w:r w:rsidRPr="000F0E76">
              <w:rPr>
                <w:rFonts w:ascii="Times New Roman" w:hAnsi="Times New Roman"/>
                <w:color w:val="000000"/>
                <w:sz w:val="20"/>
                <w:lang w:val="ru-RU"/>
              </w:rPr>
              <w:t>25, Вештачки подигнута састојина тврдих лишћара</w:t>
            </w:r>
          </w:p>
        </w:tc>
        <w:tc>
          <w:tcPr>
            <w:tcW w:w="1100" w:type="dxa"/>
            <w:tcBorders>
              <w:top w:val="nil"/>
              <w:left w:val="nil"/>
              <w:bottom w:val="single" w:sz="4" w:space="0" w:color="auto"/>
              <w:right w:val="single" w:sz="4" w:space="0" w:color="auto"/>
            </w:tcBorders>
            <w:noWrap/>
            <w:vAlign w:val="bottom"/>
            <w:hideMark/>
          </w:tcPr>
          <w:p w14:paraId="0E485B1A"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907.66</w:t>
            </w:r>
          </w:p>
        </w:tc>
        <w:tc>
          <w:tcPr>
            <w:tcW w:w="1140" w:type="dxa"/>
            <w:tcBorders>
              <w:top w:val="nil"/>
              <w:left w:val="nil"/>
              <w:bottom w:val="single" w:sz="4" w:space="0" w:color="auto"/>
              <w:right w:val="single" w:sz="4" w:space="0" w:color="auto"/>
            </w:tcBorders>
            <w:vAlign w:val="bottom"/>
            <w:hideMark/>
          </w:tcPr>
          <w:p w14:paraId="08DBBA6F"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393,160.9</w:t>
            </w:r>
          </w:p>
        </w:tc>
        <w:tc>
          <w:tcPr>
            <w:tcW w:w="862" w:type="dxa"/>
            <w:tcBorders>
              <w:top w:val="nil"/>
              <w:left w:val="nil"/>
              <w:bottom w:val="single" w:sz="4" w:space="0" w:color="auto"/>
              <w:right w:val="single" w:sz="4" w:space="0" w:color="auto"/>
            </w:tcBorders>
            <w:noWrap/>
            <w:vAlign w:val="bottom"/>
            <w:hideMark/>
          </w:tcPr>
          <w:p w14:paraId="708BDA7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40.2</w:t>
            </w:r>
          </w:p>
        </w:tc>
        <w:tc>
          <w:tcPr>
            <w:tcW w:w="824" w:type="dxa"/>
            <w:tcBorders>
              <w:top w:val="nil"/>
              <w:left w:val="nil"/>
              <w:bottom w:val="single" w:sz="4" w:space="0" w:color="auto"/>
              <w:right w:val="single" w:sz="4" w:space="0" w:color="auto"/>
            </w:tcBorders>
            <w:noWrap/>
            <w:vAlign w:val="bottom"/>
            <w:hideMark/>
          </w:tcPr>
          <w:p w14:paraId="4048CC2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17597.1</w:t>
            </w:r>
          </w:p>
        </w:tc>
        <w:tc>
          <w:tcPr>
            <w:tcW w:w="824" w:type="dxa"/>
            <w:tcBorders>
              <w:top w:val="nil"/>
              <w:left w:val="nil"/>
              <w:bottom w:val="single" w:sz="4" w:space="0" w:color="auto"/>
              <w:right w:val="single" w:sz="4" w:space="0" w:color="auto"/>
            </w:tcBorders>
            <w:noWrap/>
            <w:vAlign w:val="bottom"/>
            <w:hideMark/>
          </w:tcPr>
          <w:p w14:paraId="43CD454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32178.1</w:t>
            </w:r>
          </w:p>
        </w:tc>
        <w:tc>
          <w:tcPr>
            <w:tcW w:w="934" w:type="dxa"/>
            <w:tcBorders>
              <w:top w:val="nil"/>
              <w:left w:val="nil"/>
              <w:bottom w:val="single" w:sz="4" w:space="0" w:color="auto"/>
              <w:right w:val="single" w:sz="4" w:space="0" w:color="auto"/>
            </w:tcBorders>
            <w:noWrap/>
            <w:vAlign w:val="bottom"/>
            <w:hideMark/>
          </w:tcPr>
          <w:p w14:paraId="34E8268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87167.8</w:t>
            </w:r>
          </w:p>
        </w:tc>
        <w:tc>
          <w:tcPr>
            <w:tcW w:w="934" w:type="dxa"/>
            <w:tcBorders>
              <w:top w:val="nil"/>
              <w:left w:val="nil"/>
              <w:bottom w:val="single" w:sz="4" w:space="0" w:color="auto"/>
              <w:right w:val="single" w:sz="4" w:space="0" w:color="auto"/>
            </w:tcBorders>
            <w:noWrap/>
            <w:vAlign w:val="bottom"/>
            <w:hideMark/>
          </w:tcPr>
          <w:p w14:paraId="491A486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123753.6</w:t>
            </w:r>
          </w:p>
        </w:tc>
        <w:tc>
          <w:tcPr>
            <w:tcW w:w="934" w:type="dxa"/>
            <w:tcBorders>
              <w:top w:val="nil"/>
              <w:left w:val="nil"/>
              <w:bottom w:val="single" w:sz="4" w:space="0" w:color="auto"/>
              <w:right w:val="single" w:sz="4" w:space="0" w:color="auto"/>
            </w:tcBorders>
            <w:noWrap/>
            <w:vAlign w:val="bottom"/>
            <w:hideMark/>
          </w:tcPr>
          <w:p w14:paraId="1057947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84861.4</w:t>
            </w:r>
          </w:p>
        </w:tc>
        <w:tc>
          <w:tcPr>
            <w:tcW w:w="824" w:type="dxa"/>
            <w:tcBorders>
              <w:top w:val="nil"/>
              <w:left w:val="nil"/>
              <w:bottom w:val="single" w:sz="4" w:space="0" w:color="auto"/>
              <w:right w:val="single" w:sz="4" w:space="0" w:color="auto"/>
            </w:tcBorders>
            <w:noWrap/>
            <w:vAlign w:val="bottom"/>
            <w:hideMark/>
          </w:tcPr>
          <w:p w14:paraId="0AE69FC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34598.6</w:t>
            </w:r>
          </w:p>
        </w:tc>
        <w:tc>
          <w:tcPr>
            <w:tcW w:w="824" w:type="dxa"/>
            <w:tcBorders>
              <w:top w:val="nil"/>
              <w:left w:val="nil"/>
              <w:bottom w:val="single" w:sz="4" w:space="0" w:color="auto"/>
              <w:right w:val="single" w:sz="4" w:space="0" w:color="auto"/>
            </w:tcBorders>
            <w:noWrap/>
            <w:vAlign w:val="bottom"/>
            <w:hideMark/>
          </w:tcPr>
          <w:p w14:paraId="4C8C37E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9414.7</w:t>
            </w:r>
          </w:p>
        </w:tc>
        <w:tc>
          <w:tcPr>
            <w:tcW w:w="824" w:type="dxa"/>
            <w:tcBorders>
              <w:top w:val="nil"/>
              <w:left w:val="nil"/>
              <w:bottom w:val="single" w:sz="4" w:space="0" w:color="auto"/>
              <w:right w:val="single" w:sz="4" w:space="0" w:color="auto"/>
            </w:tcBorders>
            <w:noWrap/>
            <w:vAlign w:val="bottom"/>
            <w:hideMark/>
          </w:tcPr>
          <w:p w14:paraId="3A49BC5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3549.4</w:t>
            </w:r>
          </w:p>
        </w:tc>
        <w:tc>
          <w:tcPr>
            <w:tcW w:w="860" w:type="dxa"/>
            <w:tcBorders>
              <w:top w:val="nil"/>
              <w:left w:val="nil"/>
              <w:bottom w:val="single" w:sz="4" w:space="0" w:color="auto"/>
              <w:right w:val="single" w:sz="4" w:space="0" w:color="auto"/>
            </w:tcBorders>
            <w:noWrap/>
            <w:vAlign w:val="bottom"/>
            <w:hideMark/>
          </w:tcPr>
          <w:p w14:paraId="39CB0F2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vAlign w:val="bottom"/>
            <w:hideMark/>
          </w:tcPr>
          <w:p w14:paraId="3E1111D3"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6,017.1</w:t>
            </w:r>
          </w:p>
        </w:tc>
      </w:tr>
      <w:tr w:rsidR="000F0E76" w:rsidRPr="000F0E76" w14:paraId="2DF060DE" w14:textId="77777777" w:rsidTr="000F0E76">
        <w:trPr>
          <w:trHeight w:val="480"/>
        </w:trPr>
        <w:tc>
          <w:tcPr>
            <w:tcW w:w="4268" w:type="dxa"/>
            <w:tcBorders>
              <w:top w:val="nil"/>
              <w:left w:val="double" w:sz="6" w:space="0" w:color="auto"/>
              <w:bottom w:val="double" w:sz="6" w:space="0" w:color="auto"/>
              <w:right w:val="single" w:sz="4" w:space="0" w:color="auto"/>
            </w:tcBorders>
            <w:vAlign w:val="bottom"/>
            <w:hideMark/>
          </w:tcPr>
          <w:p w14:paraId="19B13170" w14:textId="77777777" w:rsidR="000F0E76" w:rsidRPr="000F0E76" w:rsidRDefault="000F0E76" w:rsidP="000F0E76">
            <w:pPr>
              <w:rPr>
                <w:rFonts w:ascii="Times New Roman" w:hAnsi="Times New Roman"/>
                <w:color w:val="000000"/>
                <w:sz w:val="20"/>
                <w:lang w:val="ru-RU"/>
              </w:rPr>
            </w:pPr>
            <w:r w:rsidRPr="000F0E76">
              <w:rPr>
                <w:rFonts w:ascii="Times New Roman" w:hAnsi="Times New Roman"/>
                <w:color w:val="000000"/>
                <w:sz w:val="20"/>
                <w:lang w:val="ru-RU"/>
              </w:rPr>
              <w:t>26, Вештачки подигнута састојина меких лишћара</w:t>
            </w:r>
          </w:p>
        </w:tc>
        <w:tc>
          <w:tcPr>
            <w:tcW w:w="1100" w:type="dxa"/>
            <w:tcBorders>
              <w:top w:val="nil"/>
              <w:left w:val="nil"/>
              <w:bottom w:val="double" w:sz="6" w:space="0" w:color="auto"/>
              <w:right w:val="single" w:sz="4" w:space="0" w:color="auto"/>
            </w:tcBorders>
            <w:noWrap/>
            <w:vAlign w:val="bottom"/>
            <w:hideMark/>
          </w:tcPr>
          <w:p w14:paraId="3DC250BB"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63.99</w:t>
            </w:r>
          </w:p>
        </w:tc>
        <w:tc>
          <w:tcPr>
            <w:tcW w:w="1140" w:type="dxa"/>
            <w:tcBorders>
              <w:top w:val="nil"/>
              <w:left w:val="nil"/>
              <w:bottom w:val="double" w:sz="6" w:space="0" w:color="auto"/>
              <w:right w:val="single" w:sz="4" w:space="0" w:color="auto"/>
            </w:tcBorders>
            <w:vAlign w:val="bottom"/>
            <w:hideMark/>
          </w:tcPr>
          <w:p w14:paraId="629FF4DE"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8,893.6</w:t>
            </w:r>
          </w:p>
        </w:tc>
        <w:tc>
          <w:tcPr>
            <w:tcW w:w="862" w:type="dxa"/>
            <w:tcBorders>
              <w:top w:val="nil"/>
              <w:left w:val="nil"/>
              <w:bottom w:val="double" w:sz="6" w:space="0" w:color="auto"/>
              <w:right w:val="single" w:sz="4" w:space="0" w:color="auto"/>
            </w:tcBorders>
            <w:noWrap/>
            <w:vAlign w:val="bottom"/>
            <w:hideMark/>
          </w:tcPr>
          <w:p w14:paraId="2D81C7C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24" w:type="dxa"/>
            <w:tcBorders>
              <w:top w:val="nil"/>
              <w:left w:val="nil"/>
              <w:bottom w:val="double" w:sz="6" w:space="0" w:color="auto"/>
              <w:right w:val="single" w:sz="4" w:space="0" w:color="auto"/>
            </w:tcBorders>
            <w:noWrap/>
            <w:vAlign w:val="bottom"/>
            <w:hideMark/>
          </w:tcPr>
          <w:p w14:paraId="66DB1DE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40.9</w:t>
            </w:r>
          </w:p>
        </w:tc>
        <w:tc>
          <w:tcPr>
            <w:tcW w:w="824" w:type="dxa"/>
            <w:tcBorders>
              <w:top w:val="nil"/>
              <w:left w:val="nil"/>
              <w:bottom w:val="double" w:sz="6" w:space="0" w:color="auto"/>
              <w:right w:val="single" w:sz="4" w:space="0" w:color="auto"/>
            </w:tcBorders>
            <w:noWrap/>
            <w:vAlign w:val="bottom"/>
            <w:hideMark/>
          </w:tcPr>
          <w:p w14:paraId="7F16E84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118.3</w:t>
            </w:r>
          </w:p>
        </w:tc>
        <w:tc>
          <w:tcPr>
            <w:tcW w:w="934" w:type="dxa"/>
            <w:tcBorders>
              <w:top w:val="nil"/>
              <w:left w:val="nil"/>
              <w:bottom w:val="double" w:sz="6" w:space="0" w:color="auto"/>
              <w:right w:val="single" w:sz="4" w:space="0" w:color="auto"/>
            </w:tcBorders>
            <w:noWrap/>
            <w:vAlign w:val="bottom"/>
            <w:hideMark/>
          </w:tcPr>
          <w:p w14:paraId="2CD8EE7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4570.6</w:t>
            </w:r>
          </w:p>
        </w:tc>
        <w:tc>
          <w:tcPr>
            <w:tcW w:w="934" w:type="dxa"/>
            <w:tcBorders>
              <w:top w:val="nil"/>
              <w:left w:val="nil"/>
              <w:bottom w:val="double" w:sz="6" w:space="0" w:color="auto"/>
              <w:right w:val="single" w:sz="4" w:space="0" w:color="auto"/>
            </w:tcBorders>
            <w:noWrap/>
            <w:vAlign w:val="bottom"/>
            <w:hideMark/>
          </w:tcPr>
          <w:p w14:paraId="19401D0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4163.8</w:t>
            </w:r>
          </w:p>
        </w:tc>
        <w:tc>
          <w:tcPr>
            <w:tcW w:w="934" w:type="dxa"/>
            <w:tcBorders>
              <w:top w:val="nil"/>
              <w:left w:val="nil"/>
              <w:bottom w:val="double" w:sz="6" w:space="0" w:color="auto"/>
              <w:right w:val="single" w:sz="4" w:space="0" w:color="auto"/>
            </w:tcBorders>
            <w:noWrap/>
            <w:vAlign w:val="bottom"/>
            <w:hideMark/>
          </w:tcPr>
          <w:p w14:paraId="4BA63CF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24" w:type="dxa"/>
            <w:tcBorders>
              <w:top w:val="nil"/>
              <w:left w:val="nil"/>
              <w:bottom w:val="double" w:sz="6" w:space="0" w:color="auto"/>
              <w:right w:val="single" w:sz="4" w:space="0" w:color="auto"/>
            </w:tcBorders>
            <w:noWrap/>
            <w:vAlign w:val="bottom"/>
            <w:hideMark/>
          </w:tcPr>
          <w:p w14:paraId="437D4B4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24" w:type="dxa"/>
            <w:tcBorders>
              <w:top w:val="nil"/>
              <w:left w:val="nil"/>
              <w:bottom w:val="double" w:sz="6" w:space="0" w:color="auto"/>
              <w:right w:val="single" w:sz="4" w:space="0" w:color="auto"/>
            </w:tcBorders>
            <w:noWrap/>
            <w:vAlign w:val="bottom"/>
            <w:hideMark/>
          </w:tcPr>
          <w:p w14:paraId="38BEFA6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24" w:type="dxa"/>
            <w:tcBorders>
              <w:top w:val="nil"/>
              <w:left w:val="nil"/>
              <w:bottom w:val="double" w:sz="6" w:space="0" w:color="auto"/>
              <w:right w:val="single" w:sz="4" w:space="0" w:color="auto"/>
            </w:tcBorders>
            <w:noWrap/>
            <w:vAlign w:val="bottom"/>
            <w:hideMark/>
          </w:tcPr>
          <w:p w14:paraId="1199200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0" w:type="dxa"/>
            <w:tcBorders>
              <w:top w:val="nil"/>
              <w:left w:val="nil"/>
              <w:bottom w:val="double" w:sz="6" w:space="0" w:color="auto"/>
              <w:right w:val="single" w:sz="4" w:space="0" w:color="auto"/>
            </w:tcBorders>
            <w:noWrap/>
            <w:vAlign w:val="bottom"/>
            <w:hideMark/>
          </w:tcPr>
          <w:p w14:paraId="3A6F7C5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double" w:sz="6" w:space="0" w:color="auto"/>
              <w:right w:val="double" w:sz="6" w:space="0" w:color="auto"/>
            </w:tcBorders>
            <w:vAlign w:val="bottom"/>
            <w:hideMark/>
          </w:tcPr>
          <w:p w14:paraId="620326B2" w14:textId="77777777" w:rsidR="000F0E76" w:rsidRPr="000F0E76" w:rsidRDefault="000F0E76" w:rsidP="000F0E76">
            <w:pPr>
              <w:jc w:val="right"/>
              <w:rPr>
                <w:rFonts w:ascii="Times New Roman" w:hAnsi="Times New Roman"/>
                <w:sz w:val="20"/>
              </w:rPr>
            </w:pPr>
            <w:r w:rsidRPr="000F0E76">
              <w:rPr>
                <w:rFonts w:ascii="Times New Roman" w:hAnsi="Times New Roman"/>
                <w:sz w:val="20"/>
              </w:rPr>
              <w:t>266.2</w:t>
            </w:r>
          </w:p>
        </w:tc>
      </w:tr>
      <w:tr w:rsidR="000F0E76" w:rsidRPr="000F0E76" w14:paraId="646171C7" w14:textId="77777777" w:rsidTr="000F0E76">
        <w:trPr>
          <w:trHeight w:val="480"/>
        </w:trPr>
        <w:tc>
          <w:tcPr>
            <w:tcW w:w="4268" w:type="dxa"/>
            <w:tcBorders>
              <w:top w:val="nil"/>
              <w:left w:val="double" w:sz="6" w:space="0" w:color="auto"/>
              <w:bottom w:val="double" w:sz="6" w:space="0" w:color="auto"/>
              <w:right w:val="single" w:sz="4" w:space="0" w:color="auto"/>
            </w:tcBorders>
            <w:shd w:val="clear" w:color="000000" w:fill="EEECE1"/>
            <w:noWrap/>
            <w:vAlign w:val="bottom"/>
            <w:hideMark/>
          </w:tcPr>
          <w:p w14:paraId="79C0F531"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УКУПНО:</w:t>
            </w:r>
          </w:p>
        </w:tc>
        <w:tc>
          <w:tcPr>
            <w:tcW w:w="1100" w:type="dxa"/>
            <w:tcBorders>
              <w:top w:val="nil"/>
              <w:left w:val="nil"/>
              <w:bottom w:val="double" w:sz="6" w:space="0" w:color="auto"/>
              <w:right w:val="single" w:sz="4" w:space="0" w:color="auto"/>
            </w:tcBorders>
            <w:shd w:val="clear" w:color="000000" w:fill="EEECE1"/>
            <w:noWrap/>
            <w:vAlign w:val="bottom"/>
            <w:hideMark/>
          </w:tcPr>
          <w:p w14:paraId="7A8B631D"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1,699.99</w:t>
            </w:r>
          </w:p>
        </w:tc>
        <w:tc>
          <w:tcPr>
            <w:tcW w:w="1140" w:type="dxa"/>
            <w:tcBorders>
              <w:top w:val="nil"/>
              <w:left w:val="nil"/>
              <w:bottom w:val="double" w:sz="6" w:space="0" w:color="auto"/>
              <w:right w:val="single" w:sz="4" w:space="0" w:color="auto"/>
            </w:tcBorders>
            <w:shd w:val="clear" w:color="000000" w:fill="EEECE1"/>
            <w:noWrap/>
            <w:vAlign w:val="bottom"/>
            <w:hideMark/>
          </w:tcPr>
          <w:p w14:paraId="50665BBA"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742,411.0</w:t>
            </w:r>
          </w:p>
        </w:tc>
        <w:tc>
          <w:tcPr>
            <w:tcW w:w="862" w:type="dxa"/>
            <w:tcBorders>
              <w:top w:val="nil"/>
              <w:left w:val="nil"/>
              <w:bottom w:val="double" w:sz="6" w:space="0" w:color="auto"/>
              <w:right w:val="single" w:sz="4" w:space="0" w:color="auto"/>
            </w:tcBorders>
            <w:shd w:val="clear" w:color="000000" w:fill="EEECE1"/>
            <w:noWrap/>
            <w:vAlign w:val="bottom"/>
            <w:hideMark/>
          </w:tcPr>
          <w:p w14:paraId="01D9C2B8"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57.6</w:t>
            </w:r>
          </w:p>
        </w:tc>
        <w:tc>
          <w:tcPr>
            <w:tcW w:w="824" w:type="dxa"/>
            <w:tcBorders>
              <w:top w:val="nil"/>
              <w:left w:val="nil"/>
              <w:bottom w:val="double" w:sz="6" w:space="0" w:color="auto"/>
              <w:right w:val="single" w:sz="4" w:space="0" w:color="auto"/>
            </w:tcBorders>
            <w:shd w:val="clear" w:color="000000" w:fill="EEECE1"/>
            <w:noWrap/>
            <w:vAlign w:val="bottom"/>
            <w:hideMark/>
          </w:tcPr>
          <w:p w14:paraId="1A0FBFA6"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30,124.7</w:t>
            </w:r>
          </w:p>
        </w:tc>
        <w:tc>
          <w:tcPr>
            <w:tcW w:w="824" w:type="dxa"/>
            <w:tcBorders>
              <w:top w:val="nil"/>
              <w:left w:val="nil"/>
              <w:bottom w:val="double" w:sz="6" w:space="0" w:color="auto"/>
              <w:right w:val="single" w:sz="4" w:space="0" w:color="auto"/>
            </w:tcBorders>
            <w:shd w:val="clear" w:color="000000" w:fill="EEECE1"/>
            <w:noWrap/>
            <w:vAlign w:val="bottom"/>
            <w:hideMark/>
          </w:tcPr>
          <w:p w14:paraId="6937FCA0"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52,454.7</w:t>
            </w:r>
          </w:p>
        </w:tc>
        <w:tc>
          <w:tcPr>
            <w:tcW w:w="934" w:type="dxa"/>
            <w:tcBorders>
              <w:top w:val="nil"/>
              <w:left w:val="nil"/>
              <w:bottom w:val="double" w:sz="6" w:space="0" w:color="auto"/>
              <w:right w:val="single" w:sz="4" w:space="0" w:color="auto"/>
            </w:tcBorders>
            <w:shd w:val="clear" w:color="000000" w:fill="EEECE1"/>
            <w:noWrap/>
            <w:vAlign w:val="bottom"/>
            <w:hideMark/>
          </w:tcPr>
          <w:p w14:paraId="23E3753F"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137,295.4</w:t>
            </w:r>
          </w:p>
        </w:tc>
        <w:tc>
          <w:tcPr>
            <w:tcW w:w="934" w:type="dxa"/>
            <w:tcBorders>
              <w:top w:val="nil"/>
              <w:left w:val="nil"/>
              <w:bottom w:val="double" w:sz="6" w:space="0" w:color="auto"/>
              <w:right w:val="single" w:sz="4" w:space="0" w:color="auto"/>
            </w:tcBorders>
            <w:shd w:val="clear" w:color="000000" w:fill="EEECE1"/>
            <w:noWrap/>
            <w:vAlign w:val="bottom"/>
            <w:hideMark/>
          </w:tcPr>
          <w:p w14:paraId="6815B3AC"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211,252.1</w:t>
            </w:r>
          </w:p>
        </w:tc>
        <w:tc>
          <w:tcPr>
            <w:tcW w:w="934" w:type="dxa"/>
            <w:tcBorders>
              <w:top w:val="nil"/>
              <w:left w:val="nil"/>
              <w:bottom w:val="double" w:sz="6" w:space="0" w:color="auto"/>
              <w:right w:val="single" w:sz="4" w:space="0" w:color="auto"/>
            </w:tcBorders>
            <w:shd w:val="clear" w:color="000000" w:fill="EEECE1"/>
            <w:noWrap/>
            <w:vAlign w:val="bottom"/>
            <w:hideMark/>
          </w:tcPr>
          <w:p w14:paraId="239AB9C2"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171,769.0</w:t>
            </w:r>
          </w:p>
        </w:tc>
        <w:tc>
          <w:tcPr>
            <w:tcW w:w="824" w:type="dxa"/>
            <w:tcBorders>
              <w:top w:val="nil"/>
              <w:left w:val="nil"/>
              <w:bottom w:val="double" w:sz="6" w:space="0" w:color="auto"/>
              <w:right w:val="single" w:sz="4" w:space="0" w:color="auto"/>
            </w:tcBorders>
            <w:shd w:val="clear" w:color="000000" w:fill="EEECE1"/>
            <w:noWrap/>
            <w:vAlign w:val="bottom"/>
            <w:hideMark/>
          </w:tcPr>
          <w:p w14:paraId="01D50D04"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83,952.2</w:t>
            </w:r>
          </w:p>
        </w:tc>
        <w:tc>
          <w:tcPr>
            <w:tcW w:w="824" w:type="dxa"/>
            <w:tcBorders>
              <w:top w:val="nil"/>
              <w:left w:val="nil"/>
              <w:bottom w:val="double" w:sz="6" w:space="0" w:color="auto"/>
              <w:right w:val="single" w:sz="4" w:space="0" w:color="auto"/>
            </w:tcBorders>
            <w:shd w:val="clear" w:color="000000" w:fill="EEECE1"/>
            <w:noWrap/>
            <w:vAlign w:val="bottom"/>
            <w:hideMark/>
          </w:tcPr>
          <w:p w14:paraId="6560F525"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41,243.7</w:t>
            </w:r>
          </w:p>
        </w:tc>
        <w:tc>
          <w:tcPr>
            <w:tcW w:w="824" w:type="dxa"/>
            <w:tcBorders>
              <w:top w:val="nil"/>
              <w:left w:val="nil"/>
              <w:bottom w:val="double" w:sz="6" w:space="0" w:color="auto"/>
              <w:right w:val="single" w:sz="4" w:space="0" w:color="auto"/>
            </w:tcBorders>
            <w:shd w:val="clear" w:color="000000" w:fill="EEECE1"/>
            <w:noWrap/>
            <w:vAlign w:val="bottom"/>
            <w:hideMark/>
          </w:tcPr>
          <w:p w14:paraId="53A96A1A"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9,443.3</w:t>
            </w:r>
          </w:p>
        </w:tc>
        <w:tc>
          <w:tcPr>
            <w:tcW w:w="860" w:type="dxa"/>
            <w:tcBorders>
              <w:top w:val="nil"/>
              <w:left w:val="nil"/>
              <w:bottom w:val="double" w:sz="6" w:space="0" w:color="auto"/>
              <w:right w:val="single" w:sz="4" w:space="0" w:color="auto"/>
            </w:tcBorders>
            <w:shd w:val="clear" w:color="000000" w:fill="EEECE1"/>
            <w:noWrap/>
            <w:vAlign w:val="bottom"/>
            <w:hideMark/>
          </w:tcPr>
          <w:p w14:paraId="25585A3D"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4,818.1</w:t>
            </w:r>
          </w:p>
        </w:tc>
        <w:tc>
          <w:tcPr>
            <w:tcW w:w="1128" w:type="dxa"/>
            <w:tcBorders>
              <w:top w:val="nil"/>
              <w:left w:val="nil"/>
              <w:bottom w:val="double" w:sz="6" w:space="0" w:color="auto"/>
              <w:right w:val="double" w:sz="6" w:space="0" w:color="auto"/>
            </w:tcBorders>
            <w:shd w:val="clear" w:color="000000" w:fill="EEECE1"/>
            <w:noWrap/>
            <w:vAlign w:val="bottom"/>
            <w:hideMark/>
          </w:tcPr>
          <w:p w14:paraId="498A9420"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10,977.1</w:t>
            </w:r>
          </w:p>
        </w:tc>
      </w:tr>
    </w:tbl>
    <w:p w14:paraId="6FAAE1C9" w14:textId="77777777" w:rsidR="0078365E" w:rsidRPr="003C78D9" w:rsidRDefault="0078365E" w:rsidP="0078365E">
      <w:pPr>
        <w:rPr>
          <w:rFonts w:asciiTheme="minorHAnsi" w:hAnsiTheme="minorHAnsi"/>
          <w:lang w:val="ru-RU"/>
        </w:rPr>
      </w:pPr>
    </w:p>
    <w:p w14:paraId="65B91EC0" w14:textId="77777777" w:rsidR="003C7237" w:rsidRPr="003C78D9" w:rsidRDefault="003C7237" w:rsidP="0078365E">
      <w:pPr>
        <w:rPr>
          <w:rFonts w:asciiTheme="minorHAnsi" w:hAnsiTheme="minorHAnsi"/>
          <w:lang w:val="ru-RU"/>
        </w:rPr>
      </w:pPr>
    </w:p>
    <w:p w14:paraId="03DB70BB" w14:textId="6BEBD485" w:rsidR="003C7237" w:rsidRPr="003C78D9" w:rsidRDefault="003C7237" w:rsidP="00977106">
      <w:pPr>
        <w:rPr>
          <w:rFonts w:asciiTheme="majorBidi" w:hAnsiTheme="majorBidi" w:cstheme="majorBidi"/>
          <w:sz w:val="20"/>
          <w:lang w:val="ru-RU"/>
        </w:rPr>
      </w:pPr>
      <w:r w:rsidRPr="003C78D9">
        <w:rPr>
          <w:rFonts w:asciiTheme="majorBidi" w:hAnsiTheme="majorBidi" w:cstheme="majorBidi"/>
          <w:sz w:val="20"/>
          <w:lang w:val="ru-RU"/>
        </w:rPr>
        <w:t>Табела бр. 2.12. – Стање шума по дебљинској структури и врстама дрве</w:t>
      </w:r>
      <w:r w:rsidRPr="003C78D9">
        <w:rPr>
          <w:rFonts w:asciiTheme="majorBidi" w:hAnsiTheme="majorBidi" w:cstheme="majorBidi"/>
          <w:sz w:val="20"/>
          <w:lang w:val="sr-Cyrl-RS"/>
        </w:rPr>
        <w:t>ћа</w:t>
      </w:r>
    </w:p>
    <w:tbl>
      <w:tblPr>
        <w:tblW w:w="15470" w:type="dxa"/>
        <w:tblLook w:val="04A0" w:firstRow="1" w:lastRow="0" w:firstColumn="1" w:lastColumn="0" w:noHBand="0" w:noVBand="1"/>
      </w:tblPr>
      <w:tblGrid>
        <w:gridCol w:w="2960"/>
        <w:gridCol w:w="1295"/>
        <w:gridCol w:w="943"/>
        <w:gridCol w:w="1001"/>
        <w:gridCol w:w="1001"/>
        <w:gridCol w:w="1138"/>
        <w:gridCol w:w="1138"/>
        <w:gridCol w:w="1138"/>
        <w:gridCol w:w="1001"/>
        <w:gridCol w:w="1001"/>
        <w:gridCol w:w="863"/>
        <w:gridCol w:w="863"/>
        <w:gridCol w:w="1314"/>
      </w:tblGrid>
      <w:tr w:rsidR="000F0E76" w:rsidRPr="000F0E76" w14:paraId="597C1EA4" w14:textId="77777777" w:rsidTr="000F0E76">
        <w:trPr>
          <w:trHeight w:val="270"/>
          <w:tblHeader/>
        </w:trPr>
        <w:tc>
          <w:tcPr>
            <w:tcW w:w="2960" w:type="dxa"/>
            <w:vMerge w:val="restart"/>
            <w:tcBorders>
              <w:top w:val="double" w:sz="6" w:space="0" w:color="auto"/>
              <w:left w:val="double" w:sz="6" w:space="0" w:color="auto"/>
              <w:bottom w:val="double" w:sz="6" w:space="0" w:color="000000"/>
              <w:right w:val="single" w:sz="4" w:space="0" w:color="auto"/>
            </w:tcBorders>
            <w:noWrap/>
            <w:vAlign w:val="center"/>
            <w:hideMark/>
          </w:tcPr>
          <w:p w14:paraId="33329202"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ВРСТА ДРВЕЋА</w:t>
            </w:r>
          </w:p>
        </w:tc>
        <w:tc>
          <w:tcPr>
            <w:tcW w:w="11382" w:type="dxa"/>
            <w:gridSpan w:val="11"/>
            <w:tcBorders>
              <w:top w:val="double" w:sz="6" w:space="0" w:color="auto"/>
              <w:left w:val="nil"/>
              <w:bottom w:val="single" w:sz="4" w:space="0" w:color="auto"/>
              <w:right w:val="single" w:sz="4" w:space="0" w:color="auto"/>
            </w:tcBorders>
            <w:noWrap/>
            <w:vAlign w:val="center"/>
            <w:hideMark/>
          </w:tcPr>
          <w:p w14:paraId="36182D32"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ЗАПРЕМИНА ПО ДЕБЉИНСКИМ РАЗРЕДИМА</w:t>
            </w:r>
          </w:p>
        </w:tc>
        <w:tc>
          <w:tcPr>
            <w:tcW w:w="1128" w:type="dxa"/>
            <w:vMerge w:val="restart"/>
            <w:tcBorders>
              <w:top w:val="double" w:sz="6" w:space="0" w:color="auto"/>
              <w:left w:val="single" w:sz="4" w:space="0" w:color="auto"/>
              <w:bottom w:val="double" w:sz="6" w:space="0" w:color="000000"/>
              <w:right w:val="double" w:sz="6" w:space="0" w:color="auto"/>
            </w:tcBorders>
            <w:vAlign w:val="center"/>
            <w:hideMark/>
          </w:tcPr>
          <w:p w14:paraId="588AA22B"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запремински прираст</w:t>
            </w:r>
          </w:p>
        </w:tc>
      </w:tr>
      <w:tr w:rsidR="000F0E76" w:rsidRPr="000F0E76" w14:paraId="18786AD2" w14:textId="77777777" w:rsidTr="000F0E76">
        <w:trPr>
          <w:trHeight w:val="255"/>
        </w:trPr>
        <w:tc>
          <w:tcPr>
            <w:tcW w:w="2960" w:type="dxa"/>
            <w:vMerge/>
            <w:tcBorders>
              <w:top w:val="double" w:sz="6" w:space="0" w:color="auto"/>
              <w:left w:val="double" w:sz="6" w:space="0" w:color="auto"/>
              <w:bottom w:val="double" w:sz="6" w:space="0" w:color="000000"/>
              <w:right w:val="single" w:sz="4" w:space="0" w:color="auto"/>
            </w:tcBorders>
            <w:vAlign w:val="center"/>
            <w:hideMark/>
          </w:tcPr>
          <w:p w14:paraId="09B05D50" w14:textId="77777777" w:rsidR="000F0E76" w:rsidRPr="000F0E76" w:rsidRDefault="000F0E76" w:rsidP="000F0E76">
            <w:pPr>
              <w:rPr>
                <w:rFonts w:ascii="Times New Roman" w:hAnsi="Times New Roman"/>
                <w:color w:val="000000"/>
                <w:sz w:val="20"/>
              </w:rPr>
            </w:pPr>
          </w:p>
        </w:tc>
        <w:tc>
          <w:tcPr>
            <w:tcW w:w="1295" w:type="dxa"/>
            <w:vMerge w:val="restart"/>
            <w:tcBorders>
              <w:top w:val="nil"/>
              <w:left w:val="single" w:sz="4" w:space="0" w:color="auto"/>
              <w:bottom w:val="double" w:sz="6" w:space="0" w:color="000000"/>
              <w:right w:val="single" w:sz="4" w:space="0" w:color="auto"/>
            </w:tcBorders>
            <w:noWrap/>
            <w:vAlign w:val="center"/>
            <w:hideMark/>
          </w:tcPr>
          <w:p w14:paraId="4DF8707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Запремина</w:t>
            </w:r>
          </w:p>
        </w:tc>
        <w:tc>
          <w:tcPr>
            <w:tcW w:w="943" w:type="dxa"/>
            <w:tcBorders>
              <w:top w:val="nil"/>
              <w:left w:val="nil"/>
              <w:bottom w:val="single" w:sz="4" w:space="0" w:color="auto"/>
              <w:right w:val="single" w:sz="4" w:space="0" w:color="auto"/>
            </w:tcBorders>
            <w:noWrap/>
            <w:vAlign w:val="center"/>
            <w:hideMark/>
          </w:tcPr>
          <w:p w14:paraId="4EFFA474"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&lt; 10 cm</w:t>
            </w:r>
          </w:p>
        </w:tc>
        <w:tc>
          <w:tcPr>
            <w:tcW w:w="1001" w:type="dxa"/>
            <w:tcBorders>
              <w:top w:val="nil"/>
              <w:left w:val="nil"/>
              <w:bottom w:val="single" w:sz="4" w:space="0" w:color="auto"/>
              <w:right w:val="single" w:sz="4" w:space="0" w:color="auto"/>
            </w:tcBorders>
            <w:noWrap/>
            <w:vAlign w:val="center"/>
            <w:hideMark/>
          </w:tcPr>
          <w:p w14:paraId="4054CF75"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нов.20</w:t>
            </w:r>
          </w:p>
        </w:tc>
        <w:tc>
          <w:tcPr>
            <w:tcW w:w="1001" w:type="dxa"/>
            <w:tcBorders>
              <w:top w:val="nil"/>
              <w:left w:val="nil"/>
              <w:bottom w:val="single" w:sz="4" w:space="0" w:color="auto"/>
              <w:right w:val="single" w:sz="4" w:space="0" w:color="auto"/>
            </w:tcBorders>
            <w:noWrap/>
            <w:vAlign w:val="center"/>
            <w:hideMark/>
          </w:tcPr>
          <w:p w14:paraId="10A782C4"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21 - 30</w:t>
            </w:r>
          </w:p>
        </w:tc>
        <w:tc>
          <w:tcPr>
            <w:tcW w:w="1138" w:type="dxa"/>
            <w:tcBorders>
              <w:top w:val="nil"/>
              <w:left w:val="nil"/>
              <w:bottom w:val="single" w:sz="4" w:space="0" w:color="auto"/>
              <w:right w:val="single" w:sz="4" w:space="0" w:color="auto"/>
            </w:tcBorders>
            <w:noWrap/>
            <w:vAlign w:val="center"/>
            <w:hideMark/>
          </w:tcPr>
          <w:p w14:paraId="055042B8"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31 - 40</w:t>
            </w:r>
          </w:p>
        </w:tc>
        <w:tc>
          <w:tcPr>
            <w:tcW w:w="1138" w:type="dxa"/>
            <w:tcBorders>
              <w:top w:val="nil"/>
              <w:left w:val="nil"/>
              <w:bottom w:val="single" w:sz="4" w:space="0" w:color="auto"/>
              <w:right w:val="single" w:sz="4" w:space="0" w:color="auto"/>
            </w:tcBorders>
            <w:noWrap/>
            <w:vAlign w:val="center"/>
            <w:hideMark/>
          </w:tcPr>
          <w:p w14:paraId="731C3215"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41 - 50</w:t>
            </w:r>
          </w:p>
        </w:tc>
        <w:tc>
          <w:tcPr>
            <w:tcW w:w="1138" w:type="dxa"/>
            <w:tcBorders>
              <w:top w:val="nil"/>
              <w:left w:val="nil"/>
              <w:bottom w:val="single" w:sz="4" w:space="0" w:color="auto"/>
              <w:right w:val="single" w:sz="4" w:space="0" w:color="auto"/>
            </w:tcBorders>
            <w:noWrap/>
            <w:vAlign w:val="center"/>
            <w:hideMark/>
          </w:tcPr>
          <w:p w14:paraId="1BBA3409"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51 - 60</w:t>
            </w:r>
          </w:p>
        </w:tc>
        <w:tc>
          <w:tcPr>
            <w:tcW w:w="1001" w:type="dxa"/>
            <w:tcBorders>
              <w:top w:val="nil"/>
              <w:left w:val="nil"/>
              <w:bottom w:val="single" w:sz="4" w:space="0" w:color="auto"/>
              <w:right w:val="single" w:sz="4" w:space="0" w:color="auto"/>
            </w:tcBorders>
            <w:noWrap/>
            <w:vAlign w:val="center"/>
            <w:hideMark/>
          </w:tcPr>
          <w:p w14:paraId="516B0008"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61 - 70</w:t>
            </w:r>
          </w:p>
        </w:tc>
        <w:tc>
          <w:tcPr>
            <w:tcW w:w="1001" w:type="dxa"/>
            <w:tcBorders>
              <w:top w:val="nil"/>
              <w:left w:val="nil"/>
              <w:bottom w:val="single" w:sz="4" w:space="0" w:color="auto"/>
              <w:right w:val="single" w:sz="4" w:space="0" w:color="auto"/>
            </w:tcBorders>
            <w:noWrap/>
            <w:vAlign w:val="center"/>
            <w:hideMark/>
          </w:tcPr>
          <w:p w14:paraId="10ED06AE"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71 - 80</w:t>
            </w:r>
          </w:p>
        </w:tc>
        <w:tc>
          <w:tcPr>
            <w:tcW w:w="863" w:type="dxa"/>
            <w:tcBorders>
              <w:top w:val="nil"/>
              <w:left w:val="nil"/>
              <w:bottom w:val="single" w:sz="4" w:space="0" w:color="auto"/>
              <w:right w:val="single" w:sz="4" w:space="0" w:color="auto"/>
            </w:tcBorders>
            <w:noWrap/>
            <w:vAlign w:val="center"/>
            <w:hideMark/>
          </w:tcPr>
          <w:p w14:paraId="7025F788"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81 - 90</w:t>
            </w:r>
          </w:p>
        </w:tc>
        <w:tc>
          <w:tcPr>
            <w:tcW w:w="863" w:type="dxa"/>
            <w:tcBorders>
              <w:top w:val="nil"/>
              <w:left w:val="nil"/>
              <w:bottom w:val="single" w:sz="4" w:space="0" w:color="auto"/>
              <w:right w:val="single" w:sz="4" w:space="0" w:color="auto"/>
            </w:tcBorders>
            <w:noWrap/>
            <w:vAlign w:val="center"/>
            <w:hideMark/>
          </w:tcPr>
          <w:p w14:paraId="7B9610B1"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&gt; 90</w:t>
            </w:r>
          </w:p>
        </w:tc>
        <w:tc>
          <w:tcPr>
            <w:tcW w:w="1128" w:type="dxa"/>
            <w:vMerge/>
            <w:tcBorders>
              <w:top w:val="double" w:sz="6" w:space="0" w:color="auto"/>
              <w:left w:val="single" w:sz="4" w:space="0" w:color="auto"/>
              <w:bottom w:val="double" w:sz="6" w:space="0" w:color="000000"/>
              <w:right w:val="double" w:sz="6" w:space="0" w:color="auto"/>
            </w:tcBorders>
            <w:vAlign w:val="center"/>
            <w:hideMark/>
          </w:tcPr>
          <w:p w14:paraId="470B52E8" w14:textId="77777777" w:rsidR="000F0E76" w:rsidRPr="000F0E76" w:rsidRDefault="000F0E76" w:rsidP="000F0E76">
            <w:pPr>
              <w:rPr>
                <w:rFonts w:ascii="Times New Roman" w:hAnsi="Times New Roman"/>
                <w:color w:val="000000"/>
                <w:sz w:val="20"/>
              </w:rPr>
            </w:pPr>
          </w:p>
        </w:tc>
      </w:tr>
      <w:tr w:rsidR="000F0E76" w:rsidRPr="000F0E76" w14:paraId="39A9329A" w14:textId="77777777" w:rsidTr="000F0E76">
        <w:trPr>
          <w:trHeight w:val="270"/>
        </w:trPr>
        <w:tc>
          <w:tcPr>
            <w:tcW w:w="2960" w:type="dxa"/>
            <w:vMerge/>
            <w:tcBorders>
              <w:top w:val="double" w:sz="6" w:space="0" w:color="auto"/>
              <w:left w:val="double" w:sz="6" w:space="0" w:color="auto"/>
              <w:bottom w:val="double" w:sz="6" w:space="0" w:color="000000"/>
              <w:right w:val="single" w:sz="4" w:space="0" w:color="auto"/>
            </w:tcBorders>
            <w:vAlign w:val="center"/>
            <w:hideMark/>
          </w:tcPr>
          <w:p w14:paraId="5EA6BA47" w14:textId="77777777" w:rsidR="000F0E76" w:rsidRPr="000F0E76" w:rsidRDefault="000F0E76" w:rsidP="000F0E76">
            <w:pPr>
              <w:rPr>
                <w:rFonts w:ascii="Times New Roman" w:hAnsi="Times New Roman"/>
                <w:color w:val="000000"/>
                <w:sz w:val="20"/>
              </w:rPr>
            </w:pPr>
          </w:p>
        </w:tc>
        <w:tc>
          <w:tcPr>
            <w:tcW w:w="1295" w:type="dxa"/>
            <w:vMerge/>
            <w:tcBorders>
              <w:top w:val="nil"/>
              <w:left w:val="single" w:sz="4" w:space="0" w:color="auto"/>
              <w:bottom w:val="double" w:sz="6" w:space="0" w:color="000000"/>
              <w:right w:val="single" w:sz="4" w:space="0" w:color="auto"/>
            </w:tcBorders>
            <w:vAlign w:val="center"/>
            <w:hideMark/>
          </w:tcPr>
          <w:p w14:paraId="3D451447" w14:textId="77777777" w:rsidR="000F0E76" w:rsidRPr="000F0E76" w:rsidRDefault="000F0E76" w:rsidP="000F0E76">
            <w:pPr>
              <w:rPr>
                <w:rFonts w:ascii="Times New Roman" w:hAnsi="Times New Roman"/>
                <w:color w:val="000000"/>
                <w:sz w:val="20"/>
              </w:rPr>
            </w:pPr>
          </w:p>
        </w:tc>
        <w:tc>
          <w:tcPr>
            <w:tcW w:w="943" w:type="dxa"/>
            <w:tcBorders>
              <w:top w:val="nil"/>
              <w:left w:val="nil"/>
              <w:bottom w:val="double" w:sz="6" w:space="0" w:color="auto"/>
              <w:right w:val="single" w:sz="4" w:space="0" w:color="auto"/>
            </w:tcBorders>
            <w:noWrap/>
            <w:vAlign w:val="center"/>
            <w:hideMark/>
          </w:tcPr>
          <w:p w14:paraId="1E27C382"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0</w:t>
            </w:r>
          </w:p>
        </w:tc>
        <w:tc>
          <w:tcPr>
            <w:tcW w:w="1001" w:type="dxa"/>
            <w:tcBorders>
              <w:top w:val="nil"/>
              <w:left w:val="nil"/>
              <w:bottom w:val="double" w:sz="6" w:space="0" w:color="auto"/>
              <w:right w:val="single" w:sz="4" w:space="0" w:color="auto"/>
            </w:tcBorders>
            <w:noWrap/>
            <w:vAlign w:val="center"/>
            <w:hideMark/>
          </w:tcPr>
          <w:p w14:paraId="7684124A"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w:t>
            </w:r>
          </w:p>
        </w:tc>
        <w:tc>
          <w:tcPr>
            <w:tcW w:w="1001" w:type="dxa"/>
            <w:tcBorders>
              <w:top w:val="nil"/>
              <w:left w:val="nil"/>
              <w:bottom w:val="double" w:sz="6" w:space="0" w:color="auto"/>
              <w:right w:val="single" w:sz="4" w:space="0" w:color="auto"/>
            </w:tcBorders>
            <w:noWrap/>
            <w:vAlign w:val="center"/>
            <w:hideMark/>
          </w:tcPr>
          <w:p w14:paraId="43BE8656"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II</w:t>
            </w:r>
          </w:p>
        </w:tc>
        <w:tc>
          <w:tcPr>
            <w:tcW w:w="1138" w:type="dxa"/>
            <w:tcBorders>
              <w:top w:val="nil"/>
              <w:left w:val="nil"/>
              <w:bottom w:val="double" w:sz="6" w:space="0" w:color="auto"/>
              <w:right w:val="single" w:sz="4" w:space="0" w:color="auto"/>
            </w:tcBorders>
            <w:noWrap/>
            <w:vAlign w:val="center"/>
            <w:hideMark/>
          </w:tcPr>
          <w:p w14:paraId="7F3468FB"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III</w:t>
            </w:r>
          </w:p>
        </w:tc>
        <w:tc>
          <w:tcPr>
            <w:tcW w:w="1138" w:type="dxa"/>
            <w:tcBorders>
              <w:top w:val="nil"/>
              <w:left w:val="nil"/>
              <w:bottom w:val="double" w:sz="6" w:space="0" w:color="auto"/>
              <w:right w:val="single" w:sz="4" w:space="0" w:color="auto"/>
            </w:tcBorders>
            <w:noWrap/>
            <w:vAlign w:val="center"/>
            <w:hideMark/>
          </w:tcPr>
          <w:p w14:paraId="18AC59ED"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IV</w:t>
            </w:r>
          </w:p>
        </w:tc>
        <w:tc>
          <w:tcPr>
            <w:tcW w:w="1138" w:type="dxa"/>
            <w:tcBorders>
              <w:top w:val="nil"/>
              <w:left w:val="nil"/>
              <w:bottom w:val="double" w:sz="6" w:space="0" w:color="auto"/>
              <w:right w:val="single" w:sz="4" w:space="0" w:color="auto"/>
            </w:tcBorders>
            <w:noWrap/>
            <w:vAlign w:val="center"/>
            <w:hideMark/>
          </w:tcPr>
          <w:p w14:paraId="27028C93"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w:t>
            </w:r>
          </w:p>
        </w:tc>
        <w:tc>
          <w:tcPr>
            <w:tcW w:w="1001" w:type="dxa"/>
            <w:tcBorders>
              <w:top w:val="nil"/>
              <w:left w:val="nil"/>
              <w:bottom w:val="double" w:sz="6" w:space="0" w:color="auto"/>
              <w:right w:val="single" w:sz="4" w:space="0" w:color="auto"/>
            </w:tcBorders>
            <w:noWrap/>
            <w:vAlign w:val="center"/>
            <w:hideMark/>
          </w:tcPr>
          <w:p w14:paraId="27D7B513"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VI</w:t>
            </w:r>
          </w:p>
        </w:tc>
        <w:tc>
          <w:tcPr>
            <w:tcW w:w="1001" w:type="dxa"/>
            <w:tcBorders>
              <w:top w:val="nil"/>
              <w:left w:val="nil"/>
              <w:bottom w:val="double" w:sz="6" w:space="0" w:color="auto"/>
              <w:right w:val="single" w:sz="4" w:space="0" w:color="auto"/>
            </w:tcBorders>
            <w:noWrap/>
            <w:vAlign w:val="center"/>
            <w:hideMark/>
          </w:tcPr>
          <w:p w14:paraId="194A734B"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VII</w:t>
            </w:r>
          </w:p>
        </w:tc>
        <w:tc>
          <w:tcPr>
            <w:tcW w:w="863" w:type="dxa"/>
            <w:tcBorders>
              <w:top w:val="nil"/>
              <w:left w:val="nil"/>
              <w:bottom w:val="double" w:sz="6" w:space="0" w:color="auto"/>
              <w:right w:val="single" w:sz="4" w:space="0" w:color="auto"/>
            </w:tcBorders>
            <w:noWrap/>
            <w:vAlign w:val="center"/>
            <w:hideMark/>
          </w:tcPr>
          <w:p w14:paraId="5835D278"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VIII</w:t>
            </w:r>
          </w:p>
        </w:tc>
        <w:tc>
          <w:tcPr>
            <w:tcW w:w="863" w:type="dxa"/>
            <w:tcBorders>
              <w:top w:val="nil"/>
              <w:left w:val="nil"/>
              <w:bottom w:val="double" w:sz="6" w:space="0" w:color="auto"/>
              <w:right w:val="single" w:sz="4" w:space="0" w:color="auto"/>
            </w:tcBorders>
            <w:noWrap/>
            <w:vAlign w:val="center"/>
            <w:hideMark/>
          </w:tcPr>
          <w:p w14:paraId="23D837B6"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IX</w:t>
            </w:r>
          </w:p>
        </w:tc>
        <w:tc>
          <w:tcPr>
            <w:tcW w:w="1128" w:type="dxa"/>
            <w:vMerge/>
            <w:tcBorders>
              <w:top w:val="double" w:sz="6" w:space="0" w:color="auto"/>
              <w:left w:val="single" w:sz="4" w:space="0" w:color="auto"/>
              <w:bottom w:val="double" w:sz="6" w:space="0" w:color="000000"/>
              <w:right w:val="double" w:sz="6" w:space="0" w:color="auto"/>
            </w:tcBorders>
            <w:vAlign w:val="center"/>
            <w:hideMark/>
          </w:tcPr>
          <w:p w14:paraId="38DE0D18" w14:textId="77777777" w:rsidR="000F0E76" w:rsidRPr="000F0E76" w:rsidRDefault="000F0E76" w:rsidP="000F0E76">
            <w:pPr>
              <w:rPr>
                <w:rFonts w:ascii="Times New Roman" w:hAnsi="Times New Roman"/>
                <w:color w:val="000000"/>
                <w:sz w:val="20"/>
              </w:rPr>
            </w:pPr>
          </w:p>
        </w:tc>
      </w:tr>
      <w:tr w:rsidR="000F0E76" w:rsidRPr="000F0E76" w14:paraId="4F726A29"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2B071277"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11, бела врба</w:t>
            </w:r>
          </w:p>
        </w:tc>
        <w:tc>
          <w:tcPr>
            <w:tcW w:w="1295" w:type="dxa"/>
            <w:tcBorders>
              <w:top w:val="single" w:sz="4" w:space="0" w:color="auto"/>
              <w:left w:val="nil"/>
              <w:bottom w:val="single" w:sz="4" w:space="0" w:color="auto"/>
              <w:right w:val="single" w:sz="4" w:space="0" w:color="auto"/>
            </w:tcBorders>
            <w:noWrap/>
            <w:vAlign w:val="bottom"/>
            <w:hideMark/>
          </w:tcPr>
          <w:p w14:paraId="495C34E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0.5</w:t>
            </w:r>
          </w:p>
        </w:tc>
        <w:tc>
          <w:tcPr>
            <w:tcW w:w="943" w:type="dxa"/>
            <w:tcBorders>
              <w:top w:val="single" w:sz="4" w:space="0" w:color="auto"/>
              <w:left w:val="nil"/>
              <w:bottom w:val="single" w:sz="4" w:space="0" w:color="auto"/>
              <w:right w:val="single" w:sz="4" w:space="0" w:color="auto"/>
            </w:tcBorders>
            <w:noWrap/>
            <w:vAlign w:val="bottom"/>
            <w:hideMark/>
          </w:tcPr>
          <w:p w14:paraId="7165407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single" w:sz="4" w:space="0" w:color="auto"/>
              <w:left w:val="nil"/>
              <w:bottom w:val="single" w:sz="4" w:space="0" w:color="auto"/>
              <w:right w:val="single" w:sz="4" w:space="0" w:color="auto"/>
            </w:tcBorders>
            <w:noWrap/>
            <w:vAlign w:val="bottom"/>
            <w:hideMark/>
          </w:tcPr>
          <w:p w14:paraId="54667C2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single" w:sz="4" w:space="0" w:color="auto"/>
              <w:left w:val="nil"/>
              <w:bottom w:val="single" w:sz="4" w:space="0" w:color="auto"/>
              <w:right w:val="single" w:sz="4" w:space="0" w:color="auto"/>
            </w:tcBorders>
            <w:noWrap/>
            <w:vAlign w:val="bottom"/>
            <w:hideMark/>
          </w:tcPr>
          <w:p w14:paraId="7AB4DDA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0.5</w:t>
            </w:r>
          </w:p>
        </w:tc>
        <w:tc>
          <w:tcPr>
            <w:tcW w:w="1138" w:type="dxa"/>
            <w:tcBorders>
              <w:top w:val="single" w:sz="4" w:space="0" w:color="auto"/>
              <w:left w:val="nil"/>
              <w:bottom w:val="single" w:sz="4" w:space="0" w:color="auto"/>
              <w:right w:val="single" w:sz="4" w:space="0" w:color="auto"/>
            </w:tcBorders>
            <w:noWrap/>
            <w:vAlign w:val="bottom"/>
            <w:hideMark/>
          </w:tcPr>
          <w:p w14:paraId="07A8E79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single" w:sz="4" w:space="0" w:color="auto"/>
              <w:left w:val="nil"/>
              <w:bottom w:val="single" w:sz="4" w:space="0" w:color="auto"/>
              <w:right w:val="single" w:sz="4" w:space="0" w:color="auto"/>
            </w:tcBorders>
            <w:noWrap/>
            <w:vAlign w:val="bottom"/>
            <w:hideMark/>
          </w:tcPr>
          <w:p w14:paraId="75C9C9C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single" w:sz="4" w:space="0" w:color="auto"/>
              <w:left w:val="nil"/>
              <w:bottom w:val="single" w:sz="4" w:space="0" w:color="auto"/>
              <w:right w:val="single" w:sz="4" w:space="0" w:color="auto"/>
            </w:tcBorders>
            <w:noWrap/>
            <w:vAlign w:val="bottom"/>
            <w:hideMark/>
          </w:tcPr>
          <w:p w14:paraId="594F828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single" w:sz="4" w:space="0" w:color="auto"/>
              <w:left w:val="nil"/>
              <w:bottom w:val="single" w:sz="4" w:space="0" w:color="auto"/>
              <w:right w:val="single" w:sz="4" w:space="0" w:color="auto"/>
            </w:tcBorders>
            <w:noWrap/>
            <w:vAlign w:val="bottom"/>
            <w:hideMark/>
          </w:tcPr>
          <w:p w14:paraId="5A506DB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single" w:sz="4" w:space="0" w:color="auto"/>
              <w:left w:val="nil"/>
              <w:bottom w:val="single" w:sz="4" w:space="0" w:color="auto"/>
              <w:right w:val="single" w:sz="4" w:space="0" w:color="auto"/>
            </w:tcBorders>
            <w:noWrap/>
            <w:vAlign w:val="bottom"/>
            <w:hideMark/>
          </w:tcPr>
          <w:p w14:paraId="5A8D96B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single" w:sz="4" w:space="0" w:color="auto"/>
              <w:left w:val="nil"/>
              <w:bottom w:val="single" w:sz="4" w:space="0" w:color="auto"/>
              <w:right w:val="single" w:sz="4" w:space="0" w:color="auto"/>
            </w:tcBorders>
            <w:noWrap/>
            <w:vAlign w:val="bottom"/>
            <w:hideMark/>
          </w:tcPr>
          <w:p w14:paraId="04DBBBC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single" w:sz="4" w:space="0" w:color="auto"/>
              <w:left w:val="nil"/>
              <w:bottom w:val="single" w:sz="4" w:space="0" w:color="auto"/>
              <w:right w:val="single" w:sz="4" w:space="0" w:color="auto"/>
            </w:tcBorders>
            <w:noWrap/>
            <w:vAlign w:val="bottom"/>
            <w:hideMark/>
          </w:tcPr>
          <w:p w14:paraId="7CBF9E3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5E2513B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r>
      <w:tr w:rsidR="000F0E76" w:rsidRPr="000F0E76" w14:paraId="4435132A"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735F8B72"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23, бела топола</w:t>
            </w:r>
          </w:p>
        </w:tc>
        <w:tc>
          <w:tcPr>
            <w:tcW w:w="1295" w:type="dxa"/>
            <w:tcBorders>
              <w:top w:val="nil"/>
              <w:left w:val="nil"/>
              <w:bottom w:val="single" w:sz="4" w:space="0" w:color="auto"/>
              <w:right w:val="single" w:sz="4" w:space="0" w:color="auto"/>
            </w:tcBorders>
            <w:noWrap/>
            <w:vAlign w:val="bottom"/>
            <w:hideMark/>
          </w:tcPr>
          <w:p w14:paraId="33758B7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417.6</w:t>
            </w:r>
          </w:p>
        </w:tc>
        <w:tc>
          <w:tcPr>
            <w:tcW w:w="943" w:type="dxa"/>
            <w:tcBorders>
              <w:top w:val="nil"/>
              <w:left w:val="nil"/>
              <w:bottom w:val="single" w:sz="4" w:space="0" w:color="auto"/>
              <w:right w:val="single" w:sz="4" w:space="0" w:color="auto"/>
            </w:tcBorders>
            <w:noWrap/>
            <w:vAlign w:val="bottom"/>
            <w:hideMark/>
          </w:tcPr>
          <w:p w14:paraId="3F7492E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76354C2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0.3</w:t>
            </w:r>
          </w:p>
        </w:tc>
        <w:tc>
          <w:tcPr>
            <w:tcW w:w="1001" w:type="dxa"/>
            <w:tcBorders>
              <w:top w:val="nil"/>
              <w:left w:val="nil"/>
              <w:bottom w:val="single" w:sz="4" w:space="0" w:color="auto"/>
              <w:right w:val="single" w:sz="4" w:space="0" w:color="auto"/>
            </w:tcBorders>
            <w:noWrap/>
            <w:vAlign w:val="bottom"/>
            <w:hideMark/>
          </w:tcPr>
          <w:p w14:paraId="75B6C3D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1.1</w:t>
            </w:r>
          </w:p>
        </w:tc>
        <w:tc>
          <w:tcPr>
            <w:tcW w:w="1138" w:type="dxa"/>
            <w:tcBorders>
              <w:top w:val="nil"/>
              <w:left w:val="nil"/>
              <w:bottom w:val="single" w:sz="4" w:space="0" w:color="auto"/>
              <w:right w:val="single" w:sz="4" w:space="0" w:color="auto"/>
            </w:tcBorders>
            <w:noWrap/>
            <w:vAlign w:val="bottom"/>
            <w:hideMark/>
          </w:tcPr>
          <w:p w14:paraId="7F83E2F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0.8</w:t>
            </w:r>
          </w:p>
        </w:tc>
        <w:tc>
          <w:tcPr>
            <w:tcW w:w="1138" w:type="dxa"/>
            <w:tcBorders>
              <w:top w:val="nil"/>
              <w:left w:val="nil"/>
              <w:bottom w:val="single" w:sz="4" w:space="0" w:color="auto"/>
              <w:right w:val="single" w:sz="4" w:space="0" w:color="auto"/>
            </w:tcBorders>
            <w:noWrap/>
            <w:vAlign w:val="bottom"/>
            <w:hideMark/>
          </w:tcPr>
          <w:p w14:paraId="01A6680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9.0</w:t>
            </w:r>
          </w:p>
        </w:tc>
        <w:tc>
          <w:tcPr>
            <w:tcW w:w="1138" w:type="dxa"/>
            <w:tcBorders>
              <w:top w:val="nil"/>
              <w:left w:val="nil"/>
              <w:bottom w:val="single" w:sz="4" w:space="0" w:color="auto"/>
              <w:right w:val="single" w:sz="4" w:space="0" w:color="auto"/>
            </w:tcBorders>
            <w:noWrap/>
            <w:vAlign w:val="bottom"/>
            <w:hideMark/>
          </w:tcPr>
          <w:p w14:paraId="67F0E59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1FA411D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4.1</w:t>
            </w:r>
          </w:p>
        </w:tc>
        <w:tc>
          <w:tcPr>
            <w:tcW w:w="1001" w:type="dxa"/>
            <w:tcBorders>
              <w:top w:val="nil"/>
              <w:left w:val="nil"/>
              <w:bottom w:val="single" w:sz="4" w:space="0" w:color="auto"/>
              <w:right w:val="single" w:sz="4" w:space="0" w:color="auto"/>
            </w:tcBorders>
            <w:noWrap/>
            <w:vAlign w:val="bottom"/>
            <w:hideMark/>
          </w:tcPr>
          <w:p w14:paraId="744E524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7BB8604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402.2</w:t>
            </w:r>
          </w:p>
        </w:tc>
        <w:tc>
          <w:tcPr>
            <w:tcW w:w="863" w:type="dxa"/>
            <w:tcBorders>
              <w:top w:val="nil"/>
              <w:left w:val="nil"/>
              <w:bottom w:val="single" w:sz="4" w:space="0" w:color="auto"/>
              <w:right w:val="single" w:sz="4" w:space="0" w:color="auto"/>
            </w:tcBorders>
            <w:noWrap/>
            <w:vAlign w:val="bottom"/>
            <w:hideMark/>
          </w:tcPr>
          <w:p w14:paraId="6B53BF2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06D8BF7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4.1</w:t>
            </w:r>
          </w:p>
        </w:tc>
      </w:tr>
      <w:tr w:rsidR="000F0E76" w:rsidRPr="000F0E76" w14:paraId="084C44EB"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432D062D"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30, топола I-214</w:t>
            </w:r>
          </w:p>
        </w:tc>
        <w:tc>
          <w:tcPr>
            <w:tcW w:w="1295" w:type="dxa"/>
            <w:tcBorders>
              <w:top w:val="nil"/>
              <w:left w:val="nil"/>
              <w:bottom w:val="single" w:sz="4" w:space="0" w:color="auto"/>
              <w:right w:val="single" w:sz="4" w:space="0" w:color="auto"/>
            </w:tcBorders>
            <w:noWrap/>
            <w:vAlign w:val="bottom"/>
            <w:hideMark/>
          </w:tcPr>
          <w:p w14:paraId="3152D6F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8,893.6</w:t>
            </w:r>
          </w:p>
        </w:tc>
        <w:tc>
          <w:tcPr>
            <w:tcW w:w="943" w:type="dxa"/>
            <w:tcBorders>
              <w:top w:val="nil"/>
              <w:left w:val="nil"/>
              <w:bottom w:val="single" w:sz="4" w:space="0" w:color="auto"/>
              <w:right w:val="single" w:sz="4" w:space="0" w:color="auto"/>
            </w:tcBorders>
            <w:noWrap/>
            <w:vAlign w:val="bottom"/>
            <w:hideMark/>
          </w:tcPr>
          <w:p w14:paraId="520DD42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7790401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40.9</w:t>
            </w:r>
          </w:p>
        </w:tc>
        <w:tc>
          <w:tcPr>
            <w:tcW w:w="1001" w:type="dxa"/>
            <w:tcBorders>
              <w:top w:val="nil"/>
              <w:left w:val="nil"/>
              <w:bottom w:val="single" w:sz="4" w:space="0" w:color="auto"/>
              <w:right w:val="single" w:sz="4" w:space="0" w:color="auto"/>
            </w:tcBorders>
            <w:noWrap/>
            <w:vAlign w:val="bottom"/>
            <w:hideMark/>
          </w:tcPr>
          <w:p w14:paraId="73F6C7F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118.3</w:t>
            </w:r>
          </w:p>
        </w:tc>
        <w:tc>
          <w:tcPr>
            <w:tcW w:w="1138" w:type="dxa"/>
            <w:tcBorders>
              <w:top w:val="nil"/>
              <w:left w:val="nil"/>
              <w:bottom w:val="single" w:sz="4" w:space="0" w:color="auto"/>
              <w:right w:val="single" w:sz="4" w:space="0" w:color="auto"/>
            </w:tcBorders>
            <w:noWrap/>
            <w:vAlign w:val="bottom"/>
            <w:hideMark/>
          </w:tcPr>
          <w:p w14:paraId="5D61DE8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4,570.6</w:t>
            </w:r>
          </w:p>
        </w:tc>
        <w:tc>
          <w:tcPr>
            <w:tcW w:w="1138" w:type="dxa"/>
            <w:tcBorders>
              <w:top w:val="nil"/>
              <w:left w:val="nil"/>
              <w:bottom w:val="single" w:sz="4" w:space="0" w:color="auto"/>
              <w:right w:val="single" w:sz="4" w:space="0" w:color="auto"/>
            </w:tcBorders>
            <w:noWrap/>
            <w:vAlign w:val="bottom"/>
            <w:hideMark/>
          </w:tcPr>
          <w:p w14:paraId="0EA33A9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4,163.8</w:t>
            </w:r>
          </w:p>
        </w:tc>
        <w:tc>
          <w:tcPr>
            <w:tcW w:w="1138" w:type="dxa"/>
            <w:tcBorders>
              <w:top w:val="nil"/>
              <w:left w:val="nil"/>
              <w:bottom w:val="single" w:sz="4" w:space="0" w:color="auto"/>
              <w:right w:val="single" w:sz="4" w:space="0" w:color="auto"/>
            </w:tcBorders>
            <w:noWrap/>
            <w:vAlign w:val="bottom"/>
            <w:hideMark/>
          </w:tcPr>
          <w:p w14:paraId="270A656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54E0F80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55974B8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28395BF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3B8A48C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4317EF8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266.2</w:t>
            </w:r>
          </w:p>
        </w:tc>
      </w:tr>
      <w:tr w:rsidR="000F0E76" w:rsidRPr="000F0E76" w14:paraId="7E99786C"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70FC940E"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39, вез</w:t>
            </w:r>
          </w:p>
        </w:tc>
        <w:tc>
          <w:tcPr>
            <w:tcW w:w="1295" w:type="dxa"/>
            <w:tcBorders>
              <w:top w:val="nil"/>
              <w:left w:val="nil"/>
              <w:bottom w:val="single" w:sz="4" w:space="0" w:color="auto"/>
              <w:right w:val="single" w:sz="4" w:space="0" w:color="auto"/>
            </w:tcBorders>
            <w:noWrap/>
            <w:vAlign w:val="bottom"/>
            <w:hideMark/>
          </w:tcPr>
          <w:p w14:paraId="24C8CF2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2,829.6</w:t>
            </w:r>
          </w:p>
        </w:tc>
        <w:tc>
          <w:tcPr>
            <w:tcW w:w="943" w:type="dxa"/>
            <w:tcBorders>
              <w:top w:val="nil"/>
              <w:left w:val="nil"/>
              <w:bottom w:val="single" w:sz="4" w:space="0" w:color="auto"/>
              <w:right w:val="single" w:sz="4" w:space="0" w:color="auto"/>
            </w:tcBorders>
            <w:noWrap/>
            <w:vAlign w:val="bottom"/>
            <w:hideMark/>
          </w:tcPr>
          <w:p w14:paraId="46BEEA2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2529806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1,727.0</w:t>
            </w:r>
          </w:p>
        </w:tc>
        <w:tc>
          <w:tcPr>
            <w:tcW w:w="1001" w:type="dxa"/>
            <w:tcBorders>
              <w:top w:val="nil"/>
              <w:left w:val="nil"/>
              <w:bottom w:val="single" w:sz="4" w:space="0" w:color="auto"/>
              <w:right w:val="single" w:sz="4" w:space="0" w:color="auto"/>
            </w:tcBorders>
            <w:noWrap/>
            <w:vAlign w:val="bottom"/>
            <w:hideMark/>
          </w:tcPr>
          <w:p w14:paraId="442EFB8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682.9</w:t>
            </w:r>
          </w:p>
        </w:tc>
        <w:tc>
          <w:tcPr>
            <w:tcW w:w="1138" w:type="dxa"/>
            <w:tcBorders>
              <w:top w:val="nil"/>
              <w:left w:val="nil"/>
              <w:bottom w:val="single" w:sz="4" w:space="0" w:color="auto"/>
              <w:right w:val="single" w:sz="4" w:space="0" w:color="auto"/>
            </w:tcBorders>
            <w:noWrap/>
            <w:vAlign w:val="bottom"/>
            <w:hideMark/>
          </w:tcPr>
          <w:p w14:paraId="59735DC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172.5</w:t>
            </w:r>
          </w:p>
        </w:tc>
        <w:tc>
          <w:tcPr>
            <w:tcW w:w="1138" w:type="dxa"/>
            <w:tcBorders>
              <w:top w:val="nil"/>
              <w:left w:val="nil"/>
              <w:bottom w:val="single" w:sz="4" w:space="0" w:color="auto"/>
              <w:right w:val="single" w:sz="4" w:space="0" w:color="auto"/>
            </w:tcBorders>
            <w:noWrap/>
            <w:vAlign w:val="bottom"/>
            <w:hideMark/>
          </w:tcPr>
          <w:p w14:paraId="39E173E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134.8</w:t>
            </w:r>
          </w:p>
        </w:tc>
        <w:tc>
          <w:tcPr>
            <w:tcW w:w="1138" w:type="dxa"/>
            <w:tcBorders>
              <w:top w:val="nil"/>
              <w:left w:val="nil"/>
              <w:bottom w:val="single" w:sz="4" w:space="0" w:color="auto"/>
              <w:right w:val="single" w:sz="4" w:space="0" w:color="auto"/>
            </w:tcBorders>
            <w:noWrap/>
            <w:vAlign w:val="bottom"/>
            <w:hideMark/>
          </w:tcPr>
          <w:p w14:paraId="19296D1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654B005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36.5</w:t>
            </w:r>
          </w:p>
        </w:tc>
        <w:tc>
          <w:tcPr>
            <w:tcW w:w="1001" w:type="dxa"/>
            <w:tcBorders>
              <w:top w:val="nil"/>
              <w:left w:val="nil"/>
              <w:bottom w:val="single" w:sz="4" w:space="0" w:color="auto"/>
              <w:right w:val="single" w:sz="4" w:space="0" w:color="auto"/>
            </w:tcBorders>
            <w:noWrap/>
            <w:vAlign w:val="bottom"/>
            <w:hideMark/>
          </w:tcPr>
          <w:p w14:paraId="0958120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12B8278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3DD22EF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75.8</w:t>
            </w:r>
          </w:p>
        </w:tc>
        <w:tc>
          <w:tcPr>
            <w:tcW w:w="1128" w:type="dxa"/>
            <w:tcBorders>
              <w:top w:val="nil"/>
              <w:left w:val="nil"/>
              <w:bottom w:val="single" w:sz="4" w:space="0" w:color="auto"/>
              <w:right w:val="double" w:sz="6" w:space="0" w:color="auto"/>
            </w:tcBorders>
            <w:noWrap/>
            <w:vAlign w:val="bottom"/>
            <w:hideMark/>
          </w:tcPr>
          <w:p w14:paraId="4361161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68.0</w:t>
            </w:r>
          </w:p>
        </w:tc>
      </w:tr>
      <w:tr w:rsidR="000F0E76" w:rsidRPr="000F0E76" w14:paraId="3725D832"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60ADC20A"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41, пољски јасен</w:t>
            </w:r>
          </w:p>
        </w:tc>
        <w:tc>
          <w:tcPr>
            <w:tcW w:w="1295" w:type="dxa"/>
            <w:tcBorders>
              <w:top w:val="nil"/>
              <w:left w:val="nil"/>
              <w:bottom w:val="single" w:sz="4" w:space="0" w:color="auto"/>
              <w:right w:val="single" w:sz="4" w:space="0" w:color="auto"/>
            </w:tcBorders>
            <w:noWrap/>
            <w:vAlign w:val="bottom"/>
            <w:hideMark/>
          </w:tcPr>
          <w:p w14:paraId="04F9EEC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78,483.9</w:t>
            </w:r>
          </w:p>
        </w:tc>
        <w:tc>
          <w:tcPr>
            <w:tcW w:w="943" w:type="dxa"/>
            <w:tcBorders>
              <w:top w:val="nil"/>
              <w:left w:val="nil"/>
              <w:bottom w:val="single" w:sz="4" w:space="0" w:color="auto"/>
              <w:right w:val="single" w:sz="4" w:space="0" w:color="auto"/>
            </w:tcBorders>
            <w:noWrap/>
            <w:vAlign w:val="bottom"/>
            <w:hideMark/>
          </w:tcPr>
          <w:p w14:paraId="0348EB8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15.8</w:t>
            </w:r>
          </w:p>
        </w:tc>
        <w:tc>
          <w:tcPr>
            <w:tcW w:w="1001" w:type="dxa"/>
            <w:tcBorders>
              <w:top w:val="nil"/>
              <w:left w:val="nil"/>
              <w:bottom w:val="single" w:sz="4" w:space="0" w:color="auto"/>
              <w:right w:val="single" w:sz="4" w:space="0" w:color="auto"/>
            </w:tcBorders>
            <w:noWrap/>
            <w:vAlign w:val="bottom"/>
            <w:hideMark/>
          </w:tcPr>
          <w:p w14:paraId="1F817C1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2,014.9</w:t>
            </w:r>
          </w:p>
        </w:tc>
        <w:tc>
          <w:tcPr>
            <w:tcW w:w="1001" w:type="dxa"/>
            <w:tcBorders>
              <w:top w:val="nil"/>
              <w:left w:val="nil"/>
              <w:bottom w:val="single" w:sz="4" w:space="0" w:color="auto"/>
              <w:right w:val="single" w:sz="4" w:space="0" w:color="auto"/>
            </w:tcBorders>
            <w:noWrap/>
            <w:vAlign w:val="bottom"/>
            <w:hideMark/>
          </w:tcPr>
          <w:p w14:paraId="4581EEC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5,262.8</w:t>
            </w:r>
          </w:p>
        </w:tc>
        <w:tc>
          <w:tcPr>
            <w:tcW w:w="1138" w:type="dxa"/>
            <w:tcBorders>
              <w:top w:val="nil"/>
              <w:left w:val="nil"/>
              <w:bottom w:val="single" w:sz="4" w:space="0" w:color="auto"/>
              <w:right w:val="single" w:sz="4" w:space="0" w:color="auto"/>
            </w:tcBorders>
            <w:noWrap/>
            <w:vAlign w:val="bottom"/>
            <w:hideMark/>
          </w:tcPr>
          <w:p w14:paraId="24B1F4C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14,010.1</w:t>
            </w:r>
          </w:p>
        </w:tc>
        <w:tc>
          <w:tcPr>
            <w:tcW w:w="1138" w:type="dxa"/>
            <w:tcBorders>
              <w:top w:val="nil"/>
              <w:left w:val="nil"/>
              <w:bottom w:val="single" w:sz="4" w:space="0" w:color="auto"/>
              <w:right w:val="single" w:sz="4" w:space="0" w:color="auto"/>
            </w:tcBorders>
            <w:noWrap/>
            <w:vAlign w:val="bottom"/>
            <w:hideMark/>
          </w:tcPr>
          <w:p w14:paraId="5A09324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23,635.8</w:t>
            </w:r>
          </w:p>
        </w:tc>
        <w:tc>
          <w:tcPr>
            <w:tcW w:w="1138" w:type="dxa"/>
            <w:tcBorders>
              <w:top w:val="nil"/>
              <w:left w:val="nil"/>
              <w:bottom w:val="single" w:sz="4" w:space="0" w:color="auto"/>
              <w:right w:val="single" w:sz="4" w:space="0" w:color="auto"/>
            </w:tcBorders>
            <w:noWrap/>
            <w:vAlign w:val="bottom"/>
            <w:hideMark/>
          </w:tcPr>
          <w:p w14:paraId="2DDA33B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14,988.7</w:t>
            </w:r>
          </w:p>
        </w:tc>
        <w:tc>
          <w:tcPr>
            <w:tcW w:w="1001" w:type="dxa"/>
            <w:tcBorders>
              <w:top w:val="nil"/>
              <w:left w:val="nil"/>
              <w:bottom w:val="single" w:sz="4" w:space="0" w:color="auto"/>
              <w:right w:val="single" w:sz="4" w:space="0" w:color="auto"/>
            </w:tcBorders>
            <w:noWrap/>
            <w:vAlign w:val="bottom"/>
            <w:hideMark/>
          </w:tcPr>
          <w:p w14:paraId="26FEEB9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13,445.0</w:t>
            </w:r>
          </w:p>
        </w:tc>
        <w:tc>
          <w:tcPr>
            <w:tcW w:w="1001" w:type="dxa"/>
            <w:tcBorders>
              <w:top w:val="nil"/>
              <w:left w:val="nil"/>
              <w:bottom w:val="single" w:sz="4" w:space="0" w:color="auto"/>
              <w:right w:val="single" w:sz="4" w:space="0" w:color="auto"/>
            </w:tcBorders>
            <w:noWrap/>
            <w:vAlign w:val="bottom"/>
            <w:hideMark/>
          </w:tcPr>
          <w:p w14:paraId="1CA0E03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3,644.5</w:t>
            </w:r>
          </w:p>
        </w:tc>
        <w:tc>
          <w:tcPr>
            <w:tcW w:w="863" w:type="dxa"/>
            <w:tcBorders>
              <w:top w:val="nil"/>
              <w:left w:val="nil"/>
              <w:bottom w:val="single" w:sz="4" w:space="0" w:color="auto"/>
              <w:right w:val="single" w:sz="4" w:space="0" w:color="auto"/>
            </w:tcBorders>
            <w:noWrap/>
            <w:vAlign w:val="bottom"/>
            <w:hideMark/>
          </w:tcPr>
          <w:p w14:paraId="62C6681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205.9</w:t>
            </w:r>
          </w:p>
        </w:tc>
        <w:tc>
          <w:tcPr>
            <w:tcW w:w="863" w:type="dxa"/>
            <w:tcBorders>
              <w:top w:val="nil"/>
              <w:left w:val="nil"/>
              <w:bottom w:val="single" w:sz="4" w:space="0" w:color="auto"/>
              <w:right w:val="single" w:sz="4" w:space="0" w:color="auto"/>
            </w:tcBorders>
            <w:noWrap/>
            <w:vAlign w:val="bottom"/>
            <w:hideMark/>
          </w:tcPr>
          <w:p w14:paraId="7093E01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1,260.4</w:t>
            </w:r>
          </w:p>
        </w:tc>
        <w:tc>
          <w:tcPr>
            <w:tcW w:w="1128" w:type="dxa"/>
            <w:tcBorders>
              <w:top w:val="nil"/>
              <w:left w:val="nil"/>
              <w:bottom w:val="single" w:sz="4" w:space="0" w:color="auto"/>
              <w:right w:val="double" w:sz="6" w:space="0" w:color="auto"/>
            </w:tcBorders>
            <w:noWrap/>
            <w:vAlign w:val="bottom"/>
            <w:hideMark/>
          </w:tcPr>
          <w:p w14:paraId="7409CDB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1,271.0</w:t>
            </w:r>
          </w:p>
        </w:tc>
      </w:tr>
      <w:tr w:rsidR="000F0E76" w:rsidRPr="000F0E76" w14:paraId="47C4D390"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41E3D39A"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42, лужњак</w:t>
            </w:r>
          </w:p>
        </w:tc>
        <w:tc>
          <w:tcPr>
            <w:tcW w:w="1295" w:type="dxa"/>
            <w:tcBorders>
              <w:top w:val="nil"/>
              <w:left w:val="nil"/>
              <w:bottom w:val="single" w:sz="4" w:space="0" w:color="auto"/>
              <w:right w:val="single" w:sz="4" w:space="0" w:color="auto"/>
            </w:tcBorders>
            <w:noWrap/>
            <w:vAlign w:val="bottom"/>
            <w:hideMark/>
          </w:tcPr>
          <w:p w14:paraId="5C3981D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579,051.9</w:t>
            </w:r>
          </w:p>
        </w:tc>
        <w:tc>
          <w:tcPr>
            <w:tcW w:w="943" w:type="dxa"/>
            <w:tcBorders>
              <w:top w:val="nil"/>
              <w:left w:val="nil"/>
              <w:bottom w:val="single" w:sz="4" w:space="0" w:color="auto"/>
              <w:right w:val="single" w:sz="4" w:space="0" w:color="auto"/>
            </w:tcBorders>
            <w:noWrap/>
            <w:vAlign w:val="bottom"/>
            <w:hideMark/>
          </w:tcPr>
          <w:p w14:paraId="2536756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23.3</w:t>
            </w:r>
          </w:p>
        </w:tc>
        <w:tc>
          <w:tcPr>
            <w:tcW w:w="1001" w:type="dxa"/>
            <w:tcBorders>
              <w:top w:val="nil"/>
              <w:left w:val="nil"/>
              <w:bottom w:val="single" w:sz="4" w:space="0" w:color="auto"/>
              <w:right w:val="single" w:sz="4" w:space="0" w:color="auto"/>
            </w:tcBorders>
            <w:noWrap/>
            <w:vAlign w:val="bottom"/>
            <w:hideMark/>
          </w:tcPr>
          <w:p w14:paraId="35431D5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5,690.2</w:t>
            </w:r>
          </w:p>
        </w:tc>
        <w:tc>
          <w:tcPr>
            <w:tcW w:w="1001" w:type="dxa"/>
            <w:tcBorders>
              <w:top w:val="nil"/>
              <w:left w:val="nil"/>
              <w:bottom w:val="single" w:sz="4" w:space="0" w:color="auto"/>
              <w:right w:val="single" w:sz="4" w:space="0" w:color="auto"/>
            </w:tcBorders>
            <w:noWrap/>
            <w:vAlign w:val="bottom"/>
            <w:hideMark/>
          </w:tcPr>
          <w:p w14:paraId="6AC9E83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21,532.6</w:t>
            </w:r>
          </w:p>
        </w:tc>
        <w:tc>
          <w:tcPr>
            <w:tcW w:w="1138" w:type="dxa"/>
            <w:tcBorders>
              <w:top w:val="nil"/>
              <w:left w:val="nil"/>
              <w:bottom w:val="single" w:sz="4" w:space="0" w:color="auto"/>
              <w:right w:val="single" w:sz="4" w:space="0" w:color="auto"/>
            </w:tcBorders>
            <w:noWrap/>
            <w:vAlign w:val="bottom"/>
            <w:hideMark/>
          </w:tcPr>
          <w:p w14:paraId="5EDECD7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102,248.2</w:t>
            </w:r>
          </w:p>
        </w:tc>
        <w:tc>
          <w:tcPr>
            <w:tcW w:w="1138" w:type="dxa"/>
            <w:tcBorders>
              <w:top w:val="nil"/>
              <w:left w:val="nil"/>
              <w:bottom w:val="single" w:sz="4" w:space="0" w:color="auto"/>
              <w:right w:val="single" w:sz="4" w:space="0" w:color="auto"/>
            </w:tcBorders>
            <w:noWrap/>
            <w:vAlign w:val="bottom"/>
            <w:hideMark/>
          </w:tcPr>
          <w:p w14:paraId="247C2FE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176,930.7</w:t>
            </w:r>
          </w:p>
        </w:tc>
        <w:tc>
          <w:tcPr>
            <w:tcW w:w="1138" w:type="dxa"/>
            <w:tcBorders>
              <w:top w:val="nil"/>
              <w:left w:val="nil"/>
              <w:bottom w:val="single" w:sz="4" w:space="0" w:color="auto"/>
              <w:right w:val="single" w:sz="4" w:space="0" w:color="auto"/>
            </w:tcBorders>
            <w:noWrap/>
            <w:vAlign w:val="bottom"/>
            <w:hideMark/>
          </w:tcPr>
          <w:p w14:paraId="4B46B88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153,420.3</w:t>
            </w:r>
          </w:p>
        </w:tc>
        <w:tc>
          <w:tcPr>
            <w:tcW w:w="1001" w:type="dxa"/>
            <w:tcBorders>
              <w:top w:val="nil"/>
              <w:left w:val="nil"/>
              <w:bottom w:val="single" w:sz="4" w:space="0" w:color="auto"/>
              <w:right w:val="single" w:sz="4" w:space="0" w:color="auto"/>
            </w:tcBorders>
            <w:noWrap/>
            <w:vAlign w:val="bottom"/>
            <w:hideMark/>
          </w:tcPr>
          <w:p w14:paraId="7322572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69,565.9</w:t>
            </w:r>
          </w:p>
        </w:tc>
        <w:tc>
          <w:tcPr>
            <w:tcW w:w="1001" w:type="dxa"/>
            <w:tcBorders>
              <w:top w:val="nil"/>
              <w:left w:val="nil"/>
              <w:bottom w:val="single" w:sz="4" w:space="0" w:color="auto"/>
              <w:right w:val="single" w:sz="4" w:space="0" w:color="auto"/>
            </w:tcBorders>
            <w:noWrap/>
            <w:vAlign w:val="bottom"/>
            <w:hideMark/>
          </w:tcPr>
          <w:p w14:paraId="0775746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37,593.7</w:t>
            </w:r>
          </w:p>
        </w:tc>
        <w:tc>
          <w:tcPr>
            <w:tcW w:w="863" w:type="dxa"/>
            <w:tcBorders>
              <w:top w:val="nil"/>
              <w:left w:val="nil"/>
              <w:bottom w:val="single" w:sz="4" w:space="0" w:color="auto"/>
              <w:right w:val="single" w:sz="4" w:space="0" w:color="auto"/>
            </w:tcBorders>
            <w:noWrap/>
            <w:vAlign w:val="bottom"/>
            <w:hideMark/>
          </w:tcPr>
          <w:p w14:paraId="3FFEED4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8,835.2</w:t>
            </w:r>
          </w:p>
        </w:tc>
        <w:tc>
          <w:tcPr>
            <w:tcW w:w="863" w:type="dxa"/>
            <w:tcBorders>
              <w:top w:val="nil"/>
              <w:left w:val="nil"/>
              <w:bottom w:val="single" w:sz="4" w:space="0" w:color="auto"/>
              <w:right w:val="single" w:sz="4" w:space="0" w:color="auto"/>
            </w:tcBorders>
            <w:noWrap/>
            <w:vAlign w:val="bottom"/>
            <w:hideMark/>
          </w:tcPr>
          <w:p w14:paraId="31E1AB8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3,211.8</w:t>
            </w:r>
          </w:p>
        </w:tc>
        <w:tc>
          <w:tcPr>
            <w:tcW w:w="1128" w:type="dxa"/>
            <w:tcBorders>
              <w:top w:val="nil"/>
              <w:left w:val="nil"/>
              <w:bottom w:val="single" w:sz="4" w:space="0" w:color="auto"/>
              <w:right w:val="double" w:sz="6" w:space="0" w:color="auto"/>
            </w:tcBorders>
            <w:noWrap/>
            <w:vAlign w:val="bottom"/>
            <w:hideMark/>
          </w:tcPr>
          <w:p w14:paraId="397E927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8,237.6</w:t>
            </w:r>
          </w:p>
        </w:tc>
      </w:tr>
      <w:tr w:rsidR="000F0E76" w:rsidRPr="000F0E76" w14:paraId="70AA9F3E"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64F52556"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43, граб</w:t>
            </w:r>
          </w:p>
        </w:tc>
        <w:tc>
          <w:tcPr>
            <w:tcW w:w="1295" w:type="dxa"/>
            <w:tcBorders>
              <w:top w:val="nil"/>
              <w:left w:val="nil"/>
              <w:bottom w:val="single" w:sz="4" w:space="0" w:color="auto"/>
              <w:right w:val="single" w:sz="4" w:space="0" w:color="auto"/>
            </w:tcBorders>
            <w:noWrap/>
            <w:vAlign w:val="bottom"/>
            <w:hideMark/>
          </w:tcPr>
          <w:p w14:paraId="2BA62EE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53,881.3</w:t>
            </w:r>
          </w:p>
        </w:tc>
        <w:tc>
          <w:tcPr>
            <w:tcW w:w="943" w:type="dxa"/>
            <w:tcBorders>
              <w:top w:val="nil"/>
              <w:left w:val="nil"/>
              <w:bottom w:val="single" w:sz="4" w:space="0" w:color="auto"/>
              <w:right w:val="single" w:sz="4" w:space="0" w:color="auto"/>
            </w:tcBorders>
            <w:noWrap/>
            <w:vAlign w:val="bottom"/>
            <w:hideMark/>
          </w:tcPr>
          <w:p w14:paraId="21624BE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1.6</w:t>
            </w:r>
          </w:p>
        </w:tc>
        <w:tc>
          <w:tcPr>
            <w:tcW w:w="1001" w:type="dxa"/>
            <w:tcBorders>
              <w:top w:val="nil"/>
              <w:left w:val="nil"/>
              <w:bottom w:val="single" w:sz="4" w:space="0" w:color="auto"/>
              <w:right w:val="single" w:sz="4" w:space="0" w:color="auto"/>
            </w:tcBorders>
            <w:noWrap/>
            <w:vAlign w:val="bottom"/>
            <w:hideMark/>
          </w:tcPr>
          <w:p w14:paraId="5305C92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12,394.1</w:t>
            </w:r>
          </w:p>
        </w:tc>
        <w:tc>
          <w:tcPr>
            <w:tcW w:w="1001" w:type="dxa"/>
            <w:tcBorders>
              <w:top w:val="nil"/>
              <w:left w:val="nil"/>
              <w:bottom w:val="single" w:sz="4" w:space="0" w:color="auto"/>
              <w:right w:val="single" w:sz="4" w:space="0" w:color="auto"/>
            </w:tcBorders>
            <w:noWrap/>
            <w:vAlign w:val="bottom"/>
            <w:hideMark/>
          </w:tcPr>
          <w:p w14:paraId="2002FC3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17,940.7</w:t>
            </w:r>
          </w:p>
        </w:tc>
        <w:tc>
          <w:tcPr>
            <w:tcW w:w="1138" w:type="dxa"/>
            <w:tcBorders>
              <w:top w:val="nil"/>
              <w:left w:val="nil"/>
              <w:bottom w:val="single" w:sz="4" w:space="0" w:color="auto"/>
              <w:right w:val="single" w:sz="4" w:space="0" w:color="auto"/>
            </w:tcBorders>
            <w:noWrap/>
            <w:vAlign w:val="bottom"/>
            <w:hideMark/>
          </w:tcPr>
          <w:p w14:paraId="2D93A1E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14,295.0</w:t>
            </w:r>
          </w:p>
        </w:tc>
        <w:tc>
          <w:tcPr>
            <w:tcW w:w="1138" w:type="dxa"/>
            <w:tcBorders>
              <w:top w:val="nil"/>
              <w:left w:val="nil"/>
              <w:bottom w:val="single" w:sz="4" w:space="0" w:color="auto"/>
              <w:right w:val="single" w:sz="4" w:space="0" w:color="auto"/>
            </w:tcBorders>
            <w:noWrap/>
            <w:vAlign w:val="bottom"/>
            <w:hideMark/>
          </w:tcPr>
          <w:p w14:paraId="13B6EA6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6,106.0</w:t>
            </w:r>
          </w:p>
        </w:tc>
        <w:tc>
          <w:tcPr>
            <w:tcW w:w="1138" w:type="dxa"/>
            <w:tcBorders>
              <w:top w:val="nil"/>
              <w:left w:val="nil"/>
              <w:bottom w:val="single" w:sz="4" w:space="0" w:color="auto"/>
              <w:right w:val="single" w:sz="4" w:space="0" w:color="auto"/>
            </w:tcBorders>
            <w:noWrap/>
            <w:vAlign w:val="bottom"/>
            <w:hideMark/>
          </w:tcPr>
          <w:p w14:paraId="6B4BD9F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2,587.4</w:t>
            </w:r>
          </w:p>
        </w:tc>
        <w:tc>
          <w:tcPr>
            <w:tcW w:w="1001" w:type="dxa"/>
            <w:tcBorders>
              <w:top w:val="nil"/>
              <w:left w:val="nil"/>
              <w:bottom w:val="single" w:sz="4" w:space="0" w:color="auto"/>
              <w:right w:val="single" w:sz="4" w:space="0" w:color="auto"/>
            </w:tcBorders>
            <w:noWrap/>
            <w:vAlign w:val="bottom"/>
            <w:hideMark/>
          </w:tcPr>
          <w:p w14:paraId="57F6DE4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286.3</w:t>
            </w:r>
          </w:p>
        </w:tc>
        <w:tc>
          <w:tcPr>
            <w:tcW w:w="1001" w:type="dxa"/>
            <w:tcBorders>
              <w:top w:val="nil"/>
              <w:left w:val="nil"/>
              <w:bottom w:val="single" w:sz="4" w:space="0" w:color="auto"/>
              <w:right w:val="single" w:sz="4" w:space="0" w:color="auto"/>
            </w:tcBorders>
            <w:noWrap/>
            <w:vAlign w:val="bottom"/>
            <w:hideMark/>
          </w:tcPr>
          <w:p w14:paraId="34BA577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6BBAF60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7E7D5D6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270.2</w:t>
            </w:r>
          </w:p>
        </w:tc>
        <w:tc>
          <w:tcPr>
            <w:tcW w:w="1128" w:type="dxa"/>
            <w:tcBorders>
              <w:top w:val="nil"/>
              <w:left w:val="nil"/>
              <w:bottom w:val="single" w:sz="4" w:space="0" w:color="auto"/>
              <w:right w:val="double" w:sz="6" w:space="0" w:color="auto"/>
            </w:tcBorders>
            <w:noWrap/>
            <w:vAlign w:val="bottom"/>
            <w:hideMark/>
          </w:tcPr>
          <w:p w14:paraId="2A754A2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769.1</w:t>
            </w:r>
          </w:p>
        </w:tc>
      </w:tr>
      <w:tr w:rsidR="000F0E76" w:rsidRPr="000F0E76" w14:paraId="26C22148"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5CAC0F00"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44, цер</w:t>
            </w:r>
          </w:p>
        </w:tc>
        <w:tc>
          <w:tcPr>
            <w:tcW w:w="1295" w:type="dxa"/>
            <w:tcBorders>
              <w:top w:val="nil"/>
              <w:left w:val="nil"/>
              <w:bottom w:val="single" w:sz="4" w:space="0" w:color="auto"/>
              <w:right w:val="single" w:sz="4" w:space="0" w:color="auto"/>
            </w:tcBorders>
            <w:noWrap/>
            <w:vAlign w:val="bottom"/>
            <w:hideMark/>
          </w:tcPr>
          <w:p w14:paraId="4FC8480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844.9</w:t>
            </w:r>
          </w:p>
        </w:tc>
        <w:tc>
          <w:tcPr>
            <w:tcW w:w="943" w:type="dxa"/>
            <w:tcBorders>
              <w:top w:val="nil"/>
              <w:left w:val="nil"/>
              <w:bottom w:val="single" w:sz="4" w:space="0" w:color="auto"/>
              <w:right w:val="single" w:sz="4" w:space="0" w:color="auto"/>
            </w:tcBorders>
            <w:noWrap/>
            <w:vAlign w:val="bottom"/>
            <w:hideMark/>
          </w:tcPr>
          <w:p w14:paraId="5180AE0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50A223A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773FA6D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5FEFB39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09CA421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2F570F3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279.7</w:t>
            </w:r>
          </w:p>
        </w:tc>
        <w:tc>
          <w:tcPr>
            <w:tcW w:w="1001" w:type="dxa"/>
            <w:tcBorders>
              <w:top w:val="nil"/>
              <w:left w:val="nil"/>
              <w:bottom w:val="single" w:sz="4" w:space="0" w:color="auto"/>
              <w:right w:val="single" w:sz="4" w:space="0" w:color="auto"/>
            </w:tcBorders>
            <w:noWrap/>
            <w:vAlign w:val="bottom"/>
            <w:hideMark/>
          </w:tcPr>
          <w:p w14:paraId="39F002D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565.2</w:t>
            </w:r>
          </w:p>
        </w:tc>
        <w:tc>
          <w:tcPr>
            <w:tcW w:w="1001" w:type="dxa"/>
            <w:tcBorders>
              <w:top w:val="nil"/>
              <w:left w:val="nil"/>
              <w:bottom w:val="single" w:sz="4" w:space="0" w:color="auto"/>
              <w:right w:val="single" w:sz="4" w:space="0" w:color="auto"/>
            </w:tcBorders>
            <w:noWrap/>
            <w:vAlign w:val="bottom"/>
            <w:hideMark/>
          </w:tcPr>
          <w:p w14:paraId="47AA5CC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6DB63A9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02F2E68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3B82DF6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10.8</w:t>
            </w:r>
          </w:p>
        </w:tc>
      </w:tr>
      <w:tr w:rsidR="000F0E76" w:rsidRPr="000F0E76" w14:paraId="71AD6ACF"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008398FB"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50, трешња</w:t>
            </w:r>
          </w:p>
        </w:tc>
        <w:tc>
          <w:tcPr>
            <w:tcW w:w="1295" w:type="dxa"/>
            <w:tcBorders>
              <w:top w:val="nil"/>
              <w:left w:val="nil"/>
              <w:bottom w:val="single" w:sz="4" w:space="0" w:color="auto"/>
              <w:right w:val="single" w:sz="4" w:space="0" w:color="auto"/>
            </w:tcBorders>
            <w:noWrap/>
            <w:vAlign w:val="bottom"/>
            <w:hideMark/>
          </w:tcPr>
          <w:p w14:paraId="5390962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19.0</w:t>
            </w:r>
          </w:p>
        </w:tc>
        <w:tc>
          <w:tcPr>
            <w:tcW w:w="943" w:type="dxa"/>
            <w:tcBorders>
              <w:top w:val="nil"/>
              <w:left w:val="nil"/>
              <w:bottom w:val="single" w:sz="4" w:space="0" w:color="auto"/>
              <w:right w:val="single" w:sz="4" w:space="0" w:color="auto"/>
            </w:tcBorders>
            <w:noWrap/>
            <w:vAlign w:val="bottom"/>
            <w:hideMark/>
          </w:tcPr>
          <w:p w14:paraId="6CDCF5C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73CE1E5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19.0</w:t>
            </w:r>
          </w:p>
        </w:tc>
        <w:tc>
          <w:tcPr>
            <w:tcW w:w="1001" w:type="dxa"/>
            <w:tcBorders>
              <w:top w:val="nil"/>
              <w:left w:val="nil"/>
              <w:bottom w:val="single" w:sz="4" w:space="0" w:color="auto"/>
              <w:right w:val="single" w:sz="4" w:space="0" w:color="auto"/>
            </w:tcBorders>
            <w:noWrap/>
            <w:vAlign w:val="bottom"/>
            <w:hideMark/>
          </w:tcPr>
          <w:p w14:paraId="456F1FC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5322572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6777434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655D8E4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51291C0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3126172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1D52493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78CFC95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566B692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0.4</w:t>
            </w:r>
          </w:p>
        </w:tc>
      </w:tr>
      <w:tr w:rsidR="000F0E76" w:rsidRPr="000F0E76" w14:paraId="1A1D8F9E"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24E77426"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51, остали тврди лишћари</w:t>
            </w:r>
          </w:p>
        </w:tc>
        <w:tc>
          <w:tcPr>
            <w:tcW w:w="1295" w:type="dxa"/>
            <w:tcBorders>
              <w:top w:val="nil"/>
              <w:left w:val="nil"/>
              <w:bottom w:val="single" w:sz="4" w:space="0" w:color="auto"/>
              <w:right w:val="single" w:sz="4" w:space="0" w:color="auto"/>
            </w:tcBorders>
            <w:noWrap/>
            <w:vAlign w:val="bottom"/>
            <w:hideMark/>
          </w:tcPr>
          <w:p w14:paraId="5E5F8D7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444.2</w:t>
            </w:r>
          </w:p>
        </w:tc>
        <w:tc>
          <w:tcPr>
            <w:tcW w:w="943" w:type="dxa"/>
            <w:tcBorders>
              <w:top w:val="nil"/>
              <w:left w:val="nil"/>
              <w:bottom w:val="single" w:sz="4" w:space="0" w:color="auto"/>
              <w:right w:val="single" w:sz="4" w:space="0" w:color="auto"/>
            </w:tcBorders>
            <w:noWrap/>
            <w:vAlign w:val="bottom"/>
            <w:hideMark/>
          </w:tcPr>
          <w:p w14:paraId="12C3599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6.2</w:t>
            </w:r>
          </w:p>
        </w:tc>
        <w:tc>
          <w:tcPr>
            <w:tcW w:w="1001" w:type="dxa"/>
            <w:tcBorders>
              <w:top w:val="nil"/>
              <w:left w:val="nil"/>
              <w:bottom w:val="single" w:sz="4" w:space="0" w:color="auto"/>
              <w:right w:val="single" w:sz="4" w:space="0" w:color="auto"/>
            </w:tcBorders>
            <w:noWrap/>
            <w:vAlign w:val="bottom"/>
            <w:hideMark/>
          </w:tcPr>
          <w:p w14:paraId="6B50A84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197.9</w:t>
            </w:r>
          </w:p>
        </w:tc>
        <w:tc>
          <w:tcPr>
            <w:tcW w:w="1001" w:type="dxa"/>
            <w:tcBorders>
              <w:top w:val="nil"/>
              <w:left w:val="nil"/>
              <w:bottom w:val="single" w:sz="4" w:space="0" w:color="auto"/>
              <w:right w:val="single" w:sz="4" w:space="0" w:color="auto"/>
            </w:tcBorders>
            <w:noWrap/>
            <w:vAlign w:val="bottom"/>
            <w:hideMark/>
          </w:tcPr>
          <w:p w14:paraId="1054B55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158.7</w:t>
            </w:r>
          </w:p>
        </w:tc>
        <w:tc>
          <w:tcPr>
            <w:tcW w:w="1138" w:type="dxa"/>
            <w:tcBorders>
              <w:top w:val="nil"/>
              <w:left w:val="nil"/>
              <w:bottom w:val="single" w:sz="4" w:space="0" w:color="auto"/>
              <w:right w:val="single" w:sz="4" w:space="0" w:color="auto"/>
            </w:tcBorders>
            <w:noWrap/>
            <w:vAlign w:val="bottom"/>
            <w:hideMark/>
          </w:tcPr>
          <w:p w14:paraId="1CBE772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56.8</w:t>
            </w:r>
          </w:p>
        </w:tc>
        <w:tc>
          <w:tcPr>
            <w:tcW w:w="1138" w:type="dxa"/>
            <w:tcBorders>
              <w:top w:val="nil"/>
              <w:left w:val="nil"/>
              <w:bottom w:val="single" w:sz="4" w:space="0" w:color="auto"/>
              <w:right w:val="single" w:sz="4" w:space="0" w:color="auto"/>
            </w:tcBorders>
            <w:noWrap/>
            <w:vAlign w:val="bottom"/>
            <w:hideMark/>
          </w:tcPr>
          <w:p w14:paraId="51ED8F6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21.8</w:t>
            </w:r>
          </w:p>
        </w:tc>
        <w:tc>
          <w:tcPr>
            <w:tcW w:w="1138" w:type="dxa"/>
            <w:tcBorders>
              <w:top w:val="nil"/>
              <w:left w:val="nil"/>
              <w:bottom w:val="single" w:sz="4" w:space="0" w:color="auto"/>
              <w:right w:val="single" w:sz="4" w:space="0" w:color="auto"/>
            </w:tcBorders>
            <w:noWrap/>
            <w:vAlign w:val="bottom"/>
            <w:hideMark/>
          </w:tcPr>
          <w:p w14:paraId="21A3F8E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2A917C0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2.7</w:t>
            </w:r>
          </w:p>
        </w:tc>
        <w:tc>
          <w:tcPr>
            <w:tcW w:w="1001" w:type="dxa"/>
            <w:tcBorders>
              <w:top w:val="nil"/>
              <w:left w:val="nil"/>
              <w:bottom w:val="single" w:sz="4" w:space="0" w:color="auto"/>
              <w:right w:val="single" w:sz="4" w:space="0" w:color="auto"/>
            </w:tcBorders>
            <w:noWrap/>
            <w:vAlign w:val="bottom"/>
            <w:hideMark/>
          </w:tcPr>
          <w:p w14:paraId="2A4F1F6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3873D77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4F1D69B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366D4C8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12.7</w:t>
            </w:r>
          </w:p>
        </w:tc>
      </w:tr>
      <w:tr w:rsidR="000F0E76" w:rsidRPr="000F0E76" w14:paraId="408BE565"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7B1B5931"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75, багрем</w:t>
            </w:r>
          </w:p>
        </w:tc>
        <w:tc>
          <w:tcPr>
            <w:tcW w:w="1295" w:type="dxa"/>
            <w:tcBorders>
              <w:top w:val="nil"/>
              <w:left w:val="nil"/>
              <w:bottom w:val="single" w:sz="4" w:space="0" w:color="auto"/>
              <w:right w:val="single" w:sz="4" w:space="0" w:color="auto"/>
            </w:tcBorders>
            <w:noWrap/>
            <w:vAlign w:val="bottom"/>
            <w:hideMark/>
          </w:tcPr>
          <w:p w14:paraId="6339A0D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384.0</w:t>
            </w:r>
          </w:p>
        </w:tc>
        <w:tc>
          <w:tcPr>
            <w:tcW w:w="943" w:type="dxa"/>
            <w:tcBorders>
              <w:top w:val="nil"/>
              <w:left w:val="nil"/>
              <w:bottom w:val="single" w:sz="4" w:space="0" w:color="auto"/>
              <w:right w:val="single" w:sz="4" w:space="0" w:color="auto"/>
            </w:tcBorders>
            <w:noWrap/>
            <w:vAlign w:val="bottom"/>
            <w:hideMark/>
          </w:tcPr>
          <w:p w14:paraId="34DD261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0.3</w:t>
            </w:r>
          </w:p>
        </w:tc>
        <w:tc>
          <w:tcPr>
            <w:tcW w:w="1001" w:type="dxa"/>
            <w:tcBorders>
              <w:top w:val="nil"/>
              <w:left w:val="nil"/>
              <w:bottom w:val="single" w:sz="4" w:space="0" w:color="auto"/>
              <w:right w:val="single" w:sz="4" w:space="0" w:color="auto"/>
            </w:tcBorders>
            <w:noWrap/>
            <w:vAlign w:val="bottom"/>
            <w:hideMark/>
          </w:tcPr>
          <w:p w14:paraId="2309FD3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44.1</w:t>
            </w:r>
          </w:p>
        </w:tc>
        <w:tc>
          <w:tcPr>
            <w:tcW w:w="1001" w:type="dxa"/>
            <w:tcBorders>
              <w:top w:val="nil"/>
              <w:left w:val="nil"/>
              <w:bottom w:val="single" w:sz="4" w:space="0" w:color="auto"/>
              <w:right w:val="single" w:sz="4" w:space="0" w:color="auto"/>
            </w:tcBorders>
            <w:noWrap/>
            <w:vAlign w:val="bottom"/>
            <w:hideMark/>
          </w:tcPr>
          <w:p w14:paraId="51450DA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157.0</w:t>
            </w:r>
          </w:p>
        </w:tc>
        <w:tc>
          <w:tcPr>
            <w:tcW w:w="1138" w:type="dxa"/>
            <w:tcBorders>
              <w:top w:val="nil"/>
              <w:left w:val="nil"/>
              <w:bottom w:val="single" w:sz="4" w:space="0" w:color="auto"/>
              <w:right w:val="single" w:sz="4" w:space="0" w:color="auto"/>
            </w:tcBorders>
            <w:noWrap/>
            <w:vAlign w:val="bottom"/>
            <w:hideMark/>
          </w:tcPr>
          <w:p w14:paraId="6129F9F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142.2</w:t>
            </w:r>
          </w:p>
        </w:tc>
        <w:tc>
          <w:tcPr>
            <w:tcW w:w="1138" w:type="dxa"/>
            <w:tcBorders>
              <w:top w:val="nil"/>
              <w:left w:val="nil"/>
              <w:bottom w:val="single" w:sz="4" w:space="0" w:color="auto"/>
              <w:right w:val="single" w:sz="4" w:space="0" w:color="auto"/>
            </w:tcBorders>
            <w:noWrap/>
            <w:vAlign w:val="bottom"/>
            <w:hideMark/>
          </w:tcPr>
          <w:p w14:paraId="22665B7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29.8</w:t>
            </w:r>
          </w:p>
        </w:tc>
        <w:tc>
          <w:tcPr>
            <w:tcW w:w="1138" w:type="dxa"/>
            <w:tcBorders>
              <w:top w:val="nil"/>
              <w:left w:val="nil"/>
              <w:bottom w:val="single" w:sz="4" w:space="0" w:color="auto"/>
              <w:right w:val="single" w:sz="4" w:space="0" w:color="auto"/>
            </w:tcBorders>
            <w:noWrap/>
            <w:vAlign w:val="bottom"/>
            <w:hideMark/>
          </w:tcPr>
          <w:p w14:paraId="4BCF673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7.6</w:t>
            </w:r>
          </w:p>
        </w:tc>
        <w:tc>
          <w:tcPr>
            <w:tcW w:w="1001" w:type="dxa"/>
            <w:tcBorders>
              <w:top w:val="nil"/>
              <w:left w:val="nil"/>
              <w:bottom w:val="single" w:sz="4" w:space="0" w:color="auto"/>
              <w:right w:val="single" w:sz="4" w:space="0" w:color="auto"/>
            </w:tcBorders>
            <w:noWrap/>
            <w:vAlign w:val="bottom"/>
            <w:hideMark/>
          </w:tcPr>
          <w:p w14:paraId="6EB8001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3.1</w:t>
            </w:r>
          </w:p>
        </w:tc>
        <w:tc>
          <w:tcPr>
            <w:tcW w:w="1001" w:type="dxa"/>
            <w:tcBorders>
              <w:top w:val="nil"/>
              <w:left w:val="nil"/>
              <w:bottom w:val="single" w:sz="4" w:space="0" w:color="auto"/>
              <w:right w:val="single" w:sz="4" w:space="0" w:color="auto"/>
            </w:tcBorders>
            <w:noWrap/>
            <w:vAlign w:val="bottom"/>
            <w:hideMark/>
          </w:tcPr>
          <w:p w14:paraId="23E8ABB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3010E71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137E6C7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74140EE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11.1</w:t>
            </w:r>
          </w:p>
        </w:tc>
      </w:tr>
      <w:tr w:rsidR="000F0E76" w:rsidRPr="000F0E76" w14:paraId="0F541E9F"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51EC1FBE"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76, црни орах</w:t>
            </w:r>
          </w:p>
        </w:tc>
        <w:tc>
          <w:tcPr>
            <w:tcW w:w="1295" w:type="dxa"/>
            <w:tcBorders>
              <w:top w:val="nil"/>
              <w:left w:val="nil"/>
              <w:bottom w:val="single" w:sz="4" w:space="0" w:color="auto"/>
              <w:right w:val="single" w:sz="4" w:space="0" w:color="auto"/>
            </w:tcBorders>
            <w:noWrap/>
            <w:vAlign w:val="bottom"/>
            <w:hideMark/>
          </w:tcPr>
          <w:p w14:paraId="6A8AA3D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182.1</w:t>
            </w:r>
          </w:p>
        </w:tc>
        <w:tc>
          <w:tcPr>
            <w:tcW w:w="943" w:type="dxa"/>
            <w:tcBorders>
              <w:top w:val="nil"/>
              <w:left w:val="nil"/>
              <w:bottom w:val="single" w:sz="4" w:space="0" w:color="auto"/>
              <w:right w:val="single" w:sz="4" w:space="0" w:color="auto"/>
            </w:tcBorders>
            <w:noWrap/>
            <w:vAlign w:val="bottom"/>
            <w:hideMark/>
          </w:tcPr>
          <w:p w14:paraId="63BD98C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7B9AB9F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79DC66D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11.4</w:t>
            </w:r>
          </w:p>
        </w:tc>
        <w:tc>
          <w:tcPr>
            <w:tcW w:w="1138" w:type="dxa"/>
            <w:tcBorders>
              <w:top w:val="nil"/>
              <w:left w:val="nil"/>
              <w:bottom w:val="single" w:sz="4" w:space="0" w:color="auto"/>
              <w:right w:val="single" w:sz="4" w:space="0" w:color="auto"/>
            </w:tcBorders>
            <w:noWrap/>
            <w:vAlign w:val="bottom"/>
            <w:hideMark/>
          </w:tcPr>
          <w:p w14:paraId="1761E53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24.0</w:t>
            </w:r>
          </w:p>
        </w:tc>
        <w:tc>
          <w:tcPr>
            <w:tcW w:w="1138" w:type="dxa"/>
            <w:tcBorders>
              <w:top w:val="nil"/>
              <w:left w:val="nil"/>
              <w:bottom w:val="single" w:sz="4" w:space="0" w:color="auto"/>
              <w:right w:val="single" w:sz="4" w:space="0" w:color="auto"/>
            </w:tcBorders>
            <w:noWrap/>
            <w:vAlign w:val="bottom"/>
            <w:hideMark/>
          </w:tcPr>
          <w:p w14:paraId="21A2BE0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59.1</w:t>
            </w:r>
          </w:p>
        </w:tc>
        <w:tc>
          <w:tcPr>
            <w:tcW w:w="1138" w:type="dxa"/>
            <w:tcBorders>
              <w:top w:val="nil"/>
              <w:left w:val="nil"/>
              <w:bottom w:val="single" w:sz="4" w:space="0" w:color="auto"/>
              <w:right w:val="single" w:sz="4" w:space="0" w:color="auto"/>
            </w:tcBorders>
            <w:noWrap/>
            <w:vAlign w:val="bottom"/>
            <w:hideMark/>
          </w:tcPr>
          <w:p w14:paraId="7B61E17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87.6</w:t>
            </w:r>
          </w:p>
        </w:tc>
        <w:tc>
          <w:tcPr>
            <w:tcW w:w="1001" w:type="dxa"/>
            <w:tcBorders>
              <w:top w:val="nil"/>
              <w:left w:val="nil"/>
              <w:bottom w:val="single" w:sz="4" w:space="0" w:color="auto"/>
              <w:right w:val="single" w:sz="4" w:space="0" w:color="auto"/>
            </w:tcBorders>
            <w:noWrap/>
            <w:vAlign w:val="bottom"/>
            <w:hideMark/>
          </w:tcPr>
          <w:p w14:paraId="7513B63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1043804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089C10B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6639DA7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547E60CB"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2.8</w:t>
            </w:r>
          </w:p>
        </w:tc>
      </w:tr>
      <w:tr w:rsidR="000F0E76" w:rsidRPr="000F0E76" w14:paraId="0C8A80CA"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29276931"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77, амерички јасен</w:t>
            </w:r>
          </w:p>
        </w:tc>
        <w:tc>
          <w:tcPr>
            <w:tcW w:w="1295" w:type="dxa"/>
            <w:tcBorders>
              <w:top w:val="nil"/>
              <w:left w:val="nil"/>
              <w:bottom w:val="single" w:sz="4" w:space="0" w:color="auto"/>
              <w:right w:val="single" w:sz="4" w:space="0" w:color="auto"/>
            </w:tcBorders>
            <w:noWrap/>
            <w:vAlign w:val="bottom"/>
            <w:hideMark/>
          </w:tcPr>
          <w:p w14:paraId="67FB55D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570.7</w:t>
            </w:r>
          </w:p>
        </w:tc>
        <w:tc>
          <w:tcPr>
            <w:tcW w:w="943" w:type="dxa"/>
            <w:tcBorders>
              <w:top w:val="nil"/>
              <w:left w:val="nil"/>
              <w:bottom w:val="single" w:sz="4" w:space="0" w:color="auto"/>
              <w:right w:val="single" w:sz="4" w:space="0" w:color="auto"/>
            </w:tcBorders>
            <w:noWrap/>
            <w:vAlign w:val="bottom"/>
            <w:hideMark/>
          </w:tcPr>
          <w:p w14:paraId="301804A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2.3</w:t>
            </w:r>
          </w:p>
        </w:tc>
        <w:tc>
          <w:tcPr>
            <w:tcW w:w="1001" w:type="dxa"/>
            <w:tcBorders>
              <w:top w:val="nil"/>
              <w:left w:val="nil"/>
              <w:bottom w:val="single" w:sz="4" w:space="0" w:color="auto"/>
              <w:right w:val="single" w:sz="4" w:space="0" w:color="auto"/>
            </w:tcBorders>
            <w:noWrap/>
            <w:vAlign w:val="bottom"/>
            <w:hideMark/>
          </w:tcPr>
          <w:p w14:paraId="24781AD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70.7</w:t>
            </w:r>
          </w:p>
        </w:tc>
        <w:tc>
          <w:tcPr>
            <w:tcW w:w="1001" w:type="dxa"/>
            <w:tcBorders>
              <w:top w:val="nil"/>
              <w:left w:val="nil"/>
              <w:bottom w:val="single" w:sz="4" w:space="0" w:color="auto"/>
              <w:right w:val="single" w:sz="4" w:space="0" w:color="auto"/>
            </w:tcBorders>
            <w:noWrap/>
            <w:vAlign w:val="bottom"/>
            <w:hideMark/>
          </w:tcPr>
          <w:p w14:paraId="2EAA9A9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89.2</w:t>
            </w:r>
          </w:p>
        </w:tc>
        <w:tc>
          <w:tcPr>
            <w:tcW w:w="1138" w:type="dxa"/>
            <w:tcBorders>
              <w:top w:val="nil"/>
              <w:left w:val="nil"/>
              <w:bottom w:val="single" w:sz="4" w:space="0" w:color="auto"/>
              <w:right w:val="single" w:sz="4" w:space="0" w:color="auto"/>
            </w:tcBorders>
            <w:noWrap/>
            <w:vAlign w:val="bottom"/>
            <w:hideMark/>
          </w:tcPr>
          <w:p w14:paraId="61F8C58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176.6</w:t>
            </w:r>
          </w:p>
        </w:tc>
        <w:tc>
          <w:tcPr>
            <w:tcW w:w="1138" w:type="dxa"/>
            <w:tcBorders>
              <w:top w:val="nil"/>
              <w:left w:val="nil"/>
              <w:bottom w:val="single" w:sz="4" w:space="0" w:color="auto"/>
              <w:right w:val="single" w:sz="4" w:space="0" w:color="auto"/>
            </w:tcBorders>
            <w:noWrap/>
            <w:vAlign w:val="bottom"/>
            <w:hideMark/>
          </w:tcPr>
          <w:p w14:paraId="1FBEBAD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139.6</w:t>
            </w:r>
          </w:p>
        </w:tc>
        <w:tc>
          <w:tcPr>
            <w:tcW w:w="1138" w:type="dxa"/>
            <w:tcBorders>
              <w:top w:val="nil"/>
              <w:left w:val="nil"/>
              <w:bottom w:val="single" w:sz="4" w:space="0" w:color="auto"/>
              <w:right w:val="single" w:sz="4" w:space="0" w:color="auto"/>
            </w:tcBorders>
            <w:noWrap/>
            <w:vAlign w:val="bottom"/>
            <w:hideMark/>
          </w:tcPr>
          <w:p w14:paraId="73137C8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43.4</w:t>
            </w:r>
          </w:p>
        </w:tc>
        <w:tc>
          <w:tcPr>
            <w:tcW w:w="1001" w:type="dxa"/>
            <w:tcBorders>
              <w:top w:val="nil"/>
              <w:left w:val="nil"/>
              <w:bottom w:val="single" w:sz="4" w:space="0" w:color="auto"/>
              <w:right w:val="single" w:sz="4" w:space="0" w:color="auto"/>
            </w:tcBorders>
            <w:noWrap/>
            <w:vAlign w:val="bottom"/>
            <w:hideMark/>
          </w:tcPr>
          <w:p w14:paraId="4D9E76B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43.4</w:t>
            </w:r>
          </w:p>
        </w:tc>
        <w:tc>
          <w:tcPr>
            <w:tcW w:w="1001" w:type="dxa"/>
            <w:tcBorders>
              <w:top w:val="nil"/>
              <w:left w:val="nil"/>
              <w:bottom w:val="single" w:sz="4" w:space="0" w:color="auto"/>
              <w:right w:val="single" w:sz="4" w:space="0" w:color="auto"/>
            </w:tcBorders>
            <w:noWrap/>
            <w:vAlign w:val="bottom"/>
            <w:hideMark/>
          </w:tcPr>
          <w:p w14:paraId="533CC1D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5.5</w:t>
            </w:r>
          </w:p>
        </w:tc>
        <w:tc>
          <w:tcPr>
            <w:tcW w:w="863" w:type="dxa"/>
            <w:tcBorders>
              <w:top w:val="nil"/>
              <w:left w:val="nil"/>
              <w:bottom w:val="single" w:sz="4" w:space="0" w:color="auto"/>
              <w:right w:val="single" w:sz="4" w:space="0" w:color="auto"/>
            </w:tcBorders>
            <w:noWrap/>
            <w:vAlign w:val="bottom"/>
            <w:hideMark/>
          </w:tcPr>
          <w:p w14:paraId="5CE6196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026916E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14A156C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12.4</w:t>
            </w:r>
          </w:p>
        </w:tc>
      </w:tr>
      <w:tr w:rsidR="000F0E76" w:rsidRPr="000F0E76" w14:paraId="38D9099F"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387B78DC"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95, клен</w:t>
            </w:r>
          </w:p>
        </w:tc>
        <w:tc>
          <w:tcPr>
            <w:tcW w:w="1295" w:type="dxa"/>
            <w:tcBorders>
              <w:top w:val="nil"/>
              <w:left w:val="nil"/>
              <w:bottom w:val="single" w:sz="4" w:space="0" w:color="auto"/>
              <w:right w:val="single" w:sz="4" w:space="0" w:color="auto"/>
            </w:tcBorders>
            <w:noWrap/>
            <w:vAlign w:val="bottom"/>
            <w:hideMark/>
          </w:tcPr>
          <w:p w14:paraId="73D8619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10,273.6</w:t>
            </w:r>
          </w:p>
        </w:tc>
        <w:tc>
          <w:tcPr>
            <w:tcW w:w="943" w:type="dxa"/>
            <w:tcBorders>
              <w:top w:val="nil"/>
              <w:left w:val="nil"/>
              <w:bottom w:val="single" w:sz="4" w:space="0" w:color="auto"/>
              <w:right w:val="single" w:sz="4" w:space="0" w:color="auto"/>
            </w:tcBorders>
            <w:noWrap/>
            <w:vAlign w:val="bottom"/>
            <w:hideMark/>
          </w:tcPr>
          <w:p w14:paraId="4F24DD9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545677F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4,865.6</w:t>
            </w:r>
          </w:p>
        </w:tc>
        <w:tc>
          <w:tcPr>
            <w:tcW w:w="1001" w:type="dxa"/>
            <w:tcBorders>
              <w:top w:val="nil"/>
              <w:left w:val="nil"/>
              <w:bottom w:val="single" w:sz="4" w:space="0" w:color="auto"/>
              <w:right w:val="single" w:sz="4" w:space="0" w:color="auto"/>
            </w:tcBorders>
            <w:noWrap/>
            <w:vAlign w:val="bottom"/>
            <w:hideMark/>
          </w:tcPr>
          <w:p w14:paraId="14455E2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3,986.9</w:t>
            </w:r>
          </w:p>
        </w:tc>
        <w:tc>
          <w:tcPr>
            <w:tcW w:w="1138" w:type="dxa"/>
            <w:tcBorders>
              <w:top w:val="nil"/>
              <w:left w:val="nil"/>
              <w:bottom w:val="single" w:sz="4" w:space="0" w:color="auto"/>
              <w:right w:val="single" w:sz="4" w:space="0" w:color="auto"/>
            </w:tcBorders>
            <w:noWrap/>
            <w:vAlign w:val="bottom"/>
            <w:hideMark/>
          </w:tcPr>
          <w:p w14:paraId="443AD29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1,054.7</w:t>
            </w:r>
          </w:p>
        </w:tc>
        <w:tc>
          <w:tcPr>
            <w:tcW w:w="1138" w:type="dxa"/>
            <w:tcBorders>
              <w:top w:val="nil"/>
              <w:left w:val="nil"/>
              <w:bottom w:val="single" w:sz="4" w:space="0" w:color="auto"/>
              <w:right w:val="single" w:sz="4" w:space="0" w:color="auto"/>
            </w:tcBorders>
            <w:noWrap/>
            <w:vAlign w:val="bottom"/>
            <w:hideMark/>
          </w:tcPr>
          <w:p w14:paraId="1FACE5E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12.1</w:t>
            </w:r>
          </w:p>
        </w:tc>
        <w:tc>
          <w:tcPr>
            <w:tcW w:w="1138" w:type="dxa"/>
            <w:tcBorders>
              <w:top w:val="nil"/>
              <w:left w:val="nil"/>
              <w:bottom w:val="single" w:sz="4" w:space="0" w:color="auto"/>
              <w:right w:val="single" w:sz="4" w:space="0" w:color="auto"/>
            </w:tcBorders>
            <w:noWrap/>
            <w:vAlign w:val="bottom"/>
            <w:hideMark/>
          </w:tcPr>
          <w:p w14:paraId="46FDD2D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354.4</w:t>
            </w:r>
          </w:p>
        </w:tc>
        <w:tc>
          <w:tcPr>
            <w:tcW w:w="1001" w:type="dxa"/>
            <w:tcBorders>
              <w:top w:val="nil"/>
              <w:left w:val="nil"/>
              <w:bottom w:val="single" w:sz="4" w:space="0" w:color="auto"/>
              <w:right w:val="single" w:sz="4" w:space="0" w:color="auto"/>
            </w:tcBorders>
            <w:noWrap/>
            <w:vAlign w:val="bottom"/>
            <w:hideMark/>
          </w:tcPr>
          <w:p w14:paraId="128DA9B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5FB3B84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0CB05DF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6512C4F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1C1A526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297.3</w:t>
            </w:r>
          </w:p>
        </w:tc>
      </w:tr>
      <w:tr w:rsidR="000F0E76" w:rsidRPr="000F0E76" w14:paraId="0580D710"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7952F36C"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99, брекиња</w:t>
            </w:r>
          </w:p>
        </w:tc>
        <w:tc>
          <w:tcPr>
            <w:tcW w:w="1295" w:type="dxa"/>
            <w:tcBorders>
              <w:top w:val="nil"/>
              <w:left w:val="nil"/>
              <w:bottom w:val="single" w:sz="4" w:space="0" w:color="auto"/>
              <w:right w:val="single" w:sz="4" w:space="0" w:color="auto"/>
            </w:tcBorders>
            <w:noWrap/>
            <w:vAlign w:val="bottom"/>
            <w:hideMark/>
          </w:tcPr>
          <w:p w14:paraId="7E516E3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419.2</w:t>
            </w:r>
          </w:p>
        </w:tc>
        <w:tc>
          <w:tcPr>
            <w:tcW w:w="943" w:type="dxa"/>
            <w:tcBorders>
              <w:top w:val="nil"/>
              <w:left w:val="nil"/>
              <w:bottom w:val="single" w:sz="4" w:space="0" w:color="auto"/>
              <w:right w:val="single" w:sz="4" w:space="0" w:color="auto"/>
            </w:tcBorders>
            <w:noWrap/>
            <w:vAlign w:val="bottom"/>
            <w:hideMark/>
          </w:tcPr>
          <w:p w14:paraId="14FD46A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538C9AC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413.6</w:t>
            </w:r>
          </w:p>
        </w:tc>
        <w:tc>
          <w:tcPr>
            <w:tcW w:w="1001" w:type="dxa"/>
            <w:tcBorders>
              <w:top w:val="nil"/>
              <w:left w:val="nil"/>
              <w:bottom w:val="single" w:sz="4" w:space="0" w:color="auto"/>
              <w:right w:val="single" w:sz="4" w:space="0" w:color="auto"/>
            </w:tcBorders>
            <w:noWrap/>
            <w:vAlign w:val="bottom"/>
            <w:hideMark/>
          </w:tcPr>
          <w:p w14:paraId="541ADF3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5.6</w:t>
            </w:r>
          </w:p>
        </w:tc>
        <w:tc>
          <w:tcPr>
            <w:tcW w:w="1138" w:type="dxa"/>
            <w:tcBorders>
              <w:top w:val="nil"/>
              <w:left w:val="nil"/>
              <w:bottom w:val="single" w:sz="4" w:space="0" w:color="auto"/>
              <w:right w:val="single" w:sz="4" w:space="0" w:color="auto"/>
            </w:tcBorders>
            <w:noWrap/>
            <w:vAlign w:val="bottom"/>
            <w:hideMark/>
          </w:tcPr>
          <w:p w14:paraId="25F33FA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7FDD428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664F2277"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04EA2A3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2661500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7E48C9A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496DF29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19FFCDA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13.5</w:t>
            </w:r>
          </w:p>
        </w:tc>
      </w:tr>
      <w:tr w:rsidR="000F0E76" w:rsidRPr="000F0E76" w14:paraId="65DC899B"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3AC7230E"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106, фирентинска јабука</w:t>
            </w:r>
          </w:p>
        </w:tc>
        <w:tc>
          <w:tcPr>
            <w:tcW w:w="1295" w:type="dxa"/>
            <w:tcBorders>
              <w:top w:val="nil"/>
              <w:left w:val="nil"/>
              <w:bottom w:val="single" w:sz="4" w:space="0" w:color="auto"/>
              <w:right w:val="single" w:sz="4" w:space="0" w:color="auto"/>
            </w:tcBorders>
            <w:noWrap/>
            <w:vAlign w:val="bottom"/>
            <w:hideMark/>
          </w:tcPr>
          <w:p w14:paraId="0498AA4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47.9</w:t>
            </w:r>
          </w:p>
        </w:tc>
        <w:tc>
          <w:tcPr>
            <w:tcW w:w="943" w:type="dxa"/>
            <w:tcBorders>
              <w:top w:val="nil"/>
              <w:left w:val="nil"/>
              <w:bottom w:val="single" w:sz="4" w:space="0" w:color="auto"/>
              <w:right w:val="single" w:sz="4" w:space="0" w:color="auto"/>
            </w:tcBorders>
            <w:noWrap/>
            <w:vAlign w:val="bottom"/>
            <w:hideMark/>
          </w:tcPr>
          <w:p w14:paraId="6FCA1A1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3759026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47.9</w:t>
            </w:r>
          </w:p>
        </w:tc>
        <w:tc>
          <w:tcPr>
            <w:tcW w:w="1001" w:type="dxa"/>
            <w:tcBorders>
              <w:top w:val="nil"/>
              <w:left w:val="nil"/>
              <w:bottom w:val="single" w:sz="4" w:space="0" w:color="auto"/>
              <w:right w:val="single" w:sz="4" w:space="0" w:color="auto"/>
            </w:tcBorders>
            <w:noWrap/>
            <w:vAlign w:val="bottom"/>
            <w:hideMark/>
          </w:tcPr>
          <w:p w14:paraId="6CBE466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5A9F58C5"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2E1D73E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single" w:sz="4" w:space="0" w:color="auto"/>
              <w:right w:val="single" w:sz="4" w:space="0" w:color="auto"/>
            </w:tcBorders>
            <w:noWrap/>
            <w:vAlign w:val="bottom"/>
            <w:hideMark/>
          </w:tcPr>
          <w:p w14:paraId="3AF3514F"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238323F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79083DA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4C3332D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633190C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7F8D2BF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r>
      <w:tr w:rsidR="000F0E76" w:rsidRPr="000F0E76" w14:paraId="7A29112E" w14:textId="77777777" w:rsidTr="000F0E76">
        <w:trPr>
          <w:trHeight w:val="330"/>
        </w:trPr>
        <w:tc>
          <w:tcPr>
            <w:tcW w:w="2960" w:type="dxa"/>
            <w:tcBorders>
              <w:top w:val="nil"/>
              <w:left w:val="double" w:sz="6" w:space="0" w:color="auto"/>
              <w:bottom w:val="single" w:sz="4" w:space="0" w:color="auto"/>
              <w:right w:val="single" w:sz="4" w:space="0" w:color="auto"/>
            </w:tcBorders>
            <w:noWrap/>
            <w:vAlign w:val="bottom"/>
            <w:hideMark/>
          </w:tcPr>
          <w:p w14:paraId="5897E848"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lastRenderedPageBreak/>
              <w:t>108, касна крушка</w:t>
            </w:r>
          </w:p>
        </w:tc>
        <w:tc>
          <w:tcPr>
            <w:tcW w:w="1295" w:type="dxa"/>
            <w:tcBorders>
              <w:top w:val="nil"/>
              <w:left w:val="nil"/>
              <w:bottom w:val="single" w:sz="4" w:space="0" w:color="auto"/>
              <w:right w:val="single" w:sz="4" w:space="0" w:color="auto"/>
            </w:tcBorders>
            <w:noWrap/>
            <w:vAlign w:val="bottom"/>
            <w:hideMark/>
          </w:tcPr>
          <w:p w14:paraId="56B6FE5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5,639.4</w:t>
            </w:r>
          </w:p>
        </w:tc>
        <w:tc>
          <w:tcPr>
            <w:tcW w:w="943" w:type="dxa"/>
            <w:tcBorders>
              <w:top w:val="nil"/>
              <w:left w:val="nil"/>
              <w:bottom w:val="single" w:sz="4" w:space="0" w:color="auto"/>
              <w:right w:val="single" w:sz="4" w:space="0" w:color="auto"/>
            </w:tcBorders>
            <w:noWrap/>
            <w:vAlign w:val="bottom"/>
            <w:hideMark/>
          </w:tcPr>
          <w:p w14:paraId="4548A7A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8.1</w:t>
            </w:r>
          </w:p>
        </w:tc>
        <w:tc>
          <w:tcPr>
            <w:tcW w:w="1001" w:type="dxa"/>
            <w:tcBorders>
              <w:top w:val="nil"/>
              <w:left w:val="nil"/>
              <w:bottom w:val="single" w:sz="4" w:space="0" w:color="auto"/>
              <w:right w:val="single" w:sz="4" w:space="0" w:color="auto"/>
            </w:tcBorders>
            <w:noWrap/>
            <w:vAlign w:val="bottom"/>
            <w:hideMark/>
          </w:tcPr>
          <w:p w14:paraId="0F53724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2,570.8</w:t>
            </w:r>
          </w:p>
        </w:tc>
        <w:tc>
          <w:tcPr>
            <w:tcW w:w="1001" w:type="dxa"/>
            <w:tcBorders>
              <w:top w:val="nil"/>
              <w:left w:val="nil"/>
              <w:bottom w:val="single" w:sz="4" w:space="0" w:color="auto"/>
              <w:right w:val="single" w:sz="4" w:space="0" w:color="auto"/>
            </w:tcBorders>
            <w:noWrap/>
            <w:vAlign w:val="bottom"/>
            <w:hideMark/>
          </w:tcPr>
          <w:p w14:paraId="0F54D14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2,507.0</w:t>
            </w:r>
          </w:p>
        </w:tc>
        <w:tc>
          <w:tcPr>
            <w:tcW w:w="1138" w:type="dxa"/>
            <w:tcBorders>
              <w:top w:val="nil"/>
              <w:left w:val="nil"/>
              <w:bottom w:val="single" w:sz="4" w:space="0" w:color="auto"/>
              <w:right w:val="single" w:sz="4" w:space="0" w:color="auto"/>
            </w:tcBorders>
            <w:noWrap/>
            <w:vAlign w:val="bottom"/>
            <w:hideMark/>
          </w:tcPr>
          <w:p w14:paraId="43ECB04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544.0</w:t>
            </w:r>
          </w:p>
        </w:tc>
        <w:tc>
          <w:tcPr>
            <w:tcW w:w="1138" w:type="dxa"/>
            <w:tcBorders>
              <w:top w:val="nil"/>
              <w:left w:val="nil"/>
              <w:bottom w:val="single" w:sz="4" w:space="0" w:color="auto"/>
              <w:right w:val="single" w:sz="4" w:space="0" w:color="auto"/>
            </w:tcBorders>
            <w:noWrap/>
            <w:vAlign w:val="bottom"/>
            <w:hideMark/>
          </w:tcPr>
          <w:p w14:paraId="6A33BC28"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9.5</w:t>
            </w:r>
          </w:p>
        </w:tc>
        <w:tc>
          <w:tcPr>
            <w:tcW w:w="1138" w:type="dxa"/>
            <w:tcBorders>
              <w:top w:val="nil"/>
              <w:left w:val="nil"/>
              <w:bottom w:val="single" w:sz="4" w:space="0" w:color="auto"/>
              <w:right w:val="single" w:sz="4" w:space="0" w:color="auto"/>
            </w:tcBorders>
            <w:noWrap/>
            <w:vAlign w:val="bottom"/>
            <w:hideMark/>
          </w:tcPr>
          <w:p w14:paraId="5DC629F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1645B87D"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single" w:sz="4" w:space="0" w:color="auto"/>
              <w:right w:val="single" w:sz="4" w:space="0" w:color="auto"/>
            </w:tcBorders>
            <w:noWrap/>
            <w:vAlign w:val="bottom"/>
            <w:hideMark/>
          </w:tcPr>
          <w:p w14:paraId="0BC34444"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5D1EA8A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7C3951EE"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single" w:sz="4" w:space="0" w:color="auto"/>
              <w:right w:val="double" w:sz="6" w:space="0" w:color="auto"/>
            </w:tcBorders>
            <w:noWrap/>
            <w:vAlign w:val="bottom"/>
            <w:hideMark/>
          </w:tcPr>
          <w:p w14:paraId="3E08FEF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r>
      <w:tr w:rsidR="000F0E76" w:rsidRPr="000F0E76" w14:paraId="467C6BA4" w14:textId="77777777" w:rsidTr="000F0E76">
        <w:trPr>
          <w:trHeight w:val="330"/>
        </w:trPr>
        <w:tc>
          <w:tcPr>
            <w:tcW w:w="2960" w:type="dxa"/>
            <w:tcBorders>
              <w:top w:val="nil"/>
              <w:left w:val="double" w:sz="6" w:space="0" w:color="auto"/>
              <w:bottom w:val="double" w:sz="6" w:space="0" w:color="auto"/>
              <w:right w:val="single" w:sz="4" w:space="0" w:color="auto"/>
            </w:tcBorders>
            <w:noWrap/>
            <w:vAlign w:val="bottom"/>
            <w:hideMark/>
          </w:tcPr>
          <w:p w14:paraId="1485034E"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125, оскоруша</w:t>
            </w:r>
          </w:p>
        </w:tc>
        <w:tc>
          <w:tcPr>
            <w:tcW w:w="1295" w:type="dxa"/>
            <w:tcBorders>
              <w:top w:val="nil"/>
              <w:left w:val="nil"/>
              <w:bottom w:val="double" w:sz="6" w:space="0" w:color="auto"/>
              <w:right w:val="single" w:sz="4" w:space="0" w:color="auto"/>
            </w:tcBorders>
            <w:noWrap/>
            <w:vAlign w:val="bottom"/>
            <w:hideMark/>
          </w:tcPr>
          <w:p w14:paraId="4DDC88E6"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27.7</w:t>
            </w:r>
          </w:p>
        </w:tc>
        <w:tc>
          <w:tcPr>
            <w:tcW w:w="943" w:type="dxa"/>
            <w:tcBorders>
              <w:top w:val="nil"/>
              <w:left w:val="nil"/>
              <w:bottom w:val="double" w:sz="6" w:space="0" w:color="auto"/>
              <w:right w:val="single" w:sz="4" w:space="0" w:color="auto"/>
            </w:tcBorders>
            <w:noWrap/>
            <w:vAlign w:val="bottom"/>
            <w:hideMark/>
          </w:tcPr>
          <w:p w14:paraId="207CB6E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double" w:sz="6" w:space="0" w:color="auto"/>
              <w:right w:val="single" w:sz="4" w:space="0" w:color="auto"/>
            </w:tcBorders>
            <w:noWrap/>
            <w:vAlign w:val="bottom"/>
            <w:hideMark/>
          </w:tcPr>
          <w:p w14:paraId="6B824DA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27.7</w:t>
            </w:r>
          </w:p>
        </w:tc>
        <w:tc>
          <w:tcPr>
            <w:tcW w:w="1001" w:type="dxa"/>
            <w:tcBorders>
              <w:top w:val="nil"/>
              <w:left w:val="nil"/>
              <w:bottom w:val="double" w:sz="6" w:space="0" w:color="auto"/>
              <w:right w:val="single" w:sz="4" w:space="0" w:color="auto"/>
            </w:tcBorders>
            <w:noWrap/>
            <w:vAlign w:val="bottom"/>
            <w:hideMark/>
          </w:tcPr>
          <w:p w14:paraId="00E907C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double" w:sz="6" w:space="0" w:color="auto"/>
              <w:right w:val="single" w:sz="4" w:space="0" w:color="auto"/>
            </w:tcBorders>
            <w:noWrap/>
            <w:vAlign w:val="bottom"/>
            <w:hideMark/>
          </w:tcPr>
          <w:p w14:paraId="06DC6BE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double" w:sz="6" w:space="0" w:color="auto"/>
              <w:right w:val="single" w:sz="4" w:space="0" w:color="auto"/>
            </w:tcBorders>
            <w:noWrap/>
            <w:vAlign w:val="bottom"/>
            <w:hideMark/>
          </w:tcPr>
          <w:p w14:paraId="512389FA"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38" w:type="dxa"/>
            <w:tcBorders>
              <w:top w:val="nil"/>
              <w:left w:val="nil"/>
              <w:bottom w:val="double" w:sz="6" w:space="0" w:color="auto"/>
              <w:right w:val="single" w:sz="4" w:space="0" w:color="auto"/>
            </w:tcBorders>
            <w:noWrap/>
            <w:vAlign w:val="bottom"/>
            <w:hideMark/>
          </w:tcPr>
          <w:p w14:paraId="5B712F19"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double" w:sz="6" w:space="0" w:color="auto"/>
              <w:right w:val="single" w:sz="4" w:space="0" w:color="auto"/>
            </w:tcBorders>
            <w:noWrap/>
            <w:vAlign w:val="bottom"/>
            <w:hideMark/>
          </w:tcPr>
          <w:p w14:paraId="2028AA33"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001" w:type="dxa"/>
            <w:tcBorders>
              <w:top w:val="nil"/>
              <w:left w:val="nil"/>
              <w:bottom w:val="double" w:sz="6" w:space="0" w:color="auto"/>
              <w:right w:val="single" w:sz="4" w:space="0" w:color="auto"/>
            </w:tcBorders>
            <w:noWrap/>
            <w:vAlign w:val="bottom"/>
            <w:hideMark/>
          </w:tcPr>
          <w:p w14:paraId="53163161"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double" w:sz="6" w:space="0" w:color="auto"/>
              <w:right w:val="single" w:sz="4" w:space="0" w:color="auto"/>
            </w:tcBorders>
            <w:noWrap/>
            <w:vAlign w:val="bottom"/>
            <w:hideMark/>
          </w:tcPr>
          <w:p w14:paraId="157141B0"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863" w:type="dxa"/>
            <w:tcBorders>
              <w:top w:val="nil"/>
              <w:left w:val="nil"/>
              <w:bottom w:val="double" w:sz="6" w:space="0" w:color="auto"/>
              <w:right w:val="single" w:sz="4" w:space="0" w:color="auto"/>
            </w:tcBorders>
            <w:noWrap/>
            <w:vAlign w:val="bottom"/>
            <w:hideMark/>
          </w:tcPr>
          <w:p w14:paraId="34F1C28C"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c>
          <w:tcPr>
            <w:tcW w:w="1128" w:type="dxa"/>
            <w:tcBorders>
              <w:top w:val="nil"/>
              <w:left w:val="nil"/>
              <w:bottom w:val="double" w:sz="6" w:space="0" w:color="auto"/>
              <w:right w:val="double" w:sz="6" w:space="0" w:color="auto"/>
            </w:tcBorders>
            <w:noWrap/>
            <w:vAlign w:val="bottom"/>
            <w:hideMark/>
          </w:tcPr>
          <w:p w14:paraId="39C144E2" w14:textId="77777777" w:rsidR="000F0E76" w:rsidRPr="000F0E76" w:rsidRDefault="000F0E76" w:rsidP="000F0E76">
            <w:pPr>
              <w:jc w:val="right"/>
              <w:rPr>
                <w:rFonts w:ascii="Times New Roman CYR" w:hAnsi="Times New Roman CYR"/>
                <w:color w:val="000000"/>
                <w:sz w:val="20"/>
              </w:rPr>
            </w:pPr>
            <w:r w:rsidRPr="000F0E76">
              <w:rPr>
                <w:rFonts w:ascii="Times New Roman CYR" w:hAnsi="Times New Roman CYR"/>
                <w:color w:val="000000"/>
                <w:sz w:val="20"/>
              </w:rPr>
              <w:t>0.0</w:t>
            </w:r>
          </w:p>
        </w:tc>
      </w:tr>
      <w:tr w:rsidR="000F0E76" w:rsidRPr="000F0E76" w14:paraId="40E38B4D" w14:textId="77777777" w:rsidTr="000F0E76">
        <w:trPr>
          <w:trHeight w:val="525"/>
        </w:trPr>
        <w:tc>
          <w:tcPr>
            <w:tcW w:w="2960" w:type="dxa"/>
            <w:tcBorders>
              <w:top w:val="nil"/>
              <w:left w:val="double" w:sz="6" w:space="0" w:color="auto"/>
              <w:bottom w:val="double" w:sz="6" w:space="0" w:color="auto"/>
              <w:right w:val="single" w:sz="4" w:space="0" w:color="auto"/>
            </w:tcBorders>
            <w:shd w:val="clear" w:color="000000" w:fill="EEECE1"/>
            <w:noWrap/>
            <w:vAlign w:val="center"/>
            <w:hideMark/>
          </w:tcPr>
          <w:p w14:paraId="2E3A4EBE" w14:textId="77777777" w:rsidR="000F0E76" w:rsidRPr="000F0E76" w:rsidRDefault="000F0E76" w:rsidP="000F0E76">
            <w:pPr>
              <w:rPr>
                <w:rFonts w:ascii="Times New Roman" w:hAnsi="Times New Roman"/>
                <w:b/>
                <w:bCs/>
                <w:color w:val="000000"/>
                <w:sz w:val="20"/>
              </w:rPr>
            </w:pPr>
            <w:r w:rsidRPr="000F0E76">
              <w:rPr>
                <w:rFonts w:ascii="Times New Roman" w:hAnsi="Times New Roman"/>
                <w:b/>
                <w:bCs/>
                <w:color w:val="000000"/>
                <w:sz w:val="20"/>
              </w:rPr>
              <w:t> </w:t>
            </w:r>
          </w:p>
        </w:tc>
        <w:tc>
          <w:tcPr>
            <w:tcW w:w="1295" w:type="dxa"/>
            <w:tcBorders>
              <w:top w:val="nil"/>
              <w:left w:val="nil"/>
              <w:bottom w:val="double" w:sz="6" w:space="0" w:color="auto"/>
              <w:right w:val="single" w:sz="4" w:space="0" w:color="auto"/>
            </w:tcBorders>
            <w:shd w:val="clear" w:color="000000" w:fill="EEECE1"/>
            <w:noWrap/>
            <w:vAlign w:val="bottom"/>
            <w:hideMark/>
          </w:tcPr>
          <w:p w14:paraId="0DEB928A"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742,411.1</w:t>
            </w:r>
          </w:p>
        </w:tc>
        <w:tc>
          <w:tcPr>
            <w:tcW w:w="943" w:type="dxa"/>
            <w:tcBorders>
              <w:top w:val="nil"/>
              <w:left w:val="nil"/>
              <w:bottom w:val="double" w:sz="6" w:space="0" w:color="auto"/>
              <w:right w:val="single" w:sz="4" w:space="0" w:color="auto"/>
            </w:tcBorders>
            <w:shd w:val="clear" w:color="000000" w:fill="EEECE1"/>
            <w:noWrap/>
            <w:vAlign w:val="bottom"/>
            <w:hideMark/>
          </w:tcPr>
          <w:p w14:paraId="21615E80"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57.6</w:t>
            </w:r>
          </w:p>
        </w:tc>
        <w:tc>
          <w:tcPr>
            <w:tcW w:w="1001" w:type="dxa"/>
            <w:tcBorders>
              <w:top w:val="nil"/>
              <w:left w:val="nil"/>
              <w:bottom w:val="double" w:sz="6" w:space="0" w:color="auto"/>
              <w:right w:val="single" w:sz="4" w:space="0" w:color="auto"/>
            </w:tcBorders>
            <w:shd w:val="clear" w:color="000000" w:fill="EEECE1"/>
            <w:noWrap/>
            <w:vAlign w:val="bottom"/>
            <w:hideMark/>
          </w:tcPr>
          <w:p w14:paraId="2F7307FA"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30,124.7</w:t>
            </w:r>
          </w:p>
        </w:tc>
        <w:tc>
          <w:tcPr>
            <w:tcW w:w="1001" w:type="dxa"/>
            <w:tcBorders>
              <w:top w:val="nil"/>
              <w:left w:val="nil"/>
              <w:bottom w:val="double" w:sz="6" w:space="0" w:color="auto"/>
              <w:right w:val="single" w:sz="4" w:space="0" w:color="auto"/>
            </w:tcBorders>
            <w:shd w:val="clear" w:color="000000" w:fill="EEECE1"/>
            <w:noWrap/>
            <w:vAlign w:val="bottom"/>
            <w:hideMark/>
          </w:tcPr>
          <w:p w14:paraId="6B05D37D"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52,454.7</w:t>
            </w:r>
          </w:p>
        </w:tc>
        <w:tc>
          <w:tcPr>
            <w:tcW w:w="1138" w:type="dxa"/>
            <w:tcBorders>
              <w:top w:val="nil"/>
              <w:left w:val="nil"/>
              <w:bottom w:val="double" w:sz="6" w:space="0" w:color="auto"/>
              <w:right w:val="single" w:sz="4" w:space="0" w:color="auto"/>
            </w:tcBorders>
            <w:shd w:val="clear" w:color="000000" w:fill="EEECE1"/>
            <w:noWrap/>
            <w:vAlign w:val="bottom"/>
            <w:hideMark/>
          </w:tcPr>
          <w:p w14:paraId="598F6229" w14:textId="77777777" w:rsidR="000F0E76" w:rsidRPr="000F0E76" w:rsidRDefault="000F0E76" w:rsidP="000F0E76">
            <w:pPr>
              <w:jc w:val="right"/>
              <w:rPr>
                <w:rFonts w:ascii="Times New Roman" w:hAnsi="Times New Roman"/>
                <w:b/>
                <w:bCs/>
                <w:sz w:val="20"/>
              </w:rPr>
            </w:pPr>
            <w:r w:rsidRPr="000F0E76">
              <w:rPr>
                <w:rFonts w:ascii="Times New Roman" w:hAnsi="Times New Roman"/>
                <w:b/>
                <w:bCs/>
                <w:sz w:val="20"/>
              </w:rPr>
              <w:t>137,295.6</w:t>
            </w:r>
          </w:p>
        </w:tc>
        <w:tc>
          <w:tcPr>
            <w:tcW w:w="1138" w:type="dxa"/>
            <w:tcBorders>
              <w:top w:val="nil"/>
              <w:left w:val="nil"/>
              <w:bottom w:val="double" w:sz="6" w:space="0" w:color="auto"/>
              <w:right w:val="single" w:sz="4" w:space="0" w:color="auto"/>
            </w:tcBorders>
            <w:shd w:val="clear" w:color="000000" w:fill="EEECE1"/>
            <w:noWrap/>
            <w:vAlign w:val="bottom"/>
            <w:hideMark/>
          </w:tcPr>
          <w:p w14:paraId="6CB5B38E"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211,252.0</w:t>
            </w:r>
          </w:p>
        </w:tc>
        <w:tc>
          <w:tcPr>
            <w:tcW w:w="1138" w:type="dxa"/>
            <w:tcBorders>
              <w:top w:val="nil"/>
              <w:left w:val="nil"/>
              <w:bottom w:val="double" w:sz="6" w:space="0" w:color="auto"/>
              <w:right w:val="single" w:sz="4" w:space="0" w:color="auto"/>
            </w:tcBorders>
            <w:shd w:val="clear" w:color="000000" w:fill="EEECE1"/>
            <w:noWrap/>
            <w:vAlign w:val="bottom"/>
            <w:hideMark/>
          </w:tcPr>
          <w:p w14:paraId="11B647AC"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171,769.0</w:t>
            </w:r>
          </w:p>
        </w:tc>
        <w:tc>
          <w:tcPr>
            <w:tcW w:w="1001" w:type="dxa"/>
            <w:tcBorders>
              <w:top w:val="nil"/>
              <w:left w:val="nil"/>
              <w:bottom w:val="double" w:sz="6" w:space="0" w:color="auto"/>
              <w:right w:val="single" w:sz="4" w:space="0" w:color="auto"/>
            </w:tcBorders>
            <w:shd w:val="clear" w:color="000000" w:fill="EEECE1"/>
            <w:noWrap/>
            <w:vAlign w:val="bottom"/>
            <w:hideMark/>
          </w:tcPr>
          <w:p w14:paraId="18E85958" w14:textId="77777777" w:rsidR="000F0E76" w:rsidRPr="000F0E76" w:rsidRDefault="000F0E76" w:rsidP="000F0E76">
            <w:pPr>
              <w:jc w:val="right"/>
              <w:rPr>
                <w:rFonts w:ascii="Times New Roman" w:hAnsi="Times New Roman"/>
                <w:b/>
                <w:bCs/>
                <w:sz w:val="20"/>
              </w:rPr>
            </w:pPr>
            <w:r w:rsidRPr="000F0E76">
              <w:rPr>
                <w:rFonts w:ascii="Times New Roman" w:hAnsi="Times New Roman"/>
                <w:b/>
                <w:bCs/>
                <w:sz w:val="20"/>
              </w:rPr>
              <w:t>83,952.3</w:t>
            </w:r>
          </w:p>
        </w:tc>
        <w:tc>
          <w:tcPr>
            <w:tcW w:w="1001" w:type="dxa"/>
            <w:tcBorders>
              <w:top w:val="nil"/>
              <w:left w:val="nil"/>
              <w:bottom w:val="double" w:sz="6" w:space="0" w:color="auto"/>
              <w:right w:val="single" w:sz="4" w:space="0" w:color="auto"/>
            </w:tcBorders>
            <w:shd w:val="clear" w:color="000000" w:fill="EEECE1"/>
            <w:noWrap/>
            <w:vAlign w:val="bottom"/>
            <w:hideMark/>
          </w:tcPr>
          <w:p w14:paraId="24B83FDD"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41,243.7</w:t>
            </w:r>
          </w:p>
        </w:tc>
        <w:tc>
          <w:tcPr>
            <w:tcW w:w="863" w:type="dxa"/>
            <w:tcBorders>
              <w:top w:val="nil"/>
              <w:left w:val="nil"/>
              <w:bottom w:val="double" w:sz="6" w:space="0" w:color="auto"/>
              <w:right w:val="single" w:sz="4" w:space="0" w:color="auto"/>
            </w:tcBorders>
            <w:shd w:val="clear" w:color="000000" w:fill="EEECE1"/>
            <w:noWrap/>
            <w:vAlign w:val="bottom"/>
            <w:hideMark/>
          </w:tcPr>
          <w:p w14:paraId="4B76D248"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9,443.3</w:t>
            </w:r>
          </w:p>
        </w:tc>
        <w:tc>
          <w:tcPr>
            <w:tcW w:w="863" w:type="dxa"/>
            <w:tcBorders>
              <w:top w:val="nil"/>
              <w:left w:val="nil"/>
              <w:bottom w:val="double" w:sz="6" w:space="0" w:color="auto"/>
              <w:right w:val="single" w:sz="4" w:space="0" w:color="auto"/>
            </w:tcBorders>
            <w:shd w:val="clear" w:color="000000" w:fill="EEECE1"/>
            <w:noWrap/>
            <w:vAlign w:val="bottom"/>
            <w:hideMark/>
          </w:tcPr>
          <w:p w14:paraId="286DFB8F"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4,818.2</w:t>
            </w:r>
          </w:p>
        </w:tc>
        <w:tc>
          <w:tcPr>
            <w:tcW w:w="1128" w:type="dxa"/>
            <w:tcBorders>
              <w:top w:val="nil"/>
              <w:left w:val="nil"/>
              <w:bottom w:val="double" w:sz="6" w:space="0" w:color="auto"/>
              <w:right w:val="double" w:sz="6" w:space="0" w:color="auto"/>
            </w:tcBorders>
            <w:shd w:val="clear" w:color="000000" w:fill="EEECE1"/>
            <w:noWrap/>
            <w:vAlign w:val="bottom"/>
            <w:hideMark/>
          </w:tcPr>
          <w:p w14:paraId="1E5869E7"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10,977.1</w:t>
            </w:r>
          </w:p>
        </w:tc>
      </w:tr>
    </w:tbl>
    <w:p w14:paraId="6D0220B2" w14:textId="77777777" w:rsidR="00AF6C17" w:rsidRPr="003C78D9" w:rsidRDefault="00AF6C17" w:rsidP="00977106">
      <w:pPr>
        <w:rPr>
          <w:rFonts w:asciiTheme="majorBidi" w:hAnsiTheme="majorBidi" w:cstheme="majorBidi"/>
          <w:sz w:val="20"/>
        </w:rPr>
      </w:pPr>
    </w:p>
    <w:p w14:paraId="5D09CE2F" w14:textId="77777777" w:rsidR="003C7237" w:rsidRDefault="003C7237" w:rsidP="0078365E">
      <w:pPr>
        <w:rPr>
          <w:rFonts w:asciiTheme="majorBidi" w:hAnsiTheme="majorBidi" w:cstheme="majorBidi"/>
        </w:rPr>
      </w:pPr>
    </w:p>
    <w:p w14:paraId="1FCB0686" w14:textId="77777777" w:rsidR="003C7237" w:rsidRPr="00FB40F3" w:rsidRDefault="003C7237" w:rsidP="0078365E">
      <w:pPr>
        <w:rPr>
          <w:rFonts w:asciiTheme="majorBidi" w:hAnsiTheme="majorBidi" w:cstheme="majorBidi"/>
        </w:rPr>
      </w:pPr>
    </w:p>
    <w:p w14:paraId="3E408B76" w14:textId="4FD577E3" w:rsidR="00942659" w:rsidRPr="003C78D9" w:rsidRDefault="00942659" w:rsidP="00942659">
      <w:pPr>
        <w:rPr>
          <w:rFonts w:asciiTheme="majorBidi" w:hAnsiTheme="majorBidi" w:cstheme="majorBidi"/>
          <w:sz w:val="20"/>
          <w:lang w:val="ru-RU"/>
        </w:rPr>
      </w:pPr>
      <w:r w:rsidRPr="003C78D9">
        <w:rPr>
          <w:rFonts w:asciiTheme="majorBidi" w:hAnsiTheme="majorBidi" w:cstheme="majorBidi"/>
          <w:sz w:val="20"/>
          <w:lang w:val="ru-RU"/>
        </w:rPr>
        <w:t>Табела бр. 2.1</w:t>
      </w:r>
      <w:r w:rsidR="003C7237" w:rsidRPr="003C78D9">
        <w:rPr>
          <w:rFonts w:asciiTheme="majorBidi" w:hAnsiTheme="majorBidi" w:cstheme="majorBidi"/>
          <w:sz w:val="20"/>
          <w:lang w:val="ru-RU"/>
        </w:rPr>
        <w:t>3</w:t>
      </w:r>
      <w:r w:rsidRPr="003C78D9">
        <w:rPr>
          <w:rFonts w:asciiTheme="majorBidi" w:hAnsiTheme="majorBidi" w:cstheme="majorBidi"/>
          <w:sz w:val="20"/>
          <w:lang w:val="ru-RU"/>
        </w:rPr>
        <w:t>. – Стање шума по дебљинским класама</w:t>
      </w:r>
    </w:p>
    <w:tbl>
      <w:tblPr>
        <w:tblW w:w="7360" w:type="dxa"/>
        <w:tblLook w:val="04A0" w:firstRow="1" w:lastRow="0" w:firstColumn="1" w:lastColumn="0" w:noHBand="0" w:noVBand="1"/>
      </w:tblPr>
      <w:tblGrid>
        <w:gridCol w:w="4620"/>
        <w:gridCol w:w="1900"/>
        <w:gridCol w:w="840"/>
      </w:tblGrid>
      <w:tr w:rsidR="000F0E76" w:rsidRPr="000F0E76" w14:paraId="7B2D372E" w14:textId="77777777" w:rsidTr="000F0E76">
        <w:trPr>
          <w:trHeight w:val="750"/>
        </w:trPr>
        <w:tc>
          <w:tcPr>
            <w:tcW w:w="4620" w:type="dxa"/>
            <w:tcBorders>
              <w:top w:val="double" w:sz="6" w:space="0" w:color="auto"/>
              <w:left w:val="double" w:sz="6" w:space="0" w:color="auto"/>
              <w:bottom w:val="double" w:sz="6" w:space="0" w:color="auto"/>
              <w:right w:val="single" w:sz="4" w:space="0" w:color="auto"/>
            </w:tcBorders>
            <w:noWrap/>
            <w:vAlign w:val="center"/>
            <w:hideMark/>
          </w:tcPr>
          <w:p w14:paraId="5F4C460E"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Дебљинске класе</w:t>
            </w:r>
          </w:p>
        </w:tc>
        <w:tc>
          <w:tcPr>
            <w:tcW w:w="1900" w:type="dxa"/>
            <w:tcBorders>
              <w:top w:val="double" w:sz="6" w:space="0" w:color="auto"/>
              <w:left w:val="nil"/>
              <w:bottom w:val="double" w:sz="6" w:space="0" w:color="auto"/>
              <w:right w:val="single" w:sz="4" w:space="0" w:color="auto"/>
            </w:tcBorders>
            <w:vAlign w:val="center"/>
            <w:hideMark/>
          </w:tcPr>
          <w:p w14:paraId="0C286F2A"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V (м3)</w:t>
            </w:r>
          </w:p>
        </w:tc>
        <w:tc>
          <w:tcPr>
            <w:tcW w:w="840" w:type="dxa"/>
            <w:tcBorders>
              <w:top w:val="double" w:sz="6" w:space="0" w:color="auto"/>
              <w:left w:val="nil"/>
              <w:bottom w:val="double" w:sz="6" w:space="0" w:color="auto"/>
              <w:right w:val="double" w:sz="6" w:space="0" w:color="auto"/>
            </w:tcBorders>
            <w:noWrap/>
            <w:vAlign w:val="center"/>
            <w:hideMark/>
          </w:tcPr>
          <w:p w14:paraId="063D5D34" w14:textId="77777777" w:rsidR="000F0E76" w:rsidRPr="000F0E76" w:rsidRDefault="000F0E76" w:rsidP="000F0E76">
            <w:pPr>
              <w:jc w:val="center"/>
              <w:rPr>
                <w:rFonts w:ascii="Times New Roman" w:hAnsi="Times New Roman"/>
                <w:color w:val="000000"/>
                <w:sz w:val="20"/>
              </w:rPr>
            </w:pPr>
            <w:r w:rsidRPr="000F0E76">
              <w:rPr>
                <w:rFonts w:ascii="Times New Roman" w:hAnsi="Times New Roman"/>
                <w:color w:val="000000"/>
                <w:sz w:val="20"/>
              </w:rPr>
              <w:t>%</w:t>
            </w:r>
          </w:p>
        </w:tc>
      </w:tr>
      <w:tr w:rsidR="000F0E76" w:rsidRPr="000F0E76" w14:paraId="17998085" w14:textId="77777777" w:rsidTr="000F0E76">
        <w:trPr>
          <w:trHeight w:val="390"/>
        </w:trPr>
        <w:tc>
          <w:tcPr>
            <w:tcW w:w="4620" w:type="dxa"/>
            <w:tcBorders>
              <w:top w:val="nil"/>
              <w:left w:val="double" w:sz="6" w:space="0" w:color="auto"/>
              <w:bottom w:val="single" w:sz="4" w:space="0" w:color="auto"/>
              <w:right w:val="single" w:sz="4" w:space="0" w:color="auto"/>
            </w:tcBorders>
            <w:noWrap/>
            <w:vAlign w:val="bottom"/>
            <w:hideMark/>
          </w:tcPr>
          <w:p w14:paraId="10AACEC2"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Танак материјал              (до 30 цм)</w:t>
            </w:r>
          </w:p>
        </w:tc>
        <w:tc>
          <w:tcPr>
            <w:tcW w:w="1900" w:type="dxa"/>
            <w:tcBorders>
              <w:top w:val="nil"/>
              <w:left w:val="nil"/>
              <w:bottom w:val="single" w:sz="4" w:space="0" w:color="auto"/>
              <w:right w:val="single" w:sz="4" w:space="0" w:color="auto"/>
            </w:tcBorders>
            <w:vAlign w:val="bottom"/>
            <w:hideMark/>
          </w:tcPr>
          <w:p w14:paraId="03CAA373"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82,637.0</w:t>
            </w:r>
          </w:p>
        </w:tc>
        <w:tc>
          <w:tcPr>
            <w:tcW w:w="840" w:type="dxa"/>
            <w:tcBorders>
              <w:top w:val="nil"/>
              <w:left w:val="nil"/>
              <w:bottom w:val="single" w:sz="4" w:space="0" w:color="auto"/>
              <w:right w:val="double" w:sz="6" w:space="0" w:color="auto"/>
            </w:tcBorders>
            <w:noWrap/>
            <w:vAlign w:val="bottom"/>
            <w:hideMark/>
          </w:tcPr>
          <w:p w14:paraId="0FED2462"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11.1</w:t>
            </w:r>
          </w:p>
        </w:tc>
      </w:tr>
      <w:tr w:rsidR="000F0E76" w:rsidRPr="000F0E76" w14:paraId="33347264" w14:textId="77777777" w:rsidTr="000F0E76">
        <w:trPr>
          <w:trHeight w:val="390"/>
        </w:trPr>
        <w:tc>
          <w:tcPr>
            <w:tcW w:w="4620" w:type="dxa"/>
            <w:tcBorders>
              <w:top w:val="nil"/>
              <w:left w:val="double" w:sz="6" w:space="0" w:color="auto"/>
              <w:bottom w:val="single" w:sz="4" w:space="0" w:color="auto"/>
              <w:right w:val="single" w:sz="4" w:space="0" w:color="auto"/>
            </w:tcBorders>
            <w:noWrap/>
            <w:vAlign w:val="bottom"/>
            <w:hideMark/>
          </w:tcPr>
          <w:p w14:paraId="76E43BA4"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Средње јак материјал     (30 - 50 цм)</w:t>
            </w:r>
          </w:p>
        </w:tc>
        <w:tc>
          <w:tcPr>
            <w:tcW w:w="1900" w:type="dxa"/>
            <w:tcBorders>
              <w:top w:val="nil"/>
              <w:left w:val="nil"/>
              <w:bottom w:val="single" w:sz="4" w:space="0" w:color="auto"/>
              <w:right w:val="single" w:sz="4" w:space="0" w:color="auto"/>
            </w:tcBorders>
            <w:vAlign w:val="bottom"/>
            <w:hideMark/>
          </w:tcPr>
          <w:p w14:paraId="2CD0EDCD"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348,547.5</w:t>
            </w:r>
          </w:p>
        </w:tc>
        <w:tc>
          <w:tcPr>
            <w:tcW w:w="840" w:type="dxa"/>
            <w:tcBorders>
              <w:top w:val="nil"/>
              <w:left w:val="nil"/>
              <w:bottom w:val="single" w:sz="4" w:space="0" w:color="auto"/>
              <w:right w:val="double" w:sz="6" w:space="0" w:color="auto"/>
            </w:tcBorders>
            <w:noWrap/>
            <w:vAlign w:val="bottom"/>
            <w:hideMark/>
          </w:tcPr>
          <w:p w14:paraId="663FA89D"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46.9</w:t>
            </w:r>
          </w:p>
        </w:tc>
      </w:tr>
      <w:tr w:rsidR="000F0E76" w:rsidRPr="000F0E76" w14:paraId="5A1AE56F" w14:textId="77777777" w:rsidTr="000F0E76">
        <w:trPr>
          <w:trHeight w:val="390"/>
        </w:trPr>
        <w:tc>
          <w:tcPr>
            <w:tcW w:w="4620" w:type="dxa"/>
            <w:tcBorders>
              <w:top w:val="nil"/>
              <w:left w:val="double" w:sz="6" w:space="0" w:color="auto"/>
              <w:bottom w:val="double" w:sz="6" w:space="0" w:color="auto"/>
              <w:right w:val="single" w:sz="4" w:space="0" w:color="auto"/>
            </w:tcBorders>
            <w:noWrap/>
            <w:vAlign w:val="bottom"/>
            <w:hideMark/>
          </w:tcPr>
          <w:p w14:paraId="7E153A9E" w14:textId="77777777" w:rsidR="000F0E76" w:rsidRPr="000F0E76" w:rsidRDefault="000F0E76" w:rsidP="000F0E76">
            <w:pPr>
              <w:rPr>
                <w:rFonts w:ascii="Times New Roman" w:hAnsi="Times New Roman"/>
                <w:color w:val="000000"/>
                <w:sz w:val="20"/>
              </w:rPr>
            </w:pPr>
            <w:r w:rsidRPr="000F0E76">
              <w:rPr>
                <w:rFonts w:ascii="Times New Roman" w:hAnsi="Times New Roman"/>
                <w:color w:val="000000"/>
                <w:sz w:val="20"/>
              </w:rPr>
              <w:t>Јак материјал                  (преко 50 цм)</w:t>
            </w:r>
          </w:p>
        </w:tc>
        <w:tc>
          <w:tcPr>
            <w:tcW w:w="1900" w:type="dxa"/>
            <w:tcBorders>
              <w:top w:val="nil"/>
              <w:left w:val="nil"/>
              <w:bottom w:val="double" w:sz="6" w:space="0" w:color="auto"/>
              <w:right w:val="single" w:sz="4" w:space="0" w:color="auto"/>
            </w:tcBorders>
            <w:vAlign w:val="bottom"/>
            <w:hideMark/>
          </w:tcPr>
          <w:p w14:paraId="0F76CCDE" w14:textId="111AC35E"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311,226.</w:t>
            </w:r>
            <w:r w:rsidR="0056329C">
              <w:rPr>
                <w:rFonts w:ascii="Times New Roman" w:hAnsi="Times New Roman"/>
                <w:color w:val="000000"/>
                <w:sz w:val="20"/>
              </w:rPr>
              <w:t>5</w:t>
            </w:r>
          </w:p>
        </w:tc>
        <w:tc>
          <w:tcPr>
            <w:tcW w:w="840" w:type="dxa"/>
            <w:tcBorders>
              <w:top w:val="nil"/>
              <w:left w:val="nil"/>
              <w:bottom w:val="double" w:sz="6" w:space="0" w:color="auto"/>
              <w:right w:val="double" w:sz="6" w:space="0" w:color="auto"/>
            </w:tcBorders>
            <w:noWrap/>
            <w:vAlign w:val="bottom"/>
            <w:hideMark/>
          </w:tcPr>
          <w:p w14:paraId="5B9E11BA" w14:textId="77777777" w:rsidR="000F0E76" w:rsidRPr="000F0E76" w:rsidRDefault="000F0E76" w:rsidP="000F0E76">
            <w:pPr>
              <w:jc w:val="right"/>
              <w:rPr>
                <w:rFonts w:ascii="Times New Roman" w:hAnsi="Times New Roman"/>
                <w:color w:val="000000"/>
                <w:sz w:val="20"/>
              </w:rPr>
            </w:pPr>
            <w:r w:rsidRPr="000F0E76">
              <w:rPr>
                <w:rFonts w:ascii="Times New Roman" w:hAnsi="Times New Roman"/>
                <w:color w:val="000000"/>
                <w:sz w:val="20"/>
              </w:rPr>
              <w:t>41.9</w:t>
            </w:r>
          </w:p>
        </w:tc>
      </w:tr>
      <w:tr w:rsidR="000F0E76" w:rsidRPr="000F0E76" w14:paraId="0673B9A1" w14:textId="77777777" w:rsidTr="000F0E76">
        <w:trPr>
          <w:trHeight w:val="390"/>
        </w:trPr>
        <w:tc>
          <w:tcPr>
            <w:tcW w:w="4620" w:type="dxa"/>
            <w:tcBorders>
              <w:top w:val="nil"/>
              <w:left w:val="double" w:sz="6" w:space="0" w:color="auto"/>
              <w:bottom w:val="double" w:sz="6" w:space="0" w:color="auto"/>
              <w:right w:val="single" w:sz="4" w:space="0" w:color="auto"/>
            </w:tcBorders>
            <w:shd w:val="clear" w:color="000000" w:fill="EEECE1"/>
            <w:noWrap/>
            <w:vAlign w:val="bottom"/>
            <w:hideMark/>
          </w:tcPr>
          <w:p w14:paraId="54E0BD7F" w14:textId="77777777" w:rsidR="000F0E76" w:rsidRPr="000F0E76" w:rsidRDefault="000F0E76" w:rsidP="000F0E76">
            <w:pPr>
              <w:jc w:val="center"/>
              <w:rPr>
                <w:rFonts w:ascii="Times New Roman" w:hAnsi="Times New Roman"/>
                <w:b/>
                <w:bCs/>
                <w:color w:val="000000"/>
                <w:sz w:val="20"/>
              </w:rPr>
            </w:pPr>
            <w:r w:rsidRPr="000F0E76">
              <w:rPr>
                <w:rFonts w:ascii="Times New Roman" w:hAnsi="Times New Roman"/>
                <w:b/>
                <w:bCs/>
                <w:color w:val="000000"/>
                <w:sz w:val="20"/>
              </w:rPr>
              <w:t>УКУПНО:</w:t>
            </w:r>
          </w:p>
        </w:tc>
        <w:tc>
          <w:tcPr>
            <w:tcW w:w="1900" w:type="dxa"/>
            <w:tcBorders>
              <w:top w:val="nil"/>
              <w:left w:val="nil"/>
              <w:bottom w:val="double" w:sz="6" w:space="0" w:color="auto"/>
              <w:right w:val="single" w:sz="4" w:space="0" w:color="auto"/>
            </w:tcBorders>
            <w:shd w:val="clear" w:color="000000" w:fill="EEECE1"/>
            <w:vAlign w:val="bottom"/>
            <w:hideMark/>
          </w:tcPr>
          <w:p w14:paraId="4CD299BC" w14:textId="1BD23EBD"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742,411.</w:t>
            </w:r>
            <w:r w:rsidR="0056329C">
              <w:rPr>
                <w:rFonts w:ascii="Times New Roman" w:hAnsi="Times New Roman"/>
                <w:b/>
                <w:bCs/>
                <w:color w:val="000000"/>
                <w:sz w:val="20"/>
              </w:rPr>
              <w:t>0</w:t>
            </w:r>
          </w:p>
        </w:tc>
        <w:tc>
          <w:tcPr>
            <w:tcW w:w="840" w:type="dxa"/>
            <w:tcBorders>
              <w:top w:val="nil"/>
              <w:left w:val="nil"/>
              <w:bottom w:val="double" w:sz="6" w:space="0" w:color="auto"/>
              <w:right w:val="double" w:sz="6" w:space="0" w:color="auto"/>
            </w:tcBorders>
            <w:shd w:val="clear" w:color="000000" w:fill="EEECE1"/>
            <w:noWrap/>
            <w:vAlign w:val="bottom"/>
            <w:hideMark/>
          </w:tcPr>
          <w:p w14:paraId="4660B104" w14:textId="77777777" w:rsidR="000F0E76" w:rsidRPr="000F0E76" w:rsidRDefault="000F0E76" w:rsidP="000F0E76">
            <w:pPr>
              <w:jc w:val="right"/>
              <w:rPr>
                <w:rFonts w:ascii="Times New Roman" w:hAnsi="Times New Roman"/>
                <w:b/>
                <w:bCs/>
                <w:color w:val="000000"/>
                <w:sz w:val="20"/>
              </w:rPr>
            </w:pPr>
            <w:r w:rsidRPr="000F0E76">
              <w:rPr>
                <w:rFonts w:ascii="Times New Roman" w:hAnsi="Times New Roman"/>
                <w:b/>
                <w:bCs/>
                <w:color w:val="000000"/>
                <w:sz w:val="20"/>
              </w:rPr>
              <w:t>100.0</w:t>
            </w:r>
          </w:p>
        </w:tc>
      </w:tr>
    </w:tbl>
    <w:p w14:paraId="124FE7A4" w14:textId="77777777" w:rsidR="003319C4" w:rsidRPr="003319C4" w:rsidRDefault="003319C4" w:rsidP="0078365E">
      <w:pPr>
        <w:rPr>
          <w:rFonts w:asciiTheme="minorHAnsi" w:hAnsiTheme="minorHAnsi"/>
        </w:rPr>
      </w:pPr>
    </w:p>
    <w:p w14:paraId="6D839616" w14:textId="39310BC4" w:rsidR="0078365E" w:rsidRPr="003C78D9" w:rsidRDefault="006A651A" w:rsidP="00155CA0">
      <w:pPr>
        <w:pStyle w:val="Heading3"/>
        <w:numPr>
          <w:ilvl w:val="2"/>
          <w:numId w:val="6"/>
        </w:numPr>
      </w:pPr>
      <w:r w:rsidRPr="003C78D9">
        <w:t xml:space="preserve">     </w:t>
      </w:r>
      <w:bookmarkStart w:id="29" w:name="_Toc214964799"/>
      <w:r w:rsidR="0078365E" w:rsidRPr="003C78D9">
        <w:t>Стање шума по старости</w:t>
      </w:r>
      <w:bookmarkEnd w:id="29"/>
    </w:p>
    <w:p w14:paraId="74D41A04" w14:textId="77777777" w:rsidR="002D7689" w:rsidRPr="003C78D9" w:rsidRDefault="002D7689" w:rsidP="002D7689">
      <w:pPr>
        <w:rPr>
          <w:rFonts w:asciiTheme="minorHAnsi" w:hAnsiTheme="minorHAnsi"/>
          <w:lang w:val="sr-Cyrl-RS"/>
        </w:rPr>
      </w:pPr>
    </w:p>
    <w:p w14:paraId="2A78C9F0" w14:textId="77777777" w:rsidR="002D7689" w:rsidRPr="003C78D9" w:rsidRDefault="002D7689" w:rsidP="002D7689">
      <w:pPr>
        <w:rPr>
          <w:rFonts w:asciiTheme="minorHAnsi" w:hAnsiTheme="minorHAnsi"/>
          <w:lang w:val="sr-Cyrl-RS"/>
        </w:rPr>
      </w:pPr>
    </w:p>
    <w:p w14:paraId="26DA3087" w14:textId="5368D8F2" w:rsidR="00942659" w:rsidRPr="003C78D9" w:rsidRDefault="002D7689" w:rsidP="00110F7C">
      <w:pPr>
        <w:rPr>
          <w:rFonts w:asciiTheme="majorBidi" w:hAnsiTheme="majorBidi" w:cstheme="majorBidi"/>
          <w:sz w:val="20"/>
          <w:lang w:val="ru-RU"/>
        </w:rPr>
      </w:pPr>
      <w:r w:rsidRPr="003C78D9">
        <w:rPr>
          <w:rFonts w:asciiTheme="majorBidi" w:hAnsiTheme="majorBidi" w:cstheme="majorBidi"/>
          <w:sz w:val="20"/>
          <w:lang w:val="sr-Cyrl-RS"/>
        </w:rPr>
        <w:t>Табела бр. 2.14. – Старосна структура састојина ширине добног разреда 5 година</w:t>
      </w:r>
    </w:p>
    <w:tbl>
      <w:tblPr>
        <w:tblW w:w="12821" w:type="dxa"/>
        <w:tblLook w:val="04A0" w:firstRow="1" w:lastRow="0" w:firstColumn="1" w:lastColumn="0" w:noHBand="0" w:noVBand="1"/>
      </w:tblPr>
      <w:tblGrid>
        <w:gridCol w:w="1642"/>
        <w:gridCol w:w="938"/>
        <w:gridCol w:w="866"/>
        <w:gridCol w:w="940"/>
        <w:gridCol w:w="940"/>
        <w:gridCol w:w="840"/>
        <w:gridCol w:w="896"/>
        <w:gridCol w:w="943"/>
        <w:gridCol w:w="682"/>
        <w:gridCol w:w="840"/>
        <w:gridCol w:w="840"/>
        <w:gridCol w:w="840"/>
        <w:gridCol w:w="840"/>
        <w:gridCol w:w="840"/>
      </w:tblGrid>
      <w:tr w:rsidR="00BF346C" w:rsidRPr="00233161" w14:paraId="1EFE141A" w14:textId="77777777" w:rsidTr="00BF346C">
        <w:trPr>
          <w:trHeight w:val="270"/>
        </w:trPr>
        <w:tc>
          <w:tcPr>
            <w:tcW w:w="2580" w:type="dxa"/>
            <w:gridSpan w:val="2"/>
            <w:vMerge w:val="restart"/>
            <w:tcBorders>
              <w:top w:val="double" w:sz="6" w:space="0" w:color="auto"/>
              <w:left w:val="double" w:sz="6" w:space="0" w:color="auto"/>
              <w:bottom w:val="single" w:sz="8" w:space="0" w:color="000000"/>
              <w:right w:val="single" w:sz="4" w:space="0" w:color="auto"/>
            </w:tcBorders>
            <w:noWrap/>
            <w:vAlign w:val="center"/>
            <w:hideMark/>
          </w:tcPr>
          <w:p w14:paraId="3BD3604B"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ГАЗДИНСКИ ТИП</w:t>
            </w:r>
          </w:p>
        </w:tc>
        <w:tc>
          <w:tcPr>
            <w:tcW w:w="840" w:type="dxa"/>
            <w:tcBorders>
              <w:top w:val="double" w:sz="6" w:space="0" w:color="auto"/>
              <w:left w:val="nil"/>
              <w:bottom w:val="single" w:sz="4" w:space="0" w:color="auto"/>
              <w:right w:val="single" w:sz="4" w:space="0" w:color="auto"/>
            </w:tcBorders>
            <w:noWrap/>
            <w:vAlign w:val="center"/>
            <w:hideMark/>
          </w:tcPr>
          <w:p w14:paraId="3721FA02"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double" w:sz="6" w:space="0" w:color="auto"/>
              <w:left w:val="nil"/>
              <w:bottom w:val="single" w:sz="4" w:space="0" w:color="auto"/>
              <w:right w:val="single" w:sz="4" w:space="0" w:color="auto"/>
            </w:tcBorders>
            <w:noWrap/>
            <w:vAlign w:val="center"/>
            <w:hideMark/>
          </w:tcPr>
          <w:p w14:paraId="2D80F39F"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double" w:sz="6" w:space="0" w:color="auto"/>
              <w:left w:val="nil"/>
              <w:bottom w:val="single" w:sz="4" w:space="0" w:color="auto"/>
              <w:right w:val="single" w:sz="4" w:space="0" w:color="auto"/>
            </w:tcBorders>
            <w:noWrap/>
            <w:vAlign w:val="center"/>
            <w:hideMark/>
          </w:tcPr>
          <w:p w14:paraId="470EECE2"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22A276F1"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2521" w:type="dxa"/>
            <w:gridSpan w:val="3"/>
            <w:tcBorders>
              <w:top w:val="double" w:sz="6" w:space="0" w:color="auto"/>
              <w:left w:val="nil"/>
              <w:bottom w:val="single" w:sz="4" w:space="0" w:color="auto"/>
              <w:right w:val="single" w:sz="4" w:space="0" w:color="auto"/>
            </w:tcBorders>
            <w:noWrap/>
            <w:vAlign w:val="center"/>
            <w:hideMark/>
          </w:tcPr>
          <w:p w14:paraId="4DB9B10D"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lang w:val="ru-RU"/>
              </w:rPr>
              <w:t xml:space="preserve"> Д О Б Н И  Р А З Р Е Д И</w:t>
            </w:r>
          </w:p>
        </w:tc>
        <w:tc>
          <w:tcPr>
            <w:tcW w:w="840" w:type="dxa"/>
            <w:tcBorders>
              <w:top w:val="double" w:sz="6" w:space="0" w:color="auto"/>
              <w:left w:val="nil"/>
              <w:bottom w:val="single" w:sz="4" w:space="0" w:color="auto"/>
              <w:right w:val="single" w:sz="4" w:space="0" w:color="auto"/>
            </w:tcBorders>
            <w:noWrap/>
            <w:vAlign w:val="center"/>
            <w:hideMark/>
          </w:tcPr>
          <w:p w14:paraId="67CA0DB9"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4D7D4F6B"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5B5C9436"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09AEBB61"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double" w:sz="6" w:space="0" w:color="auto"/>
            </w:tcBorders>
            <w:noWrap/>
            <w:vAlign w:val="center"/>
            <w:hideMark/>
          </w:tcPr>
          <w:p w14:paraId="0F5730F6"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r>
      <w:tr w:rsidR="00BF346C" w:rsidRPr="00BF346C" w14:paraId="361F4B70" w14:textId="77777777" w:rsidTr="00BF346C">
        <w:trPr>
          <w:trHeight w:val="255"/>
        </w:trPr>
        <w:tc>
          <w:tcPr>
            <w:tcW w:w="2580" w:type="dxa"/>
            <w:gridSpan w:val="2"/>
            <w:vMerge/>
            <w:tcBorders>
              <w:top w:val="double" w:sz="6" w:space="0" w:color="auto"/>
              <w:left w:val="double" w:sz="6" w:space="0" w:color="auto"/>
              <w:bottom w:val="single" w:sz="8" w:space="0" w:color="000000"/>
              <w:right w:val="single" w:sz="4" w:space="0" w:color="auto"/>
            </w:tcBorders>
            <w:vAlign w:val="center"/>
            <w:hideMark/>
          </w:tcPr>
          <w:p w14:paraId="1455EEE8" w14:textId="77777777" w:rsidR="00BF346C" w:rsidRPr="00BF346C" w:rsidRDefault="00BF346C" w:rsidP="00BF346C">
            <w:pPr>
              <w:rPr>
                <w:rFonts w:ascii="Times New Roman" w:hAnsi="Times New Roman"/>
                <w:color w:val="000000"/>
                <w:sz w:val="20"/>
                <w:lang w:val="ru-RU"/>
              </w:rPr>
            </w:pPr>
          </w:p>
        </w:tc>
        <w:tc>
          <w:tcPr>
            <w:tcW w:w="840" w:type="dxa"/>
            <w:vMerge w:val="restart"/>
            <w:tcBorders>
              <w:top w:val="nil"/>
              <w:left w:val="single" w:sz="4" w:space="0" w:color="auto"/>
              <w:bottom w:val="single" w:sz="8" w:space="0" w:color="000000"/>
              <w:right w:val="single" w:sz="4" w:space="0" w:color="auto"/>
            </w:tcBorders>
            <w:noWrap/>
            <w:vAlign w:val="center"/>
            <w:hideMark/>
          </w:tcPr>
          <w:p w14:paraId="3FBAFC5E"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СВЕГА</w:t>
            </w:r>
          </w:p>
        </w:tc>
        <w:tc>
          <w:tcPr>
            <w:tcW w:w="920" w:type="dxa"/>
            <w:tcBorders>
              <w:top w:val="nil"/>
              <w:left w:val="nil"/>
              <w:bottom w:val="single" w:sz="4" w:space="0" w:color="auto"/>
              <w:right w:val="single" w:sz="4" w:space="0" w:color="auto"/>
            </w:tcBorders>
            <w:noWrap/>
            <w:vAlign w:val="center"/>
            <w:hideMark/>
          </w:tcPr>
          <w:p w14:paraId="037083EF"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w:t>
            </w:r>
          </w:p>
        </w:tc>
        <w:tc>
          <w:tcPr>
            <w:tcW w:w="920" w:type="dxa"/>
            <w:tcBorders>
              <w:top w:val="nil"/>
              <w:left w:val="nil"/>
              <w:bottom w:val="single" w:sz="4" w:space="0" w:color="auto"/>
              <w:right w:val="single" w:sz="4" w:space="0" w:color="auto"/>
            </w:tcBorders>
            <w:noWrap/>
            <w:vAlign w:val="center"/>
            <w:hideMark/>
          </w:tcPr>
          <w:p w14:paraId="0E821CE0"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309A87EE"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II</w:t>
            </w:r>
          </w:p>
        </w:tc>
        <w:tc>
          <w:tcPr>
            <w:tcW w:w="896" w:type="dxa"/>
            <w:vMerge w:val="restart"/>
            <w:tcBorders>
              <w:top w:val="nil"/>
              <w:left w:val="single" w:sz="4" w:space="0" w:color="auto"/>
              <w:bottom w:val="single" w:sz="8" w:space="0" w:color="000000"/>
              <w:right w:val="single" w:sz="4" w:space="0" w:color="auto"/>
            </w:tcBorders>
            <w:noWrap/>
            <w:vAlign w:val="center"/>
            <w:hideMark/>
          </w:tcPr>
          <w:p w14:paraId="335D8509"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III</w:t>
            </w:r>
          </w:p>
        </w:tc>
        <w:tc>
          <w:tcPr>
            <w:tcW w:w="943" w:type="dxa"/>
            <w:vMerge w:val="restart"/>
            <w:tcBorders>
              <w:top w:val="nil"/>
              <w:left w:val="single" w:sz="4" w:space="0" w:color="auto"/>
              <w:bottom w:val="single" w:sz="8" w:space="0" w:color="000000"/>
              <w:right w:val="single" w:sz="4" w:space="0" w:color="auto"/>
            </w:tcBorders>
            <w:noWrap/>
            <w:vAlign w:val="center"/>
            <w:hideMark/>
          </w:tcPr>
          <w:p w14:paraId="25C5805D"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IV</w:t>
            </w:r>
          </w:p>
        </w:tc>
        <w:tc>
          <w:tcPr>
            <w:tcW w:w="682" w:type="dxa"/>
            <w:vMerge w:val="restart"/>
            <w:tcBorders>
              <w:top w:val="nil"/>
              <w:left w:val="single" w:sz="4" w:space="0" w:color="auto"/>
              <w:bottom w:val="single" w:sz="8" w:space="0" w:color="000000"/>
              <w:right w:val="single" w:sz="4" w:space="0" w:color="auto"/>
            </w:tcBorders>
            <w:noWrap/>
            <w:vAlign w:val="center"/>
            <w:hideMark/>
          </w:tcPr>
          <w:p w14:paraId="24DA3E50"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6395445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706B0602"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54D25D1B"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VIII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254AC1AE"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IX</w:t>
            </w:r>
          </w:p>
        </w:tc>
        <w:tc>
          <w:tcPr>
            <w:tcW w:w="840" w:type="dxa"/>
            <w:vMerge w:val="restart"/>
            <w:tcBorders>
              <w:top w:val="nil"/>
              <w:left w:val="single" w:sz="4" w:space="0" w:color="auto"/>
              <w:bottom w:val="single" w:sz="8" w:space="0" w:color="000000"/>
              <w:right w:val="double" w:sz="6" w:space="0" w:color="auto"/>
            </w:tcBorders>
            <w:noWrap/>
            <w:vAlign w:val="center"/>
            <w:hideMark/>
          </w:tcPr>
          <w:p w14:paraId="3FF50721"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X</w:t>
            </w:r>
          </w:p>
        </w:tc>
      </w:tr>
      <w:tr w:rsidR="00BF346C" w:rsidRPr="00BF346C" w14:paraId="2F616593" w14:textId="77777777" w:rsidTr="00BF346C">
        <w:trPr>
          <w:trHeight w:val="525"/>
        </w:trPr>
        <w:tc>
          <w:tcPr>
            <w:tcW w:w="2580" w:type="dxa"/>
            <w:gridSpan w:val="2"/>
            <w:vMerge/>
            <w:tcBorders>
              <w:top w:val="double" w:sz="6" w:space="0" w:color="auto"/>
              <w:left w:val="double" w:sz="6" w:space="0" w:color="auto"/>
              <w:bottom w:val="single" w:sz="8" w:space="0" w:color="000000"/>
              <w:right w:val="single" w:sz="4" w:space="0" w:color="auto"/>
            </w:tcBorders>
            <w:vAlign w:val="center"/>
            <w:hideMark/>
          </w:tcPr>
          <w:p w14:paraId="699DE858"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69E75DF2" w14:textId="77777777" w:rsidR="00BF346C" w:rsidRPr="00BF346C" w:rsidRDefault="00BF346C" w:rsidP="00BF346C">
            <w:pPr>
              <w:rPr>
                <w:rFonts w:ascii="Times New Roman" w:hAnsi="Times New Roman"/>
                <w:color w:val="000000"/>
                <w:sz w:val="20"/>
              </w:rPr>
            </w:pPr>
          </w:p>
        </w:tc>
        <w:tc>
          <w:tcPr>
            <w:tcW w:w="920" w:type="dxa"/>
            <w:tcBorders>
              <w:top w:val="nil"/>
              <w:left w:val="nil"/>
              <w:bottom w:val="single" w:sz="8" w:space="0" w:color="auto"/>
              <w:right w:val="single" w:sz="4" w:space="0" w:color="auto"/>
            </w:tcBorders>
            <w:vAlign w:val="center"/>
            <w:hideMark/>
          </w:tcPr>
          <w:p w14:paraId="6C0BEEEB"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Обрасло слабо</w:t>
            </w:r>
          </w:p>
        </w:tc>
        <w:tc>
          <w:tcPr>
            <w:tcW w:w="920" w:type="dxa"/>
            <w:tcBorders>
              <w:top w:val="nil"/>
              <w:left w:val="nil"/>
              <w:bottom w:val="single" w:sz="8" w:space="0" w:color="auto"/>
              <w:right w:val="single" w:sz="4" w:space="0" w:color="auto"/>
            </w:tcBorders>
            <w:vAlign w:val="center"/>
            <w:hideMark/>
          </w:tcPr>
          <w:p w14:paraId="20D99DB1"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Обрасло добро</w:t>
            </w:r>
          </w:p>
        </w:tc>
        <w:tc>
          <w:tcPr>
            <w:tcW w:w="840" w:type="dxa"/>
            <w:vMerge/>
            <w:tcBorders>
              <w:top w:val="nil"/>
              <w:left w:val="single" w:sz="4" w:space="0" w:color="auto"/>
              <w:bottom w:val="single" w:sz="8" w:space="0" w:color="000000"/>
              <w:right w:val="single" w:sz="4" w:space="0" w:color="auto"/>
            </w:tcBorders>
            <w:vAlign w:val="center"/>
            <w:hideMark/>
          </w:tcPr>
          <w:p w14:paraId="57834D91" w14:textId="77777777" w:rsidR="00BF346C" w:rsidRPr="00BF346C" w:rsidRDefault="00BF346C" w:rsidP="00BF346C">
            <w:pPr>
              <w:rPr>
                <w:rFonts w:ascii="Times New Roman" w:hAnsi="Times New Roman"/>
                <w:color w:val="000000"/>
                <w:sz w:val="20"/>
              </w:rPr>
            </w:pPr>
          </w:p>
        </w:tc>
        <w:tc>
          <w:tcPr>
            <w:tcW w:w="896" w:type="dxa"/>
            <w:vMerge/>
            <w:tcBorders>
              <w:top w:val="nil"/>
              <w:left w:val="single" w:sz="4" w:space="0" w:color="auto"/>
              <w:bottom w:val="single" w:sz="8" w:space="0" w:color="000000"/>
              <w:right w:val="single" w:sz="4" w:space="0" w:color="auto"/>
            </w:tcBorders>
            <w:vAlign w:val="center"/>
            <w:hideMark/>
          </w:tcPr>
          <w:p w14:paraId="63438B57" w14:textId="77777777" w:rsidR="00BF346C" w:rsidRPr="00BF346C" w:rsidRDefault="00BF346C" w:rsidP="00BF346C">
            <w:pPr>
              <w:rPr>
                <w:rFonts w:ascii="Times New Roman" w:hAnsi="Times New Roman"/>
                <w:color w:val="000000"/>
                <w:sz w:val="20"/>
              </w:rPr>
            </w:pPr>
          </w:p>
        </w:tc>
        <w:tc>
          <w:tcPr>
            <w:tcW w:w="943" w:type="dxa"/>
            <w:vMerge/>
            <w:tcBorders>
              <w:top w:val="nil"/>
              <w:left w:val="single" w:sz="4" w:space="0" w:color="auto"/>
              <w:bottom w:val="single" w:sz="8" w:space="0" w:color="000000"/>
              <w:right w:val="single" w:sz="4" w:space="0" w:color="auto"/>
            </w:tcBorders>
            <w:vAlign w:val="center"/>
            <w:hideMark/>
          </w:tcPr>
          <w:p w14:paraId="31457660" w14:textId="77777777" w:rsidR="00BF346C" w:rsidRPr="00BF346C" w:rsidRDefault="00BF346C" w:rsidP="00BF346C">
            <w:pPr>
              <w:rPr>
                <w:rFonts w:ascii="Times New Roman" w:hAnsi="Times New Roman"/>
                <w:color w:val="000000"/>
                <w:sz w:val="20"/>
              </w:rPr>
            </w:pPr>
          </w:p>
        </w:tc>
        <w:tc>
          <w:tcPr>
            <w:tcW w:w="682" w:type="dxa"/>
            <w:vMerge/>
            <w:tcBorders>
              <w:top w:val="nil"/>
              <w:left w:val="single" w:sz="4" w:space="0" w:color="auto"/>
              <w:bottom w:val="single" w:sz="8" w:space="0" w:color="000000"/>
              <w:right w:val="single" w:sz="4" w:space="0" w:color="auto"/>
            </w:tcBorders>
            <w:vAlign w:val="center"/>
            <w:hideMark/>
          </w:tcPr>
          <w:p w14:paraId="50DB1EAF"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0135094D"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6AB28DC3"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5EF553EC"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04A16120"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double" w:sz="6" w:space="0" w:color="auto"/>
            </w:tcBorders>
            <w:vAlign w:val="center"/>
            <w:hideMark/>
          </w:tcPr>
          <w:p w14:paraId="3E17BAAD" w14:textId="77777777" w:rsidR="00BF346C" w:rsidRPr="00BF346C" w:rsidRDefault="00BF346C" w:rsidP="00BF346C">
            <w:pPr>
              <w:rPr>
                <w:rFonts w:ascii="Times New Roman" w:hAnsi="Times New Roman"/>
                <w:color w:val="000000"/>
                <w:sz w:val="20"/>
              </w:rPr>
            </w:pPr>
          </w:p>
        </w:tc>
      </w:tr>
      <w:tr w:rsidR="00BF346C" w:rsidRPr="00BF346C" w14:paraId="76BA2BC3" w14:textId="77777777" w:rsidTr="00BF346C">
        <w:trPr>
          <w:trHeight w:val="270"/>
        </w:trPr>
        <w:tc>
          <w:tcPr>
            <w:tcW w:w="1642" w:type="dxa"/>
            <w:tcBorders>
              <w:top w:val="nil"/>
              <w:left w:val="double" w:sz="6" w:space="0" w:color="auto"/>
              <w:bottom w:val="double" w:sz="6" w:space="0" w:color="auto"/>
              <w:right w:val="single" w:sz="4" w:space="0" w:color="auto"/>
            </w:tcBorders>
            <w:noWrap/>
            <w:vAlign w:val="center"/>
            <w:hideMark/>
          </w:tcPr>
          <w:p w14:paraId="4682935D"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w:t>
            </w:r>
          </w:p>
        </w:tc>
        <w:tc>
          <w:tcPr>
            <w:tcW w:w="938" w:type="dxa"/>
            <w:tcBorders>
              <w:top w:val="nil"/>
              <w:left w:val="nil"/>
              <w:bottom w:val="double" w:sz="6" w:space="0" w:color="auto"/>
              <w:right w:val="single" w:sz="4" w:space="0" w:color="auto"/>
            </w:tcBorders>
            <w:noWrap/>
            <w:vAlign w:val="center"/>
            <w:hideMark/>
          </w:tcPr>
          <w:p w14:paraId="1A5C4442"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2</w:t>
            </w:r>
          </w:p>
        </w:tc>
        <w:tc>
          <w:tcPr>
            <w:tcW w:w="840" w:type="dxa"/>
            <w:tcBorders>
              <w:top w:val="nil"/>
              <w:left w:val="nil"/>
              <w:bottom w:val="double" w:sz="6" w:space="0" w:color="auto"/>
              <w:right w:val="single" w:sz="4" w:space="0" w:color="auto"/>
            </w:tcBorders>
            <w:noWrap/>
            <w:vAlign w:val="center"/>
            <w:hideMark/>
          </w:tcPr>
          <w:p w14:paraId="60B359E9"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3</w:t>
            </w:r>
          </w:p>
        </w:tc>
        <w:tc>
          <w:tcPr>
            <w:tcW w:w="920" w:type="dxa"/>
            <w:tcBorders>
              <w:top w:val="nil"/>
              <w:left w:val="nil"/>
              <w:bottom w:val="double" w:sz="6" w:space="0" w:color="auto"/>
              <w:right w:val="single" w:sz="4" w:space="0" w:color="auto"/>
            </w:tcBorders>
            <w:noWrap/>
            <w:vAlign w:val="center"/>
            <w:hideMark/>
          </w:tcPr>
          <w:p w14:paraId="5B8D39DA"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4</w:t>
            </w:r>
          </w:p>
        </w:tc>
        <w:tc>
          <w:tcPr>
            <w:tcW w:w="920" w:type="dxa"/>
            <w:tcBorders>
              <w:top w:val="nil"/>
              <w:left w:val="nil"/>
              <w:bottom w:val="double" w:sz="6" w:space="0" w:color="auto"/>
              <w:right w:val="single" w:sz="4" w:space="0" w:color="auto"/>
            </w:tcBorders>
            <w:noWrap/>
            <w:vAlign w:val="center"/>
            <w:hideMark/>
          </w:tcPr>
          <w:p w14:paraId="53F143D9"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5</w:t>
            </w:r>
          </w:p>
        </w:tc>
        <w:tc>
          <w:tcPr>
            <w:tcW w:w="840" w:type="dxa"/>
            <w:tcBorders>
              <w:top w:val="nil"/>
              <w:left w:val="nil"/>
              <w:bottom w:val="double" w:sz="6" w:space="0" w:color="auto"/>
              <w:right w:val="single" w:sz="4" w:space="0" w:color="auto"/>
            </w:tcBorders>
            <w:noWrap/>
            <w:vAlign w:val="center"/>
            <w:hideMark/>
          </w:tcPr>
          <w:p w14:paraId="69C4CBFF"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6</w:t>
            </w:r>
          </w:p>
        </w:tc>
        <w:tc>
          <w:tcPr>
            <w:tcW w:w="896" w:type="dxa"/>
            <w:tcBorders>
              <w:top w:val="nil"/>
              <w:left w:val="nil"/>
              <w:bottom w:val="double" w:sz="6" w:space="0" w:color="auto"/>
              <w:right w:val="single" w:sz="4" w:space="0" w:color="auto"/>
            </w:tcBorders>
            <w:noWrap/>
            <w:vAlign w:val="center"/>
            <w:hideMark/>
          </w:tcPr>
          <w:p w14:paraId="3DD2F29E"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7</w:t>
            </w:r>
          </w:p>
        </w:tc>
        <w:tc>
          <w:tcPr>
            <w:tcW w:w="943" w:type="dxa"/>
            <w:tcBorders>
              <w:top w:val="nil"/>
              <w:left w:val="nil"/>
              <w:bottom w:val="double" w:sz="6" w:space="0" w:color="auto"/>
              <w:right w:val="single" w:sz="4" w:space="0" w:color="auto"/>
            </w:tcBorders>
            <w:noWrap/>
            <w:vAlign w:val="center"/>
            <w:hideMark/>
          </w:tcPr>
          <w:p w14:paraId="60B27056"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8</w:t>
            </w:r>
          </w:p>
        </w:tc>
        <w:tc>
          <w:tcPr>
            <w:tcW w:w="682" w:type="dxa"/>
            <w:tcBorders>
              <w:top w:val="nil"/>
              <w:left w:val="nil"/>
              <w:bottom w:val="double" w:sz="6" w:space="0" w:color="auto"/>
              <w:right w:val="single" w:sz="4" w:space="0" w:color="auto"/>
            </w:tcBorders>
            <w:noWrap/>
            <w:vAlign w:val="center"/>
            <w:hideMark/>
          </w:tcPr>
          <w:p w14:paraId="388C8462"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9</w:t>
            </w:r>
          </w:p>
        </w:tc>
        <w:tc>
          <w:tcPr>
            <w:tcW w:w="840" w:type="dxa"/>
            <w:tcBorders>
              <w:top w:val="nil"/>
              <w:left w:val="nil"/>
              <w:bottom w:val="double" w:sz="6" w:space="0" w:color="auto"/>
              <w:right w:val="single" w:sz="4" w:space="0" w:color="auto"/>
            </w:tcBorders>
            <w:noWrap/>
            <w:vAlign w:val="center"/>
            <w:hideMark/>
          </w:tcPr>
          <w:p w14:paraId="01BF8816"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10</w:t>
            </w:r>
          </w:p>
        </w:tc>
        <w:tc>
          <w:tcPr>
            <w:tcW w:w="840" w:type="dxa"/>
            <w:tcBorders>
              <w:top w:val="nil"/>
              <w:left w:val="nil"/>
              <w:bottom w:val="double" w:sz="6" w:space="0" w:color="auto"/>
              <w:right w:val="single" w:sz="4" w:space="0" w:color="auto"/>
            </w:tcBorders>
            <w:noWrap/>
            <w:vAlign w:val="center"/>
            <w:hideMark/>
          </w:tcPr>
          <w:p w14:paraId="2BD4575C"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11</w:t>
            </w:r>
          </w:p>
        </w:tc>
        <w:tc>
          <w:tcPr>
            <w:tcW w:w="840" w:type="dxa"/>
            <w:tcBorders>
              <w:top w:val="nil"/>
              <w:left w:val="nil"/>
              <w:bottom w:val="double" w:sz="6" w:space="0" w:color="auto"/>
              <w:right w:val="single" w:sz="4" w:space="0" w:color="auto"/>
            </w:tcBorders>
            <w:noWrap/>
            <w:vAlign w:val="center"/>
            <w:hideMark/>
          </w:tcPr>
          <w:p w14:paraId="0C283414"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12</w:t>
            </w:r>
          </w:p>
        </w:tc>
        <w:tc>
          <w:tcPr>
            <w:tcW w:w="840" w:type="dxa"/>
            <w:tcBorders>
              <w:top w:val="nil"/>
              <w:left w:val="nil"/>
              <w:bottom w:val="double" w:sz="6" w:space="0" w:color="auto"/>
              <w:right w:val="single" w:sz="4" w:space="0" w:color="auto"/>
            </w:tcBorders>
            <w:noWrap/>
            <w:vAlign w:val="center"/>
            <w:hideMark/>
          </w:tcPr>
          <w:p w14:paraId="7D628A99"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13</w:t>
            </w:r>
          </w:p>
        </w:tc>
        <w:tc>
          <w:tcPr>
            <w:tcW w:w="840" w:type="dxa"/>
            <w:tcBorders>
              <w:top w:val="nil"/>
              <w:left w:val="nil"/>
              <w:bottom w:val="double" w:sz="6" w:space="0" w:color="auto"/>
              <w:right w:val="double" w:sz="6" w:space="0" w:color="auto"/>
            </w:tcBorders>
            <w:noWrap/>
            <w:vAlign w:val="center"/>
            <w:hideMark/>
          </w:tcPr>
          <w:p w14:paraId="486C1DA5"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14</w:t>
            </w:r>
          </w:p>
        </w:tc>
      </w:tr>
      <w:tr w:rsidR="00BF346C" w:rsidRPr="00BF346C" w14:paraId="26573FF5" w14:textId="77777777" w:rsidTr="00BF346C">
        <w:trPr>
          <w:trHeight w:val="285"/>
        </w:trPr>
        <w:tc>
          <w:tcPr>
            <w:tcW w:w="1642" w:type="dxa"/>
            <w:vMerge w:val="restart"/>
            <w:tcBorders>
              <w:top w:val="nil"/>
              <w:left w:val="double" w:sz="6" w:space="0" w:color="auto"/>
              <w:bottom w:val="single" w:sz="8" w:space="0" w:color="auto"/>
              <w:right w:val="single" w:sz="4" w:space="0" w:color="auto"/>
            </w:tcBorders>
            <w:noWrap/>
            <w:vAlign w:val="center"/>
            <w:hideMark/>
          </w:tcPr>
          <w:p w14:paraId="5F2DDC76"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1210</w:t>
            </w:r>
          </w:p>
        </w:tc>
        <w:tc>
          <w:tcPr>
            <w:tcW w:w="938" w:type="dxa"/>
            <w:tcBorders>
              <w:top w:val="nil"/>
              <w:left w:val="nil"/>
              <w:bottom w:val="single" w:sz="4" w:space="0" w:color="auto"/>
              <w:right w:val="single" w:sz="4" w:space="0" w:color="auto"/>
            </w:tcBorders>
            <w:noWrap/>
            <w:vAlign w:val="bottom"/>
            <w:hideMark/>
          </w:tcPr>
          <w:p w14:paraId="7D6F882F"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P  </w:t>
            </w:r>
          </w:p>
        </w:tc>
        <w:tc>
          <w:tcPr>
            <w:tcW w:w="840" w:type="dxa"/>
            <w:tcBorders>
              <w:top w:val="nil"/>
              <w:left w:val="nil"/>
              <w:bottom w:val="single" w:sz="4" w:space="0" w:color="auto"/>
              <w:right w:val="single" w:sz="4" w:space="0" w:color="auto"/>
            </w:tcBorders>
            <w:noWrap/>
            <w:vAlign w:val="bottom"/>
            <w:hideMark/>
          </w:tcPr>
          <w:p w14:paraId="3AC873CD"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63.99</w:t>
            </w:r>
          </w:p>
        </w:tc>
        <w:tc>
          <w:tcPr>
            <w:tcW w:w="920" w:type="dxa"/>
            <w:tcBorders>
              <w:top w:val="nil"/>
              <w:left w:val="nil"/>
              <w:bottom w:val="single" w:sz="4" w:space="0" w:color="auto"/>
              <w:right w:val="single" w:sz="4" w:space="0" w:color="auto"/>
            </w:tcBorders>
            <w:noWrap/>
            <w:vAlign w:val="bottom"/>
            <w:hideMark/>
          </w:tcPr>
          <w:p w14:paraId="370F5BB6"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633E1F98"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34.08</w:t>
            </w:r>
          </w:p>
        </w:tc>
        <w:tc>
          <w:tcPr>
            <w:tcW w:w="840" w:type="dxa"/>
            <w:tcBorders>
              <w:top w:val="nil"/>
              <w:left w:val="nil"/>
              <w:bottom w:val="single" w:sz="4" w:space="0" w:color="auto"/>
              <w:right w:val="single" w:sz="4" w:space="0" w:color="auto"/>
            </w:tcBorders>
            <w:noWrap/>
            <w:vAlign w:val="bottom"/>
            <w:hideMark/>
          </w:tcPr>
          <w:p w14:paraId="614EF930"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96" w:type="dxa"/>
            <w:tcBorders>
              <w:top w:val="nil"/>
              <w:left w:val="nil"/>
              <w:bottom w:val="single" w:sz="4" w:space="0" w:color="auto"/>
              <w:right w:val="single" w:sz="4" w:space="0" w:color="auto"/>
            </w:tcBorders>
            <w:noWrap/>
            <w:vAlign w:val="bottom"/>
            <w:hideMark/>
          </w:tcPr>
          <w:p w14:paraId="2DBA80A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43" w:type="dxa"/>
            <w:tcBorders>
              <w:top w:val="nil"/>
              <w:left w:val="nil"/>
              <w:bottom w:val="single" w:sz="4" w:space="0" w:color="auto"/>
              <w:right w:val="single" w:sz="4" w:space="0" w:color="auto"/>
            </w:tcBorders>
            <w:noWrap/>
            <w:vAlign w:val="bottom"/>
            <w:hideMark/>
          </w:tcPr>
          <w:p w14:paraId="66E654D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682" w:type="dxa"/>
            <w:tcBorders>
              <w:top w:val="nil"/>
              <w:left w:val="nil"/>
              <w:bottom w:val="single" w:sz="4" w:space="0" w:color="auto"/>
              <w:right w:val="single" w:sz="4" w:space="0" w:color="auto"/>
            </w:tcBorders>
            <w:noWrap/>
            <w:vAlign w:val="bottom"/>
            <w:hideMark/>
          </w:tcPr>
          <w:p w14:paraId="2D50C113"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0E0BC60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74B7CE81"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29.91</w:t>
            </w:r>
          </w:p>
        </w:tc>
        <w:tc>
          <w:tcPr>
            <w:tcW w:w="840" w:type="dxa"/>
            <w:tcBorders>
              <w:top w:val="nil"/>
              <w:left w:val="nil"/>
              <w:bottom w:val="single" w:sz="4" w:space="0" w:color="auto"/>
              <w:right w:val="single" w:sz="4" w:space="0" w:color="auto"/>
            </w:tcBorders>
            <w:noWrap/>
            <w:vAlign w:val="bottom"/>
            <w:hideMark/>
          </w:tcPr>
          <w:p w14:paraId="4A7A2944"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4B8E000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21A3DCB8"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0EF6C92F" w14:textId="77777777" w:rsidTr="00BF346C">
        <w:trPr>
          <w:trHeight w:val="270"/>
        </w:trPr>
        <w:tc>
          <w:tcPr>
            <w:tcW w:w="1642" w:type="dxa"/>
            <w:vMerge/>
            <w:tcBorders>
              <w:top w:val="nil"/>
              <w:left w:val="double" w:sz="6" w:space="0" w:color="auto"/>
              <w:bottom w:val="single" w:sz="8" w:space="0" w:color="auto"/>
              <w:right w:val="single" w:sz="4" w:space="0" w:color="auto"/>
            </w:tcBorders>
            <w:vAlign w:val="center"/>
            <w:hideMark/>
          </w:tcPr>
          <w:p w14:paraId="7C3D6DEC" w14:textId="77777777" w:rsidR="00BF346C" w:rsidRPr="00BF346C" w:rsidRDefault="00BF346C" w:rsidP="00BF346C">
            <w:pPr>
              <w:rPr>
                <w:rFonts w:ascii="Times New Roman" w:hAnsi="Times New Roman"/>
                <w:color w:val="000000"/>
                <w:sz w:val="20"/>
              </w:rPr>
            </w:pPr>
          </w:p>
        </w:tc>
        <w:tc>
          <w:tcPr>
            <w:tcW w:w="938" w:type="dxa"/>
            <w:tcBorders>
              <w:top w:val="nil"/>
              <w:left w:val="nil"/>
              <w:bottom w:val="single" w:sz="4" w:space="0" w:color="auto"/>
              <w:right w:val="single" w:sz="4" w:space="0" w:color="auto"/>
            </w:tcBorders>
            <w:noWrap/>
            <w:vAlign w:val="bottom"/>
            <w:hideMark/>
          </w:tcPr>
          <w:p w14:paraId="5BAEE15B"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V  </w:t>
            </w:r>
          </w:p>
        </w:tc>
        <w:tc>
          <w:tcPr>
            <w:tcW w:w="840" w:type="dxa"/>
            <w:tcBorders>
              <w:top w:val="nil"/>
              <w:left w:val="nil"/>
              <w:bottom w:val="single" w:sz="4" w:space="0" w:color="auto"/>
              <w:right w:val="single" w:sz="4" w:space="0" w:color="auto"/>
            </w:tcBorders>
            <w:noWrap/>
            <w:vAlign w:val="bottom"/>
            <w:hideMark/>
          </w:tcPr>
          <w:p w14:paraId="5F084C2E"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8,893.6</w:t>
            </w:r>
          </w:p>
        </w:tc>
        <w:tc>
          <w:tcPr>
            <w:tcW w:w="920" w:type="dxa"/>
            <w:tcBorders>
              <w:top w:val="nil"/>
              <w:left w:val="nil"/>
              <w:bottom w:val="single" w:sz="4" w:space="0" w:color="auto"/>
              <w:right w:val="single" w:sz="4" w:space="0" w:color="auto"/>
            </w:tcBorders>
            <w:noWrap/>
            <w:vAlign w:val="bottom"/>
            <w:hideMark/>
          </w:tcPr>
          <w:p w14:paraId="5C5F5EAB"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51BFBDC8"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43E07E9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96" w:type="dxa"/>
            <w:tcBorders>
              <w:top w:val="nil"/>
              <w:left w:val="nil"/>
              <w:bottom w:val="single" w:sz="4" w:space="0" w:color="auto"/>
              <w:right w:val="single" w:sz="4" w:space="0" w:color="auto"/>
            </w:tcBorders>
            <w:noWrap/>
            <w:vAlign w:val="bottom"/>
            <w:hideMark/>
          </w:tcPr>
          <w:p w14:paraId="1664638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43" w:type="dxa"/>
            <w:tcBorders>
              <w:top w:val="nil"/>
              <w:left w:val="nil"/>
              <w:bottom w:val="single" w:sz="4" w:space="0" w:color="auto"/>
              <w:right w:val="single" w:sz="4" w:space="0" w:color="auto"/>
            </w:tcBorders>
            <w:noWrap/>
            <w:vAlign w:val="bottom"/>
            <w:hideMark/>
          </w:tcPr>
          <w:p w14:paraId="244A3C1C"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682" w:type="dxa"/>
            <w:tcBorders>
              <w:top w:val="nil"/>
              <w:left w:val="nil"/>
              <w:bottom w:val="single" w:sz="4" w:space="0" w:color="auto"/>
              <w:right w:val="single" w:sz="4" w:space="0" w:color="auto"/>
            </w:tcBorders>
            <w:noWrap/>
            <w:vAlign w:val="bottom"/>
            <w:hideMark/>
          </w:tcPr>
          <w:p w14:paraId="4EF0B56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036BB884"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569244BE"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8,893.6</w:t>
            </w:r>
          </w:p>
        </w:tc>
        <w:tc>
          <w:tcPr>
            <w:tcW w:w="840" w:type="dxa"/>
            <w:tcBorders>
              <w:top w:val="nil"/>
              <w:left w:val="nil"/>
              <w:bottom w:val="single" w:sz="4" w:space="0" w:color="auto"/>
              <w:right w:val="single" w:sz="4" w:space="0" w:color="auto"/>
            </w:tcBorders>
            <w:noWrap/>
            <w:vAlign w:val="bottom"/>
            <w:hideMark/>
          </w:tcPr>
          <w:p w14:paraId="44640DFB"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4D7931AC"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3D73650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4D5E3605" w14:textId="77777777" w:rsidTr="00BF346C">
        <w:trPr>
          <w:trHeight w:val="270"/>
        </w:trPr>
        <w:tc>
          <w:tcPr>
            <w:tcW w:w="1642" w:type="dxa"/>
            <w:vMerge/>
            <w:tcBorders>
              <w:top w:val="nil"/>
              <w:left w:val="double" w:sz="6" w:space="0" w:color="auto"/>
              <w:bottom w:val="single" w:sz="8" w:space="0" w:color="auto"/>
              <w:right w:val="single" w:sz="4" w:space="0" w:color="auto"/>
            </w:tcBorders>
            <w:vAlign w:val="center"/>
            <w:hideMark/>
          </w:tcPr>
          <w:p w14:paraId="2C90C02E" w14:textId="77777777" w:rsidR="00BF346C" w:rsidRPr="00BF346C" w:rsidRDefault="00BF346C" w:rsidP="00BF346C">
            <w:pPr>
              <w:rPr>
                <w:rFonts w:ascii="Times New Roman" w:hAnsi="Times New Roman"/>
                <w:color w:val="000000"/>
                <w:sz w:val="20"/>
              </w:rPr>
            </w:pPr>
          </w:p>
        </w:tc>
        <w:tc>
          <w:tcPr>
            <w:tcW w:w="938" w:type="dxa"/>
            <w:tcBorders>
              <w:top w:val="nil"/>
              <w:left w:val="nil"/>
              <w:bottom w:val="single" w:sz="8" w:space="0" w:color="auto"/>
              <w:right w:val="single" w:sz="4" w:space="0" w:color="auto"/>
            </w:tcBorders>
            <w:noWrap/>
            <w:vAlign w:val="bottom"/>
            <w:hideMark/>
          </w:tcPr>
          <w:p w14:paraId="48296FB7"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Zv  </w:t>
            </w:r>
          </w:p>
        </w:tc>
        <w:tc>
          <w:tcPr>
            <w:tcW w:w="840" w:type="dxa"/>
            <w:tcBorders>
              <w:top w:val="nil"/>
              <w:left w:val="nil"/>
              <w:bottom w:val="single" w:sz="8" w:space="0" w:color="auto"/>
              <w:right w:val="single" w:sz="4" w:space="0" w:color="auto"/>
            </w:tcBorders>
            <w:noWrap/>
            <w:vAlign w:val="bottom"/>
            <w:hideMark/>
          </w:tcPr>
          <w:p w14:paraId="78AF927F"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266.2</w:t>
            </w:r>
          </w:p>
        </w:tc>
        <w:tc>
          <w:tcPr>
            <w:tcW w:w="920" w:type="dxa"/>
            <w:tcBorders>
              <w:top w:val="nil"/>
              <w:left w:val="nil"/>
              <w:bottom w:val="single" w:sz="8" w:space="0" w:color="auto"/>
              <w:right w:val="single" w:sz="4" w:space="0" w:color="auto"/>
            </w:tcBorders>
            <w:noWrap/>
            <w:vAlign w:val="bottom"/>
            <w:hideMark/>
          </w:tcPr>
          <w:p w14:paraId="02941C3C"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8" w:space="0" w:color="auto"/>
              <w:right w:val="single" w:sz="4" w:space="0" w:color="auto"/>
            </w:tcBorders>
            <w:noWrap/>
            <w:vAlign w:val="bottom"/>
            <w:hideMark/>
          </w:tcPr>
          <w:p w14:paraId="070BD449"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single" w:sz="4" w:space="0" w:color="auto"/>
            </w:tcBorders>
            <w:noWrap/>
            <w:vAlign w:val="bottom"/>
            <w:hideMark/>
          </w:tcPr>
          <w:p w14:paraId="6BDBA79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96" w:type="dxa"/>
            <w:tcBorders>
              <w:top w:val="nil"/>
              <w:left w:val="nil"/>
              <w:bottom w:val="single" w:sz="8" w:space="0" w:color="auto"/>
              <w:right w:val="single" w:sz="4" w:space="0" w:color="auto"/>
            </w:tcBorders>
            <w:noWrap/>
            <w:vAlign w:val="bottom"/>
            <w:hideMark/>
          </w:tcPr>
          <w:p w14:paraId="64BA6AF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43" w:type="dxa"/>
            <w:tcBorders>
              <w:top w:val="nil"/>
              <w:left w:val="nil"/>
              <w:bottom w:val="single" w:sz="8" w:space="0" w:color="auto"/>
              <w:right w:val="single" w:sz="4" w:space="0" w:color="auto"/>
            </w:tcBorders>
            <w:noWrap/>
            <w:vAlign w:val="bottom"/>
            <w:hideMark/>
          </w:tcPr>
          <w:p w14:paraId="5EA5C21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682" w:type="dxa"/>
            <w:tcBorders>
              <w:top w:val="nil"/>
              <w:left w:val="nil"/>
              <w:bottom w:val="single" w:sz="8" w:space="0" w:color="auto"/>
              <w:right w:val="single" w:sz="4" w:space="0" w:color="auto"/>
            </w:tcBorders>
            <w:noWrap/>
            <w:vAlign w:val="bottom"/>
            <w:hideMark/>
          </w:tcPr>
          <w:p w14:paraId="1813058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single" w:sz="4" w:space="0" w:color="auto"/>
            </w:tcBorders>
            <w:noWrap/>
            <w:vAlign w:val="bottom"/>
            <w:hideMark/>
          </w:tcPr>
          <w:p w14:paraId="2CC8EA56"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single" w:sz="4" w:space="0" w:color="auto"/>
            </w:tcBorders>
            <w:noWrap/>
            <w:vAlign w:val="bottom"/>
            <w:hideMark/>
          </w:tcPr>
          <w:p w14:paraId="32D29F3D"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266.2</w:t>
            </w:r>
          </w:p>
        </w:tc>
        <w:tc>
          <w:tcPr>
            <w:tcW w:w="840" w:type="dxa"/>
            <w:tcBorders>
              <w:top w:val="nil"/>
              <w:left w:val="nil"/>
              <w:bottom w:val="single" w:sz="8" w:space="0" w:color="auto"/>
              <w:right w:val="single" w:sz="4" w:space="0" w:color="auto"/>
            </w:tcBorders>
            <w:noWrap/>
            <w:vAlign w:val="bottom"/>
            <w:hideMark/>
          </w:tcPr>
          <w:p w14:paraId="5533B143"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3B2449D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double" w:sz="6" w:space="0" w:color="auto"/>
            </w:tcBorders>
            <w:noWrap/>
            <w:vAlign w:val="bottom"/>
            <w:hideMark/>
          </w:tcPr>
          <w:p w14:paraId="7A3138D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66CB3D8A" w14:textId="77777777" w:rsidTr="00BF346C">
        <w:trPr>
          <w:trHeight w:val="270"/>
        </w:trPr>
        <w:tc>
          <w:tcPr>
            <w:tcW w:w="1642" w:type="dxa"/>
            <w:vMerge w:val="restart"/>
            <w:tcBorders>
              <w:top w:val="nil"/>
              <w:left w:val="double" w:sz="6" w:space="0" w:color="auto"/>
              <w:bottom w:val="single" w:sz="8" w:space="0" w:color="auto"/>
              <w:right w:val="single" w:sz="4" w:space="0" w:color="auto"/>
            </w:tcBorders>
            <w:noWrap/>
            <w:vAlign w:val="center"/>
            <w:hideMark/>
          </w:tcPr>
          <w:p w14:paraId="324B345C"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2920</w:t>
            </w:r>
          </w:p>
        </w:tc>
        <w:tc>
          <w:tcPr>
            <w:tcW w:w="938" w:type="dxa"/>
            <w:tcBorders>
              <w:top w:val="nil"/>
              <w:left w:val="nil"/>
              <w:bottom w:val="single" w:sz="4" w:space="0" w:color="auto"/>
              <w:right w:val="single" w:sz="4" w:space="0" w:color="auto"/>
            </w:tcBorders>
            <w:noWrap/>
            <w:vAlign w:val="bottom"/>
            <w:hideMark/>
          </w:tcPr>
          <w:p w14:paraId="0A247F66"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P  </w:t>
            </w:r>
          </w:p>
        </w:tc>
        <w:tc>
          <w:tcPr>
            <w:tcW w:w="840" w:type="dxa"/>
            <w:tcBorders>
              <w:top w:val="nil"/>
              <w:left w:val="nil"/>
              <w:bottom w:val="single" w:sz="4" w:space="0" w:color="auto"/>
              <w:right w:val="single" w:sz="4" w:space="0" w:color="auto"/>
            </w:tcBorders>
            <w:noWrap/>
            <w:vAlign w:val="bottom"/>
            <w:hideMark/>
          </w:tcPr>
          <w:p w14:paraId="35381498"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1.83</w:t>
            </w:r>
          </w:p>
        </w:tc>
        <w:tc>
          <w:tcPr>
            <w:tcW w:w="920" w:type="dxa"/>
            <w:tcBorders>
              <w:top w:val="nil"/>
              <w:left w:val="nil"/>
              <w:bottom w:val="single" w:sz="4" w:space="0" w:color="auto"/>
              <w:right w:val="single" w:sz="4" w:space="0" w:color="auto"/>
            </w:tcBorders>
            <w:noWrap/>
            <w:vAlign w:val="bottom"/>
            <w:hideMark/>
          </w:tcPr>
          <w:p w14:paraId="437AC8F6"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587C529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347A5BA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96" w:type="dxa"/>
            <w:tcBorders>
              <w:top w:val="nil"/>
              <w:left w:val="nil"/>
              <w:bottom w:val="single" w:sz="4" w:space="0" w:color="auto"/>
              <w:right w:val="single" w:sz="4" w:space="0" w:color="auto"/>
            </w:tcBorders>
            <w:noWrap/>
            <w:vAlign w:val="bottom"/>
            <w:hideMark/>
          </w:tcPr>
          <w:p w14:paraId="551AF0DB"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43" w:type="dxa"/>
            <w:tcBorders>
              <w:top w:val="nil"/>
              <w:left w:val="nil"/>
              <w:bottom w:val="single" w:sz="4" w:space="0" w:color="auto"/>
              <w:right w:val="single" w:sz="4" w:space="0" w:color="auto"/>
            </w:tcBorders>
            <w:noWrap/>
            <w:vAlign w:val="bottom"/>
            <w:hideMark/>
          </w:tcPr>
          <w:p w14:paraId="0596DD93"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682" w:type="dxa"/>
            <w:tcBorders>
              <w:top w:val="nil"/>
              <w:left w:val="nil"/>
              <w:bottom w:val="single" w:sz="4" w:space="0" w:color="auto"/>
              <w:right w:val="single" w:sz="4" w:space="0" w:color="auto"/>
            </w:tcBorders>
            <w:noWrap/>
            <w:vAlign w:val="bottom"/>
            <w:hideMark/>
          </w:tcPr>
          <w:p w14:paraId="07BF05FB"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46551CCA"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4A3E4A79"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52BBDCAC"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1.83</w:t>
            </w:r>
          </w:p>
        </w:tc>
        <w:tc>
          <w:tcPr>
            <w:tcW w:w="840" w:type="dxa"/>
            <w:tcBorders>
              <w:top w:val="nil"/>
              <w:left w:val="nil"/>
              <w:bottom w:val="single" w:sz="4" w:space="0" w:color="auto"/>
              <w:right w:val="single" w:sz="4" w:space="0" w:color="auto"/>
            </w:tcBorders>
            <w:noWrap/>
            <w:vAlign w:val="bottom"/>
            <w:hideMark/>
          </w:tcPr>
          <w:p w14:paraId="0C0D8EB9"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7F2919A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44806E52" w14:textId="77777777" w:rsidTr="00BF346C">
        <w:trPr>
          <w:trHeight w:val="270"/>
        </w:trPr>
        <w:tc>
          <w:tcPr>
            <w:tcW w:w="1642" w:type="dxa"/>
            <w:vMerge/>
            <w:tcBorders>
              <w:top w:val="nil"/>
              <w:left w:val="double" w:sz="6" w:space="0" w:color="auto"/>
              <w:bottom w:val="single" w:sz="8" w:space="0" w:color="auto"/>
              <w:right w:val="single" w:sz="4" w:space="0" w:color="auto"/>
            </w:tcBorders>
            <w:vAlign w:val="center"/>
            <w:hideMark/>
          </w:tcPr>
          <w:p w14:paraId="1E04D7C9" w14:textId="77777777" w:rsidR="00BF346C" w:rsidRPr="00BF346C" w:rsidRDefault="00BF346C" w:rsidP="00BF346C">
            <w:pPr>
              <w:rPr>
                <w:rFonts w:ascii="Times New Roman" w:hAnsi="Times New Roman"/>
                <w:color w:val="000000"/>
                <w:sz w:val="20"/>
              </w:rPr>
            </w:pPr>
          </w:p>
        </w:tc>
        <w:tc>
          <w:tcPr>
            <w:tcW w:w="938" w:type="dxa"/>
            <w:tcBorders>
              <w:top w:val="nil"/>
              <w:left w:val="nil"/>
              <w:bottom w:val="single" w:sz="4" w:space="0" w:color="auto"/>
              <w:right w:val="single" w:sz="4" w:space="0" w:color="auto"/>
            </w:tcBorders>
            <w:noWrap/>
            <w:vAlign w:val="bottom"/>
            <w:hideMark/>
          </w:tcPr>
          <w:p w14:paraId="3AD70F24"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V  </w:t>
            </w:r>
          </w:p>
        </w:tc>
        <w:tc>
          <w:tcPr>
            <w:tcW w:w="840" w:type="dxa"/>
            <w:tcBorders>
              <w:top w:val="nil"/>
              <w:left w:val="nil"/>
              <w:bottom w:val="single" w:sz="4" w:space="0" w:color="auto"/>
              <w:right w:val="single" w:sz="4" w:space="0" w:color="auto"/>
            </w:tcBorders>
            <w:noWrap/>
            <w:vAlign w:val="bottom"/>
            <w:hideMark/>
          </w:tcPr>
          <w:p w14:paraId="676C98BD"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462.2</w:t>
            </w:r>
          </w:p>
        </w:tc>
        <w:tc>
          <w:tcPr>
            <w:tcW w:w="920" w:type="dxa"/>
            <w:tcBorders>
              <w:top w:val="nil"/>
              <w:left w:val="nil"/>
              <w:bottom w:val="single" w:sz="4" w:space="0" w:color="auto"/>
              <w:right w:val="single" w:sz="4" w:space="0" w:color="auto"/>
            </w:tcBorders>
            <w:noWrap/>
            <w:vAlign w:val="bottom"/>
            <w:hideMark/>
          </w:tcPr>
          <w:p w14:paraId="4C2C817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6270C21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1AD40910"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96" w:type="dxa"/>
            <w:tcBorders>
              <w:top w:val="nil"/>
              <w:left w:val="nil"/>
              <w:bottom w:val="single" w:sz="4" w:space="0" w:color="auto"/>
              <w:right w:val="single" w:sz="4" w:space="0" w:color="auto"/>
            </w:tcBorders>
            <w:noWrap/>
            <w:vAlign w:val="bottom"/>
            <w:hideMark/>
          </w:tcPr>
          <w:p w14:paraId="536C709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43" w:type="dxa"/>
            <w:tcBorders>
              <w:top w:val="nil"/>
              <w:left w:val="nil"/>
              <w:bottom w:val="single" w:sz="4" w:space="0" w:color="auto"/>
              <w:right w:val="single" w:sz="4" w:space="0" w:color="auto"/>
            </w:tcBorders>
            <w:noWrap/>
            <w:vAlign w:val="bottom"/>
            <w:hideMark/>
          </w:tcPr>
          <w:p w14:paraId="02276F0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682" w:type="dxa"/>
            <w:tcBorders>
              <w:top w:val="nil"/>
              <w:left w:val="nil"/>
              <w:bottom w:val="single" w:sz="4" w:space="0" w:color="auto"/>
              <w:right w:val="single" w:sz="4" w:space="0" w:color="auto"/>
            </w:tcBorders>
            <w:noWrap/>
            <w:vAlign w:val="bottom"/>
            <w:hideMark/>
          </w:tcPr>
          <w:p w14:paraId="3DDA244C"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74AF548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054A6C27"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1323D522"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462.2</w:t>
            </w:r>
          </w:p>
        </w:tc>
        <w:tc>
          <w:tcPr>
            <w:tcW w:w="840" w:type="dxa"/>
            <w:tcBorders>
              <w:top w:val="nil"/>
              <w:left w:val="nil"/>
              <w:bottom w:val="single" w:sz="4" w:space="0" w:color="auto"/>
              <w:right w:val="single" w:sz="4" w:space="0" w:color="auto"/>
            </w:tcBorders>
            <w:noWrap/>
            <w:vAlign w:val="bottom"/>
            <w:hideMark/>
          </w:tcPr>
          <w:p w14:paraId="60B43F5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7DEE92B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74759CA7" w14:textId="77777777" w:rsidTr="00BF346C">
        <w:trPr>
          <w:trHeight w:val="270"/>
        </w:trPr>
        <w:tc>
          <w:tcPr>
            <w:tcW w:w="1642" w:type="dxa"/>
            <w:vMerge/>
            <w:tcBorders>
              <w:top w:val="nil"/>
              <w:left w:val="double" w:sz="6" w:space="0" w:color="auto"/>
              <w:bottom w:val="single" w:sz="8" w:space="0" w:color="auto"/>
              <w:right w:val="single" w:sz="4" w:space="0" w:color="auto"/>
            </w:tcBorders>
            <w:vAlign w:val="center"/>
            <w:hideMark/>
          </w:tcPr>
          <w:p w14:paraId="0E151DD4" w14:textId="77777777" w:rsidR="00BF346C" w:rsidRPr="00BF346C" w:rsidRDefault="00BF346C" w:rsidP="00BF346C">
            <w:pPr>
              <w:rPr>
                <w:rFonts w:ascii="Times New Roman" w:hAnsi="Times New Roman"/>
                <w:color w:val="000000"/>
                <w:sz w:val="20"/>
              </w:rPr>
            </w:pPr>
          </w:p>
        </w:tc>
        <w:tc>
          <w:tcPr>
            <w:tcW w:w="938" w:type="dxa"/>
            <w:tcBorders>
              <w:top w:val="nil"/>
              <w:left w:val="nil"/>
              <w:bottom w:val="single" w:sz="8" w:space="0" w:color="auto"/>
              <w:right w:val="single" w:sz="4" w:space="0" w:color="auto"/>
            </w:tcBorders>
            <w:noWrap/>
            <w:vAlign w:val="bottom"/>
            <w:hideMark/>
          </w:tcPr>
          <w:p w14:paraId="5B25FFEB"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Zv  </w:t>
            </w:r>
          </w:p>
        </w:tc>
        <w:tc>
          <w:tcPr>
            <w:tcW w:w="840" w:type="dxa"/>
            <w:tcBorders>
              <w:top w:val="nil"/>
              <w:left w:val="nil"/>
              <w:bottom w:val="single" w:sz="8" w:space="0" w:color="auto"/>
              <w:right w:val="single" w:sz="4" w:space="0" w:color="auto"/>
            </w:tcBorders>
            <w:noWrap/>
            <w:vAlign w:val="bottom"/>
            <w:hideMark/>
          </w:tcPr>
          <w:p w14:paraId="5BD7B329"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12.4</w:t>
            </w:r>
          </w:p>
        </w:tc>
        <w:tc>
          <w:tcPr>
            <w:tcW w:w="920" w:type="dxa"/>
            <w:tcBorders>
              <w:top w:val="nil"/>
              <w:left w:val="nil"/>
              <w:bottom w:val="single" w:sz="8" w:space="0" w:color="auto"/>
              <w:right w:val="single" w:sz="4" w:space="0" w:color="auto"/>
            </w:tcBorders>
            <w:noWrap/>
            <w:vAlign w:val="bottom"/>
            <w:hideMark/>
          </w:tcPr>
          <w:p w14:paraId="7D010F19"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8" w:space="0" w:color="auto"/>
              <w:right w:val="single" w:sz="4" w:space="0" w:color="auto"/>
            </w:tcBorders>
            <w:noWrap/>
            <w:vAlign w:val="bottom"/>
            <w:hideMark/>
          </w:tcPr>
          <w:p w14:paraId="2CAD1EC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single" w:sz="4" w:space="0" w:color="auto"/>
            </w:tcBorders>
            <w:noWrap/>
            <w:vAlign w:val="bottom"/>
            <w:hideMark/>
          </w:tcPr>
          <w:p w14:paraId="08838DE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96" w:type="dxa"/>
            <w:tcBorders>
              <w:top w:val="nil"/>
              <w:left w:val="nil"/>
              <w:bottom w:val="single" w:sz="8" w:space="0" w:color="auto"/>
              <w:right w:val="single" w:sz="4" w:space="0" w:color="auto"/>
            </w:tcBorders>
            <w:noWrap/>
            <w:vAlign w:val="bottom"/>
            <w:hideMark/>
          </w:tcPr>
          <w:p w14:paraId="39E7417D"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43" w:type="dxa"/>
            <w:tcBorders>
              <w:top w:val="nil"/>
              <w:left w:val="nil"/>
              <w:bottom w:val="single" w:sz="8" w:space="0" w:color="auto"/>
              <w:right w:val="single" w:sz="4" w:space="0" w:color="auto"/>
            </w:tcBorders>
            <w:noWrap/>
            <w:vAlign w:val="bottom"/>
            <w:hideMark/>
          </w:tcPr>
          <w:p w14:paraId="77C8343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682" w:type="dxa"/>
            <w:tcBorders>
              <w:top w:val="nil"/>
              <w:left w:val="nil"/>
              <w:bottom w:val="single" w:sz="8" w:space="0" w:color="auto"/>
              <w:right w:val="single" w:sz="4" w:space="0" w:color="auto"/>
            </w:tcBorders>
            <w:noWrap/>
            <w:vAlign w:val="bottom"/>
            <w:hideMark/>
          </w:tcPr>
          <w:p w14:paraId="56874F8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20040249"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54D85C1F"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0B52F48C"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12.4</w:t>
            </w:r>
          </w:p>
        </w:tc>
        <w:tc>
          <w:tcPr>
            <w:tcW w:w="840" w:type="dxa"/>
            <w:tcBorders>
              <w:top w:val="nil"/>
              <w:left w:val="nil"/>
              <w:bottom w:val="single" w:sz="8" w:space="0" w:color="auto"/>
              <w:right w:val="single" w:sz="4" w:space="0" w:color="auto"/>
            </w:tcBorders>
            <w:noWrap/>
            <w:vAlign w:val="bottom"/>
            <w:hideMark/>
          </w:tcPr>
          <w:p w14:paraId="087C45D3"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double" w:sz="6" w:space="0" w:color="auto"/>
            </w:tcBorders>
            <w:noWrap/>
            <w:vAlign w:val="bottom"/>
            <w:hideMark/>
          </w:tcPr>
          <w:p w14:paraId="228F7483"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25967D3B" w14:textId="77777777" w:rsidTr="00BF346C">
        <w:trPr>
          <w:trHeight w:val="255"/>
        </w:trPr>
        <w:tc>
          <w:tcPr>
            <w:tcW w:w="1642" w:type="dxa"/>
            <w:vMerge w:val="restart"/>
            <w:tcBorders>
              <w:top w:val="single" w:sz="4" w:space="0" w:color="auto"/>
              <w:left w:val="double" w:sz="6" w:space="0" w:color="auto"/>
              <w:bottom w:val="double" w:sz="6" w:space="0" w:color="000000"/>
              <w:right w:val="single" w:sz="4" w:space="0" w:color="auto"/>
            </w:tcBorders>
            <w:shd w:val="clear" w:color="000000" w:fill="EEECE1"/>
            <w:noWrap/>
            <w:vAlign w:val="center"/>
            <w:hideMark/>
          </w:tcPr>
          <w:p w14:paraId="5F07B56B"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УКУПНО</w:t>
            </w:r>
          </w:p>
        </w:tc>
        <w:tc>
          <w:tcPr>
            <w:tcW w:w="938" w:type="dxa"/>
            <w:tcBorders>
              <w:top w:val="single" w:sz="4" w:space="0" w:color="auto"/>
              <w:left w:val="nil"/>
              <w:bottom w:val="single" w:sz="4" w:space="0" w:color="auto"/>
              <w:right w:val="single" w:sz="4" w:space="0" w:color="auto"/>
            </w:tcBorders>
            <w:shd w:val="clear" w:color="000000" w:fill="EEECE1"/>
            <w:noWrap/>
            <w:vAlign w:val="bottom"/>
            <w:hideMark/>
          </w:tcPr>
          <w:p w14:paraId="45C7A25D"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P  </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16AC911F"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65.82</w:t>
            </w:r>
          </w:p>
        </w:tc>
        <w:tc>
          <w:tcPr>
            <w:tcW w:w="920" w:type="dxa"/>
            <w:tcBorders>
              <w:top w:val="single" w:sz="4" w:space="0" w:color="auto"/>
              <w:left w:val="nil"/>
              <w:bottom w:val="single" w:sz="4" w:space="0" w:color="auto"/>
              <w:right w:val="single" w:sz="4" w:space="0" w:color="auto"/>
            </w:tcBorders>
            <w:shd w:val="clear" w:color="000000" w:fill="EEECE1"/>
            <w:noWrap/>
            <w:vAlign w:val="bottom"/>
            <w:hideMark/>
          </w:tcPr>
          <w:p w14:paraId="754802BD"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920" w:type="dxa"/>
            <w:tcBorders>
              <w:top w:val="single" w:sz="4" w:space="0" w:color="auto"/>
              <w:left w:val="nil"/>
              <w:bottom w:val="single" w:sz="4" w:space="0" w:color="auto"/>
              <w:right w:val="single" w:sz="4" w:space="0" w:color="auto"/>
            </w:tcBorders>
            <w:shd w:val="clear" w:color="000000" w:fill="EEECE1"/>
            <w:noWrap/>
            <w:vAlign w:val="bottom"/>
            <w:hideMark/>
          </w:tcPr>
          <w:p w14:paraId="669DFA81"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34.08</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55A00BCA"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96" w:type="dxa"/>
            <w:tcBorders>
              <w:top w:val="single" w:sz="4" w:space="0" w:color="auto"/>
              <w:left w:val="nil"/>
              <w:bottom w:val="single" w:sz="4" w:space="0" w:color="auto"/>
              <w:right w:val="single" w:sz="4" w:space="0" w:color="auto"/>
            </w:tcBorders>
            <w:shd w:val="clear" w:color="000000" w:fill="EEECE1"/>
            <w:noWrap/>
            <w:vAlign w:val="bottom"/>
            <w:hideMark/>
          </w:tcPr>
          <w:p w14:paraId="77F137EB"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943" w:type="dxa"/>
            <w:tcBorders>
              <w:top w:val="single" w:sz="4" w:space="0" w:color="auto"/>
              <w:left w:val="nil"/>
              <w:bottom w:val="single" w:sz="4" w:space="0" w:color="auto"/>
              <w:right w:val="single" w:sz="4" w:space="0" w:color="auto"/>
            </w:tcBorders>
            <w:shd w:val="clear" w:color="000000" w:fill="EEECE1"/>
            <w:noWrap/>
            <w:vAlign w:val="bottom"/>
            <w:hideMark/>
          </w:tcPr>
          <w:p w14:paraId="7BFB3604"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682" w:type="dxa"/>
            <w:tcBorders>
              <w:top w:val="single" w:sz="4" w:space="0" w:color="auto"/>
              <w:left w:val="nil"/>
              <w:bottom w:val="single" w:sz="4" w:space="0" w:color="auto"/>
              <w:right w:val="single" w:sz="4" w:space="0" w:color="auto"/>
            </w:tcBorders>
            <w:shd w:val="clear" w:color="000000" w:fill="EEECE1"/>
            <w:noWrap/>
            <w:vAlign w:val="bottom"/>
            <w:hideMark/>
          </w:tcPr>
          <w:p w14:paraId="6F543D33"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0DBCB036"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1AC0C3A3"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29.91</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701E0AA5"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1.83</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4B8B5241"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single" w:sz="4" w:space="0" w:color="auto"/>
              <w:left w:val="nil"/>
              <w:bottom w:val="single" w:sz="4" w:space="0" w:color="auto"/>
              <w:right w:val="double" w:sz="6" w:space="0" w:color="auto"/>
            </w:tcBorders>
            <w:shd w:val="clear" w:color="000000" w:fill="EEECE1"/>
            <w:noWrap/>
            <w:vAlign w:val="bottom"/>
            <w:hideMark/>
          </w:tcPr>
          <w:p w14:paraId="3ADF5A43"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r>
      <w:tr w:rsidR="00BF346C" w:rsidRPr="00BF346C" w14:paraId="4E468AF8" w14:textId="77777777" w:rsidTr="00BF346C">
        <w:trPr>
          <w:trHeight w:val="255"/>
        </w:trPr>
        <w:tc>
          <w:tcPr>
            <w:tcW w:w="1642" w:type="dxa"/>
            <w:vMerge/>
            <w:tcBorders>
              <w:top w:val="single" w:sz="4" w:space="0" w:color="auto"/>
              <w:left w:val="double" w:sz="6" w:space="0" w:color="auto"/>
              <w:bottom w:val="double" w:sz="6" w:space="0" w:color="000000"/>
              <w:right w:val="single" w:sz="4" w:space="0" w:color="auto"/>
            </w:tcBorders>
            <w:vAlign w:val="center"/>
            <w:hideMark/>
          </w:tcPr>
          <w:p w14:paraId="194EFF73" w14:textId="77777777" w:rsidR="00BF346C" w:rsidRPr="00BF346C" w:rsidRDefault="00BF346C" w:rsidP="00BF346C">
            <w:pPr>
              <w:rPr>
                <w:rFonts w:ascii="Times New Roman" w:hAnsi="Times New Roman"/>
                <w:color w:val="000000"/>
                <w:sz w:val="20"/>
              </w:rPr>
            </w:pPr>
          </w:p>
        </w:tc>
        <w:tc>
          <w:tcPr>
            <w:tcW w:w="938" w:type="dxa"/>
            <w:tcBorders>
              <w:top w:val="nil"/>
              <w:left w:val="nil"/>
              <w:bottom w:val="single" w:sz="4" w:space="0" w:color="auto"/>
              <w:right w:val="single" w:sz="4" w:space="0" w:color="auto"/>
            </w:tcBorders>
            <w:shd w:val="clear" w:color="000000" w:fill="EEECE1"/>
            <w:noWrap/>
            <w:vAlign w:val="bottom"/>
            <w:hideMark/>
          </w:tcPr>
          <w:p w14:paraId="06AAAF67"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V  </w:t>
            </w:r>
          </w:p>
        </w:tc>
        <w:tc>
          <w:tcPr>
            <w:tcW w:w="840" w:type="dxa"/>
            <w:tcBorders>
              <w:top w:val="nil"/>
              <w:left w:val="nil"/>
              <w:bottom w:val="single" w:sz="4" w:space="0" w:color="auto"/>
              <w:right w:val="single" w:sz="4" w:space="0" w:color="auto"/>
            </w:tcBorders>
            <w:shd w:val="clear" w:color="000000" w:fill="EEECE1"/>
            <w:noWrap/>
            <w:vAlign w:val="bottom"/>
            <w:hideMark/>
          </w:tcPr>
          <w:p w14:paraId="5D17C6FA"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9,355.8</w:t>
            </w:r>
          </w:p>
        </w:tc>
        <w:tc>
          <w:tcPr>
            <w:tcW w:w="920" w:type="dxa"/>
            <w:tcBorders>
              <w:top w:val="nil"/>
              <w:left w:val="nil"/>
              <w:bottom w:val="single" w:sz="4" w:space="0" w:color="auto"/>
              <w:right w:val="single" w:sz="4" w:space="0" w:color="auto"/>
            </w:tcBorders>
            <w:shd w:val="clear" w:color="000000" w:fill="EEECE1"/>
            <w:noWrap/>
            <w:vAlign w:val="bottom"/>
            <w:hideMark/>
          </w:tcPr>
          <w:p w14:paraId="74394660"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nil"/>
              <w:left w:val="nil"/>
              <w:bottom w:val="single" w:sz="4" w:space="0" w:color="auto"/>
              <w:right w:val="single" w:sz="4" w:space="0" w:color="auto"/>
            </w:tcBorders>
            <w:shd w:val="clear" w:color="000000" w:fill="EEECE1"/>
            <w:noWrap/>
            <w:vAlign w:val="bottom"/>
            <w:hideMark/>
          </w:tcPr>
          <w:p w14:paraId="544DBDBF"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single" w:sz="4" w:space="0" w:color="auto"/>
              <w:right w:val="single" w:sz="4" w:space="0" w:color="auto"/>
            </w:tcBorders>
            <w:shd w:val="clear" w:color="000000" w:fill="EEECE1"/>
            <w:noWrap/>
            <w:vAlign w:val="bottom"/>
            <w:hideMark/>
          </w:tcPr>
          <w:p w14:paraId="45751F61"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96" w:type="dxa"/>
            <w:tcBorders>
              <w:top w:val="nil"/>
              <w:left w:val="nil"/>
              <w:bottom w:val="single" w:sz="4" w:space="0" w:color="auto"/>
              <w:right w:val="single" w:sz="4" w:space="0" w:color="auto"/>
            </w:tcBorders>
            <w:shd w:val="clear" w:color="000000" w:fill="EEECE1"/>
            <w:noWrap/>
            <w:vAlign w:val="bottom"/>
            <w:hideMark/>
          </w:tcPr>
          <w:p w14:paraId="3941A1A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943" w:type="dxa"/>
            <w:tcBorders>
              <w:top w:val="nil"/>
              <w:left w:val="nil"/>
              <w:bottom w:val="single" w:sz="4" w:space="0" w:color="auto"/>
              <w:right w:val="single" w:sz="4" w:space="0" w:color="auto"/>
            </w:tcBorders>
            <w:shd w:val="clear" w:color="000000" w:fill="EEECE1"/>
            <w:noWrap/>
            <w:vAlign w:val="bottom"/>
            <w:hideMark/>
          </w:tcPr>
          <w:p w14:paraId="25E38692"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682" w:type="dxa"/>
            <w:tcBorders>
              <w:top w:val="nil"/>
              <w:left w:val="nil"/>
              <w:bottom w:val="single" w:sz="4" w:space="0" w:color="auto"/>
              <w:right w:val="single" w:sz="4" w:space="0" w:color="auto"/>
            </w:tcBorders>
            <w:shd w:val="clear" w:color="000000" w:fill="EEECE1"/>
            <w:noWrap/>
            <w:vAlign w:val="bottom"/>
            <w:hideMark/>
          </w:tcPr>
          <w:p w14:paraId="24AE4F0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single" w:sz="4" w:space="0" w:color="auto"/>
              <w:right w:val="single" w:sz="4" w:space="0" w:color="auto"/>
            </w:tcBorders>
            <w:shd w:val="clear" w:color="000000" w:fill="EEECE1"/>
            <w:noWrap/>
            <w:vAlign w:val="bottom"/>
            <w:hideMark/>
          </w:tcPr>
          <w:p w14:paraId="4E1A9E07"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single" w:sz="4" w:space="0" w:color="auto"/>
              <w:right w:val="single" w:sz="4" w:space="0" w:color="auto"/>
            </w:tcBorders>
            <w:shd w:val="clear" w:color="000000" w:fill="EEECE1"/>
            <w:noWrap/>
            <w:vAlign w:val="bottom"/>
            <w:hideMark/>
          </w:tcPr>
          <w:p w14:paraId="6E2D4E41"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8,893.6</w:t>
            </w:r>
          </w:p>
        </w:tc>
        <w:tc>
          <w:tcPr>
            <w:tcW w:w="840" w:type="dxa"/>
            <w:tcBorders>
              <w:top w:val="nil"/>
              <w:left w:val="nil"/>
              <w:bottom w:val="single" w:sz="4" w:space="0" w:color="auto"/>
              <w:right w:val="single" w:sz="4" w:space="0" w:color="auto"/>
            </w:tcBorders>
            <w:shd w:val="clear" w:color="000000" w:fill="EEECE1"/>
            <w:noWrap/>
            <w:vAlign w:val="bottom"/>
            <w:hideMark/>
          </w:tcPr>
          <w:p w14:paraId="5B1FFA0A"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462.2</w:t>
            </w:r>
          </w:p>
        </w:tc>
        <w:tc>
          <w:tcPr>
            <w:tcW w:w="840" w:type="dxa"/>
            <w:tcBorders>
              <w:top w:val="nil"/>
              <w:left w:val="nil"/>
              <w:bottom w:val="single" w:sz="4" w:space="0" w:color="auto"/>
              <w:right w:val="single" w:sz="4" w:space="0" w:color="auto"/>
            </w:tcBorders>
            <w:shd w:val="clear" w:color="000000" w:fill="EEECE1"/>
            <w:noWrap/>
            <w:vAlign w:val="bottom"/>
            <w:hideMark/>
          </w:tcPr>
          <w:p w14:paraId="74C83728"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single" w:sz="4" w:space="0" w:color="auto"/>
              <w:right w:val="double" w:sz="6" w:space="0" w:color="auto"/>
            </w:tcBorders>
            <w:shd w:val="clear" w:color="000000" w:fill="EEECE1"/>
            <w:noWrap/>
            <w:vAlign w:val="bottom"/>
            <w:hideMark/>
          </w:tcPr>
          <w:p w14:paraId="3FF8FE74"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r>
      <w:tr w:rsidR="00BF346C" w:rsidRPr="00BF346C" w14:paraId="0D42D76C" w14:textId="77777777" w:rsidTr="00BF346C">
        <w:trPr>
          <w:trHeight w:val="270"/>
        </w:trPr>
        <w:tc>
          <w:tcPr>
            <w:tcW w:w="1642" w:type="dxa"/>
            <w:vMerge/>
            <w:tcBorders>
              <w:top w:val="single" w:sz="4" w:space="0" w:color="auto"/>
              <w:left w:val="double" w:sz="6" w:space="0" w:color="auto"/>
              <w:bottom w:val="double" w:sz="6" w:space="0" w:color="000000"/>
              <w:right w:val="single" w:sz="4" w:space="0" w:color="auto"/>
            </w:tcBorders>
            <w:vAlign w:val="center"/>
            <w:hideMark/>
          </w:tcPr>
          <w:p w14:paraId="034E3C57" w14:textId="77777777" w:rsidR="00BF346C" w:rsidRPr="00BF346C" w:rsidRDefault="00BF346C" w:rsidP="00BF346C">
            <w:pPr>
              <w:rPr>
                <w:rFonts w:ascii="Times New Roman" w:hAnsi="Times New Roman"/>
                <w:color w:val="000000"/>
                <w:sz w:val="20"/>
              </w:rPr>
            </w:pPr>
          </w:p>
        </w:tc>
        <w:tc>
          <w:tcPr>
            <w:tcW w:w="938" w:type="dxa"/>
            <w:tcBorders>
              <w:top w:val="nil"/>
              <w:left w:val="nil"/>
              <w:bottom w:val="double" w:sz="6" w:space="0" w:color="auto"/>
              <w:right w:val="single" w:sz="4" w:space="0" w:color="auto"/>
            </w:tcBorders>
            <w:shd w:val="clear" w:color="000000" w:fill="EEECE1"/>
            <w:noWrap/>
            <w:vAlign w:val="bottom"/>
            <w:hideMark/>
          </w:tcPr>
          <w:p w14:paraId="6B6D8CD3"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Zv  </w:t>
            </w:r>
          </w:p>
        </w:tc>
        <w:tc>
          <w:tcPr>
            <w:tcW w:w="840" w:type="dxa"/>
            <w:tcBorders>
              <w:top w:val="nil"/>
              <w:left w:val="nil"/>
              <w:bottom w:val="double" w:sz="6" w:space="0" w:color="auto"/>
              <w:right w:val="single" w:sz="4" w:space="0" w:color="auto"/>
            </w:tcBorders>
            <w:shd w:val="clear" w:color="000000" w:fill="EEECE1"/>
            <w:noWrap/>
            <w:vAlign w:val="bottom"/>
            <w:hideMark/>
          </w:tcPr>
          <w:p w14:paraId="64C075D6"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278.6</w:t>
            </w:r>
          </w:p>
        </w:tc>
        <w:tc>
          <w:tcPr>
            <w:tcW w:w="920" w:type="dxa"/>
            <w:tcBorders>
              <w:top w:val="nil"/>
              <w:left w:val="nil"/>
              <w:bottom w:val="double" w:sz="6" w:space="0" w:color="auto"/>
              <w:right w:val="single" w:sz="4" w:space="0" w:color="auto"/>
            </w:tcBorders>
            <w:shd w:val="clear" w:color="000000" w:fill="EEECE1"/>
            <w:noWrap/>
            <w:vAlign w:val="bottom"/>
            <w:hideMark/>
          </w:tcPr>
          <w:p w14:paraId="467574F9"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nil"/>
              <w:left w:val="nil"/>
              <w:bottom w:val="double" w:sz="6" w:space="0" w:color="auto"/>
              <w:right w:val="single" w:sz="4" w:space="0" w:color="auto"/>
            </w:tcBorders>
            <w:shd w:val="clear" w:color="000000" w:fill="EEECE1"/>
            <w:noWrap/>
            <w:vAlign w:val="bottom"/>
            <w:hideMark/>
          </w:tcPr>
          <w:p w14:paraId="23155351"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042A229F"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96" w:type="dxa"/>
            <w:tcBorders>
              <w:top w:val="nil"/>
              <w:left w:val="nil"/>
              <w:bottom w:val="double" w:sz="6" w:space="0" w:color="auto"/>
              <w:right w:val="single" w:sz="4" w:space="0" w:color="auto"/>
            </w:tcBorders>
            <w:shd w:val="clear" w:color="000000" w:fill="EEECE1"/>
            <w:noWrap/>
            <w:vAlign w:val="bottom"/>
            <w:hideMark/>
          </w:tcPr>
          <w:p w14:paraId="5F7ED93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943" w:type="dxa"/>
            <w:tcBorders>
              <w:top w:val="nil"/>
              <w:left w:val="nil"/>
              <w:bottom w:val="double" w:sz="6" w:space="0" w:color="auto"/>
              <w:right w:val="single" w:sz="4" w:space="0" w:color="auto"/>
            </w:tcBorders>
            <w:shd w:val="clear" w:color="000000" w:fill="EEECE1"/>
            <w:noWrap/>
            <w:vAlign w:val="bottom"/>
            <w:hideMark/>
          </w:tcPr>
          <w:p w14:paraId="206020AC"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682" w:type="dxa"/>
            <w:tcBorders>
              <w:top w:val="nil"/>
              <w:left w:val="nil"/>
              <w:bottom w:val="double" w:sz="6" w:space="0" w:color="auto"/>
              <w:right w:val="single" w:sz="4" w:space="0" w:color="auto"/>
            </w:tcBorders>
            <w:shd w:val="clear" w:color="000000" w:fill="EEECE1"/>
            <w:noWrap/>
            <w:vAlign w:val="bottom"/>
            <w:hideMark/>
          </w:tcPr>
          <w:p w14:paraId="22D22C7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7400C41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5C6FB804"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266.2</w:t>
            </w:r>
          </w:p>
        </w:tc>
        <w:tc>
          <w:tcPr>
            <w:tcW w:w="840" w:type="dxa"/>
            <w:tcBorders>
              <w:top w:val="nil"/>
              <w:left w:val="nil"/>
              <w:bottom w:val="double" w:sz="6" w:space="0" w:color="auto"/>
              <w:right w:val="single" w:sz="4" w:space="0" w:color="auto"/>
            </w:tcBorders>
            <w:shd w:val="clear" w:color="000000" w:fill="EEECE1"/>
            <w:noWrap/>
            <w:vAlign w:val="bottom"/>
            <w:hideMark/>
          </w:tcPr>
          <w:p w14:paraId="44F34F7D"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12.4</w:t>
            </w:r>
          </w:p>
        </w:tc>
        <w:tc>
          <w:tcPr>
            <w:tcW w:w="840" w:type="dxa"/>
            <w:tcBorders>
              <w:top w:val="nil"/>
              <w:left w:val="nil"/>
              <w:bottom w:val="double" w:sz="6" w:space="0" w:color="auto"/>
              <w:right w:val="single" w:sz="4" w:space="0" w:color="auto"/>
            </w:tcBorders>
            <w:shd w:val="clear" w:color="000000" w:fill="EEECE1"/>
            <w:noWrap/>
            <w:vAlign w:val="bottom"/>
            <w:hideMark/>
          </w:tcPr>
          <w:p w14:paraId="453D46AD"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double" w:sz="6" w:space="0" w:color="auto"/>
              <w:right w:val="double" w:sz="6" w:space="0" w:color="auto"/>
            </w:tcBorders>
            <w:shd w:val="clear" w:color="000000" w:fill="EEECE1"/>
            <w:noWrap/>
            <w:vAlign w:val="bottom"/>
            <w:hideMark/>
          </w:tcPr>
          <w:p w14:paraId="5ACD33A3"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r>
    </w:tbl>
    <w:p w14:paraId="3AB5AEF8" w14:textId="77777777" w:rsidR="00977106" w:rsidRPr="003C78D9" w:rsidRDefault="00977106" w:rsidP="00942659">
      <w:pPr>
        <w:rPr>
          <w:rFonts w:asciiTheme="minorHAnsi" w:hAnsiTheme="minorHAnsi"/>
          <w:sz w:val="16"/>
          <w:szCs w:val="16"/>
        </w:rPr>
      </w:pPr>
    </w:p>
    <w:p w14:paraId="4AC12BA0" w14:textId="77777777" w:rsidR="002D7689" w:rsidRPr="003C78D9" w:rsidRDefault="002D7689" w:rsidP="00942659">
      <w:pPr>
        <w:rPr>
          <w:rFonts w:asciiTheme="majorBidi" w:hAnsiTheme="majorBidi" w:cstheme="majorBidi"/>
          <w:sz w:val="20"/>
          <w:lang w:val="sr-Cyrl-RS"/>
        </w:rPr>
      </w:pPr>
    </w:p>
    <w:p w14:paraId="51262CB9" w14:textId="77777777" w:rsidR="002D7689" w:rsidRPr="003C78D9" w:rsidRDefault="002D7689" w:rsidP="00942659">
      <w:pPr>
        <w:rPr>
          <w:rFonts w:asciiTheme="majorBidi" w:hAnsiTheme="majorBidi" w:cstheme="majorBidi"/>
          <w:sz w:val="20"/>
          <w:lang w:val="sr-Cyrl-RS"/>
        </w:rPr>
      </w:pPr>
    </w:p>
    <w:p w14:paraId="273AFC61" w14:textId="408E9125" w:rsidR="002D7689" w:rsidRPr="003C78D9" w:rsidRDefault="002D7689" w:rsidP="002D7689">
      <w:pPr>
        <w:rPr>
          <w:rFonts w:asciiTheme="majorBidi" w:hAnsiTheme="majorBidi" w:cstheme="majorBidi"/>
          <w:sz w:val="20"/>
          <w:lang w:val="sr-Cyrl-RS"/>
        </w:rPr>
      </w:pPr>
      <w:r w:rsidRPr="003C78D9">
        <w:rPr>
          <w:rFonts w:asciiTheme="majorBidi" w:hAnsiTheme="majorBidi" w:cstheme="majorBidi"/>
          <w:sz w:val="20"/>
          <w:lang w:val="sr-Cyrl-RS"/>
        </w:rPr>
        <w:t>Табела бр. 2.15. – Старосна структура састојина ширине добног разреда 10 година</w:t>
      </w:r>
    </w:p>
    <w:tbl>
      <w:tblPr>
        <w:tblW w:w="12820" w:type="dxa"/>
        <w:tblLook w:val="04A0" w:firstRow="1" w:lastRow="0" w:firstColumn="1" w:lastColumn="0" w:noHBand="0" w:noVBand="1"/>
      </w:tblPr>
      <w:tblGrid>
        <w:gridCol w:w="1548"/>
        <w:gridCol w:w="1032"/>
        <w:gridCol w:w="866"/>
        <w:gridCol w:w="940"/>
        <w:gridCol w:w="940"/>
        <w:gridCol w:w="840"/>
        <w:gridCol w:w="729"/>
        <w:gridCol w:w="1236"/>
        <w:gridCol w:w="555"/>
        <w:gridCol w:w="840"/>
        <w:gridCol w:w="840"/>
        <w:gridCol w:w="840"/>
        <w:gridCol w:w="840"/>
        <w:gridCol w:w="840"/>
      </w:tblGrid>
      <w:tr w:rsidR="00BF346C" w:rsidRPr="00233161" w14:paraId="43B795A5" w14:textId="77777777" w:rsidTr="00BF346C">
        <w:trPr>
          <w:trHeight w:val="270"/>
        </w:trPr>
        <w:tc>
          <w:tcPr>
            <w:tcW w:w="2580" w:type="dxa"/>
            <w:gridSpan w:val="2"/>
            <w:vMerge w:val="restart"/>
            <w:tcBorders>
              <w:top w:val="double" w:sz="6" w:space="0" w:color="auto"/>
              <w:left w:val="double" w:sz="6" w:space="0" w:color="auto"/>
              <w:bottom w:val="single" w:sz="8" w:space="0" w:color="000000"/>
              <w:right w:val="single" w:sz="4" w:space="0" w:color="auto"/>
            </w:tcBorders>
            <w:noWrap/>
            <w:vAlign w:val="center"/>
            <w:hideMark/>
          </w:tcPr>
          <w:p w14:paraId="258529C2"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ГАЗДИНСКИ ТИП</w:t>
            </w:r>
          </w:p>
        </w:tc>
        <w:tc>
          <w:tcPr>
            <w:tcW w:w="840" w:type="dxa"/>
            <w:tcBorders>
              <w:top w:val="double" w:sz="6" w:space="0" w:color="auto"/>
              <w:left w:val="nil"/>
              <w:bottom w:val="single" w:sz="4" w:space="0" w:color="auto"/>
              <w:right w:val="single" w:sz="4" w:space="0" w:color="auto"/>
            </w:tcBorders>
            <w:noWrap/>
            <w:vAlign w:val="center"/>
            <w:hideMark/>
          </w:tcPr>
          <w:p w14:paraId="009FCFF9"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double" w:sz="6" w:space="0" w:color="auto"/>
              <w:left w:val="nil"/>
              <w:bottom w:val="single" w:sz="4" w:space="0" w:color="auto"/>
              <w:right w:val="single" w:sz="4" w:space="0" w:color="auto"/>
            </w:tcBorders>
            <w:noWrap/>
            <w:vAlign w:val="center"/>
            <w:hideMark/>
          </w:tcPr>
          <w:p w14:paraId="0DFA246E"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double" w:sz="6" w:space="0" w:color="auto"/>
              <w:left w:val="nil"/>
              <w:bottom w:val="single" w:sz="4" w:space="0" w:color="auto"/>
              <w:right w:val="single" w:sz="4" w:space="0" w:color="auto"/>
            </w:tcBorders>
            <w:noWrap/>
            <w:vAlign w:val="center"/>
            <w:hideMark/>
          </w:tcPr>
          <w:p w14:paraId="50544071"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4B390209"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2520" w:type="dxa"/>
            <w:gridSpan w:val="3"/>
            <w:tcBorders>
              <w:top w:val="double" w:sz="6" w:space="0" w:color="auto"/>
              <w:left w:val="nil"/>
              <w:bottom w:val="single" w:sz="4" w:space="0" w:color="auto"/>
              <w:right w:val="single" w:sz="4" w:space="0" w:color="auto"/>
            </w:tcBorders>
            <w:noWrap/>
            <w:vAlign w:val="center"/>
            <w:hideMark/>
          </w:tcPr>
          <w:p w14:paraId="650FE04B"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lang w:val="ru-RU"/>
              </w:rPr>
              <w:t xml:space="preserve"> Д О Б Н И  Р А З Р Е Д И</w:t>
            </w:r>
          </w:p>
        </w:tc>
        <w:tc>
          <w:tcPr>
            <w:tcW w:w="840" w:type="dxa"/>
            <w:tcBorders>
              <w:top w:val="double" w:sz="6" w:space="0" w:color="auto"/>
              <w:left w:val="nil"/>
              <w:bottom w:val="single" w:sz="4" w:space="0" w:color="auto"/>
              <w:right w:val="single" w:sz="4" w:space="0" w:color="auto"/>
            </w:tcBorders>
            <w:noWrap/>
            <w:vAlign w:val="center"/>
            <w:hideMark/>
          </w:tcPr>
          <w:p w14:paraId="2D1C92F6"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3C3EA88E"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4AD52A79"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6ECB4A75"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double" w:sz="6" w:space="0" w:color="auto"/>
            </w:tcBorders>
            <w:noWrap/>
            <w:vAlign w:val="center"/>
            <w:hideMark/>
          </w:tcPr>
          <w:p w14:paraId="07F456EE"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r>
      <w:tr w:rsidR="00BF346C" w:rsidRPr="00BF346C" w14:paraId="507BEEF6" w14:textId="77777777" w:rsidTr="00BF346C">
        <w:trPr>
          <w:trHeight w:val="255"/>
        </w:trPr>
        <w:tc>
          <w:tcPr>
            <w:tcW w:w="2580" w:type="dxa"/>
            <w:gridSpan w:val="2"/>
            <w:vMerge/>
            <w:tcBorders>
              <w:top w:val="double" w:sz="6" w:space="0" w:color="auto"/>
              <w:left w:val="double" w:sz="6" w:space="0" w:color="auto"/>
              <w:bottom w:val="single" w:sz="8" w:space="0" w:color="000000"/>
              <w:right w:val="single" w:sz="4" w:space="0" w:color="auto"/>
            </w:tcBorders>
            <w:vAlign w:val="center"/>
            <w:hideMark/>
          </w:tcPr>
          <w:p w14:paraId="74F4A2B8" w14:textId="77777777" w:rsidR="00BF346C" w:rsidRPr="00BF346C" w:rsidRDefault="00BF346C" w:rsidP="00BF346C">
            <w:pPr>
              <w:rPr>
                <w:rFonts w:ascii="Times New Roman" w:hAnsi="Times New Roman"/>
                <w:color w:val="000000"/>
                <w:sz w:val="20"/>
                <w:lang w:val="ru-RU"/>
              </w:rPr>
            </w:pPr>
          </w:p>
        </w:tc>
        <w:tc>
          <w:tcPr>
            <w:tcW w:w="840" w:type="dxa"/>
            <w:vMerge w:val="restart"/>
            <w:tcBorders>
              <w:top w:val="nil"/>
              <w:left w:val="single" w:sz="4" w:space="0" w:color="auto"/>
              <w:bottom w:val="single" w:sz="8" w:space="0" w:color="000000"/>
              <w:right w:val="single" w:sz="4" w:space="0" w:color="auto"/>
            </w:tcBorders>
            <w:noWrap/>
            <w:vAlign w:val="center"/>
            <w:hideMark/>
          </w:tcPr>
          <w:p w14:paraId="68136D7E"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СВЕГА</w:t>
            </w:r>
          </w:p>
        </w:tc>
        <w:tc>
          <w:tcPr>
            <w:tcW w:w="920" w:type="dxa"/>
            <w:tcBorders>
              <w:top w:val="nil"/>
              <w:left w:val="nil"/>
              <w:bottom w:val="single" w:sz="4" w:space="0" w:color="auto"/>
              <w:right w:val="single" w:sz="4" w:space="0" w:color="auto"/>
            </w:tcBorders>
            <w:noWrap/>
            <w:vAlign w:val="center"/>
            <w:hideMark/>
          </w:tcPr>
          <w:p w14:paraId="4C5C7654"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w:t>
            </w:r>
          </w:p>
        </w:tc>
        <w:tc>
          <w:tcPr>
            <w:tcW w:w="920" w:type="dxa"/>
            <w:tcBorders>
              <w:top w:val="nil"/>
              <w:left w:val="nil"/>
              <w:bottom w:val="single" w:sz="4" w:space="0" w:color="auto"/>
              <w:right w:val="single" w:sz="4" w:space="0" w:color="auto"/>
            </w:tcBorders>
            <w:noWrap/>
            <w:vAlign w:val="center"/>
            <w:hideMark/>
          </w:tcPr>
          <w:p w14:paraId="1234628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7EB407F0"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II</w:t>
            </w:r>
          </w:p>
        </w:tc>
        <w:tc>
          <w:tcPr>
            <w:tcW w:w="729" w:type="dxa"/>
            <w:vMerge w:val="restart"/>
            <w:tcBorders>
              <w:top w:val="nil"/>
              <w:left w:val="single" w:sz="4" w:space="0" w:color="auto"/>
              <w:bottom w:val="single" w:sz="8" w:space="0" w:color="000000"/>
              <w:right w:val="single" w:sz="4" w:space="0" w:color="auto"/>
            </w:tcBorders>
            <w:noWrap/>
            <w:vAlign w:val="center"/>
            <w:hideMark/>
          </w:tcPr>
          <w:p w14:paraId="5BA185E9"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III</w:t>
            </w:r>
          </w:p>
        </w:tc>
        <w:tc>
          <w:tcPr>
            <w:tcW w:w="1236" w:type="dxa"/>
            <w:vMerge w:val="restart"/>
            <w:tcBorders>
              <w:top w:val="nil"/>
              <w:left w:val="single" w:sz="4" w:space="0" w:color="auto"/>
              <w:bottom w:val="single" w:sz="8" w:space="0" w:color="000000"/>
              <w:right w:val="single" w:sz="4" w:space="0" w:color="auto"/>
            </w:tcBorders>
            <w:noWrap/>
            <w:vAlign w:val="center"/>
            <w:hideMark/>
          </w:tcPr>
          <w:p w14:paraId="5E9B2212"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IV</w:t>
            </w:r>
          </w:p>
        </w:tc>
        <w:tc>
          <w:tcPr>
            <w:tcW w:w="555" w:type="dxa"/>
            <w:vMerge w:val="restart"/>
            <w:tcBorders>
              <w:top w:val="nil"/>
              <w:left w:val="single" w:sz="4" w:space="0" w:color="auto"/>
              <w:bottom w:val="single" w:sz="8" w:space="0" w:color="000000"/>
              <w:right w:val="single" w:sz="4" w:space="0" w:color="auto"/>
            </w:tcBorders>
            <w:noWrap/>
            <w:vAlign w:val="center"/>
            <w:hideMark/>
          </w:tcPr>
          <w:p w14:paraId="0076F1FF"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6E2E74DD"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07462917"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29A31E77"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VIII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71D47D2A"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IX</w:t>
            </w:r>
          </w:p>
        </w:tc>
        <w:tc>
          <w:tcPr>
            <w:tcW w:w="840" w:type="dxa"/>
            <w:vMerge w:val="restart"/>
            <w:tcBorders>
              <w:top w:val="nil"/>
              <w:left w:val="single" w:sz="4" w:space="0" w:color="auto"/>
              <w:bottom w:val="single" w:sz="8" w:space="0" w:color="000000"/>
              <w:right w:val="double" w:sz="6" w:space="0" w:color="auto"/>
            </w:tcBorders>
            <w:noWrap/>
            <w:vAlign w:val="center"/>
            <w:hideMark/>
          </w:tcPr>
          <w:p w14:paraId="7FD2AE76"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X</w:t>
            </w:r>
          </w:p>
        </w:tc>
      </w:tr>
      <w:tr w:rsidR="00BF346C" w:rsidRPr="00BF346C" w14:paraId="09C386CD" w14:textId="77777777" w:rsidTr="00BF346C">
        <w:trPr>
          <w:trHeight w:val="525"/>
        </w:trPr>
        <w:tc>
          <w:tcPr>
            <w:tcW w:w="2580" w:type="dxa"/>
            <w:gridSpan w:val="2"/>
            <w:vMerge/>
            <w:tcBorders>
              <w:top w:val="double" w:sz="6" w:space="0" w:color="auto"/>
              <w:left w:val="double" w:sz="6" w:space="0" w:color="auto"/>
              <w:bottom w:val="single" w:sz="8" w:space="0" w:color="000000"/>
              <w:right w:val="single" w:sz="4" w:space="0" w:color="auto"/>
            </w:tcBorders>
            <w:vAlign w:val="center"/>
            <w:hideMark/>
          </w:tcPr>
          <w:p w14:paraId="3D8B2437"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1DF92B72" w14:textId="77777777" w:rsidR="00BF346C" w:rsidRPr="00BF346C" w:rsidRDefault="00BF346C" w:rsidP="00BF346C">
            <w:pPr>
              <w:rPr>
                <w:rFonts w:ascii="Times New Roman" w:hAnsi="Times New Roman"/>
                <w:color w:val="000000"/>
                <w:sz w:val="20"/>
              </w:rPr>
            </w:pPr>
          </w:p>
        </w:tc>
        <w:tc>
          <w:tcPr>
            <w:tcW w:w="920" w:type="dxa"/>
            <w:tcBorders>
              <w:top w:val="nil"/>
              <w:left w:val="nil"/>
              <w:bottom w:val="single" w:sz="8" w:space="0" w:color="auto"/>
              <w:right w:val="single" w:sz="4" w:space="0" w:color="auto"/>
            </w:tcBorders>
            <w:vAlign w:val="center"/>
            <w:hideMark/>
          </w:tcPr>
          <w:p w14:paraId="7B04899B"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Обрасло слабо</w:t>
            </w:r>
          </w:p>
        </w:tc>
        <w:tc>
          <w:tcPr>
            <w:tcW w:w="920" w:type="dxa"/>
            <w:tcBorders>
              <w:top w:val="nil"/>
              <w:left w:val="nil"/>
              <w:bottom w:val="single" w:sz="8" w:space="0" w:color="auto"/>
              <w:right w:val="single" w:sz="4" w:space="0" w:color="auto"/>
            </w:tcBorders>
            <w:vAlign w:val="center"/>
            <w:hideMark/>
          </w:tcPr>
          <w:p w14:paraId="781FED4D"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Обрасло добро</w:t>
            </w:r>
          </w:p>
        </w:tc>
        <w:tc>
          <w:tcPr>
            <w:tcW w:w="840" w:type="dxa"/>
            <w:vMerge/>
            <w:tcBorders>
              <w:top w:val="nil"/>
              <w:left w:val="single" w:sz="4" w:space="0" w:color="auto"/>
              <w:bottom w:val="single" w:sz="8" w:space="0" w:color="000000"/>
              <w:right w:val="single" w:sz="4" w:space="0" w:color="auto"/>
            </w:tcBorders>
            <w:vAlign w:val="center"/>
            <w:hideMark/>
          </w:tcPr>
          <w:p w14:paraId="7BDF95AF" w14:textId="77777777" w:rsidR="00BF346C" w:rsidRPr="00BF346C" w:rsidRDefault="00BF346C" w:rsidP="00BF346C">
            <w:pPr>
              <w:rPr>
                <w:rFonts w:ascii="Times New Roman" w:hAnsi="Times New Roman"/>
                <w:color w:val="000000"/>
                <w:sz w:val="20"/>
              </w:rPr>
            </w:pPr>
          </w:p>
        </w:tc>
        <w:tc>
          <w:tcPr>
            <w:tcW w:w="729" w:type="dxa"/>
            <w:vMerge/>
            <w:tcBorders>
              <w:top w:val="nil"/>
              <w:left w:val="single" w:sz="4" w:space="0" w:color="auto"/>
              <w:bottom w:val="single" w:sz="8" w:space="0" w:color="000000"/>
              <w:right w:val="single" w:sz="4" w:space="0" w:color="auto"/>
            </w:tcBorders>
            <w:vAlign w:val="center"/>
            <w:hideMark/>
          </w:tcPr>
          <w:p w14:paraId="4B7E5E5F" w14:textId="77777777" w:rsidR="00BF346C" w:rsidRPr="00BF346C" w:rsidRDefault="00BF346C" w:rsidP="00BF346C">
            <w:pPr>
              <w:rPr>
                <w:rFonts w:ascii="Times New Roman" w:hAnsi="Times New Roman"/>
                <w:color w:val="000000"/>
                <w:sz w:val="20"/>
              </w:rPr>
            </w:pPr>
          </w:p>
        </w:tc>
        <w:tc>
          <w:tcPr>
            <w:tcW w:w="1236" w:type="dxa"/>
            <w:vMerge/>
            <w:tcBorders>
              <w:top w:val="nil"/>
              <w:left w:val="single" w:sz="4" w:space="0" w:color="auto"/>
              <w:bottom w:val="single" w:sz="8" w:space="0" w:color="000000"/>
              <w:right w:val="single" w:sz="4" w:space="0" w:color="auto"/>
            </w:tcBorders>
            <w:vAlign w:val="center"/>
            <w:hideMark/>
          </w:tcPr>
          <w:p w14:paraId="49F74FD5" w14:textId="77777777" w:rsidR="00BF346C" w:rsidRPr="00BF346C" w:rsidRDefault="00BF346C" w:rsidP="00BF346C">
            <w:pPr>
              <w:rPr>
                <w:rFonts w:ascii="Times New Roman" w:hAnsi="Times New Roman"/>
                <w:color w:val="000000"/>
                <w:sz w:val="20"/>
              </w:rPr>
            </w:pPr>
          </w:p>
        </w:tc>
        <w:tc>
          <w:tcPr>
            <w:tcW w:w="555" w:type="dxa"/>
            <w:vMerge/>
            <w:tcBorders>
              <w:top w:val="nil"/>
              <w:left w:val="single" w:sz="4" w:space="0" w:color="auto"/>
              <w:bottom w:val="single" w:sz="8" w:space="0" w:color="000000"/>
              <w:right w:val="single" w:sz="4" w:space="0" w:color="auto"/>
            </w:tcBorders>
            <w:vAlign w:val="center"/>
            <w:hideMark/>
          </w:tcPr>
          <w:p w14:paraId="2FBE78BE"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392AED1C"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3ED72E14"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600F861D"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4E98E000"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double" w:sz="6" w:space="0" w:color="auto"/>
            </w:tcBorders>
            <w:vAlign w:val="center"/>
            <w:hideMark/>
          </w:tcPr>
          <w:p w14:paraId="59D63531" w14:textId="77777777" w:rsidR="00BF346C" w:rsidRPr="00BF346C" w:rsidRDefault="00BF346C" w:rsidP="00BF346C">
            <w:pPr>
              <w:rPr>
                <w:rFonts w:ascii="Times New Roman" w:hAnsi="Times New Roman"/>
                <w:color w:val="000000"/>
                <w:sz w:val="20"/>
              </w:rPr>
            </w:pPr>
          </w:p>
        </w:tc>
      </w:tr>
      <w:tr w:rsidR="00BF346C" w:rsidRPr="00BF346C" w14:paraId="4DDDBBA9" w14:textId="77777777" w:rsidTr="00BF346C">
        <w:trPr>
          <w:trHeight w:val="270"/>
        </w:trPr>
        <w:tc>
          <w:tcPr>
            <w:tcW w:w="1548" w:type="dxa"/>
            <w:tcBorders>
              <w:top w:val="nil"/>
              <w:left w:val="double" w:sz="6" w:space="0" w:color="auto"/>
              <w:bottom w:val="double" w:sz="6" w:space="0" w:color="auto"/>
              <w:right w:val="single" w:sz="4" w:space="0" w:color="auto"/>
            </w:tcBorders>
            <w:noWrap/>
            <w:vAlign w:val="center"/>
            <w:hideMark/>
          </w:tcPr>
          <w:p w14:paraId="2D170C76"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w:t>
            </w:r>
          </w:p>
        </w:tc>
        <w:tc>
          <w:tcPr>
            <w:tcW w:w="1032" w:type="dxa"/>
            <w:tcBorders>
              <w:top w:val="nil"/>
              <w:left w:val="nil"/>
              <w:bottom w:val="double" w:sz="6" w:space="0" w:color="auto"/>
              <w:right w:val="single" w:sz="4" w:space="0" w:color="auto"/>
            </w:tcBorders>
            <w:noWrap/>
            <w:vAlign w:val="center"/>
            <w:hideMark/>
          </w:tcPr>
          <w:p w14:paraId="6845E83A"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2</w:t>
            </w:r>
          </w:p>
        </w:tc>
        <w:tc>
          <w:tcPr>
            <w:tcW w:w="840" w:type="dxa"/>
            <w:tcBorders>
              <w:top w:val="nil"/>
              <w:left w:val="nil"/>
              <w:bottom w:val="double" w:sz="6" w:space="0" w:color="auto"/>
              <w:right w:val="single" w:sz="4" w:space="0" w:color="auto"/>
            </w:tcBorders>
            <w:noWrap/>
            <w:vAlign w:val="center"/>
            <w:hideMark/>
          </w:tcPr>
          <w:p w14:paraId="5CEADF59"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3</w:t>
            </w:r>
          </w:p>
        </w:tc>
        <w:tc>
          <w:tcPr>
            <w:tcW w:w="920" w:type="dxa"/>
            <w:tcBorders>
              <w:top w:val="nil"/>
              <w:left w:val="nil"/>
              <w:bottom w:val="double" w:sz="6" w:space="0" w:color="auto"/>
              <w:right w:val="single" w:sz="4" w:space="0" w:color="auto"/>
            </w:tcBorders>
            <w:noWrap/>
            <w:vAlign w:val="center"/>
            <w:hideMark/>
          </w:tcPr>
          <w:p w14:paraId="398730D9"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4</w:t>
            </w:r>
          </w:p>
        </w:tc>
        <w:tc>
          <w:tcPr>
            <w:tcW w:w="920" w:type="dxa"/>
            <w:tcBorders>
              <w:top w:val="nil"/>
              <w:left w:val="nil"/>
              <w:bottom w:val="double" w:sz="6" w:space="0" w:color="auto"/>
              <w:right w:val="single" w:sz="4" w:space="0" w:color="auto"/>
            </w:tcBorders>
            <w:noWrap/>
            <w:vAlign w:val="center"/>
            <w:hideMark/>
          </w:tcPr>
          <w:p w14:paraId="1269D4AB"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5</w:t>
            </w:r>
          </w:p>
        </w:tc>
        <w:tc>
          <w:tcPr>
            <w:tcW w:w="840" w:type="dxa"/>
            <w:tcBorders>
              <w:top w:val="nil"/>
              <w:left w:val="nil"/>
              <w:bottom w:val="double" w:sz="6" w:space="0" w:color="auto"/>
              <w:right w:val="single" w:sz="4" w:space="0" w:color="auto"/>
            </w:tcBorders>
            <w:noWrap/>
            <w:vAlign w:val="center"/>
            <w:hideMark/>
          </w:tcPr>
          <w:p w14:paraId="011063D0"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6</w:t>
            </w:r>
          </w:p>
        </w:tc>
        <w:tc>
          <w:tcPr>
            <w:tcW w:w="729" w:type="dxa"/>
            <w:tcBorders>
              <w:top w:val="nil"/>
              <w:left w:val="nil"/>
              <w:bottom w:val="double" w:sz="6" w:space="0" w:color="auto"/>
              <w:right w:val="single" w:sz="4" w:space="0" w:color="auto"/>
            </w:tcBorders>
            <w:noWrap/>
            <w:vAlign w:val="center"/>
            <w:hideMark/>
          </w:tcPr>
          <w:p w14:paraId="6CD1E52C"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7</w:t>
            </w:r>
          </w:p>
        </w:tc>
        <w:tc>
          <w:tcPr>
            <w:tcW w:w="1236" w:type="dxa"/>
            <w:tcBorders>
              <w:top w:val="nil"/>
              <w:left w:val="nil"/>
              <w:bottom w:val="double" w:sz="6" w:space="0" w:color="auto"/>
              <w:right w:val="single" w:sz="4" w:space="0" w:color="auto"/>
            </w:tcBorders>
            <w:noWrap/>
            <w:vAlign w:val="center"/>
            <w:hideMark/>
          </w:tcPr>
          <w:p w14:paraId="4B51B52E"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8</w:t>
            </w:r>
          </w:p>
        </w:tc>
        <w:tc>
          <w:tcPr>
            <w:tcW w:w="555" w:type="dxa"/>
            <w:tcBorders>
              <w:top w:val="nil"/>
              <w:left w:val="nil"/>
              <w:bottom w:val="double" w:sz="6" w:space="0" w:color="auto"/>
              <w:right w:val="single" w:sz="4" w:space="0" w:color="auto"/>
            </w:tcBorders>
            <w:noWrap/>
            <w:vAlign w:val="center"/>
            <w:hideMark/>
          </w:tcPr>
          <w:p w14:paraId="18A0962E"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9</w:t>
            </w:r>
          </w:p>
        </w:tc>
        <w:tc>
          <w:tcPr>
            <w:tcW w:w="840" w:type="dxa"/>
            <w:tcBorders>
              <w:top w:val="nil"/>
              <w:left w:val="nil"/>
              <w:bottom w:val="double" w:sz="6" w:space="0" w:color="auto"/>
              <w:right w:val="single" w:sz="4" w:space="0" w:color="auto"/>
            </w:tcBorders>
            <w:noWrap/>
            <w:vAlign w:val="center"/>
            <w:hideMark/>
          </w:tcPr>
          <w:p w14:paraId="63AE2ED6"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10</w:t>
            </w:r>
          </w:p>
        </w:tc>
        <w:tc>
          <w:tcPr>
            <w:tcW w:w="840" w:type="dxa"/>
            <w:tcBorders>
              <w:top w:val="nil"/>
              <w:left w:val="nil"/>
              <w:bottom w:val="double" w:sz="6" w:space="0" w:color="auto"/>
              <w:right w:val="single" w:sz="4" w:space="0" w:color="auto"/>
            </w:tcBorders>
            <w:noWrap/>
            <w:vAlign w:val="center"/>
            <w:hideMark/>
          </w:tcPr>
          <w:p w14:paraId="2C47B690"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11</w:t>
            </w:r>
          </w:p>
        </w:tc>
        <w:tc>
          <w:tcPr>
            <w:tcW w:w="840" w:type="dxa"/>
            <w:tcBorders>
              <w:top w:val="nil"/>
              <w:left w:val="nil"/>
              <w:bottom w:val="double" w:sz="6" w:space="0" w:color="auto"/>
              <w:right w:val="single" w:sz="4" w:space="0" w:color="auto"/>
            </w:tcBorders>
            <w:noWrap/>
            <w:vAlign w:val="center"/>
            <w:hideMark/>
          </w:tcPr>
          <w:p w14:paraId="56337E97"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12</w:t>
            </w:r>
          </w:p>
        </w:tc>
        <w:tc>
          <w:tcPr>
            <w:tcW w:w="840" w:type="dxa"/>
            <w:tcBorders>
              <w:top w:val="nil"/>
              <w:left w:val="nil"/>
              <w:bottom w:val="double" w:sz="6" w:space="0" w:color="auto"/>
              <w:right w:val="single" w:sz="4" w:space="0" w:color="auto"/>
            </w:tcBorders>
            <w:noWrap/>
            <w:vAlign w:val="center"/>
            <w:hideMark/>
          </w:tcPr>
          <w:p w14:paraId="108C3D40"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13</w:t>
            </w:r>
          </w:p>
        </w:tc>
        <w:tc>
          <w:tcPr>
            <w:tcW w:w="840" w:type="dxa"/>
            <w:tcBorders>
              <w:top w:val="nil"/>
              <w:left w:val="nil"/>
              <w:bottom w:val="double" w:sz="6" w:space="0" w:color="auto"/>
              <w:right w:val="double" w:sz="6" w:space="0" w:color="auto"/>
            </w:tcBorders>
            <w:noWrap/>
            <w:vAlign w:val="center"/>
            <w:hideMark/>
          </w:tcPr>
          <w:p w14:paraId="6F168448"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14</w:t>
            </w:r>
          </w:p>
        </w:tc>
      </w:tr>
      <w:tr w:rsidR="00BF346C" w:rsidRPr="00BF346C" w14:paraId="40A9C0DA" w14:textId="77777777" w:rsidTr="00BF346C">
        <w:trPr>
          <w:trHeight w:val="285"/>
        </w:trPr>
        <w:tc>
          <w:tcPr>
            <w:tcW w:w="1548" w:type="dxa"/>
            <w:vMerge w:val="restart"/>
            <w:tcBorders>
              <w:top w:val="nil"/>
              <w:left w:val="double" w:sz="6" w:space="0" w:color="auto"/>
              <w:bottom w:val="single" w:sz="8" w:space="0" w:color="auto"/>
              <w:right w:val="single" w:sz="4" w:space="0" w:color="auto"/>
            </w:tcBorders>
            <w:noWrap/>
            <w:vAlign w:val="center"/>
            <w:hideMark/>
          </w:tcPr>
          <w:p w14:paraId="4E7525D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2810</w:t>
            </w:r>
          </w:p>
        </w:tc>
        <w:tc>
          <w:tcPr>
            <w:tcW w:w="1032" w:type="dxa"/>
            <w:tcBorders>
              <w:top w:val="nil"/>
              <w:left w:val="nil"/>
              <w:bottom w:val="single" w:sz="4" w:space="0" w:color="auto"/>
              <w:right w:val="single" w:sz="4" w:space="0" w:color="auto"/>
            </w:tcBorders>
            <w:noWrap/>
            <w:vAlign w:val="bottom"/>
            <w:hideMark/>
          </w:tcPr>
          <w:p w14:paraId="7F38EAE9"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P  </w:t>
            </w:r>
          </w:p>
        </w:tc>
        <w:tc>
          <w:tcPr>
            <w:tcW w:w="840" w:type="dxa"/>
            <w:tcBorders>
              <w:top w:val="nil"/>
              <w:left w:val="nil"/>
              <w:bottom w:val="single" w:sz="4" w:space="0" w:color="auto"/>
              <w:right w:val="single" w:sz="4" w:space="0" w:color="auto"/>
            </w:tcBorders>
            <w:noWrap/>
            <w:vAlign w:val="bottom"/>
            <w:hideMark/>
          </w:tcPr>
          <w:p w14:paraId="4598F5FD"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1.95</w:t>
            </w:r>
          </w:p>
        </w:tc>
        <w:tc>
          <w:tcPr>
            <w:tcW w:w="920" w:type="dxa"/>
            <w:tcBorders>
              <w:top w:val="nil"/>
              <w:left w:val="nil"/>
              <w:bottom w:val="single" w:sz="4" w:space="0" w:color="auto"/>
              <w:right w:val="single" w:sz="4" w:space="0" w:color="auto"/>
            </w:tcBorders>
            <w:noWrap/>
            <w:vAlign w:val="bottom"/>
            <w:hideMark/>
          </w:tcPr>
          <w:p w14:paraId="1821C2C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623B0EC8"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0EB30678"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vAlign w:val="bottom"/>
            <w:hideMark/>
          </w:tcPr>
          <w:p w14:paraId="050BEE1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1236" w:type="dxa"/>
            <w:tcBorders>
              <w:top w:val="nil"/>
              <w:left w:val="nil"/>
              <w:bottom w:val="single" w:sz="4" w:space="0" w:color="auto"/>
              <w:right w:val="single" w:sz="4" w:space="0" w:color="auto"/>
            </w:tcBorders>
            <w:noWrap/>
            <w:vAlign w:val="bottom"/>
            <w:hideMark/>
          </w:tcPr>
          <w:p w14:paraId="35B94FDB"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1.95</w:t>
            </w:r>
          </w:p>
        </w:tc>
        <w:tc>
          <w:tcPr>
            <w:tcW w:w="555" w:type="dxa"/>
            <w:tcBorders>
              <w:top w:val="nil"/>
              <w:left w:val="nil"/>
              <w:bottom w:val="single" w:sz="4" w:space="0" w:color="auto"/>
              <w:right w:val="single" w:sz="4" w:space="0" w:color="auto"/>
            </w:tcBorders>
            <w:noWrap/>
            <w:vAlign w:val="bottom"/>
            <w:hideMark/>
          </w:tcPr>
          <w:p w14:paraId="21394F30"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2E9FBAFB"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40D50128"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469A2A6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235AA21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double" w:sz="6" w:space="0" w:color="auto"/>
            </w:tcBorders>
            <w:noWrap/>
            <w:vAlign w:val="bottom"/>
            <w:hideMark/>
          </w:tcPr>
          <w:p w14:paraId="6708336D"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16CC9C4E"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4B584662"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4" w:space="0" w:color="auto"/>
              <w:right w:val="single" w:sz="4" w:space="0" w:color="auto"/>
            </w:tcBorders>
            <w:noWrap/>
            <w:vAlign w:val="bottom"/>
            <w:hideMark/>
          </w:tcPr>
          <w:p w14:paraId="1490F99E"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V  </w:t>
            </w:r>
          </w:p>
        </w:tc>
        <w:tc>
          <w:tcPr>
            <w:tcW w:w="840" w:type="dxa"/>
            <w:tcBorders>
              <w:top w:val="nil"/>
              <w:left w:val="nil"/>
              <w:bottom w:val="single" w:sz="4" w:space="0" w:color="auto"/>
              <w:right w:val="single" w:sz="4" w:space="0" w:color="auto"/>
            </w:tcBorders>
            <w:noWrap/>
            <w:vAlign w:val="bottom"/>
            <w:hideMark/>
          </w:tcPr>
          <w:p w14:paraId="18C4D7FA"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425.6</w:t>
            </w:r>
          </w:p>
        </w:tc>
        <w:tc>
          <w:tcPr>
            <w:tcW w:w="920" w:type="dxa"/>
            <w:tcBorders>
              <w:top w:val="nil"/>
              <w:left w:val="nil"/>
              <w:bottom w:val="single" w:sz="4" w:space="0" w:color="auto"/>
              <w:right w:val="single" w:sz="4" w:space="0" w:color="auto"/>
            </w:tcBorders>
            <w:noWrap/>
            <w:vAlign w:val="bottom"/>
            <w:hideMark/>
          </w:tcPr>
          <w:p w14:paraId="529E406D"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1C1A6EB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3D152EA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vAlign w:val="bottom"/>
            <w:hideMark/>
          </w:tcPr>
          <w:p w14:paraId="70AB98E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1236" w:type="dxa"/>
            <w:tcBorders>
              <w:top w:val="nil"/>
              <w:left w:val="nil"/>
              <w:bottom w:val="single" w:sz="4" w:space="0" w:color="auto"/>
              <w:right w:val="single" w:sz="4" w:space="0" w:color="auto"/>
            </w:tcBorders>
            <w:noWrap/>
            <w:vAlign w:val="bottom"/>
            <w:hideMark/>
          </w:tcPr>
          <w:p w14:paraId="0215C6C4"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425.6</w:t>
            </w:r>
          </w:p>
        </w:tc>
        <w:tc>
          <w:tcPr>
            <w:tcW w:w="555" w:type="dxa"/>
            <w:tcBorders>
              <w:top w:val="nil"/>
              <w:left w:val="nil"/>
              <w:bottom w:val="single" w:sz="4" w:space="0" w:color="auto"/>
              <w:right w:val="single" w:sz="4" w:space="0" w:color="auto"/>
            </w:tcBorders>
            <w:noWrap/>
            <w:vAlign w:val="bottom"/>
            <w:hideMark/>
          </w:tcPr>
          <w:p w14:paraId="1876EF99"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25D28260"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17E0536D"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13ED391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single" w:sz="4" w:space="0" w:color="auto"/>
            </w:tcBorders>
            <w:noWrap/>
            <w:vAlign w:val="bottom"/>
            <w:hideMark/>
          </w:tcPr>
          <w:p w14:paraId="0EB30B0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4" w:space="0" w:color="auto"/>
              <w:right w:val="double" w:sz="6" w:space="0" w:color="auto"/>
            </w:tcBorders>
            <w:noWrap/>
            <w:vAlign w:val="bottom"/>
            <w:hideMark/>
          </w:tcPr>
          <w:p w14:paraId="05BBF5AD"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136B973D"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4295277D"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8" w:space="0" w:color="auto"/>
              <w:right w:val="single" w:sz="4" w:space="0" w:color="auto"/>
            </w:tcBorders>
            <w:noWrap/>
            <w:vAlign w:val="bottom"/>
            <w:hideMark/>
          </w:tcPr>
          <w:p w14:paraId="6F18C75D"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Zv  </w:t>
            </w:r>
          </w:p>
        </w:tc>
        <w:tc>
          <w:tcPr>
            <w:tcW w:w="840" w:type="dxa"/>
            <w:tcBorders>
              <w:top w:val="nil"/>
              <w:left w:val="nil"/>
              <w:bottom w:val="single" w:sz="8" w:space="0" w:color="auto"/>
              <w:right w:val="single" w:sz="4" w:space="0" w:color="auto"/>
            </w:tcBorders>
            <w:noWrap/>
            <w:vAlign w:val="bottom"/>
            <w:hideMark/>
          </w:tcPr>
          <w:p w14:paraId="24A53CA3"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11.2</w:t>
            </w:r>
          </w:p>
        </w:tc>
        <w:tc>
          <w:tcPr>
            <w:tcW w:w="920" w:type="dxa"/>
            <w:tcBorders>
              <w:top w:val="nil"/>
              <w:left w:val="nil"/>
              <w:bottom w:val="single" w:sz="8" w:space="0" w:color="auto"/>
              <w:right w:val="single" w:sz="4" w:space="0" w:color="auto"/>
            </w:tcBorders>
            <w:noWrap/>
            <w:vAlign w:val="bottom"/>
            <w:hideMark/>
          </w:tcPr>
          <w:p w14:paraId="72140AC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8" w:space="0" w:color="auto"/>
              <w:right w:val="single" w:sz="4" w:space="0" w:color="auto"/>
            </w:tcBorders>
            <w:noWrap/>
            <w:vAlign w:val="bottom"/>
            <w:hideMark/>
          </w:tcPr>
          <w:p w14:paraId="05EF9FFD"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54D958E4"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729" w:type="dxa"/>
            <w:tcBorders>
              <w:top w:val="nil"/>
              <w:left w:val="nil"/>
              <w:bottom w:val="single" w:sz="8" w:space="0" w:color="auto"/>
              <w:right w:val="single" w:sz="4" w:space="0" w:color="auto"/>
            </w:tcBorders>
            <w:noWrap/>
            <w:vAlign w:val="bottom"/>
            <w:hideMark/>
          </w:tcPr>
          <w:p w14:paraId="3134149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1236" w:type="dxa"/>
            <w:tcBorders>
              <w:top w:val="nil"/>
              <w:left w:val="nil"/>
              <w:bottom w:val="single" w:sz="8" w:space="0" w:color="auto"/>
              <w:right w:val="single" w:sz="4" w:space="0" w:color="auto"/>
            </w:tcBorders>
            <w:noWrap/>
            <w:vAlign w:val="bottom"/>
            <w:hideMark/>
          </w:tcPr>
          <w:p w14:paraId="3605F48A"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11.2</w:t>
            </w:r>
          </w:p>
        </w:tc>
        <w:tc>
          <w:tcPr>
            <w:tcW w:w="555" w:type="dxa"/>
            <w:tcBorders>
              <w:top w:val="nil"/>
              <w:left w:val="nil"/>
              <w:bottom w:val="single" w:sz="8" w:space="0" w:color="auto"/>
              <w:right w:val="single" w:sz="4" w:space="0" w:color="auto"/>
            </w:tcBorders>
            <w:noWrap/>
            <w:vAlign w:val="bottom"/>
            <w:hideMark/>
          </w:tcPr>
          <w:p w14:paraId="1D832142"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4A9FB39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6BBAC203"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76B1D27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single" w:sz="4" w:space="0" w:color="auto"/>
            </w:tcBorders>
            <w:noWrap/>
            <w:vAlign w:val="bottom"/>
            <w:hideMark/>
          </w:tcPr>
          <w:p w14:paraId="1EE4164B"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w:t>
            </w:r>
          </w:p>
        </w:tc>
        <w:tc>
          <w:tcPr>
            <w:tcW w:w="840" w:type="dxa"/>
            <w:tcBorders>
              <w:top w:val="nil"/>
              <w:left w:val="nil"/>
              <w:bottom w:val="single" w:sz="8" w:space="0" w:color="auto"/>
              <w:right w:val="double" w:sz="6" w:space="0" w:color="auto"/>
            </w:tcBorders>
            <w:noWrap/>
            <w:vAlign w:val="bottom"/>
            <w:hideMark/>
          </w:tcPr>
          <w:p w14:paraId="2F3806DA"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7C0F5723" w14:textId="77777777" w:rsidTr="00BF346C">
        <w:trPr>
          <w:trHeight w:val="255"/>
        </w:trPr>
        <w:tc>
          <w:tcPr>
            <w:tcW w:w="1548" w:type="dxa"/>
            <w:vMerge w:val="restart"/>
            <w:tcBorders>
              <w:top w:val="single" w:sz="4" w:space="0" w:color="auto"/>
              <w:left w:val="double" w:sz="6" w:space="0" w:color="auto"/>
              <w:bottom w:val="double" w:sz="6" w:space="0" w:color="000000"/>
              <w:right w:val="single" w:sz="4" w:space="0" w:color="auto"/>
            </w:tcBorders>
            <w:shd w:val="clear" w:color="000000" w:fill="EEECE1"/>
            <w:noWrap/>
            <w:vAlign w:val="center"/>
            <w:hideMark/>
          </w:tcPr>
          <w:p w14:paraId="2195C1EC" w14:textId="77777777" w:rsidR="00BF346C" w:rsidRPr="00BF346C" w:rsidRDefault="00BF346C" w:rsidP="00BF346C">
            <w:pPr>
              <w:jc w:val="center"/>
              <w:rPr>
                <w:rFonts w:ascii="Times New Roman" w:hAnsi="Times New Roman"/>
                <w:b/>
                <w:bCs/>
                <w:color w:val="000000"/>
                <w:sz w:val="16"/>
                <w:szCs w:val="16"/>
              </w:rPr>
            </w:pPr>
            <w:r w:rsidRPr="00BF346C">
              <w:rPr>
                <w:rFonts w:ascii="Times New Roman" w:hAnsi="Times New Roman"/>
                <w:b/>
                <w:bCs/>
                <w:color w:val="000000"/>
                <w:sz w:val="16"/>
                <w:szCs w:val="16"/>
              </w:rPr>
              <w:t>УКУПНО</w:t>
            </w:r>
          </w:p>
        </w:tc>
        <w:tc>
          <w:tcPr>
            <w:tcW w:w="1032" w:type="dxa"/>
            <w:tcBorders>
              <w:top w:val="single" w:sz="4" w:space="0" w:color="auto"/>
              <w:left w:val="nil"/>
              <w:bottom w:val="single" w:sz="4" w:space="0" w:color="auto"/>
              <w:right w:val="single" w:sz="4" w:space="0" w:color="auto"/>
            </w:tcBorders>
            <w:shd w:val="clear" w:color="000000" w:fill="EEECE1"/>
            <w:noWrap/>
            <w:vAlign w:val="bottom"/>
            <w:hideMark/>
          </w:tcPr>
          <w:p w14:paraId="093D4E82"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xml:space="preserve">      P  </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0FF9878E"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1.95</w:t>
            </w:r>
          </w:p>
        </w:tc>
        <w:tc>
          <w:tcPr>
            <w:tcW w:w="920" w:type="dxa"/>
            <w:tcBorders>
              <w:top w:val="single" w:sz="4" w:space="0" w:color="auto"/>
              <w:left w:val="nil"/>
              <w:bottom w:val="single" w:sz="4" w:space="0" w:color="auto"/>
              <w:right w:val="single" w:sz="4" w:space="0" w:color="auto"/>
            </w:tcBorders>
            <w:shd w:val="clear" w:color="000000" w:fill="EEECE1"/>
            <w:noWrap/>
            <w:vAlign w:val="bottom"/>
            <w:hideMark/>
          </w:tcPr>
          <w:p w14:paraId="72D1FA2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920" w:type="dxa"/>
            <w:tcBorders>
              <w:top w:val="single" w:sz="4" w:space="0" w:color="auto"/>
              <w:left w:val="nil"/>
              <w:bottom w:val="single" w:sz="4" w:space="0" w:color="auto"/>
              <w:right w:val="single" w:sz="4" w:space="0" w:color="auto"/>
            </w:tcBorders>
            <w:shd w:val="clear" w:color="000000" w:fill="EEECE1"/>
            <w:noWrap/>
            <w:vAlign w:val="bottom"/>
            <w:hideMark/>
          </w:tcPr>
          <w:p w14:paraId="7C765A0B"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63695AE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729" w:type="dxa"/>
            <w:tcBorders>
              <w:top w:val="single" w:sz="4" w:space="0" w:color="auto"/>
              <w:left w:val="nil"/>
              <w:bottom w:val="single" w:sz="4" w:space="0" w:color="auto"/>
              <w:right w:val="single" w:sz="4" w:space="0" w:color="auto"/>
            </w:tcBorders>
            <w:shd w:val="clear" w:color="000000" w:fill="EEECE1"/>
            <w:noWrap/>
            <w:vAlign w:val="bottom"/>
            <w:hideMark/>
          </w:tcPr>
          <w:p w14:paraId="5BD0E99E"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1236" w:type="dxa"/>
            <w:tcBorders>
              <w:top w:val="single" w:sz="4" w:space="0" w:color="auto"/>
              <w:left w:val="nil"/>
              <w:bottom w:val="single" w:sz="4" w:space="0" w:color="auto"/>
              <w:right w:val="single" w:sz="4" w:space="0" w:color="auto"/>
            </w:tcBorders>
            <w:shd w:val="clear" w:color="000000" w:fill="EEECE1"/>
            <w:noWrap/>
            <w:vAlign w:val="bottom"/>
            <w:hideMark/>
          </w:tcPr>
          <w:p w14:paraId="789F37D9"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1.95</w:t>
            </w:r>
          </w:p>
        </w:tc>
        <w:tc>
          <w:tcPr>
            <w:tcW w:w="555" w:type="dxa"/>
            <w:tcBorders>
              <w:top w:val="single" w:sz="4" w:space="0" w:color="auto"/>
              <w:left w:val="nil"/>
              <w:bottom w:val="single" w:sz="4" w:space="0" w:color="auto"/>
              <w:right w:val="single" w:sz="4" w:space="0" w:color="auto"/>
            </w:tcBorders>
            <w:shd w:val="clear" w:color="000000" w:fill="EEECE1"/>
            <w:noWrap/>
            <w:vAlign w:val="bottom"/>
            <w:hideMark/>
          </w:tcPr>
          <w:p w14:paraId="0F2E7DCA"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059C6EE6"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5D573017"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0.00</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74DCC79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0.00</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54E1882D"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single" w:sz="4" w:space="0" w:color="auto"/>
              <w:left w:val="nil"/>
              <w:bottom w:val="single" w:sz="4" w:space="0" w:color="auto"/>
              <w:right w:val="double" w:sz="6" w:space="0" w:color="auto"/>
            </w:tcBorders>
            <w:shd w:val="clear" w:color="000000" w:fill="EEECE1"/>
            <w:noWrap/>
            <w:vAlign w:val="bottom"/>
            <w:hideMark/>
          </w:tcPr>
          <w:p w14:paraId="6B3219A9"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r>
      <w:tr w:rsidR="00BF346C" w:rsidRPr="00BF346C" w14:paraId="3E789117" w14:textId="77777777" w:rsidTr="00BF346C">
        <w:trPr>
          <w:trHeight w:val="255"/>
        </w:trPr>
        <w:tc>
          <w:tcPr>
            <w:tcW w:w="1548" w:type="dxa"/>
            <w:vMerge/>
            <w:tcBorders>
              <w:top w:val="single" w:sz="4" w:space="0" w:color="auto"/>
              <w:left w:val="double" w:sz="6" w:space="0" w:color="auto"/>
              <w:bottom w:val="double" w:sz="6" w:space="0" w:color="000000"/>
              <w:right w:val="single" w:sz="4" w:space="0" w:color="auto"/>
            </w:tcBorders>
            <w:vAlign w:val="center"/>
            <w:hideMark/>
          </w:tcPr>
          <w:p w14:paraId="738EC589" w14:textId="77777777" w:rsidR="00BF346C" w:rsidRPr="00BF346C" w:rsidRDefault="00BF346C" w:rsidP="00BF346C">
            <w:pPr>
              <w:rPr>
                <w:rFonts w:ascii="Times New Roman" w:hAnsi="Times New Roman"/>
                <w:b/>
                <w:bCs/>
                <w:color w:val="000000"/>
                <w:sz w:val="16"/>
                <w:szCs w:val="16"/>
              </w:rPr>
            </w:pPr>
          </w:p>
        </w:tc>
        <w:tc>
          <w:tcPr>
            <w:tcW w:w="1032" w:type="dxa"/>
            <w:tcBorders>
              <w:top w:val="nil"/>
              <w:left w:val="nil"/>
              <w:bottom w:val="single" w:sz="4" w:space="0" w:color="auto"/>
              <w:right w:val="single" w:sz="4" w:space="0" w:color="auto"/>
            </w:tcBorders>
            <w:shd w:val="clear" w:color="000000" w:fill="EEECE1"/>
            <w:noWrap/>
            <w:vAlign w:val="bottom"/>
            <w:hideMark/>
          </w:tcPr>
          <w:p w14:paraId="473D014B"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xml:space="preserve">      V  </w:t>
            </w:r>
          </w:p>
        </w:tc>
        <w:tc>
          <w:tcPr>
            <w:tcW w:w="840" w:type="dxa"/>
            <w:tcBorders>
              <w:top w:val="nil"/>
              <w:left w:val="nil"/>
              <w:bottom w:val="single" w:sz="4" w:space="0" w:color="auto"/>
              <w:right w:val="single" w:sz="4" w:space="0" w:color="auto"/>
            </w:tcBorders>
            <w:shd w:val="clear" w:color="000000" w:fill="EEECE1"/>
            <w:noWrap/>
            <w:vAlign w:val="bottom"/>
            <w:hideMark/>
          </w:tcPr>
          <w:p w14:paraId="0A678313"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425.6</w:t>
            </w:r>
          </w:p>
        </w:tc>
        <w:tc>
          <w:tcPr>
            <w:tcW w:w="920" w:type="dxa"/>
            <w:tcBorders>
              <w:top w:val="nil"/>
              <w:left w:val="nil"/>
              <w:bottom w:val="single" w:sz="4" w:space="0" w:color="auto"/>
              <w:right w:val="single" w:sz="4" w:space="0" w:color="auto"/>
            </w:tcBorders>
            <w:shd w:val="clear" w:color="000000" w:fill="EEECE1"/>
            <w:noWrap/>
            <w:vAlign w:val="bottom"/>
            <w:hideMark/>
          </w:tcPr>
          <w:p w14:paraId="401C27CD"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920" w:type="dxa"/>
            <w:tcBorders>
              <w:top w:val="nil"/>
              <w:left w:val="nil"/>
              <w:bottom w:val="single" w:sz="4" w:space="0" w:color="auto"/>
              <w:right w:val="single" w:sz="4" w:space="0" w:color="auto"/>
            </w:tcBorders>
            <w:shd w:val="clear" w:color="000000" w:fill="EEECE1"/>
            <w:noWrap/>
            <w:vAlign w:val="bottom"/>
            <w:hideMark/>
          </w:tcPr>
          <w:p w14:paraId="132FAA48"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single" w:sz="4" w:space="0" w:color="auto"/>
              <w:right w:val="single" w:sz="4" w:space="0" w:color="auto"/>
            </w:tcBorders>
            <w:shd w:val="clear" w:color="000000" w:fill="EEECE1"/>
            <w:noWrap/>
            <w:vAlign w:val="bottom"/>
            <w:hideMark/>
          </w:tcPr>
          <w:p w14:paraId="26A45896"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729" w:type="dxa"/>
            <w:tcBorders>
              <w:top w:val="nil"/>
              <w:left w:val="nil"/>
              <w:bottom w:val="single" w:sz="4" w:space="0" w:color="auto"/>
              <w:right w:val="single" w:sz="4" w:space="0" w:color="auto"/>
            </w:tcBorders>
            <w:shd w:val="clear" w:color="000000" w:fill="EEECE1"/>
            <w:noWrap/>
            <w:vAlign w:val="bottom"/>
            <w:hideMark/>
          </w:tcPr>
          <w:p w14:paraId="09E73076"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1236" w:type="dxa"/>
            <w:tcBorders>
              <w:top w:val="nil"/>
              <w:left w:val="nil"/>
              <w:bottom w:val="single" w:sz="4" w:space="0" w:color="auto"/>
              <w:right w:val="single" w:sz="4" w:space="0" w:color="auto"/>
            </w:tcBorders>
            <w:shd w:val="clear" w:color="000000" w:fill="EEECE1"/>
            <w:noWrap/>
            <w:vAlign w:val="bottom"/>
            <w:hideMark/>
          </w:tcPr>
          <w:p w14:paraId="053ADAAA"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425.6</w:t>
            </w:r>
          </w:p>
        </w:tc>
        <w:tc>
          <w:tcPr>
            <w:tcW w:w="555" w:type="dxa"/>
            <w:tcBorders>
              <w:top w:val="nil"/>
              <w:left w:val="nil"/>
              <w:bottom w:val="single" w:sz="4" w:space="0" w:color="auto"/>
              <w:right w:val="single" w:sz="4" w:space="0" w:color="auto"/>
            </w:tcBorders>
            <w:shd w:val="clear" w:color="000000" w:fill="EEECE1"/>
            <w:noWrap/>
            <w:vAlign w:val="bottom"/>
            <w:hideMark/>
          </w:tcPr>
          <w:p w14:paraId="3DE35D49"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single" w:sz="4" w:space="0" w:color="auto"/>
              <w:right w:val="single" w:sz="4" w:space="0" w:color="auto"/>
            </w:tcBorders>
            <w:shd w:val="clear" w:color="000000" w:fill="EEECE1"/>
            <w:noWrap/>
            <w:vAlign w:val="bottom"/>
            <w:hideMark/>
          </w:tcPr>
          <w:p w14:paraId="567E95D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single" w:sz="4" w:space="0" w:color="auto"/>
              <w:right w:val="single" w:sz="4" w:space="0" w:color="auto"/>
            </w:tcBorders>
            <w:shd w:val="clear" w:color="000000" w:fill="EEECE1"/>
            <w:noWrap/>
            <w:vAlign w:val="bottom"/>
            <w:hideMark/>
          </w:tcPr>
          <w:p w14:paraId="5146DDD3"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0.0</w:t>
            </w:r>
          </w:p>
        </w:tc>
        <w:tc>
          <w:tcPr>
            <w:tcW w:w="840" w:type="dxa"/>
            <w:tcBorders>
              <w:top w:val="nil"/>
              <w:left w:val="nil"/>
              <w:bottom w:val="single" w:sz="4" w:space="0" w:color="auto"/>
              <w:right w:val="single" w:sz="4" w:space="0" w:color="auto"/>
            </w:tcBorders>
            <w:shd w:val="clear" w:color="000000" w:fill="EEECE1"/>
            <w:noWrap/>
            <w:vAlign w:val="bottom"/>
            <w:hideMark/>
          </w:tcPr>
          <w:p w14:paraId="26B8D281"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0.0</w:t>
            </w:r>
          </w:p>
        </w:tc>
        <w:tc>
          <w:tcPr>
            <w:tcW w:w="840" w:type="dxa"/>
            <w:tcBorders>
              <w:top w:val="nil"/>
              <w:left w:val="nil"/>
              <w:bottom w:val="single" w:sz="4" w:space="0" w:color="auto"/>
              <w:right w:val="single" w:sz="4" w:space="0" w:color="auto"/>
            </w:tcBorders>
            <w:shd w:val="clear" w:color="000000" w:fill="EEECE1"/>
            <w:noWrap/>
            <w:vAlign w:val="bottom"/>
            <w:hideMark/>
          </w:tcPr>
          <w:p w14:paraId="1B705317"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single" w:sz="4" w:space="0" w:color="auto"/>
              <w:right w:val="double" w:sz="6" w:space="0" w:color="auto"/>
            </w:tcBorders>
            <w:shd w:val="clear" w:color="000000" w:fill="EEECE1"/>
            <w:noWrap/>
            <w:vAlign w:val="bottom"/>
            <w:hideMark/>
          </w:tcPr>
          <w:p w14:paraId="3F3063FC"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r>
      <w:tr w:rsidR="00BF346C" w:rsidRPr="00BF346C" w14:paraId="1ED5C680" w14:textId="77777777" w:rsidTr="00BF346C">
        <w:trPr>
          <w:trHeight w:val="270"/>
        </w:trPr>
        <w:tc>
          <w:tcPr>
            <w:tcW w:w="1548" w:type="dxa"/>
            <w:vMerge/>
            <w:tcBorders>
              <w:top w:val="single" w:sz="4" w:space="0" w:color="auto"/>
              <w:left w:val="double" w:sz="6" w:space="0" w:color="auto"/>
              <w:bottom w:val="double" w:sz="6" w:space="0" w:color="000000"/>
              <w:right w:val="single" w:sz="4" w:space="0" w:color="auto"/>
            </w:tcBorders>
            <w:vAlign w:val="center"/>
            <w:hideMark/>
          </w:tcPr>
          <w:p w14:paraId="3262F154" w14:textId="77777777" w:rsidR="00BF346C" w:rsidRPr="00BF346C" w:rsidRDefault="00BF346C" w:rsidP="00BF346C">
            <w:pPr>
              <w:rPr>
                <w:rFonts w:ascii="Times New Roman" w:hAnsi="Times New Roman"/>
                <w:b/>
                <w:bCs/>
                <w:color w:val="000000"/>
                <w:sz w:val="16"/>
                <w:szCs w:val="16"/>
              </w:rPr>
            </w:pPr>
          </w:p>
        </w:tc>
        <w:tc>
          <w:tcPr>
            <w:tcW w:w="1032" w:type="dxa"/>
            <w:tcBorders>
              <w:top w:val="nil"/>
              <w:left w:val="nil"/>
              <w:bottom w:val="double" w:sz="6" w:space="0" w:color="auto"/>
              <w:right w:val="single" w:sz="4" w:space="0" w:color="auto"/>
            </w:tcBorders>
            <w:shd w:val="clear" w:color="000000" w:fill="EEECE1"/>
            <w:noWrap/>
            <w:vAlign w:val="bottom"/>
            <w:hideMark/>
          </w:tcPr>
          <w:p w14:paraId="18D0F26B"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xml:space="preserve">     Zv  </w:t>
            </w:r>
          </w:p>
        </w:tc>
        <w:tc>
          <w:tcPr>
            <w:tcW w:w="840" w:type="dxa"/>
            <w:tcBorders>
              <w:top w:val="nil"/>
              <w:left w:val="nil"/>
              <w:bottom w:val="double" w:sz="6" w:space="0" w:color="auto"/>
              <w:right w:val="single" w:sz="4" w:space="0" w:color="auto"/>
            </w:tcBorders>
            <w:shd w:val="clear" w:color="000000" w:fill="EEECE1"/>
            <w:noWrap/>
            <w:vAlign w:val="bottom"/>
            <w:hideMark/>
          </w:tcPr>
          <w:p w14:paraId="22F0B09D"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11.2</w:t>
            </w:r>
          </w:p>
        </w:tc>
        <w:tc>
          <w:tcPr>
            <w:tcW w:w="920" w:type="dxa"/>
            <w:tcBorders>
              <w:top w:val="nil"/>
              <w:left w:val="nil"/>
              <w:bottom w:val="double" w:sz="6" w:space="0" w:color="auto"/>
              <w:right w:val="single" w:sz="4" w:space="0" w:color="auto"/>
            </w:tcBorders>
            <w:shd w:val="clear" w:color="000000" w:fill="EEECE1"/>
            <w:noWrap/>
            <w:vAlign w:val="bottom"/>
            <w:hideMark/>
          </w:tcPr>
          <w:p w14:paraId="06B4444A"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920" w:type="dxa"/>
            <w:tcBorders>
              <w:top w:val="nil"/>
              <w:left w:val="nil"/>
              <w:bottom w:val="double" w:sz="6" w:space="0" w:color="auto"/>
              <w:right w:val="single" w:sz="4" w:space="0" w:color="auto"/>
            </w:tcBorders>
            <w:shd w:val="clear" w:color="000000" w:fill="EEECE1"/>
            <w:noWrap/>
            <w:vAlign w:val="bottom"/>
            <w:hideMark/>
          </w:tcPr>
          <w:p w14:paraId="4CAC88C6"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1207EF1F"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729" w:type="dxa"/>
            <w:tcBorders>
              <w:top w:val="nil"/>
              <w:left w:val="nil"/>
              <w:bottom w:val="double" w:sz="6" w:space="0" w:color="auto"/>
              <w:right w:val="single" w:sz="4" w:space="0" w:color="auto"/>
            </w:tcBorders>
            <w:shd w:val="clear" w:color="000000" w:fill="EEECE1"/>
            <w:noWrap/>
            <w:vAlign w:val="bottom"/>
            <w:hideMark/>
          </w:tcPr>
          <w:p w14:paraId="556D2DE9"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1236" w:type="dxa"/>
            <w:tcBorders>
              <w:top w:val="nil"/>
              <w:left w:val="nil"/>
              <w:bottom w:val="double" w:sz="6" w:space="0" w:color="auto"/>
              <w:right w:val="single" w:sz="4" w:space="0" w:color="auto"/>
            </w:tcBorders>
            <w:shd w:val="clear" w:color="000000" w:fill="EEECE1"/>
            <w:noWrap/>
            <w:vAlign w:val="bottom"/>
            <w:hideMark/>
          </w:tcPr>
          <w:p w14:paraId="58871F9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11.2</w:t>
            </w:r>
          </w:p>
        </w:tc>
        <w:tc>
          <w:tcPr>
            <w:tcW w:w="555" w:type="dxa"/>
            <w:tcBorders>
              <w:top w:val="nil"/>
              <w:left w:val="nil"/>
              <w:bottom w:val="double" w:sz="6" w:space="0" w:color="auto"/>
              <w:right w:val="single" w:sz="4" w:space="0" w:color="auto"/>
            </w:tcBorders>
            <w:shd w:val="clear" w:color="000000" w:fill="EEECE1"/>
            <w:noWrap/>
            <w:vAlign w:val="bottom"/>
            <w:hideMark/>
          </w:tcPr>
          <w:p w14:paraId="52D36C19"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13E6D42D"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196674B4"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0.0</w:t>
            </w:r>
          </w:p>
        </w:tc>
        <w:tc>
          <w:tcPr>
            <w:tcW w:w="840" w:type="dxa"/>
            <w:tcBorders>
              <w:top w:val="nil"/>
              <w:left w:val="nil"/>
              <w:bottom w:val="double" w:sz="6" w:space="0" w:color="auto"/>
              <w:right w:val="single" w:sz="4" w:space="0" w:color="auto"/>
            </w:tcBorders>
            <w:shd w:val="clear" w:color="000000" w:fill="EEECE1"/>
            <w:noWrap/>
            <w:vAlign w:val="bottom"/>
            <w:hideMark/>
          </w:tcPr>
          <w:p w14:paraId="0A97D34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0.0</w:t>
            </w:r>
          </w:p>
        </w:tc>
        <w:tc>
          <w:tcPr>
            <w:tcW w:w="840" w:type="dxa"/>
            <w:tcBorders>
              <w:top w:val="nil"/>
              <w:left w:val="nil"/>
              <w:bottom w:val="double" w:sz="6" w:space="0" w:color="auto"/>
              <w:right w:val="single" w:sz="4" w:space="0" w:color="auto"/>
            </w:tcBorders>
            <w:shd w:val="clear" w:color="000000" w:fill="EEECE1"/>
            <w:noWrap/>
            <w:vAlign w:val="bottom"/>
            <w:hideMark/>
          </w:tcPr>
          <w:p w14:paraId="7D90A22E"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double" w:sz="6" w:space="0" w:color="auto"/>
              <w:right w:val="double" w:sz="6" w:space="0" w:color="auto"/>
            </w:tcBorders>
            <w:shd w:val="clear" w:color="000000" w:fill="EEECE1"/>
            <w:noWrap/>
            <w:vAlign w:val="bottom"/>
            <w:hideMark/>
          </w:tcPr>
          <w:p w14:paraId="30AAADAE"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r>
    </w:tbl>
    <w:p w14:paraId="5EDD68CB" w14:textId="77777777" w:rsidR="002D7689" w:rsidRPr="003C78D9" w:rsidRDefault="002D7689" w:rsidP="00942659">
      <w:pPr>
        <w:rPr>
          <w:rFonts w:asciiTheme="minorHAnsi" w:hAnsiTheme="minorHAnsi"/>
          <w:sz w:val="16"/>
          <w:szCs w:val="16"/>
          <w:lang w:val="sr-Cyrl-RS"/>
        </w:rPr>
      </w:pPr>
    </w:p>
    <w:p w14:paraId="4ED75608" w14:textId="77777777" w:rsidR="002D7689" w:rsidRPr="003C78D9" w:rsidRDefault="002D7689" w:rsidP="00942659">
      <w:pPr>
        <w:rPr>
          <w:rFonts w:asciiTheme="minorHAnsi" w:hAnsiTheme="minorHAnsi"/>
          <w:sz w:val="16"/>
          <w:szCs w:val="16"/>
          <w:lang w:val="sr-Cyrl-RS"/>
        </w:rPr>
      </w:pPr>
    </w:p>
    <w:p w14:paraId="111DAD3E" w14:textId="77777777" w:rsidR="002D7689" w:rsidRPr="003C78D9" w:rsidRDefault="002D7689" w:rsidP="00942659">
      <w:pPr>
        <w:rPr>
          <w:rFonts w:asciiTheme="minorHAnsi" w:hAnsiTheme="minorHAnsi"/>
          <w:sz w:val="16"/>
          <w:szCs w:val="16"/>
        </w:rPr>
      </w:pPr>
    </w:p>
    <w:p w14:paraId="6110E159" w14:textId="77777777" w:rsidR="00733AEF" w:rsidRDefault="00733AEF" w:rsidP="00942659">
      <w:pPr>
        <w:rPr>
          <w:rFonts w:asciiTheme="minorHAnsi" w:hAnsiTheme="minorHAnsi"/>
          <w:sz w:val="16"/>
          <w:szCs w:val="16"/>
        </w:rPr>
      </w:pPr>
    </w:p>
    <w:p w14:paraId="37DE0F96" w14:textId="77777777" w:rsidR="003319C4" w:rsidRDefault="003319C4" w:rsidP="00942659">
      <w:pPr>
        <w:rPr>
          <w:rFonts w:asciiTheme="minorHAnsi" w:hAnsiTheme="minorHAnsi"/>
          <w:sz w:val="16"/>
          <w:szCs w:val="16"/>
        </w:rPr>
      </w:pPr>
    </w:p>
    <w:p w14:paraId="330DADFC" w14:textId="77777777" w:rsidR="003319C4" w:rsidRDefault="003319C4" w:rsidP="00942659">
      <w:pPr>
        <w:rPr>
          <w:rFonts w:asciiTheme="minorHAnsi" w:hAnsiTheme="minorHAnsi"/>
          <w:sz w:val="16"/>
          <w:szCs w:val="16"/>
        </w:rPr>
      </w:pPr>
    </w:p>
    <w:p w14:paraId="7AABFFF7" w14:textId="77777777" w:rsidR="00733AEF" w:rsidRPr="003C78D9" w:rsidRDefault="00733AEF" w:rsidP="00942659">
      <w:pPr>
        <w:rPr>
          <w:rFonts w:asciiTheme="minorHAnsi" w:hAnsiTheme="minorHAnsi"/>
          <w:sz w:val="16"/>
          <w:szCs w:val="16"/>
        </w:rPr>
      </w:pPr>
    </w:p>
    <w:p w14:paraId="37B0EA3F" w14:textId="77777777" w:rsidR="00733AEF" w:rsidRPr="003C78D9" w:rsidRDefault="00733AEF" w:rsidP="00942659">
      <w:pPr>
        <w:rPr>
          <w:rFonts w:asciiTheme="minorHAnsi" w:hAnsiTheme="minorHAnsi"/>
          <w:sz w:val="16"/>
          <w:szCs w:val="16"/>
          <w:lang w:val="sr-Cyrl-RS"/>
        </w:rPr>
      </w:pPr>
    </w:p>
    <w:p w14:paraId="2C7A3DAB" w14:textId="77777777" w:rsidR="00733AEF" w:rsidRPr="003C78D9" w:rsidRDefault="00733AEF" w:rsidP="00942659">
      <w:pPr>
        <w:rPr>
          <w:rFonts w:asciiTheme="minorHAnsi" w:hAnsiTheme="minorHAnsi"/>
          <w:sz w:val="16"/>
          <w:szCs w:val="16"/>
        </w:rPr>
      </w:pPr>
    </w:p>
    <w:p w14:paraId="22A70275" w14:textId="77777777" w:rsidR="002D7689" w:rsidRPr="003C78D9" w:rsidRDefault="002D7689" w:rsidP="00942659">
      <w:pPr>
        <w:rPr>
          <w:rFonts w:asciiTheme="minorHAnsi" w:hAnsiTheme="minorHAnsi"/>
          <w:sz w:val="16"/>
          <w:szCs w:val="16"/>
          <w:lang w:val="sr-Cyrl-RS"/>
        </w:rPr>
      </w:pPr>
    </w:p>
    <w:p w14:paraId="28D387B4" w14:textId="7857AA35" w:rsidR="001D22CB" w:rsidRPr="003C78D9" w:rsidRDefault="002D7689" w:rsidP="00110F7C">
      <w:pPr>
        <w:rPr>
          <w:rFonts w:asciiTheme="majorBidi" w:hAnsiTheme="majorBidi" w:cstheme="majorBidi"/>
          <w:sz w:val="20"/>
          <w:lang w:val="ru-RU"/>
        </w:rPr>
      </w:pPr>
      <w:r w:rsidRPr="003C78D9">
        <w:rPr>
          <w:rFonts w:asciiTheme="majorBidi" w:hAnsiTheme="majorBidi" w:cstheme="majorBidi"/>
          <w:sz w:val="20"/>
          <w:lang w:val="sr-Cyrl-RS"/>
        </w:rPr>
        <w:t>Табела бр. 2.1</w:t>
      </w:r>
      <w:r w:rsidR="00220DA2" w:rsidRPr="003C78D9">
        <w:rPr>
          <w:rFonts w:asciiTheme="majorBidi" w:hAnsiTheme="majorBidi" w:cstheme="majorBidi"/>
          <w:sz w:val="20"/>
          <w:lang w:val="ru-RU"/>
        </w:rPr>
        <w:t>6</w:t>
      </w:r>
      <w:r w:rsidRPr="003C78D9">
        <w:rPr>
          <w:rFonts w:asciiTheme="majorBidi" w:hAnsiTheme="majorBidi" w:cstheme="majorBidi"/>
          <w:sz w:val="20"/>
          <w:lang w:val="sr-Cyrl-RS"/>
        </w:rPr>
        <w:t>. – Старосна структура састојина ширине добног разреда 20 година</w:t>
      </w:r>
    </w:p>
    <w:tbl>
      <w:tblPr>
        <w:tblW w:w="12920" w:type="dxa"/>
        <w:tblLook w:val="04A0" w:firstRow="1" w:lastRow="0" w:firstColumn="1" w:lastColumn="0" w:noHBand="0" w:noVBand="1"/>
      </w:tblPr>
      <w:tblGrid>
        <w:gridCol w:w="1548"/>
        <w:gridCol w:w="1032"/>
        <w:gridCol w:w="940"/>
        <w:gridCol w:w="940"/>
        <w:gridCol w:w="940"/>
        <w:gridCol w:w="840"/>
        <w:gridCol w:w="642"/>
        <w:gridCol w:w="774"/>
        <w:gridCol w:w="1104"/>
        <w:gridCol w:w="856"/>
        <w:gridCol w:w="856"/>
        <w:gridCol w:w="840"/>
        <w:gridCol w:w="840"/>
        <w:gridCol w:w="840"/>
      </w:tblGrid>
      <w:tr w:rsidR="00BF346C" w:rsidRPr="00233161" w14:paraId="4A19C9A4" w14:textId="77777777" w:rsidTr="00BF346C">
        <w:trPr>
          <w:trHeight w:val="270"/>
        </w:trPr>
        <w:tc>
          <w:tcPr>
            <w:tcW w:w="2580" w:type="dxa"/>
            <w:gridSpan w:val="2"/>
            <w:vMerge w:val="restart"/>
            <w:tcBorders>
              <w:top w:val="double" w:sz="6" w:space="0" w:color="auto"/>
              <w:left w:val="double" w:sz="6" w:space="0" w:color="auto"/>
              <w:bottom w:val="single" w:sz="8" w:space="0" w:color="000000"/>
              <w:right w:val="single" w:sz="4" w:space="0" w:color="auto"/>
            </w:tcBorders>
            <w:noWrap/>
            <w:vAlign w:val="center"/>
            <w:hideMark/>
          </w:tcPr>
          <w:p w14:paraId="086CFE95"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ГАЗДИНСКИ ТИП</w:t>
            </w:r>
          </w:p>
        </w:tc>
        <w:tc>
          <w:tcPr>
            <w:tcW w:w="940" w:type="dxa"/>
            <w:tcBorders>
              <w:top w:val="double" w:sz="6" w:space="0" w:color="auto"/>
              <w:left w:val="nil"/>
              <w:bottom w:val="single" w:sz="4" w:space="0" w:color="auto"/>
              <w:right w:val="single" w:sz="4" w:space="0" w:color="auto"/>
            </w:tcBorders>
            <w:noWrap/>
            <w:vAlign w:val="center"/>
            <w:hideMark/>
          </w:tcPr>
          <w:p w14:paraId="586F5C97"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double" w:sz="6" w:space="0" w:color="auto"/>
              <w:left w:val="nil"/>
              <w:bottom w:val="single" w:sz="4" w:space="0" w:color="auto"/>
              <w:right w:val="single" w:sz="4" w:space="0" w:color="auto"/>
            </w:tcBorders>
            <w:noWrap/>
            <w:vAlign w:val="center"/>
            <w:hideMark/>
          </w:tcPr>
          <w:p w14:paraId="433FEB1E"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920" w:type="dxa"/>
            <w:tcBorders>
              <w:top w:val="double" w:sz="6" w:space="0" w:color="auto"/>
              <w:left w:val="nil"/>
              <w:bottom w:val="single" w:sz="4" w:space="0" w:color="auto"/>
              <w:right w:val="single" w:sz="4" w:space="0" w:color="auto"/>
            </w:tcBorders>
            <w:noWrap/>
            <w:vAlign w:val="center"/>
            <w:hideMark/>
          </w:tcPr>
          <w:p w14:paraId="062BA4B6"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535A802E"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w:t>
            </w:r>
          </w:p>
        </w:tc>
        <w:tc>
          <w:tcPr>
            <w:tcW w:w="2520" w:type="dxa"/>
            <w:gridSpan w:val="3"/>
            <w:tcBorders>
              <w:top w:val="double" w:sz="6" w:space="0" w:color="auto"/>
              <w:left w:val="nil"/>
              <w:bottom w:val="single" w:sz="4" w:space="0" w:color="auto"/>
              <w:right w:val="single" w:sz="4" w:space="0" w:color="auto"/>
            </w:tcBorders>
            <w:noWrap/>
            <w:vAlign w:val="center"/>
            <w:hideMark/>
          </w:tcPr>
          <w:p w14:paraId="51F4490A"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lang w:val="ru-RU"/>
              </w:rPr>
              <w:t xml:space="preserve"> Д О Б Н И  Р А З Р Е Д И</w:t>
            </w:r>
          </w:p>
        </w:tc>
        <w:tc>
          <w:tcPr>
            <w:tcW w:w="840" w:type="dxa"/>
            <w:tcBorders>
              <w:top w:val="double" w:sz="6" w:space="0" w:color="auto"/>
              <w:left w:val="nil"/>
              <w:bottom w:val="single" w:sz="4" w:space="0" w:color="auto"/>
              <w:right w:val="single" w:sz="4" w:space="0" w:color="auto"/>
            </w:tcBorders>
            <w:noWrap/>
            <w:vAlign w:val="center"/>
            <w:hideMark/>
          </w:tcPr>
          <w:p w14:paraId="23A2E6CA"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3B7CAB46"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38C378BE"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single" w:sz="4" w:space="0" w:color="auto"/>
            </w:tcBorders>
            <w:noWrap/>
            <w:vAlign w:val="center"/>
            <w:hideMark/>
          </w:tcPr>
          <w:p w14:paraId="3DFBE279"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c>
          <w:tcPr>
            <w:tcW w:w="840" w:type="dxa"/>
            <w:tcBorders>
              <w:top w:val="double" w:sz="6" w:space="0" w:color="auto"/>
              <w:left w:val="nil"/>
              <w:bottom w:val="single" w:sz="4" w:space="0" w:color="auto"/>
              <w:right w:val="double" w:sz="6" w:space="0" w:color="auto"/>
            </w:tcBorders>
            <w:noWrap/>
            <w:vAlign w:val="center"/>
            <w:hideMark/>
          </w:tcPr>
          <w:p w14:paraId="032C0072"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rPr>
              <w:t> </w:t>
            </w:r>
          </w:p>
        </w:tc>
      </w:tr>
      <w:tr w:rsidR="00BF346C" w:rsidRPr="00BF346C" w14:paraId="04DA69E2" w14:textId="77777777" w:rsidTr="00BF346C">
        <w:trPr>
          <w:trHeight w:val="255"/>
        </w:trPr>
        <w:tc>
          <w:tcPr>
            <w:tcW w:w="2580" w:type="dxa"/>
            <w:gridSpan w:val="2"/>
            <w:vMerge/>
            <w:tcBorders>
              <w:top w:val="double" w:sz="6" w:space="0" w:color="auto"/>
              <w:left w:val="double" w:sz="6" w:space="0" w:color="auto"/>
              <w:bottom w:val="single" w:sz="8" w:space="0" w:color="000000"/>
              <w:right w:val="single" w:sz="4" w:space="0" w:color="auto"/>
            </w:tcBorders>
            <w:vAlign w:val="center"/>
            <w:hideMark/>
          </w:tcPr>
          <w:p w14:paraId="5A596335" w14:textId="77777777" w:rsidR="00BF346C" w:rsidRPr="00BF346C" w:rsidRDefault="00BF346C" w:rsidP="00BF346C">
            <w:pPr>
              <w:rPr>
                <w:rFonts w:ascii="Times New Roman" w:hAnsi="Times New Roman"/>
                <w:color w:val="000000"/>
                <w:sz w:val="20"/>
                <w:lang w:val="ru-RU"/>
              </w:rPr>
            </w:pPr>
          </w:p>
        </w:tc>
        <w:tc>
          <w:tcPr>
            <w:tcW w:w="940" w:type="dxa"/>
            <w:vMerge w:val="restart"/>
            <w:tcBorders>
              <w:top w:val="nil"/>
              <w:left w:val="single" w:sz="4" w:space="0" w:color="auto"/>
              <w:bottom w:val="single" w:sz="8" w:space="0" w:color="000000"/>
              <w:right w:val="single" w:sz="4" w:space="0" w:color="auto"/>
            </w:tcBorders>
            <w:noWrap/>
            <w:vAlign w:val="center"/>
            <w:hideMark/>
          </w:tcPr>
          <w:p w14:paraId="323FD5CD"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СВЕГА</w:t>
            </w:r>
          </w:p>
        </w:tc>
        <w:tc>
          <w:tcPr>
            <w:tcW w:w="920" w:type="dxa"/>
            <w:tcBorders>
              <w:top w:val="nil"/>
              <w:left w:val="nil"/>
              <w:bottom w:val="single" w:sz="4" w:space="0" w:color="auto"/>
              <w:right w:val="single" w:sz="4" w:space="0" w:color="auto"/>
            </w:tcBorders>
            <w:noWrap/>
            <w:vAlign w:val="center"/>
            <w:hideMark/>
          </w:tcPr>
          <w:p w14:paraId="55F9E260"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w:t>
            </w:r>
          </w:p>
        </w:tc>
        <w:tc>
          <w:tcPr>
            <w:tcW w:w="920" w:type="dxa"/>
            <w:tcBorders>
              <w:top w:val="nil"/>
              <w:left w:val="nil"/>
              <w:bottom w:val="single" w:sz="4" w:space="0" w:color="auto"/>
              <w:right w:val="single" w:sz="4" w:space="0" w:color="auto"/>
            </w:tcBorders>
            <w:noWrap/>
            <w:vAlign w:val="center"/>
            <w:hideMark/>
          </w:tcPr>
          <w:p w14:paraId="6E6E72F6"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1E3D2B66"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II</w:t>
            </w:r>
          </w:p>
        </w:tc>
        <w:tc>
          <w:tcPr>
            <w:tcW w:w="642" w:type="dxa"/>
            <w:vMerge w:val="restart"/>
            <w:tcBorders>
              <w:top w:val="nil"/>
              <w:left w:val="single" w:sz="4" w:space="0" w:color="auto"/>
              <w:bottom w:val="single" w:sz="8" w:space="0" w:color="000000"/>
              <w:right w:val="single" w:sz="4" w:space="0" w:color="auto"/>
            </w:tcBorders>
            <w:noWrap/>
            <w:vAlign w:val="center"/>
            <w:hideMark/>
          </w:tcPr>
          <w:p w14:paraId="2BB6AE6A"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III</w:t>
            </w:r>
          </w:p>
        </w:tc>
        <w:tc>
          <w:tcPr>
            <w:tcW w:w="774" w:type="dxa"/>
            <w:vMerge w:val="restart"/>
            <w:tcBorders>
              <w:top w:val="nil"/>
              <w:left w:val="single" w:sz="4" w:space="0" w:color="auto"/>
              <w:bottom w:val="single" w:sz="8" w:space="0" w:color="000000"/>
              <w:right w:val="single" w:sz="4" w:space="0" w:color="auto"/>
            </w:tcBorders>
            <w:noWrap/>
            <w:vAlign w:val="center"/>
            <w:hideMark/>
          </w:tcPr>
          <w:p w14:paraId="1A4DE17E"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IV</w:t>
            </w:r>
          </w:p>
        </w:tc>
        <w:tc>
          <w:tcPr>
            <w:tcW w:w="1104" w:type="dxa"/>
            <w:vMerge w:val="restart"/>
            <w:tcBorders>
              <w:top w:val="nil"/>
              <w:left w:val="single" w:sz="4" w:space="0" w:color="auto"/>
              <w:bottom w:val="single" w:sz="8" w:space="0" w:color="000000"/>
              <w:right w:val="single" w:sz="4" w:space="0" w:color="auto"/>
            </w:tcBorders>
            <w:noWrap/>
            <w:vAlign w:val="center"/>
            <w:hideMark/>
          </w:tcPr>
          <w:p w14:paraId="38D04F1A"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2A77785B"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445101B7"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72BBAE55"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VIII</w:t>
            </w:r>
          </w:p>
        </w:tc>
        <w:tc>
          <w:tcPr>
            <w:tcW w:w="840" w:type="dxa"/>
            <w:vMerge w:val="restart"/>
            <w:tcBorders>
              <w:top w:val="nil"/>
              <w:left w:val="single" w:sz="4" w:space="0" w:color="auto"/>
              <w:bottom w:val="single" w:sz="8" w:space="0" w:color="000000"/>
              <w:right w:val="single" w:sz="4" w:space="0" w:color="auto"/>
            </w:tcBorders>
            <w:noWrap/>
            <w:vAlign w:val="center"/>
            <w:hideMark/>
          </w:tcPr>
          <w:p w14:paraId="251BDF74"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IX</w:t>
            </w:r>
          </w:p>
        </w:tc>
        <w:tc>
          <w:tcPr>
            <w:tcW w:w="840" w:type="dxa"/>
            <w:vMerge w:val="restart"/>
            <w:tcBorders>
              <w:top w:val="nil"/>
              <w:left w:val="single" w:sz="4" w:space="0" w:color="auto"/>
              <w:bottom w:val="single" w:sz="8" w:space="0" w:color="000000"/>
              <w:right w:val="double" w:sz="6" w:space="0" w:color="auto"/>
            </w:tcBorders>
            <w:noWrap/>
            <w:vAlign w:val="center"/>
            <w:hideMark/>
          </w:tcPr>
          <w:p w14:paraId="3958204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X</w:t>
            </w:r>
          </w:p>
        </w:tc>
      </w:tr>
      <w:tr w:rsidR="00BF346C" w:rsidRPr="00BF346C" w14:paraId="0A5F9213" w14:textId="77777777" w:rsidTr="00BF346C">
        <w:trPr>
          <w:trHeight w:val="525"/>
        </w:trPr>
        <w:tc>
          <w:tcPr>
            <w:tcW w:w="2580" w:type="dxa"/>
            <w:gridSpan w:val="2"/>
            <w:vMerge/>
            <w:tcBorders>
              <w:top w:val="double" w:sz="6" w:space="0" w:color="auto"/>
              <w:left w:val="double" w:sz="6" w:space="0" w:color="auto"/>
              <w:bottom w:val="single" w:sz="8" w:space="0" w:color="000000"/>
              <w:right w:val="single" w:sz="4" w:space="0" w:color="auto"/>
            </w:tcBorders>
            <w:vAlign w:val="center"/>
            <w:hideMark/>
          </w:tcPr>
          <w:p w14:paraId="4A1CB7C7" w14:textId="77777777" w:rsidR="00BF346C" w:rsidRPr="00BF346C" w:rsidRDefault="00BF346C" w:rsidP="00BF346C">
            <w:pPr>
              <w:rPr>
                <w:rFonts w:ascii="Times New Roman" w:hAnsi="Times New Roman"/>
                <w:color w:val="000000"/>
                <w:sz w:val="20"/>
              </w:rPr>
            </w:pPr>
          </w:p>
        </w:tc>
        <w:tc>
          <w:tcPr>
            <w:tcW w:w="940" w:type="dxa"/>
            <w:vMerge/>
            <w:tcBorders>
              <w:top w:val="nil"/>
              <w:left w:val="single" w:sz="4" w:space="0" w:color="auto"/>
              <w:bottom w:val="single" w:sz="8" w:space="0" w:color="000000"/>
              <w:right w:val="single" w:sz="4" w:space="0" w:color="auto"/>
            </w:tcBorders>
            <w:vAlign w:val="center"/>
            <w:hideMark/>
          </w:tcPr>
          <w:p w14:paraId="4AC31B5E" w14:textId="77777777" w:rsidR="00BF346C" w:rsidRPr="00BF346C" w:rsidRDefault="00BF346C" w:rsidP="00BF346C">
            <w:pPr>
              <w:rPr>
                <w:rFonts w:ascii="Times New Roman" w:hAnsi="Times New Roman"/>
                <w:color w:val="000000"/>
                <w:sz w:val="20"/>
              </w:rPr>
            </w:pPr>
          </w:p>
        </w:tc>
        <w:tc>
          <w:tcPr>
            <w:tcW w:w="920" w:type="dxa"/>
            <w:tcBorders>
              <w:top w:val="nil"/>
              <w:left w:val="nil"/>
              <w:bottom w:val="single" w:sz="8" w:space="0" w:color="auto"/>
              <w:right w:val="single" w:sz="4" w:space="0" w:color="auto"/>
            </w:tcBorders>
            <w:vAlign w:val="center"/>
            <w:hideMark/>
          </w:tcPr>
          <w:p w14:paraId="39FDC954"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Обрасло слабо</w:t>
            </w:r>
          </w:p>
        </w:tc>
        <w:tc>
          <w:tcPr>
            <w:tcW w:w="920" w:type="dxa"/>
            <w:tcBorders>
              <w:top w:val="nil"/>
              <w:left w:val="nil"/>
              <w:bottom w:val="single" w:sz="8" w:space="0" w:color="auto"/>
              <w:right w:val="single" w:sz="4" w:space="0" w:color="auto"/>
            </w:tcBorders>
            <w:vAlign w:val="center"/>
            <w:hideMark/>
          </w:tcPr>
          <w:p w14:paraId="58216FBC"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Обрасло добро</w:t>
            </w:r>
          </w:p>
        </w:tc>
        <w:tc>
          <w:tcPr>
            <w:tcW w:w="840" w:type="dxa"/>
            <w:vMerge/>
            <w:tcBorders>
              <w:top w:val="nil"/>
              <w:left w:val="single" w:sz="4" w:space="0" w:color="auto"/>
              <w:bottom w:val="single" w:sz="8" w:space="0" w:color="000000"/>
              <w:right w:val="single" w:sz="4" w:space="0" w:color="auto"/>
            </w:tcBorders>
            <w:vAlign w:val="center"/>
            <w:hideMark/>
          </w:tcPr>
          <w:p w14:paraId="15C85F6F" w14:textId="77777777" w:rsidR="00BF346C" w:rsidRPr="00BF346C" w:rsidRDefault="00BF346C" w:rsidP="00BF346C">
            <w:pPr>
              <w:rPr>
                <w:rFonts w:ascii="Times New Roman" w:hAnsi="Times New Roman"/>
                <w:color w:val="000000"/>
                <w:sz w:val="20"/>
              </w:rPr>
            </w:pPr>
          </w:p>
        </w:tc>
        <w:tc>
          <w:tcPr>
            <w:tcW w:w="642" w:type="dxa"/>
            <w:vMerge/>
            <w:tcBorders>
              <w:top w:val="nil"/>
              <w:left w:val="single" w:sz="4" w:space="0" w:color="auto"/>
              <w:bottom w:val="single" w:sz="8" w:space="0" w:color="000000"/>
              <w:right w:val="single" w:sz="4" w:space="0" w:color="auto"/>
            </w:tcBorders>
            <w:vAlign w:val="center"/>
            <w:hideMark/>
          </w:tcPr>
          <w:p w14:paraId="4301DA86" w14:textId="77777777" w:rsidR="00BF346C" w:rsidRPr="00BF346C" w:rsidRDefault="00BF346C" w:rsidP="00BF346C">
            <w:pPr>
              <w:rPr>
                <w:rFonts w:ascii="Times New Roman" w:hAnsi="Times New Roman"/>
                <w:color w:val="000000"/>
                <w:sz w:val="20"/>
              </w:rPr>
            </w:pPr>
          </w:p>
        </w:tc>
        <w:tc>
          <w:tcPr>
            <w:tcW w:w="774" w:type="dxa"/>
            <w:vMerge/>
            <w:tcBorders>
              <w:top w:val="nil"/>
              <w:left w:val="single" w:sz="4" w:space="0" w:color="auto"/>
              <w:bottom w:val="single" w:sz="8" w:space="0" w:color="000000"/>
              <w:right w:val="single" w:sz="4" w:space="0" w:color="auto"/>
            </w:tcBorders>
            <w:vAlign w:val="center"/>
            <w:hideMark/>
          </w:tcPr>
          <w:p w14:paraId="39291F2C" w14:textId="77777777" w:rsidR="00BF346C" w:rsidRPr="00BF346C" w:rsidRDefault="00BF346C" w:rsidP="00BF346C">
            <w:pPr>
              <w:rPr>
                <w:rFonts w:ascii="Times New Roman" w:hAnsi="Times New Roman"/>
                <w:color w:val="000000"/>
                <w:sz w:val="20"/>
              </w:rPr>
            </w:pPr>
          </w:p>
        </w:tc>
        <w:tc>
          <w:tcPr>
            <w:tcW w:w="1104" w:type="dxa"/>
            <w:vMerge/>
            <w:tcBorders>
              <w:top w:val="nil"/>
              <w:left w:val="single" w:sz="4" w:space="0" w:color="auto"/>
              <w:bottom w:val="single" w:sz="8" w:space="0" w:color="000000"/>
              <w:right w:val="single" w:sz="4" w:space="0" w:color="auto"/>
            </w:tcBorders>
            <w:vAlign w:val="center"/>
            <w:hideMark/>
          </w:tcPr>
          <w:p w14:paraId="799DA250"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2F68D445"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63A4229F"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2AD11983"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single" w:sz="4" w:space="0" w:color="auto"/>
            </w:tcBorders>
            <w:vAlign w:val="center"/>
            <w:hideMark/>
          </w:tcPr>
          <w:p w14:paraId="32CC71B6" w14:textId="77777777" w:rsidR="00BF346C" w:rsidRPr="00BF346C" w:rsidRDefault="00BF346C" w:rsidP="00BF346C">
            <w:pPr>
              <w:rPr>
                <w:rFonts w:ascii="Times New Roman" w:hAnsi="Times New Roman"/>
                <w:color w:val="000000"/>
                <w:sz w:val="20"/>
              </w:rPr>
            </w:pPr>
          </w:p>
        </w:tc>
        <w:tc>
          <w:tcPr>
            <w:tcW w:w="840" w:type="dxa"/>
            <w:vMerge/>
            <w:tcBorders>
              <w:top w:val="nil"/>
              <w:left w:val="single" w:sz="4" w:space="0" w:color="auto"/>
              <w:bottom w:val="single" w:sz="8" w:space="0" w:color="000000"/>
              <w:right w:val="double" w:sz="6" w:space="0" w:color="auto"/>
            </w:tcBorders>
            <w:vAlign w:val="center"/>
            <w:hideMark/>
          </w:tcPr>
          <w:p w14:paraId="683312A7" w14:textId="77777777" w:rsidR="00BF346C" w:rsidRPr="00BF346C" w:rsidRDefault="00BF346C" w:rsidP="00BF346C">
            <w:pPr>
              <w:rPr>
                <w:rFonts w:ascii="Times New Roman" w:hAnsi="Times New Roman"/>
                <w:color w:val="000000"/>
                <w:sz w:val="20"/>
              </w:rPr>
            </w:pPr>
          </w:p>
        </w:tc>
      </w:tr>
      <w:tr w:rsidR="00BF346C" w:rsidRPr="00BF346C" w14:paraId="0BB3BC97" w14:textId="77777777" w:rsidTr="00BF346C">
        <w:trPr>
          <w:trHeight w:val="270"/>
        </w:trPr>
        <w:tc>
          <w:tcPr>
            <w:tcW w:w="1548" w:type="dxa"/>
            <w:tcBorders>
              <w:top w:val="nil"/>
              <w:left w:val="double" w:sz="6" w:space="0" w:color="auto"/>
              <w:bottom w:val="double" w:sz="6" w:space="0" w:color="auto"/>
              <w:right w:val="single" w:sz="4" w:space="0" w:color="auto"/>
            </w:tcBorders>
            <w:noWrap/>
            <w:vAlign w:val="center"/>
            <w:hideMark/>
          </w:tcPr>
          <w:p w14:paraId="0F738A9E"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w:t>
            </w:r>
          </w:p>
        </w:tc>
        <w:tc>
          <w:tcPr>
            <w:tcW w:w="1032" w:type="dxa"/>
            <w:tcBorders>
              <w:top w:val="nil"/>
              <w:left w:val="nil"/>
              <w:bottom w:val="double" w:sz="6" w:space="0" w:color="auto"/>
              <w:right w:val="single" w:sz="4" w:space="0" w:color="auto"/>
            </w:tcBorders>
            <w:noWrap/>
            <w:vAlign w:val="center"/>
            <w:hideMark/>
          </w:tcPr>
          <w:p w14:paraId="5E998D36"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2</w:t>
            </w:r>
          </w:p>
        </w:tc>
        <w:tc>
          <w:tcPr>
            <w:tcW w:w="940" w:type="dxa"/>
            <w:tcBorders>
              <w:top w:val="nil"/>
              <w:left w:val="nil"/>
              <w:bottom w:val="double" w:sz="6" w:space="0" w:color="auto"/>
              <w:right w:val="single" w:sz="4" w:space="0" w:color="auto"/>
            </w:tcBorders>
            <w:noWrap/>
            <w:vAlign w:val="center"/>
            <w:hideMark/>
          </w:tcPr>
          <w:p w14:paraId="43CB4B33"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3</w:t>
            </w:r>
          </w:p>
        </w:tc>
        <w:tc>
          <w:tcPr>
            <w:tcW w:w="920" w:type="dxa"/>
            <w:tcBorders>
              <w:top w:val="nil"/>
              <w:left w:val="nil"/>
              <w:bottom w:val="double" w:sz="6" w:space="0" w:color="auto"/>
              <w:right w:val="single" w:sz="4" w:space="0" w:color="auto"/>
            </w:tcBorders>
            <w:noWrap/>
            <w:vAlign w:val="center"/>
            <w:hideMark/>
          </w:tcPr>
          <w:p w14:paraId="6910C3A8"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4</w:t>
            </w:r>
          </w:p>
        </w:tc>
        <w:tc>
          <w:tcPr>
            <w:tcW w:w="920" w:type="dxa"/>
            <w:tcBorders>
              <w:top w:val="nil"/>
              <w:left w:val="nil"/>
              <w:bottom w:val="double" w:sz="6" w:space="0" w:color="auto"/>
              <w:right w:val="single" w:sz="4" w:space="0" w:color="auto"/>
            </w:tcBorders>
            <w:noWrap/>
            <w:vAlign w:val="center"/>
            <w:hideMark/>
          </w:tcPr>
          <w:p w14:paraId="432F05F5"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5</w:t>
            </w:r>
          </w:p>
        </w:tc>
        <w:tc>
          <w:tcPr>
            <w:tcW w:w="840" w:type="dxa"/>
            <w:tcBorders>
              <w:top w:val="nil"/>
              <w:left w:val="nil"/>
              <w:bottom w:val="double" w:sz="6" w:space="0" w:color="auto"/>
              <w:right w:val="single" w:sz="4" w:space="0" w:color="auto"/>
            </w:tcBorders>
            <w:noWrap/>
            <w:vAlign w:val="center"/>
            <w:hideMark/>
          </w:tcPr>
          <w:p w14:paraId="7E04607E"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6</w:t>
            </w:r>
          </w:p>
        </w:tc>
        <w:tc>
          <w:tcPr>
            <w:tcW w:w="642" w:type="dxa"/>
            <w:tcBorders>
              <w:top w:val="nil"/>
              <w:left w:val="nil"/>
              <w:bottom w:val="double" w:sz="6" w:space="0" w:color="auto"/>
              <w:right w:val="single" w:sz="4" w:space="0" w:color="auto"/>
            </w:tcBorders>
            <w:noWrap/>
            <w:vAlign w:val="center"/>
            <w:hideMark/>
          </w:tcPr>
          <w:p w14:paraId="08F6AF79"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7</w:t>
            </w:r>
          </w:p>
        </w:tc>
        <w:tc>
          <w:tcPr>
            <w:tcW w:w="774" w:type="dxa"/>
            <w:tcBorders>
              <w:top w:val="nil"/>
              <w:left w:val="nil"/>
              <w:bottom w:val="double" w:sz="6" w:space="0" w:color="auto"/>
              <w:right w:val="single" w:sz="4" w:space="0" w:color="auto"/>
            </w:tcBorders>
            <w:noWrap/>
            <w:vAlign w:val="center"/>
            <w:hideMark/>
          </w:tcPr>
          <w:p w14:paraId="7AB6656F"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8</w:t>
            </w:r>
          </w:p>
        </w:tc>
        <w:tc>
          <w:tcPr>
            <w:tcW w:w="1104" w:type="dxa"/>
            <w:tcBorders>
              <w:top w:val="nil"/>
              <w:left w:val="nil"/>
              <w:bottom w:val="double" w:sz="6" w:space="0" w:color="auto"/>
              <w:right w:val="single" w:sz="4" w:space="0" w:color="auto"/>
            </w:tcBorders>
            <w:noWrap/>
            <w:vAlign w:val="center"/>
            <w:hideMark/>
          </w:tcPr>
          <w:p w14:paraId="425E412B"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9</w:t>
            </w:r>
          </w:p>
        </w:tc>
        <w:tc>
          <w:tcPr>
            <w:tcW w:w="840" w:type="dxa"/>
            <w:tcBorders>
              <w:top w:val="nil"/>
              <w:left w:val="nil"/>
              <w:bottom w:val="double" w:sz="6" w:space="0" w:color="auto"/>
              <w:right w:val="single" w:sz="4" w:space="0" w:color="auto"/>
            </w:tcBorders>
            <w:noWrap/>
            <w:vAlign w:val="center"/>
            <w:hideMark/>
          </w:tcPr>
          <w:p w14:paraId="34F6F38D"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10</w:t>
            </w:r>
          </w:p>
        </w:tc>
        <w:tc>
          <w:tcPr>
            <w:tcW w:w="840" w:type="dxa"/>
            <w:tcBorders>
              <w:top w:val="nil"/>
              <w:left w:val="nil"/>
              <w:bottom w:val="double" w:sz="6" w:space="0" w:color="auto"/>
              <w:right w:val="single" w:sz="4" w:space="0" w:color="auto"/>
            </w:tcBorders>
            <w:noWrap/>
            <w:vAlign w:val="center"/>
            <w:hideMark/>
          </w:tcPr>
          <w:p w14:paraId="00EA3567"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11</w:t>
            </w:r>
          </w:p>
        </w:tc>
        <w:tc>
          <w:tcPr>
            <w:tcW w:w="840" w:type="dxa"/>
            <w:tcBorders>
              <w:top w:val="nil"/>
              <w:left w:val="nil"/>
              <w:bottom w:val="double" w:sz="6" w:space="0" w:color="auto"/>
              <w:right w:val="single" w:sz="4" w:space="0" w:color="auto"/>
            </w:tcBorders>
            <w:noWrap/>
            <w:vAlign w:val="center"/>
            <w:hideMark/>
          </w:tcPr>
          <w:p w14:paraId="340F6757"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12</w:t>
            </w:r>
          </w:p>
        </w:tc>
        <w:tc>
          <w:tcPr>
            <w:tcW w:w="840" w:type="dxa"/>
            <w:tcBorders>
              <w:top w:val="nil"/>
              <w:left w:val="nil"/>
              <w:bottom w:val="double" w:sz="6" w:space="0" w:color="auto"/>
              <w:right w:val="single" w:sz="4" w:space="0" w:color="auto"/>
            </w:tcBorders>
            <w:noWrap/>
            <w:vAlign w:val="center"/>
            <w:hideMark/>
          </w:tcPr>
          <w:p w14:paraId="4DFC53EA"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13</w:t>
            </w:r>
          </w:p>
        </w:tc>
        <w:tc>
          <w:tcPr>
            <w:tcW w:w="840" w:type="dxa"/>
            <w:tcBorders>
              <w:top w:val="nil"/>
              <w:left w:val="nil"/>
              <w:bottom w:val="double" w:sz="6" w:space="0" w:color="auto"/>
              <w:right w:val="double" w:sz="6" w:space="0" w:color="auto"/>
            </w:tcBorders>
            <w:noWrap/>
            <w:vAlign w:val="center"/>
            <w:hideMark/>
          </w:tcPr>
          <w:p w14:paraId="642C1F25" w14:textId="77777777" w:rsidR="00BF346C" w:rsidRPr="00BF346C" w:rsidRDefault="00BF346C" w:rsidP="00BF346C">
            <w:pPr>
              <w:jc w:val="center"/>
              <w:rPr>
                <w:rFonts w:ascii="Times New Roman" w:hAnsi="Times New Roman"/>
                <w:i/>
                <w:iCs/>
                <w:color w:val="000000"/>
                <w:sz w:val="12"/>
                <w:szCs w:val="12"/>
              </w:rPr>
            </w:pPr>
            <w:r w:rsidRPr="00BF346C">
              <w:rPr>
                <w:rFonts w:ascii="Times New Roman" w:hAnsi="Times New Roman"/>
                <w:i/>
                <w:iCs/>
                <w:color w:val="000000"/>
                <w:sz w:val="12"/>
                <w:szCs w:val="12"/>
              </w:rPr>
              <w:t>14</w:t>
            </w:r>
          </w:p>
        </w:tc>
      </w:tr>
      <w:tr w:rsidR="00BF346C" w:rsidRPr="00BF346C" w14:paraId="6EC14E84" w14:textId="77777777" w:rsidTr="00BF346C">
        <w:trPr>
          <w:trHeight w:val="285"/>
        </w:trPr>
        <w:tc>
          <w:tcPr>
            <w:tcW w:w="1548" w:type="dxa"/>
            <w:vMerge w:val="restart"/>
            <w:tcBorders>
              <w:top w:val="nil"/>
              <w:left w:val="double" w:sz="6" w:space="0" w:color="auto"/>
              <w:bottom w:val="single" w:sz="8" w:space="0" w:color="auto"/>
              <w:right w:val="single" w:sz="4" w:space="0" w:color="auto"/>
            </w:tcBorders>
            <w:noWrap/>
            <w:vAlign w:val="center"/>
            <w:hideMark/>
          </w:tcPr>
          <w:p w14:paraId="0956A0C9"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2310</w:t>
            </w:r>
          </w:p>
        </w:tc>
        <w:tc>
          <w:tcPr>
            <w:tcW w:w="1032" w:type="dxa"/>
            <w:tcBorders>
              <w:top w:val="nil"/>
              <w:left w:val="nil"/>
              <w:bottom w:val="single" w:sz="4" w:space="0" w:color="auto"/>
              <w:right w:val="single" w:sz="4" w:space="0" w:color="auto"/>
            </w:tcBorders>
            <w:noWrap/>
            <w:vAlign w:val="bottom"/>
            <w:hideMark/>
          </w:tcPr>
          <w:p w14:paraId="5B62EDC6"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P  </w:t>
            </w:r>
          </w:p>
        </w:tc>
        <w:tc>
          <w:tcPr>
            <w:tcW w:w="940" w:type="dxa"/>
            <w:tcBorders>
              <w:top w:val="nil"/>
              <w:left w:val="nil"/>
              <w:bottom w:val="single" w:sz="4" w:space="0" w:color="auto"/>
              <w:right w:val="single" w:sz="4" w:space="0" w:color="auto"/>
            </w:tcBorders>
            <w:noWrap/>
            <w:vAlign w:val="bottom"/>
            <w:hideMark/>
          </w:tcPr>
          <w:p w14:paraId="7D48ABF4"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24.58</w:t>
            </w:r>
          </w:p>
        </w:tc>
        <w:tc>
          <w:tcPr>
            <w:tcW w:w="920" w:type="dxa"/>
            <w:tcBorders>
              <w:top w:val="nil"/>
              <w:left w:val="nil"/>
              <w:bottom w:val="single" w:sz="4" w:space="0" w:color="auto"/>
              <w:right w:val="single" w:sz="4" w:space="0" w:color="auto"/>
            </w:tcBorders>
            <w:noWrap/>
            <w:vAlign w:val="bottom"/>
            <w:hideMark/>
          </w:tcPr>
          <w:p w14:paraId="67F9A67A"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6F747374"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840" w:type="dxa"/>
            <w:tcBorders>
              <w:top w:val="nil"/>
              <w:left w:val="nil"/>
              <w:bottom w:val="single" w:sz="4" w:space="0" w:color="auto"/>
              <w:right w:val="single" w:sz="4" w:space="0" w:color="auto"/>
            </w:tcBorders>
            <w:noWrap/>
            <w:vAlign w:val="bottom"/>
            <w:hideMark/>
          </w:tcPr>
          <w:p w14:paraId="617E20E0"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1.80</w:t>
            </w:r>
          </w:p>
        </w:tc>
        <w:tc>
          <w:tcPr>
            <w:tcW w:w="642" w:type="dxa"/>
            <w:tcBorders>
              <w:top w:val="nil"/>
              <w:left w:val="nil"/>
              <w:bottom w:val="single" w:sz="4" w:space="0" w:color="auto"/>
              <w:right w:val="single" w:sz="4" w:space="0" w:color="auto"/>
            </w:tcBorders>
            <w:noWrap/>
            <w:vAlign w:val="bottom"/>
            <w:hideMark/>
          </w:tcPr>
          <w:p w14:paraId="3EC01568"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4.70</w:t>
            </w:r>
          </w:p>
        </w:tc>
        <w:tc>
          <w:tcPr>
            <w:tcW w:w="774" w:type="dxa"/>
            <w:tcBorders>
              <w:top w:val="nil"/>
              <w:left w:val="nil"/>
              <w:bottom w:val="single" w:sz="4" w:space="0" w:color="auto"/>
              <w:right w:val="single" w:sz="4" w:space="0" w:color="auto"/>
            </w:tcBorders>
            <w:noWrap/>
            <w:vAlign w:val="bottom"/>
            <w:hideMark/>
          </w:tcPr>
          <w:p w14:paraId="6A01FD10"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0.46</w:t>
            </w:r>
          </w:p>
        </w:tc>
        <w:tc>
          <w:tcPr>
            <w:tcW w:w="1104" w:type="dxa"/>
            <w:tcBorders>
              <w:top w:val="nil"/>
              <w:left w:val="nil"/>
              <w:bottom w:val="single" w:sz="4" w:space="0" w:color="auto"/>
              <w:right w:val="single" w:sz="4" w:space="0" w:color="auto"/>
            </w:tcBorders>
            <w:noWrap/>
            <w:vAlign w:val="bottom"/>
            <w:hideMark/>
          </w:tcPr>
          <w:p w14:paraId="6956372F"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3.71</w:t>
            </w:r>
          </w:p>
        </w:tc>
        <w:tc>
          <w:tcPr>
            <w:tcW w:w="840" w:type="dxa"/>
            <w:tcBorders>
              <w:top w:val="nil"/>
              <w:left w:val="nil"/>
              <w:bottom w:val="single" w:sz="4" w:space="0" w:color="auto"/>
              <w:right w:val="single" w:sz="4" w:space="0" w:color="auto"/>
            </w:tcBorders>
            <w:noWrap/>
            <w:vAlign w:val="bottom"/>
            <w:hideMark/>
          </w:tcPr>
          <w:p w14:paraId="2B900741"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3.52</w:t>
            </w:r>
          </w:p>
        </w:tc>
        <w:tc>
          <w:tcPr>
            <w:tcW w:w="840" w:type="dxa"/>
            <w:tcBorders>
              <w:top w:val="nil"/>
              <w:left w:val="nil"/>
              <w:bottom w:val="single" w:sz="4" w:space="0" w:color="auto"/>
              <w:right w:val="single" w:sz="4" w:space="0" w:color="auto"/>
            </w:tcBorders>
            <w:noWrap/>
            <w:vAlign w:val="bottom"/>
            <w:hideMark/>
          </w:tcPr>
          <w:p w14:paraId="4F7301C8"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10.39</w:t>
            </w:r>
          </w:p>
        </w:tc>
        <w:tc>
          <w:tcPr>
            <w:tcW w:w="840" w:type="dxa"/>
            <w:tcBorders>
              <w:top w:val="nil"/>
              <w:left w:val="nil"/>
              <w:bottom w:val="single" w:sz="4" w:space="0" w:color="auto"/>
              <w:right w:val="single" w:sz="4" w:space="0" w:color="auto"/>
            </w:tcBorders>
            <w:noWrap/>
            <w:vAlign w:val="bottom"/>
            <w:hideMark/>
          </w:tcPr>
          <w:p w14:paraId="0A184634"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840" w:type="dxa"/>
            <w:tcBorders>
              <w:top w:val="nil"/>
              <w:left w:val="nil"/>
              <w:bottom w:val="single" w:sz="4" w:space="0" w:color="auto"/>
              <w:right w:val="single" w:sz="4" w:space="0" w:color="auto"/>
            </w:tcBorders>
            <w:noWrap/>
            <w:vAlign w:val="bottom"/>
            <w:hideMark/>
          </w:tcPr>
          <w:p w14:paraId="6049E59F"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0DFAEF7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24BDCCE4"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08EE1731"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4" w:space="0" w:color="auto"/>
              <w:right w:val="single" w:sz="4" w:space="0" w:color="auto"/>
            </w:tcBorders>
            <w:noWrap/>
            <w:vAlign w:val="bottom"/>
            <w:hideMark/>
          </w:tcPr>
          <w:p w14:paraId="30FC6262"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V  </w:t>
            </w:r>
          </w:p>
        </w:tc>
        <w:tc>
          <w:tcPr>
            <w:tcW w:w="940" w:type="dxa"/>
            <w:tcBorders>
              <w:top w:val="nil"/>
              <w:left w:val="nil"/>
              <w:bottom w:val="single" w:sz="4" w:space="0" w:color="auto"/>
              <w:right w:val="single" w:sz="4" w:space="0" w:color="auto"/>
            </w:tcBorders>
            <w:noWrap/>
            <w:vAlign w:val="bottom"/>
            <w:hideMark/>
          </w:tcPr>
          <w:p w14:paraId="5D570A30"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8,068.1</w:t>
            </w:r>
          </w:p>
        </w:tc>
        <w:tc>
          <w:tcPr>
            <w:tcW w:w="920" w:type="dxa"/>
            <w:tcBorders>
              <w:top w:val="nil"/>
              <w:left w:val="nil"/>
              <w:bottom w:val="single" w:sz="4" w:space="0" w:color="auto"/>
              <w:right w:val="single" w:sz="4" w:space="0" w:color="auto"/>
            </w:tcBorders>
            <w:noWrap/>
            <w:vAlign w:val="bottom"/>
            <w:hideMark/>
          </w:tcPr>
          <w:p w14:paraId="6F2EC34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70076871"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673EA079"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332.7</w:t>
            </w:r>
          </w:p>
        </w:tc>
        <w:tc>
          <w:tcPr>
            <w:tcW w:w="642" w:type="dxa"/>
            <w:tcBorders>
              <w:top w:val="nil"/>
              <w:left w:val="nil"/>
              <w:bottom w:val="single" w:sz="4" w:space="0" w:color="auto"/>
              <w:right w:val="single" w:sz="4" w:space="0" w:color="auto"/>
            </w:tcBorders>
            <w:noWrap/>
            <w:vAlign w:val="bottom"/>
            <w:hideMark/>
          </w:tcPr>
          <w:p w14:paraId="689F31AC"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990.1</w:t>
            </w:r>
          </w:p>
        </w:tc>
        <w:tc>
          <w:tcPr>
            <w:tcW w:w="774" w:type="dxa"/>
            <w:tcBorders>
              <w:top w:val="nil"/>
              <w:left w:val="nil"/>
              <w:bottom w:val="single" w:sz="4" w:space="0" w:color="auto"/>
              <w:right w:val="single" w:sz="4" w:space="0" w:color="auto"/>
            </w:tcBorders>
            <w:noWrap/>
            <w:vAlign w:val="bottom"/>
            <w:hideMark/>
          </w:tcPr>
          <w:p w14:paraId="3E418D05"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128.4</w:t>
            </w:r>
          </w:p>
        </w:tc>
        <w:tc>
          <w:tcPr>
            <w:tcW w:w="1104" w:type="dxa"/>
            <w:tcBorders>
              <w:top w:val="nil"/>
              <w:left w:val="nil"/>
              <w:bottom w:val="single" w:sz="4" w:space="0" w:color="auto"/>
              <w:right w:val="single" w:sz="4" w:space="0" w:color="auto"/>
            </w:tcBorders>
            <w:noWrap/>
            <w:vAlign w:val="bottom"/>
            <w:hideMark/>
          </w:tcPr>
          <w:p w14:paraId="73CBC41E"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1,223.6</w:t>
            </w:r>
          </w:p>
        </w:tc>
        <w:tc>
          <w:tcPr>
            <w:tcW w:w="840" w:type="dxa"/>
            <w:tcBorders>
              <w:top w:val="nil"/>
              <w:left w:val="nil"/>
              <w:bottom w:val="single" w:sz="4" w:space="0" w:color="auto"/>
              <w:right w:val="single" w:sz="4" w:space="0" w:color="auto"/>
            </w:tcBorders>
            <w:noWrap/>
            <w:vAlign w:val="bottom"/>
            <w:hideMark/>
          </w:tcPr>
          <w:p w14:paraId="6B2FA1CA"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611.6</w:t>
            </w:r>
          </w:p>
        </w:tc>
        <w:tc>
          <w:tcPr>
            <w:tcW w:w="840" w:type="dxa"/>
            <w:tcBorders>
              <w:top w:val="nil"/>
              <w:left w:val="nil"/>
              <w:bottom w:val="single" w:sz="4" w:space="0" w:color="auto"/>
              <w:right w:val="single" w:sz="4" w:space="0" w:color="auto"/>
            </w:tcBorders>
            <w:noWrap/>
            <w:vAlign w:val="bottom"/>
            <w:hideMark/>
          </w:tcPr>
          <w:p w14:paraId="1D5EBBFE"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4,781.7</w:t>
            </w:r>
          </w:p>
        </w:tc>
        <w:tc>
          <w:tcPr>
            <w:tcW w:w="840" w:type="dxa"/>
            <w:tcBorders>
              <w:top w:val="nil"/>
              <w:left w:val="nil"/>
              <w:bottom w:val="single" w:sz="4" w:space="0" w:color="auto"/>
              <w:right w:val="single" w:sz="4" w:space="0" w:color="auto"/>
            </w:tcBorders>
            <w:noWrap/>
            <w:vAlign w:val="bottom"/>
            <w:hideMark/>
          </w:tcPr>
          <w:p w14:paraId="565ED19E"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840" w:type="dxa"/>
            <w:tcBorders>
              <w:top w:val="nil"/>
              <w:left w:val="nil"/>
              <w:bottom w:val="single" w:sz="4" w:space="0" w:color="auto"/>
              <w:right w:val="single" w:sz="4" w:space="0" w:color="auto"/>
            </w:tcBorders>
            <w:noWrap/>
            <w:vAlign w:val="bottom"/>
            <w:hideMark/>
          </w:tcPr>
          <w:p w14:paraId="0E9C8C2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26B91094"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74E8A9C7"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206A197A"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8" w:space="0" w:color="auto"/>
              <w:right w:val="single" w:sz="4" w:space="0" w:color="auto"/>
            </w:tcBorders>
            <w:noWrap/>
            <w:vAlign w:val="bottom"/>
            <w:hideMark/>
          </w:tcPr>
          <w:p w14:paraId="21601E36"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Zv  </w:t>
            </w:r>
          </w:p>
        </w:tc>
        <w:tc>
          <w:tcPr>
            <w:tcW w:w="940" w:type="dxa"/>
            <w:tcBorders>
              <w:top w:val="nil"/>
              <w:left w:val="nil"/>
              <w:bottom w:val="single" w:sz="8" w:space="0" w:color="auto"/>
              <w:right w:val="single" w:sz="4" w:space="0" w:color="auto"/>
            </w:tcBorders>
            <w:noWrap/>
            <w:vAlign w:val="bottom"/>
            <w:hideMark/>
          </w:tcPr>
          <w:p w14:paraId="7F73BCA1"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153.7</w:t>
            </w:r>
          </w:p>
        </w:tc>
        <w:tc>
          <w:tcPr>
            <w:tcW w:w="920" w:type="dxa"/>
            <w:tcBorders>
              <w:top w:val="nil"/>
              <w:left w:val="nil"/>
              <w:bottom w:val="single" w:sz="8" w:space="0" w:color="auto"/>
              <w:right w:val="single" w:sz="4" w:space="0" w:color="auto"/>
            </w:tcBorders>
            <w:noWrap/>
            <w:vAlign w:val="bottom"/>
            <w:hideMark/>
          </w:tcPr>
          <w:p w14:paraId="1618637A"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8" w:space="0" w:color="auto"/>
              <w:right w:val="single" w:sz="4" w:space="0" w:color="auto"/>
            </w:tcBorders>
            <w:noWrap/>
            <w:vAlign w:val="bottom"/>
            <w:hideMark/>
          </w:tcPr>
          <w:p w14:paraId="40AD03E1"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840" w:type="dxa"/>
            <w:tcBorders>
              <w:top w:val="nil"/>
              <w:left w:val="nil"/>
              <w:bottom w:val="single" w:sz="8" w:space="0" w:color="auto"/>
              <w:right w:val="single" w:sz="4" w:space="0" w:color="auto"/>
            </w:tcBorders>
            <w:noWrap/>
            <w:vAlign w:val="bottom"/>
            <w:hideMark/>
          </w:tcPr>
          <w:p w14:paraId="487AB04B"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10.6</w:t>
            </w:r>
          </w:p>
        </w:tc>
        <w:tc>
          <w:tcPr>
            <w:tcW w:w="642" w:type="dxa"/>
            <w:tcBorders>
              <w:top w:val="nil"/>
              <w:left w:val="nil"/>
              <w:bottom w:val="single" w:sz="8" w:space="0" w:color="auto"/>
              <w:right w:val="single" w:sz="4" w:space="0" w:color="auto"/>
            </w:tcBorders>
            <w:noWrap/>
            <w:vAlign w:val="bottom"/>
            <w:hideMark/>
          </w:tcPr>
          <w:p w14:paraId="25CA1A1E"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25.2</w:t>
            </w:r>
          </w:p>
        </w:tc>
        <w:tc>
          <w:tcPr>
            <w:tcW w:w="774" w:type="dxa"/>
            <w:tcBorders>
              <w:top w:val="nil"/>
              <w:left w:val="nil"/>
              <w:bottom w:val="single" w:sz="8" w:space="0" w:color="auto"/>
              <w:right w:val="single" w:sz="4" w:space="0" w:color="auto"/>
            </w:tcBorders>
            <w:noWrap/>
            <w:vAlign w:val="bottom"/>
            <w:hideMark/>
          </w:tcPr>
          <w:p w14:paraId="5558C7D0"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3.5</w:t>
            </w:r>
          </w:p>
        </w:tc>
        <w:tc>
          <w:tcPr>
            <w:tcW w:w="1104" w:type="dxa"/>
            <w:tcBorders>
              <w:top w:val="nil"/>
              <w:left w:val="nil"/>
              <w:bottom w:val="single" w:sz="8" w:space="0" w:color="auto"/>
              <w:right w:val="single" w:sz="4" w:space="0" w:color="auto"/>
            </w:tcBorders>
            <w:noWrap/>
            <w:vAlign w:val="bottom"/>
            <w:hideMark/>
          </w:tcPr>
          <w:p w14:paraId="49F66B60"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21.9</w:t>
            </w:r>
          </w:p>
        </w:tc>
        <w:tc>
          <w:tcPr>
            <w:tcW w:w="840" w:type="dxa"/>
            <w:tcBorders>
              <w:top w:val="nil"/>
              <w:left w:val="nil"/>
              <w:bottom w:val="single" w:sz="8" w:space="0" w:color="auto"/>
              <w:right w:val="single" w:sz="4" w:space="0" w:color="auto"/>
            </w:tcBorders>
            <w:noWrap/>
            <w:vAlign w:val="bottom"/>
            <w:hideMark/>
          </w:tcPr>
          <w:p w14:paraId="0D822289"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12.4</w:t>
            </w:r>
          </w:p>
        </w:tc>
        <w:tc>
          <w:tcPr>
            <w:tcW w:w="840" w:type="dxa"/>
            <w:tcBorders>
              <w:top w:val="nil"/>
              <w:left w:val="nil"/>
              <w:bottom w:val="single" w:sz="8" w:space="0" w:color="auto"/>
              <w:right w:val="single" w:sz="4" w:space="0" w:color="auto"/>
            </w:tcBorders>
            <w:noWrap/>
            <w:vAlign w:val="bottom"/>
            <w:hideMark/>
          </w:tcPr>
          <w:p w14:paraId="5473A162"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80.1</w:t>
            </w:r>
          </w:p>
        </w:tc>
        <w:tc>
          <w:tcPr>
            <w:tcW w:w="840" w:type="dxa"/>
            <w:tcBorders>
              <w:top w:val="nil"/>
              <w:left w:val="nil"/>
              <w:bottom w:val="single" w:sz="8" w:space="0" w:color="auto"/>
              <w:right w:val="single" w:sz="4" w:space="0" w:color="auto"/>
            </w:tcBorders>
            <w:noWrap/>
            <w:vAlign w:val="bottom"/>
            <w:hideMark/>
          </w:tcPr>
          <w:p w14:paraId="73030E9B"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840" w:type="dxa"/>
            <w:tcBorders>
              <w:top w:val="nil"/>
              <w:left w:val="nil"/>
              <w:bottom w:val="single" w:sz="8" w:space="0" w:color="auto"/>
              <w:right w:val="single" w:sz="4" w:space="0" w:color="auto"/>
            </w:tcBorders>
            <w:noWrap/>
            <w:vAlign w:val="bottom"/>
            <w:hideMark/>
          </w:tcPr>
          <w:p w14:paraId="575440A0"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double" w:sz="6" w:space="0" w:color="auto"/>
            </w:tcBorders>
            <w:noWrap/>
            <w:vAlign w:val="bottom"/>
            <w:hideMark/>
          </w:tcPr>
          <w:p w14:paraId="56401EC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58E38220" w14:textId="77777777" w:rsidTr="00BF346C">
        <w:trPr>
          <w:trHeight w:val="270"/>
        </w:trPr>
        <w:tc>
          <w:tcPr>
            <w:tcW w:w="1548" w:type="dxa"/>
            <w:vMerge w:val="restart"/>
            <w:tcBorders>
              <w:top w:val="nil"/>
              <w:left w:val="double" w:sz="6" w:space="0" w:color="auto"/>
              <w:bottom w:val="single" w:sz="8" w:space="0" w:color="auto"/>
              <w:right w:val="single" w:sz="4" w:space="0" w:color="auto"/>
            </w:tcBorders>
            <w:noWrap/>
            <w:vAlign w:val="center"/>
            <w:hideMark/>
          </w:tcPr>
          <w:p w14:paraId="1CC62511"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2410</w:t>
            </w:r>
          </w:p>
        </w:tc>
        <w:tc>
          <w:tcPr>
            <w:tcW w:w="1032" w:type="dxa"/>
            <w:tcBorders>
              <w:top w:val="nil"/>
              <w:left w:val="nil"/>
              <w:bottom w:val="single" w:sz="4" w:space="0" w:color="auto"/>
              <w:right w:val="single" w:sz="4" w:space="0" w:color="auto"/>
            </w:tcBorders>
            <w:noWrap/>
            <w:vAlign w:val="bottom"/>
            <w:hideMark/>
          </w:tcPr>
          <w:p w14:paraId="7888B4B2"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P  </w:t>
            </w:r>
          </w:p>
        </w:tc>
        <w:tc>
          <w:tcPr>
            <w:tcW w:w="940" w:type="dxa"/>
            <w:tcBorders>
              <w:top w:val="nil"/>
              <w:left w:val="nil"/>
              <w:bottom w:val="single" w:sz="4" w:space="0" w:color="auto"/>
              <w:right w:val="single" w:sz="4" w:space="0" w:color="auto"/>
            </w:tcBorders>
            <w:noWrap/>
            <w:vAlign w:val="bottom"/>
            <w:hideMark/>
          </w:tcPr>
          <w:p w14:paraId="2F89015C"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1,564.74</w:t>
            </w:r>
          </w:p>
        </w:tc>
        <w:tc>
          <w:tcPr>
            <w:tcW w:w="920" w:type="dxa"/>
            <w:tcBorders>
              <w:top w:val="nil"/>
              <w:left w:val="nil"/>
              <w:bottom w:val="single" w:sz="4" w:space="0" w:color="auto"/>
              <w:right w:val="single" w:sz="4" w:space="0" w:color="auto"/>
            </w:tcBorders>
            <w:noWrap/>
            <w:vAlign w:val="bottom"/>
            <w:hideMark/>
          </w:tcPr>
          <w:p w14:paraId="3605E11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1A9911D0"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20.97</w:t>
            </w:r>
          </w:p>
        </w:tc>
        <w:tc>
          <w:tcPr>
            <w:tcW w:w="840" w:type="dxa"/>
            <w:tcBorders>
              <w:top w:val="nil"/>
              <w:left w:val="nil"/>
              <w:bottom w:val="single" w:sz="4" w:space="0" w:color="auto"/>
              <w:right w:val="single" w:sz="4" w:space="0" w:color="auto"/>
            </w:tcBorders>
            <w:noWrap/>
            <w:vAlign w:val="bottom"/>
            <w:hideMark/>
          </w:tcPr>
          <w:p w14:paraId="7D4D25F6"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110.48</w:t>
            </w:r>
          </w:p>
        </w:tc>
        <w:tc>
          <w:tcPr>
            <w:tcW w:w="642" w:type="dxa"/>
            <w:tcBorders>
              <w:top w:val="nil"/>
              <w:left w:val="nil"/>
              <w:bottom w:val="single" w:sz="4" w:space="0" w:color="auto"/>
              <w:right w:val="single" w:sz="4" w:space="0" w:color="auto"/>
            </w:tcBorders>
            <w:noWrap/>
            <w:vAlign w:val="bottom"/>
            <w:hideMark/>
          </w:tcPr>
          <w:p w14:paraId="13B64090"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774" w:type="dxa"/>
            <w:tcBorders>
              <w:top w:val="nil"/>
              <w:left w:val="nil"/>
              <w:bottom w:val="single" w:sz="4" w:space="0" w:color="auto"/>
              <w:right w:val="single" w:sz="4" w:space="0" w:color="auto"/>
            </w:tcBorders>
            <w:noWrap/>
            <w:vAlign w:val="bottom"/>
            <w:hideMark/>
          </w:tcPr>
          <w:p w14:paraId="51D780E5"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1104" w:type="dxa"/>
            <w:tcBorders>
              <w:top w:val="nil"/>
              <w:left w:val="nil"/>
              <w:bottom w:val="single" w:sz="4" w:space="0" w:color="auto"/>
              <w:right w:val="single" w:sz="4" w:space="0" w:color="auto"/>
            </w:tcBorders>
            <w:noWrap/>
            <w:vAlign w:val="bottom"/>
            <w:hideMark/>
          </w:tcPr>
          <w:p w14:paraId="5378ADF4"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475.07</w:t>
            </w:r>
          </w:p>
        </w:tc>
        <w:tc>
          <w:tcPr>
            <w:tcW w:w="840" w:type="dxa"/>
            <w:tcBorders>
              <w:top w:val="nil"/>
              <w:left w:val="nil"/>
              <w:bottom w:val="single" w:sz="4" w:space="0" w:color="auto"/>
              <w:right w:val="single" w:sz="4" w:space="0" w:color="auto"/>
            </w:tcBorders>
            <w:noWrap/>
            <w:vAlign w:val="bottom"/>
            <w:hideMark/>
          </w:tcPr>
          <w:p w14:paraId="57B63E89"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317.48</w:t>
            </w:r>
          </w:p>
        </w:tc>
        <w:tc>
          <w:tcPr>
            <w:tcW w:w="840" w:type="dxa"/>
            <w:tcBorders>
              <w:top w:val="nil"/>
              <w:left w:val="nil"/>
              <w:bottom w:val="single" w:sz="4" w:space="0" w:color="auto"/>
              <w:right w:val="single" w:sz="4" w:space="0" w:color="auto"/>
            </w:tcBorders>
            <w:noWrap/>
            <w:vAlign w:val="bottom"/>
            <w:hideMark/>
          </w:tcPr>
          <w:p w14:paraId="0589DFE5"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567.04</w:t>
            </w:r>
          </w:p>
        </w:tc>
        <w:tc>
          <w:tcPr>
            <w:tcW w:w="840" w:type="dxa"/>
            <w:tcBorders>
              <w:top w:val="nil"/>
              <w:left w:val="nil"/>
              <w:bottom w:val="single" w:sz="4" w:space="0" w:color="auto"/>
              <w:right w:val="single" w:sz="4" w:space="0" w:color="auto"/>
            </w:tcBorders>
            <w:noWrap/>
            <w:vAlign w:val="bottom"/>
            <w:hideMark/>
          </w:tcPr>
          <w:p w14:paraId="155F0AAB"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73.70</w:t>
            </w:r>
          </w:p>
        </w:tc>
        <w:tc>
          <w:tcPr>
            <w:tcW w:w="840" w:type="dxa"/>
            <w:tcBorders>
              <w:top w:val="nil"/>
              <w:left w:val="nil"/>
              <w:bottom w:val="single" w:sz="4" w:space="0" w:color="auto"/>
              <w:right w:val="single" w:sz="4" w:space="0" w:color="auto"/>
            </w:tcBorders>
            <w:noWrap/>
            <w:vAlign w:val="bottom"/>
            <w:hideMark/>
          </w:tcPr>
          <w:p w14:paraId="7A28F79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10B05CC4"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4163BB27"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2B03E4EF"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4" w:space="0" w:color="auto"/>
              <w:right w:val="single" w:sz="4" w:space="0" w:color="auto"/>
            </w:tcBorders>
            <w:noWrap/>
            <w:vAlign w:val="bottom"/>
            <w:hideMark/>
          </w:tcPr>
          <w:p w14:paraId="4F728076"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V  </w:t>
            </w:r>
          </w:p>
        </w:tc>
        <w:tc>
          <w:tcPr>
            <w:tcW w:w="940" w:type="dxa"/>
            <w:tcBorders>
              <w:top w:val="nil"/>
              <w:left w:val="nil"/>
              <w:bottom w:val="single" w:sz="4" w:space="0" w:color="auto"/>
              <w:right w:val="single" w:sz="4" w:space="0" w:color="auto"/>
            </w:tcBorders>
            <w:noWrap/>
            <w:vAlign w:val="bottom"/>
            <w:hideMark/>
          </w:tcPr>
          <w:p w14:paraId="76B70E53"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707,484.0</w:t>
            </w:r>
          </w:p>
        </w:tc>
        <w:tc>
          <w:tcPr>
            <w:tcW w:w="920" w:type="dxa"/>
            <w:tcBorders>
              <w:top w:val="nil"/>
              <w:left w:val="nil"/>
              <w:bottom w:val="single" w:sz="4" w:space="0" w:color="auto"/>
              <w:right w:val="single" w:sz="4" w:space="0" w:color="auto"/>
            </w:tcBorders>
            <w:noWrap/>
            <w:vAlign w:val="bottom"/>
            <w:hideMark/>
          </w:tcPr>
          <w:p w14:paraId="67AD6FB9"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03A409DE"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471B2E37"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4,688.3</w:t>
            </w:r>
          </w:p>
        </w:tc>
        <w:tc>
          <w:tcPr>
            <w:tcW w:w="642" w:type="dxa"/>
            <w:tcBorders>
              <w:top w:val="nil"/>
              <w:left w:val="nil"/>
              <w:bottom w:val="single" w:sz="4" w:space="0" w:color="auto"/>
              <w:right w:val="single" w:sz="4" w:space="0" w:color="auto"/>
            </w:tcBorders>
            <w:noWrap/>
            <w:vAlign w:val="bottom"/>
            <w:hideMark/>
          </w:tcPr>
          <w:p w14:paraId="78C8C008"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774" w:type="dxa"/>
            <w:tcBorders>
              <w:top w:val="nil"/>
              <w:left w:val="nil"/>
              <w:bottom w:val="single" w:sz="4" w:space="0" w:color="auto"/>
              <w:right w:val="single" w:sz="4" w:space="0" w:color="auto"/>
            </w:tcBorders>
            <w:noWrap/>
            <w:vAlign w:val="bottom"/>
            <w:hideMark/>
          </w:tcPr>
          <w:p w14:paraId="487BDAC2"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1104" w:type="dxa"/>
            <w:tcBorders>
              <w:top w:val="nil"/>
              <w:left w:val="nil"/>
              <w:bottom w:val="single" w:sz="4" w:space="0" w:color="auto"/>
              <w:right w:val="single" w:sz="4" w:space="0" w:color="auto"/>
            </w:tcBorders>
            <w:noWrap/>
            <w:vAlign w:val="bottom"/>
            <w:hideMark/>
          </w:tcPr>
          <w:p w14:paraId="52841506"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246,911.2</w:t>
            </w:r>
          </w:p>
        </w:tc>
        <w:tc>
          <w:tcPr>
            <w:tcW w:w="840" w:type="dxa"/>
            <w:tcBorders>
              <w:top w:val="nil"/>
              <w:left w:val="nil"/>
              <w:bottom w:val="single" w:sz="4" w:space="0" w:color="auto"/>
              <w:right w:val="single" w:sz="4" w:space="0" w:color="auto"/>
            </w:tcBorders>
            <w:noWrap/>
            <w:vAlign w:val="bottom"/>
            <w:hideMark/>
          </w:tcPr>
          <w:p w14:paraId="30276B23"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149,081.2</w:t>
            </w:r>
          </w:p>
        </w:tc>
        <w:tc>
          <w:tcPr>
            <w:tcW w:w="840" w:type="dxa"/>
            <w:tcBorders>
              <w:top w:val="nil"/>
              <w:left w:val="nil"/>
              <w:bottom w:val="single" w:sz="4" w:space="0" w:color="auto"/>
              <w:right w:val="single" w:sz="4" w:space="0" w:color="auto"/>
            </w:tcBorders>
            <w:noWrap/>
            <w:vAlign w:val="bottom"/>
            <w:hideMark/>
          </w:tcPr>
          <w:p w14:paraId="7345DD07"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266,800.9</w:t>
            </w:r>
          </w:p>
        </w:tc>
        <w:tc>
          <w:tcPr>
            <w:tcW w:w="840" w:type="dxa"/>
            <w:tcBorders>
              <w:top w:val="nil"/>
              <w:left w:val="nil"/>
              <w:bottom w:val="single" w:sz="4" w:space="0" w:color="auto"/>
              <w:right w:val="single" w:sz="4" w:space="0" w:color="auto"/>
            </w:tcBorders>
            <w:noWrap/>
            <w:vAlign w:val="bottom"/>
            <w:hideMark/>
          </w:tcPr>
          <w:p w14:paraId="5A3D420A"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40,002.4</w:t>
            </w:r>
          </w:p>
        </w:tc>
        <w:tc>
          <w:tcPr>
            <w:tcW w:w="840" w:type="dxa"/>
            <w:tcBorders>
              <w:top w:val="nil"/>
              <w:left w:val="nil"/>
              <w:bottom w:val="single" w:sz="4" w:space="0" w:color="auto"/>
              <w:right w:val="single" w:sz="4" w:space="0" w:color="auto"/>
            </w:tcBorders>
            <w:noWrap/>
            <w:vAlign w:val="bottom"/>
            <w:hideMark/>
          </w:tcPr>
          <w:p w14:paraId="7B1B541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62751998"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4F0C23AF"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2A0FA654"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8" w:space="0" w:color="auto"/>
              <w:right w:val="single" w:sz="4" w:space="0" w:color="auto"/>
            </w:tcBorders>
            <w:noWrap/>
            <w:vAlign w:val="bottom"/>
            <w:hideMark/>
          </w:tcPr>
          <w:p w14:paraId="356CB238"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Zv  </w:t>
            </w:r>
          </w:p>
        </w:tc>
        <w:tc>
          <w:tcPr>
            <w:tcW w:w="940" w:type="dxa"/>
            <w:tcBorders>
              <w:top w:val="nil"/>
              <w:left w:val="nil"/>
              <w:bottom w:val="single" w:sz="8" w:space="0" w:color="auto"/>
              <w:right w:val="single" w:sz="4" w:space="0" w:color="auto"/>
            </w:tcBorders>
            <w:noWrap/>
            <w:vAlign w:val="bottom"/>
            <w:hideMark/>
          </w:tcPr>
          <w:p w14:paraId="25FDCFAF"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10,321.5</w:t>
            </w:r>
          </w:p>
        </w:tc>
        <w:tc>
          <w:tcPr>
            <w:tcW w:w="920" w:type="dxa"/>
            <w:tcBorders>
              <w:top w:val="nil"/>
              <w:left w:val="nil"/>
              <w:bottom w:val="single" w:sz="8" w:space="0" w:color="auto"/>
              <w:right w:val="single" w:sz="4" w:space="0" w:color="auto"/>
            </w:tcBorders>
            <w:noWrap/>
            <w:vAlign w:val="bottom"/>
            <w:hideMark/>
          </w:tcPr>
          <w:p w14:paraId="15152F0A"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8" w:space="0" w:color="auto"/>
              <w:right w:val="single" w:sz="4" w:space="0" w:color="auto"/>
            </w:tcBorders>
            <w:noWrap/>
            <w:vAlign w:val="bottom"/>
            <w:hideMark/>
          </w:tcPr>
          <w:p w14:paraId="68BA4A87"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840" w:type="dxa"/>
            <w:tcBorders>
              <w:top w:val="nil"/>
              <w:left w:val="nil"/>
              <w:bottom w:val="single" w:sz="8" w:space="0" w:color="auto"/>
              <w:right w:val="single" w:sz="4" w:space="0" w:color="auto"/>
            </w:tcBorders>
            <w:noWrap/>
            <w:vAlign w:val="bottom"/>
            <w:hideMark/>
          </w:tcPr>
          <w:p w14:paraId="4DCA0A37"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202.3</w:t>
            </w:r>
          </w:p>
        </w:tc>
        <w:tc>
          <w:tcPr>
            <w:tcW w:w="642" w:type="dxa"/>
            <w:tcBorders>
              <w:top w:val="nil"/>
              <w:left w:val="nil"/>
              <w:bottom w:val="single" w:sz="8" w:space="0" w:color="auto"/>
              <w:right w:val="single" w:sz="4" w:space="0" w:color="auto"/>
            </w:tcBorders>
            <w:noWrap/>
            <w:vAlign w:val="bottom"/>
            <w:hideMark/>
          </w:tcPr>
          <w:p w14:paraId="5AF6AC68"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774" w:type="dxa"/>
            <w:tcBorders>
              <w:top w:val="nil"/>
              <w:left w:val="nil"/>
              <w:bottom w:val="single" w:sz="8" w:space="0" w:color="auto"/>
              <w:right w:val="single" w:sz="4" w:space="0" w:color="auto"/>
            </w:tcBorders>
            <w:noWrap/>
            <w:vAlign w:val="bottom"/>
            <w:hideMark/>
          </w:tcPr>
          <w:p w14:paraId="4440F61C"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1104" w:type="dxa"/>
            <w:tcBorders>
              <w:top w:val="nil"/>
              <w:left w:val="nil"/>
              <w:bottom w:val="single" w:sz="8" w:space="0" w:color="auto"/>
              <w:right w:val="single" w:sz="4" w:space="0" w:color="auto"/>
            </w:tcBorders>
            <w:noWrap/>
            <w:vAlign w:val="bottom"/>
            <w:hideMark/>
          </w:tcPr>
          <w:p w14:paraId="0B2E7255"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3,816.8</w:t>
            </w:r>
          </w:p>
        </w:tc>
        <w:tc>
          <w:tcPr>
            <w:tcW w:w="840" w:type="dxa"/>
            <w:tcBorders>
              <w:top w:val="nil"/>
              <w:left w:val="nil"/>
              <w:bottom w:val="single" w:sz="8" w:space="0" w:color="auto"/>
              <w:right w:val="single" w:sz="4" w:space="0" w:color="auto"/>
            </w:tcBorders>
            <w:noWrap/>
            <w:vAlign w:val="bottom"/>
            <w:hideMark/>
          </w:tcPr>
          <w:p w14:paraId="0FE4D869"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2,163.9</w:t>
            </w:r>
          </w:p>
        </w:tc>
        <w:tc>
          <w:tcPr>
            <w:tcW w:w="840" w:type="dxa"/>
            <w:tcBorders>
              <w:top w:val="nil"/>
              <w:left w:val="nil"/>
              <w:bottom w:val="single" w:sz="8" w:space="0" w:color="auto"/>
              <w:right w:val="single" w:sz="4" w:space="0" w:color="auto"/>
            </w:tcBorders>
            <w:noWrap/>
            <w:vAlign w:val="bottom"/>
            <w:hideMark/>
          </w:tcPr>
          <w:p w14:paraId="594EEA17"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3,681.4</w:t>
            </w:r>
          </w:p>
        </w:tc>
        <w:tc>
          <w:tcPr>
            <w:tcW w:w="840" w:type="dxa"/>
            <w:tcBorders>
              <w:top w:val="nil"/>
              <w:left w:val="nil"/>
              <w:bottom w:val="single" w:sz="8" w:space="0" w:color="auto"/>
              <w:right w:val="single" w:sz="4" w:space="0" w:color="auto"/>
            </w:tcBorders>
            <w:noWrap/>
            <w:vAlign w:val="bottom"/>
            <w:hideMark/>
          </w:tcPr>
          <w:p w14:paraId="43776C2A"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457.1</w:t>
            </w:r>
          </w:p>
        </w:tc>
        <w:tc>
          <w:tcPr>
            <w:tcW w:w="840" w:type="dxa"/>
            <w:tcBorders>
              <w:top w:val="nil"/>
              <w:left w:val="nil"/>
              <w:bottom w:val="single" w:sz="8" w:space="0" w:color="auto"/>
              <w:right w:val="single" w:sz="4" w:space="0" w:color="auto"/>
            </w:tcBorders>
            <w:noWrap/>
            <w:vAlign w:val="bottom"/>
            <w:hideMark/>
          </w:tcPr>
          <w:p w14:paraId="577D721B"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double" w:sz="6" w:space="0" w:color="auto"/>
            </w:tcBorders>
            <w:noWrap/>
            <w:vAlign w:val="bottom"/>
            <w:hideMark/>
          </w:tcPr>
          <w:p w14:paraId="028F5067"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1967F186" w14:textId="77777777" w:rsidTr="00BF346C">
        <w:trPr>
          <w:trHeight w:val="270"/>
        </w:trPr>
        <w:tc>
          <w:tcPr>
            <w:tcW w:w="1548" w:type="dxa"/>
            <w:vMerge w:val="restart"/>
            <w:tcBorders>
              <w:top w:val="nil"/>
              <w:left w:val="double" w:sz="6" w:space="0" w:color="auto"/>
              <w:bottom w:val="single" w:sz="8" w:space="0" w:color="auto"/>
              <w:right w:val="single" w:sz="4" w:space="0" w:color="auto"/>
            </w:tcBorders>
            <w:noWrap/>
            <w:vAlign w:val="center"/>
            <w:hideMark/>
          </w:tcPr>
          <w:p w14:paraId="1FC1C71F"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2810</w:t>
            </w:r>
          </w:p>
        </w:tc>
        <w:tc>
          <w:tcPr>
            <w:tcW w:w="1032" w:type="dxa"/>
            <w:tcBorders>
              <w:top w:val="nil"/>
              <w:left w:val="nil"/>
              <w:bottom w:val="single" w:sz="4" w:space="0" w:color="auto"/>
              <w:right w:val="single" w:sz="4" w:space="0" w:color="auto"/>
            </w:tcBorders>
            <w:noWrap/>
            <w:vAlign w:val="bottom"/>
            <w:hideMark/>
          </w:tcPr>
          <w:p w14:paraId="6800B2DF"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P  </w:t>
            </w:r>
          </w:p>
        </w:tc>
        <w:tc>
          <w:tcPr>
            <w:tcW w:w="940" w:type="dxa"/>
            <w:tcBorders>
              <w:top w:val="nil"/>
              <w:left w:val="nil"/>
              <w:bottom w:val="single" w:sz="4" w:space="0" w:color="auto"/>
              <w:right w:val="single" w:sz="4" w:space="0" w:color="auto"/>
            </w:tcBorders>
            <w:noWrap/>
            <w:vAlign w:val="bottom"/>
            <w:hideMark/>
          </w:tcPr>
          <w:p w14:paraId="7DDB0134"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42.90</w:t>
            </w:r>
          </w:p>
        </w:tc>
        <w:tc>
          <w:tcPr>
            <w:tcW w:w="920" w:type="dxa"/>
            <w:tcBorders>
              <w:top w:val="nil"/>
              <w:left w:val="nil"/>
              <w:bottom w:val="single" w:sz="4" w:space="0" w:color="auto"/>
              <w:right w:val="single" w:sz="4" w:space="0" w:color="auto"/>
            </w:tcBorders>
            <w:noWrap/>
            <w:vAlign w:val="bottom"/>
            <w:hideMark/>
          </w:tcPr>
          <w:p w14:paraId="55CA332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491A5F53"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13C7D769"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2.73</w:t>
            </w:r>
          </w:p>
        </w:tc>
        <w:tc>
          <w:tcPr>
            <w:tcW w:w="642" w:type="dxa"/>
            <w:tcBorders>
              <w:top w:val="nil"/>
              <w:left w:val="nil"/>
              <w:bottom w:val="single" w:sz="4" w:space="0" w:color="auto"/>
              <w:right w:val="single" w:sz="4" w:space="0" w:color="auto"/>
            </w:tcBorders>
            <w:noWrap/>
            <w:vAlign w:val="bottom"/>
            <w:hideMark/>
          </w:tcPr>
          <w:p w14:paraId="749F8BF7"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774" w:type="dxa"/>
            <w:tcBorders>
              <w:top w:val="nil"/>
              <w:left w:val="nil"/>
              <w:bottom w:val="single" w:sz="4" w:space="0" w:color="auto"/>
              <w:right w:val="single" w:sz="4" w:space="0" w:color="auto"/>
            </w:tcBorders>
            <w:noWrap/>
            <w:vAlign w:val="bottom"/>
            <w:hideMark/>
          </w:tcPr>
          <w:p w14:paraId="27C9851C"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1104" w:type="dxa"/>
            <w:tcBorders>
              <w:top w:val="nil"/>
              <w:left w:val="nil"/>
              <w:bottom w:val="single" w:sz="4" w:space="0" w:color="auto"/>
              <w:right w:val="single" w:sz="4" w:space="0" w:color="auto"/>
            </w:tcBorders>
            <w:noWrap/>
            <w:vAlign w:val="bottom"/>
            <w:hideMark/>
          </w:tcPr>
          <w:p w14:paraId="790438BE"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31.12</w:t>
            </w:r>
          </w:p>
        </w:tc>
        <w:tc>
          <w:tcPr>
            <w:tcW w:w="840" w:type="dxa"/>
            <w:tcBorders>
              <w:top w:val="nil"/>
              <w:left w:val="nil"/>
              <w:bottom w:val="single" w:sz="4" w:space="0" w:color="auto"/>
              <w:right w:val="single" w:sz="4" w:space="0" w:color="auto"/>
            </w:tcBorders>
            <w:noWrap/>
            <w:vAlign w:val="bottom"/>
            <w:hideMark/>
          </w:tcPr>
          <w:p w14:paraId="3201CC5B"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840" w:type="dxa"/>
            <w:tcBorders>
              <w:top w:val="nil"/>
              <w:left w:val="nil"/>
              <w:bottom w:val="single" w:sz="4" w:space="0" w:color="auto"/>
              <w:right w:val="single" w:sz="4" w:space="0" w:color="auto"/>
            </w:tcBorders>
            <w:noWrap/>
            <w:vAlign w:val="bottom"/>
            <w:hideMark/>
          </w:tcPr>
          <w:p w14:paraId="0A09984D"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0.54</w:t>
            </w:r>
          </w:p>
        </w:tc>
        <w:tc>
          <w:tcPr>
            <w:tcW w:w="840" w:type="dxa"/>
            <w:tcBorders>
              <w:top w:val="nil"/>
              <w:left w:val="nil"/>
              <w:bottom w:val="single" w:sz="4" w:space="0" w:color="auto"/>
              <w:right w:val="single" w:sz="4" w:space="0" w:color="auto"/>
            </w:tcBorders>
            <w:noWrap/>
            <w:vAlign w:val="bottom"/>
            <w:hideMark/>
          </w:tcPr>
          <w:p w14:paraId="2D248243"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8.51</w:t>
            </w:r>
          </w:p>
        </w:tc>
        <w:tc>
          <w:tcPr>
            <w:tcW w:w="840" w:type="dxa"/>
            <w:tcBorders>
              <w:top w:val="nil"/>
              <w:left w:val="nil"/>
              <w:bottom w:val="single" w:sz="4" w:space="0" w:color="auto"/>
              <w:right w:val="single" w:sz="4" w:space="0" w:color="auto"/>
            </w:tcBorders>
            <w:noWrap/>
            <w:vAlign w:val="bottom"/>
            <w:hideMark/>
          </w:tcPr>
          <w:p w14:paraId="6CA61855"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3B006679"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1087753F"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43A952AF"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4" w:space="0" w:color="auto"/>
              <w:right w:val="single" w:sz="4" w:space="0" w:color="auto"/>
            </w:tcBorders>
            <w:noWrap/>
            <w:vAlign w:val="bottom"/>
            <w:hideMark/>
          </w:tcPr>
          <w:p w14:paraId="51D5D578"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V  </w:t>
            </w:r>
          </w:p>
        </w:tc>
        <w:tc>
          <w:tcPr>
            <w:tcW w:w="940" w:type="dxa"/>
            <w:tcBorders>
              <w:top w:val="nil"/>
              <w:left w:val="nil"/>
              <w:bottom w:val="single" w:sz="4" w:space="0" w:color="auto"/>
              <w:right w:val="single" w:sz="4" w:space="0" w:color="auto"/>
            </w:tcBorders>
            <w:noWrap/>
            <w:vAlign w:val="bottom"/>
            <w:hideMark/>
          </w:tcPr>
          <w:p w14:paraId="136B4AE4"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17,077.4</w:t>
            </w:r>
          </w:p>
        </w:tc>
        <w:tc>
          <w:tcPr>
            <w:tcW w:w="920" w:type="dxa"/>
            <w:tcBorders>
              <w:top w:val="nil"/>
              <w:left w:val="nil"/>
              <w:bottom w:val="single" w:sz="4" w:space="0" w:color="auto"/>
              <w:right w:val="single" w:sz="4" w:space="0" w:color="auto"/>
            </w:tcBorders>
            <w:noWrap/>
            <w:vAlign w:val="bottom"/>
            <w:hideMark/>
          </w:tcPr>
          <w:p w14:paraId="1624CEB1"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4" w:space="0" w:color="auto"/>
              <w:right w:val="single" w:sz="4" w:space="0" w:color="auto"/>
            </w:tcBorders>
            <w:noWrap/>
            <w:vAlign w:val="bottom"/>
            <w:hideMark/>
          </w:tcPr>
          <w:p w14:paraId="1D1A292E"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840" w:type="dxa"/>
            <w:tcBorders>
              <w:top w:val="nil"/>
              <w:left w:val="nil"/>
              <w:bottom w:val="single" w:sz="4" w:space="0" w:color="auto"/>
              <w:right w:val="single" w:sz="4" w:space="0" w:color="auto"/>
            </w:tcBorders>
            <w:noWrap/>
            <w:vAlign w:val="bottom"/>
            <w:hideMark/>
          </w:tcPr>
          <w:p w14:paraId="0FAA8B20"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855.1</w:t>
            </w:r>
          </w:p>
        </w:tc>
        <w:tc>
          <w:tcPr>
            <w:tcW w:w="642" w:type="dxa"/>
            <w:tcBorders>
              <w:top w:val="nil"/>
              <w:left w:val="nil"/>
              <w:bottom w:val="single" w:sz="4" w:space="0" w:color="auto"/>
              <w:right w:val="single" w:sz="4" w:space="0" w:color="auto"/>
            </w:tcBorders>
            <w:noWrap/>
            <w:vAlign w:val="bottom"/>
            <w:hideMark/>
          </w:tcPr>
          <w:p w14:paraId="1CA8140F"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774" w:type="dxa"/>
            <w:tcBorders>
              <w:top w:val="nil"/>
              <w:left w:val="nil"/>
              <w:bottom w:val="single" w:sz="4" w:space="0" w:color="auto"/>
              <w:right w:val="single" w:sz="4" w:space="0" w:color="auto"/>
            </w:tcBorders>
            <w:noWrap/>
            <w:vAlign w:val="bottom"/>
            <w:hideMark/>
          </w:tcPr>
          <w:p w14:paraId="77163739"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1104" w:type="dxa"/>
            <w:tcBorders>
              <w:top w:val="nil"/>
              <w:left w:val="nil"/>
              <w:bottom w:val="single" w:sz="4" w:space="0" w:color="auto"/>
              <w:right w:val="single" w:sz="4" w:space="0" w:color="auto"/>
            </w:tcBorders>
            <w:noWrap/>
            <w:vAlign w:val="bottom"/>
            <w:hideMark/>
          </w:tcPr>
          <w:p w14:paraId="2A517341"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13,164.6</w:t>
            </w:r>
          </w:p>
        </w:tc>
        <w:tc>
          <w:tcPr>
            <w:tcW w:w="840" w:type="dxa"/>
            <w:tcBorders>
              <w:top w:val="nil"/>
              <w:left w:val="nil"/>
              <w:bottom w:val="single" w:sz="4" w:space="0" w:color="auto"/>
              <w:right w:val="single" w:sz="4" w:space="0" w:color="auto"/>
            </w:tcBorders>
            <w:noWrap/>
            <w:vAlign w:val="bottom"/>
            <w:hideMark/>
          </w:tcPr>
          <w:p w14:paraId="11BF4DAC"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840" w:type="dxa"/>
            <w:tcBorders>
              <w:top w:val="nil"/>
              <w:left w:val="nil"/>
              <w:bottom w:val="single" w:sz="4" w:space="0" w:color="auto"/>
              <w:right w:val="single" w:sz="4" w:space="0" w:color="auto"/>
            </w:tcBorders>
            <w:noWrap/>
            <w:vAlign w:val="bottom"/>
            <w:hideMark/>
          </w:tcPr>
          <w:p w14:paraId="731376C7"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184.8</w:t>
            </w:r>
          </w:p>
        </w:tc>
        <w:tc>
          <w:tcPr>
            <w:tcW w:w="840" w:type="dxa"/>
            <w:tcBorders>
              <w:top w:val="nil"/>
              <w:left w:val="nil"/>
              <w:bottom w:val="single" w:sz="4" w:space="0" w:color="auto"/>
              <w:right w:val="single" w:sz="4" w:space="0" w:color="auto"/>
            </w:tcBorders>
            <w:noWrap/>
            <w:vAlign w:val="bottom"/>
            <w:hideMark/>
          </w:tcPr>
          <w:p w14:paraId="4CC0B271"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2,872.9</w:t>
            </w:r>
          </w:p>
        </w:tc>
        <w:tc>
          <w:tcPr>
            <w:tcW w:w="840" w:type="dxa"/>
            <w:tcBorders>
              <w:top w:val="nil"/>
              <w:left w:val="nil"/>
              <w:bottom w:val="single" w:sz="4" w:space="0" w:color="auto"/>
              <w:right w:val="single" w:sz="4" w:space="0" w:color="auto"/>
            </w:tcBorders>
            <w:noWrap/>
            <w:vAlign w:val="bottom"/>
            <w:hideMark/>
          </w:tcPr>
          <w:p w14:paraId="178A8686"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4" w:space="0" w:color="auto"/>
              <w:right w:val="double" w:sz="6" w:space="0" w:color="auto"/>
            </w:tcBorders>
            <w:noWrap/>
            <w:vAlign w:val="bottom"/>
            <w:hideMark/>
          </w:tcPr>
          <w:p w14:paraId="3857849E"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3A4C7438" w14:textId="77777777" w:rsidTr="00BF346C">
        <w:trPr>
          <w:trHeight w:val="270"/>
        </w:trPr>
        <w:tc>
          <w:tcPr>
            <w:tcW w:w="1548" w:type="dxa"/>
            <w:vMerge/>
            <w:tcBorders>
              <w:top w:val="nil"/>
              <w:left w:val="double" w:sz="6" w:space="0" w:color="auto"/>
              <w:bottom w:val="single" w:sz="8" w:space="0" w:color="auto"/>
              <w:right w:val="single" w:sz="4" w:space="0" w:color="auto"/>
            </w:tcBorders>
            <w:vAlign w:val="center"/>
            <w:hideMark/>
          </w:tcPr>
          <w:p w14:paraId="37A9AF2E" w14:textId="77777777" w:rsidR="00BF346C" w:rsidRPr="00BF346C" w:rsidRDefault="00BF346C" w:rsidP="00BF346C">
            <w:pPr>
              <w:rPr>
                <w:rFonts w:ascii="Times New Roman" w:hAnsi="Times New Roman"/>
                <w:color w:val="000000"/>
                <w:sz w:val="20"/>
              </w:rPr>
            </w:pPr>
          </w:p>
        </w:tc>
        <w:tc>
          <w:tcPr>
            <w:tcW w:w="1032" w:type="dxa"/>
            <w:tcBorders>
              <w:top w:val="nil"/>
              <w:left w:val="nil"/>
              <w:bottom w:val="single" w:sz="8" w:space="0" w:color="auto"/>
              <w:right w:val="single" w:sz="4" w:space="0" w:color="auto"/>
            </w:tcBorders>
            <w:noWrap/>
            <w:vAlign w:val="bottom"/>
            <w:hideMark/>
          </w:tcPr>
          <w:p w14:paraId="03B24185"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 xml:space="preserve">     Zv  </w:t>
            </w:r>
          </w:p>
        </w:tc>
        <w:tc>
          <w:tcPr>
            <w:tcW w:w="940" w:type="dxa"/>
            <w:tcBorders>
              <w:top w:val="nil"/>
              <w:left w:val="nil"/>
              <w:bottom w:val="single" w:sz="8" w:space="0" w:color="auto"/>
              <w:right w:val="single" w:sz="4" w:space="0" w:color="auto"/>
            </w:tcBorders>
            <w:noWrap/>
            <w:vAlign w:val="bottom"/>
            <w:hideMark/>
          </w:tcPr>
          <w:p w14:paraId="68883B91" w14:textId="77777777" w:rsidR="00BF346C" w:rsidRPr="00BF346C" w:rsidRDefault="00BF346C" w:rsidP="00BF346C">
            <w:pPr>
              <w:jc w:val="right"/>
              <w:rPr>
                <w:rFonts w:ascii="Times New Roman" w:hAnsi="Times New Roman"/>
                <w:color w:val="000000"/>
                <w:sz w:val="16"/>
                <w:szCs w:val="16"/>
              </w:rPr>
            </w:pPr>
            <w:r w:rsidRPr="00BF346C">
              <w:rPr>
                <w:rFonts w:ascii="Times New Roman" w:hAnsi="Times New Roman"/>
                <w:color w:val="000000"/>
                <w:sz w:val="16"/>
                <w:szCs w:val="16"/>
              </w:rPr>
              <w:t>212.1</w:t>
            </w:r>
          </w:p>
        </w:tc>
        <w:tc>
          <w:tcPr>
            <w:tcW w:w="920" w:type="dxa"/>
            <w:tcBorders>
              <w:top w:val="nil"/>
              <w:left w:val="nil"/>
              <w:bottom w:val="single" w:sz="8" w:space="0" w:color="auto"/>
              <w:right w:val="single" w:sz="4" w:space="0" w:color="auto"/>
            </w:tcBorders>
            <w:noWrap/>
            <w:vAlign w:val="bottom"/>
            <w:hideMark/>
          </w:tcPr>
          <w:p w14:paraId="4D6228FA"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920" w:type="dxa"/>
            <w:tcBorders>
              <w:top w:val="nil"/>
              <w:left w:val="nil"/>
              <w:bottom w:val="single" w:sz="8" w:space="0" w:color="auto"/>
              <w:right w:val="single" w:sz="4" w:space="0" w:color="auto"/>
            </w:tcBorders>
            <w:noWrap/>
            <w:vAlign w:val="bottom"/>
            <w:hideMark/>
          </w:tcPr>
          <w:p w14:paraId="49CAEFF6"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840" w:type="dxa"/>
            <w:tcBorders>
              <w:top w:val="nil"/>
              <w:left w:val="nil"/>
              <w:bottom w:val="single" w:sz="8" w:space="0" w:color="auto"/>
              <w:right w:val="single" w:sz="4" w:space="0" w:color="auto"/>
            </w:tcBorders>
            <w:noWrap/>
            <w:vAlign w:val="bottom"/>
            <w:hideMark/>
          </w:tcPr>
          <w:p w14:paraId="096494DA"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12.9</w:t>
            </w:r>
          </w:p>
        </w:tc>
        <w:tc>
          <w:tcPr>
            <w:tcW w:w="642" w:type="dxa"/>
            <w:tcBorders>
              <w:top w:val="nil"/>
              <w:left w:val="nil"/>
              <w:bottom w:val="single" w:sz="8" w:space="0" w:color="auto"/>
              <w:right w:val="single" w:sz="4" w:space="0" w:color="auto"/>
            </w:tcBorders>
            <w:noWrap/>
            <w:vAlign w:val="bottom"/>
            <w:hideMark/>
          </w:tcPr>
          <w:p w14:paraId="72AF128F"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xml:space="preserve">          </w:t>
            </w:r>
          </w:p>
        </w:tc>
        <w:tc>
          <w:tcPr>
            <w:tcW w:w="774" w:type="dxa"/>
            <w:tcBorders>
              <w:top w:val="nil"/>
              <w:left w:val="nil"/>
              <w:bottom w:val="single" w:sz="8" w:space="0" w:color="auto"/>
              <w:right w:val="single" w:sz="4" w:space="0" w:color="auto"/>
            </w:tcBorders>
            <w:noWrap/>
            <w:vAlign w:val="bottom"/>
            <w:hideMark/>
          </w:tcPr>
          <w:p w14:paraId="4167EDF6"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1104" w:type="dxa"/>
            <w:tcBorders>
              <w:top w:val="nil"/>
              <w:left w:val="nil"/>
              <w:bottom w:val="single" w:sz="8" w:space="0" w:color="auto"/>
              <w:right w:val="single" w:sz="4" w:space="0" w:color="auto"/>
            </w:tcBorders>
            <w:noWrap/>
            <w:vAlign w:val="bottom"/>
            <w:hideMark/>
          </w:tcPr>
          <w:p w14:paraId="4B20D381"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158.3</w:t>
            </w:r>
          </w:p>
        </w:tc>
        <w:tc>
          <w:tcPr>
            <w:tcW w:w="840" w:type="dxa"/>
            <w:tcBorders>
              <w:top w:val="nil"/>
              <w:left w:val="nil"/>
              <w:bottom w:val="single" w:sz="8" w:space="0" w:color="auto"/>
              <w:right w:val="single" w:sz="4" w:space="0" w:color="auto"/>
            </w:tcBorders>
            <w:noWrap/>
            <w:vAlign w:val="bottom"/>
            <w:hideMark/>
          </w:tcPr>
          <w:p w14:paraId="455ECD3C" w14:textId="77777777" w:rsidR="00BF346C" w:rsidRPr="00BF346C" w:rsidRDefault="00BF346C" w:rsidP="00BF346C">
            <w:pPr>
              <w:rPr>
                <w:rFonts w:ascii="Times New Roman" w:hAnsi="Times New Roman"/>
                <w:sz w:val="16"/>
                <w:szCs w:val="16"/>
              </w:rPr>
            </w:pPr>
            <w:r w:rsidRPr="00BF346C">
              <w:rPr>
                <w:rFonts w:ascii="Times New Roman" w:hAnsi="Times New Roman"/>
                <w:sz w:val="16"/>
                <w:szCs w:val="16"/>
              </w:rPr>
              <w:t> </w:t>
            </w:r>
          </w:p>
        </w:tc>
        <w:tc>
          <w:tcPr>
            <w:tcW w:w="840" w:type="dxa"/>
            <w:tcBorders>
              <w:top w:val="nil"/>
              <w:left w:val="nil"/>
              <w:bottom w:val="single" w:sz="8" w:space="0" w:color="auto"/>
              <w:right w:val="single" w:sz="4" w:space="0" w:color="auto"/>
            </w:tcBorders>
            <w:noWrap/>
            <w:vAlign w:val="bottom"/>
            <w:hideMark/>
          </w:tcPr>
          <w:p w14:paraId="60F45AAD"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2.9</w:t>
            </w:r>
          </w:p>
        </w:tc>
        <w:tc>
          <w:tcPr>
            <w:tcW w:w="840" w:type="dxa"/>
            <w:tcBorders>
              <w:top w:val="nil"/>
              <w:left w:val="nil"/>
              <w:bottom w:val="single" w:sz="8" w:space="0" w:color="auto"/>
              <w:right w:val="single" w:sz="4" w:space="0" w:color="auto"/>
            </w:tcBorders>
            <w:noWrap/>
            <w:vAlign w:val="bottom"/>
            <w:hideMark/>
          </w:tcPr>
          <w:p w14:paraId="19477D8F" w14:textId="77777777" w:rsidR="00BF346C" w:rsidRPr="00BF346C" w:rsidRDefault="00BF346C" w:rsidP="00BF346C">
            <w:pPr>
              <w:jc w:val="right"/>
              <w:rPr>
                <w:rFonts w:ascii="Times New Roman" w:hAnsi="Times New Roman"/>
                <w:sz w:val="16"/>
                <w:szCs w:val="16"/>
              </w:rPr>
            </w:pPr>
            <w:r w:rsidRPr="00BF346C">
              <w:rPr>
                <w:rFonts w:ascii="Times New Roman" w:hAnsi="Times New Roman"/>
                <w:sz w:val="16"/>
                <w:szCs w:val="16"/>
              </w:rPr>
              <w:t>38.0</w:t>
            </w:r>
          </w:p>
        </w:tc>
        <w:tc>
          <w:tcPr>
            <w:tcW w:w="840" w:type="dxa"/>
            <w:tcBorders>
              <w:top w:val="nil"/>
              <w:left w:val="nil"/>
              <w:bottom w:val="single" w:sz="8" w:space="0" w:color="auto"/>
              <w:right w:val="single" w:sz="4" w:space="0" w:color="auto"/>
            </w:tcBorders>
            <w:noWrap/>
            <w:vAlign w:val="bottom"/>
            <w:hideMark/>
          </w:tcPr>
          <w:p w14:paraId="66A8A133"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c>
          <w:tcPr>
            <w:tcW w:w="840" w:type="dxa"/>
            <w:tcBorders>
              <w:top w:val="nil"/>
              <w:left w:val="nil"/>
              <w:bottom w:val="single" w:sz="8" w:space="0" w:color="auto"/>
              <w:right w:val="double" w:sz="6" w:space="0" w:color="auto"/>
            </w:tcBorders>
            <w:noWrap/>
            <w:vAlign w:val="bottom"/>
            <w:hideMark/>
          </w:tcPr>
          <w:p w14:paraId="6E3D21F4" w14:textId="77777777" w:rsidR="00BF346C" w:rsidRPr="00BF346C" w:rsidRDefault="00BF346C" w:rsidP="00BF346C">
            <w:pPr>
              <w:rPr>
                <w:rFonts w:ascii="Times New Roman" w:hAnsi="Times New Roman"/>
                <w:color w:val="000000"/>
                <w:sz w:val="16"/>
                <w:szCs w:val="16"/>
              </w:rPr>
            </w:pPr>
            <w:r w:rsidRPr="00BF346C">
              <w:rPr>
                <w:rFonts w:ascii="Times New Roman" w:hAnsi="Times New Roman"/>
                <w:color w:val="000000"/>
                <w:sz w:val="16"/>
                <w:szCs w:val="16"/>
              </w:rPr>
              <w:t xml:space="preserve">          </w:t>
            </w:r>
          </w:p>
        </w:tc>
      </w:tr>
      <w:tr w:rsidR="00BF346C" w:rsidRPr="00BF346C" w14:paraId="2A166151" w14:textId="77777777" w:rsidTr="00BF346C">
        <w:trPr>
          <w:trHeight w:val="255"/>
        </w:trPr>
        <w:tc>
          <w:tcPr>
            <w:tcW w:w="1548" w:type="dxa"/>
            <w:vMerge w:val="restart"/>
            <w:tcBorders>
              <w:top w:val="single" w:sz="4" w:space="0" w:color="auto"/>
              <w:left w:val="double" w:sz="6" w:space="0" w:color="auto"/>
              <w:bottom w:val="double" w:sz="6" w:space="0" w:color="000000"/>
              <w:right w:val="single" w:sz="4" w:space="0" w:color="auto"/>
            </w:tcBorders>
            <w:shd w:val="clear" w:color="000000" w:fill="EEECE1"/>
            <w:noWrap/>
            <w:vAlign w:val="center"/>
            <w:hideMark/>
          </w:tcPr>
          <w:p w14:paraId="22135572" w14:textId="77777777" w:rsidR="00BF346C" w:rsidRPr="00BF346C" w:rsidRDefault="00BF346C" w:rsidP="00BF346C">
            <w:pPr>
              <w:jc w:val="center"/>
              <w:rPr>
                <w:rFonts w:ascii="Times New Roman" w:hAnsi="Times New Roman"/>
                <w:b/>
                <w:bCs/>
                <w:color w:val="000000"/>
                <w:sz w:val="16"/>
                <w:szCs w:val="16"/>
              </w:rPr>
            </w:pPr>
            <w:r w:rsidRPr="00BF346C">
              <w:rPr>
                <w:rFonts w:ascii="Times New Roman" w:hAnsi="Times New Roman"/>
                <w:b/>
                <w:bCs/>
                <w:color w:val="000000"/>
                <w:sz w:val="16"/>
                <w:szCs w:val="16"/>
              </w:rPr>
              <w:t>УКУПНО</w:t>
            </w:r>
          </w:p>
        </w:tc>
        <w:tc>
          <w:tcPr>
            <w:tcW w:w="1032" w:type="dxa"/>
            <w:tcBorders>
              <w:top w:val="single" w:sz="4" w:space="0" w:color="auto"/>
              <w:left w:val="nil"/>
              <w:bottom w:val="single" w:sz="4" w:space="0" w:color="auto"/>
              <w:right w:val="single" w:sz="4" w:space="0" w:color="auto"/>
            </w:tcBorders>
            <w:shd w:val="clear" w:color="000000" w:fill="EEECE1"/>
            <w:noWrap/>
            <w:vAlign w:val="bottom"/>
            <w:hideMark/>
          </w:tcPr>
          <w:p w14:paraId="5AC1CCBB"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xml:space="preserve">      P  </w:t>
            </w:r>
          </w:p>
        </w:tc>
        <w:tc>
          <w:tcPr>
            <w:tcW w:w="940" w:type="dxa"/>
            <w:tcBorders>
              <w:top w:val="single" w:sz="4" w:space="0" w:color="auto"/>
              <w:left w:val="nil"/>
              <w:bottom w:val="single" w:sz="4" w:space="0" w:color="auto"/>
              <w:right w:val="single" w:sz="4" w:space="0" w:color="auto"/>
            </w:tcBorders>
            <w:shd w:val="clear" w:color="000000" w:fill="EEECE1"/>
            <w:noWrap/>
            <w:vAlign w:val="bottom"/>
            <w:hideMark/>
          </w:tcPr>
          <w:p w14:paraId="57D8055D"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1,632.22</w:t>
            </w:r>
          </w:p>
        </w:tc>
        <w:tc>
          <w:tcPr>
            <w:tcW w:w="920" w:type="dxa"/>
            <w:tcBorders>
              <w:top w:val="single" w:sz="4" w:space="0" w:color="auto"/>
              <w:left w:val="nil"/>
              <w:bottom w:val="single" w:sz="4" w:space="0" w:color="auto"/>
              <w:right w:val="single" w:sz="4" w:space="0" w:color="auto"/>
            </w:tcBorders>
            <w:shd w:val="clear" w:color="000000" w:fill="EEECE1"/>
            <w:noWrap/>
            <w:vAlign w:val="bottom"/>
            <w:hideMark/>
          </w:tcPr>
          <w:p w14:paraId="15529C0D"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920" w:type="dxa"/>
            <w:tcBorders>
              <w:top w:val="single" w:sz="4" w:space="0" w:color="auto"/>
              <w:left w:val="nil"/>
              <w:bottom w:val="single" w:sz="4" w:space="0" w:color="auto"/>
              <w:right w:val="single" w:sz="4" w:space="0" w:color="auto"/>
            </w:tcBorders>
            <w:shd w:val="clear" w:color="000000" w:fill="EEECE1"/>
            <w:noWrap/>
            <w:vAlign w:val="bottom"/>
            <w:hideMark/>
          </w:tcPr>
          <w:p w14:paraId="1D395B58"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20.97</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3C71F06C"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115.01</w:t>
            </w:r>
          </w:p>
        </w:tc>
        <w:tc>
          <w:tcPr>
            <w:tcW w:w="642" w:type="dxa"/>
            <w:tcBorders>
              <w:top w:val="single" w:sz="4" w:space="0" w:color="auto"/>
              <w:left w:val="nil"/>
              <w:bottom w:val="single" w:sz="4" w:space="0" w:color="auto"/>
              <w:right w:val="single" w:sz="4" w:space="0" w:color="auto"/>
            </w:tcBorders>
            <w:shd w:val="clear" w:color="000000" w:fill="EEECE1"/>
            <w:noWrap/>
            <w:vAlign w:val="bottom"/>
            <w:hideMark/>
          </w:tcPr>
          <w:p w14:paraId="7A213493"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4.70</w:t>
            </w:r>
          </w:p>
        </w:tc>
        <w:tc>
          <w:tcPr>
            <w:tcW w:w="774" w:type="dxa"/>
            <w:tcBorders>
              <w:top w:val="single" w:sz="4" w:space="0" w:color="auto"/>
              <w:left w:val="nil"/>
              <w:bottom w:val="single" w:sz="4" w:space="0" w:color="auto"/>
              <w:right w:val="single" w:sz="4" w:space="0" w:color="auto"/>
            </w:tcBorders>
            <w:shd w:val="clear" w:color="000000" w:fill="EEECE1"/>
            <w:noWrap/>
            <w:vAlign w:val="bottom"/>
            <w:hideMark/>
          </w:tcPr>
          <w:p w14:paraId="66EAE75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0.46</w:t>
            </w:r>
          </w:p>
        </w:tc>
        <w:tc>
          <w:tcPr>
            <w:tcW w:w="1104" w:type="dxa"/>
            <w:tcBorders>
              <w:top w:val="single" w:sz="4" w:space="0" w:color="auto"/>
              <w:left w:val="nil"/>
              <w:bottom w:val="single" w:sz="4" w:space="0" w:color="auto"/>
              <w:right w:val="single" w:sz="4" w:space="0" w:color="auto"/>
            </w:tcBorders>
            <w:shd w:val="clear" w:color="000000" w:fill="EEECE1"/>
            <w:noWrap/>
            <w:vAlign w:val="bottom"/>
            <w:hideMark/>
          </w:tcPr>
          <w:p w14:paraId="5CB99280"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509.90</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5636248C"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321.00</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7624E5D9"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577.97</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0092B19E"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82.21</w:t>
            </w:r>
          </w:p>
        </w:tc>
        <w:tc>
          <w:tcPr>
            <w:tcW w:w="840" w:type="dxa"/>
            <w:tcBorders>
              <w:top w:val="single" w:sz="4" w:space="0" w:color="auto"/>
              <w:left w:val="nil"/>
              <w:bottom w:val="single" w:sz="4" w:space="0" w:color="auto"/>
              <w:right w:val="single" w:sz="4" w:space="0" w:color="auto"/>
            </w:tcBorders>
            <w:shd w:val="clear" w:color="000000" w:fill="EEECE1"/>
            <w:noWrap/>
            <w:vAlign w:val="bottom"/>
            <w:hideMark/>
          </w:tcPr>
          <w:p w14:paraId="16B4B093"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single" w:sz="4" w:space="0" w:color="auto"/>
              <w:left w:val="nil"/>
              <w:bottom w:val="single" w:sz="4" w:space="0" w:color="auto"/>
              <w:right w:val="double" w:sz="6" w:space="0" w:color="auto"/>
            </w:tcBorders>
            <w:shd w:val="clear" w:color="000000" w:fill="EEECE1"/>
            <w:noWrap/>
            <w:vAlign w:val="bottom"/>
            <w:hideMark/>
          </w:tcPr>
          <w:p w14:paraId="2CE6B765"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r>
      <w:tr w:rsidR="00BF346C" w:rsidRPr="00BF346C" w14:paraId="76A38C58" w14:textId="77777777" w:rsidTr="00BF346C">
        <w:trPr>
          <w:trHeight w:val="255"/>
        </w:trPr>
        <w:tc>
          <w:tcPr>
            <w:tcW w:w="1548" w:type="dxa"/>
            <w:vMerge/>
            <w:tcBorders>
              <w:top w:val="single" w:sz="4" w:space="0" w:color="auto"/>
              <w:left w:val="double" w:sz="6" w:space="0" w:color="auto"/>
              <w:bottom w:val="double" w:sz="6" w:space="0" w:color="000000"/>
              <w:right w:val="single" w:sz="4" w:space="0" w:color="auto"/>
            </w:tcBorders>
            <w:vAlign w:val="center"/>
            <w:hideMark/>
          </w:tcPr>
          <w:p w14:paraId="37A0246D" w14:textId="77777777" w:rsidR="00BF346C" w:rsidRPr="00BF346C" w:rsidRDefault="00BF346C" w:rsidP="00BF346C">
            <w:pPr>
              <w:rPr>
                <w:rFonts w:ascii="Times New Roman" w:hAnsi="Times New Roman"/>
                <w:b/>
                <w:bCs/>
                <w:color w:val="000000"/>
                <w:sz w:val="16"/>
                <w:szCs w:val="16"/>
              </w:rPr>
            </w:pPr>
          </w:p>
        </w:tc>
        <w:tc>
          <w:tcPr>
            <w:tcW w:w="1032" w:type="dxa"/>
            <w:tcBorders>
              <w:top w:val="nil"/>
              <w:left w:val="nil"/>
              <w:bottom w:val="single" w:sz="4" w:space="0" w:color="auto"/>
              <w:right w:val="single" w:sz="4" w:space="0" w:color="auto"/>
            </w:tcBorders>
            <w:shd w:val="clear" w:color="000000" w:fill="EEECE1"/>
            <w:noWrap/>
            <w:vAlign w:val="bottom"/>
            <w:hideMark/>
          </w:tcPr>
          <w:p w14:paraId="15A22A14"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xml:space="preserve">      V  </w:t>
            </w:r>
          </w:p>
        </w:tc>
        <w:tc>
          <w:tcPr>
            <w:tcW w:w="940" w:type="dxa"/>
            <w:tcBorders>
              <w:top w:val="nil"/>
              <w:left w:val="nil"/>
              <w:bottom w:val="single" w:sz="4" w:space="0" w:color="auto"/>
              <w:right w:val="single" w:sz="4" w:space="0" w:color="auto"/>
            </w:tcBorders>
            <w:shd w:val="clear" w:color="000000" w:fill="EEECE1"/>
            <w:noWrap/>
            <w:vAlign w:val="bottom"/>
            <w:hideMark/>
          </w:tcPr>
          <w:p w14:paraId="0934ED2D"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732,629.5</w:t>
            </w:r>
          </w:p>
        </w:tc>
        <w:tc>
          <w:tcPr>
            <w:tcW w:w="920" w:type="dxa"/>
            <w:tcBorders>
              <w:top w:val="nil"/>
              <w:left w:val="nil"/>
              <w:bottom w:val="single" w:sz="4" w:space="0" w:color="auto"/>
              <w:right w:val="single" w:sz="4" w:space="0" w:color="auto"/>
            </w:tcBorders>
            <w:shd w:val="clear" w:color="000000" w:fill="EEECE1"/>
            <w:noWrap/>
            <w:vAlign w:val="bottom"/>
            <w:hideMark/>
          </w:tcPr>
          <w:p w14:paraId="4E7B9BC2"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920" w:type="dxa"/>
            <w:tcBorders>
              <w:top w:val="nil"/>
              <w:left w:val="nil"/>
              <w:bottom w:val="single" w:sz="4" w:space="0" w:color="auto"/>
              <w:right w:val="single" w:sz="4" w:space="0" w:color="auto"/>
            </w:tcBorders>
            <w:shd w:val="clear" w:color="000000" w:fill="EEECE1"/>
            <w:noWrap/>
            <w:vAlign w:val="bottom"/>
            <w:hideMark/>
          </w:tcPr>
          <w:p w14:paraId="77133518"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single" w:sz="4" w:space="0" w:color="auto"/>
              <w:right w:val="single" w:sz="4" w:space="0" w:color="auto"/>
            </w:tcBorders>
            <w:shd w:val="clear" w:color="000000" w:fill="EEECE1"/>
            <w:noWrap/>
            <w:vAlign w:val="bottom"/>
            <w:hideMark/>
          </w:tcPr>
          <w:p w14:paraId="36E8CED5"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5,876.1</w:t>
            </w:r>
          </w:p>
        </w:tc>
        <w:tc>
          <w:tcPr>
            <w:tcW w:w="642" w:type="dxa"/>
            <w:tcBorders>
              <w:top w:val="nil"/>
              <w:left w:val="nil"/>
              <w:bottom w:val="single" w:sz="4" w:space="0" w:color="auto"/>
              <w:right w:val="single" w:sz="4" w:space="0" w:color="auto"/>
            </w:tcBorders>
            <w:shd w:val="clear" w:color="000000" w:fill="EEECE1"/>
            <w:noWrap/>
            <w:vAlign w:val="bottom"/>
            <w:hideMark/>
          </w:tcPr>
          <w:p w14:paraId="1C5397A0"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990.1</w:t>
            </w:r>
          </w:p>
        </w:tc>
        <w:tc>
          <w:tcPr>
            <w:tcW w:w="774" w:type="dxa"/>
            <w:tcBorders>
              <w:top w:val="nil"/>
              <w:left w:val="nil"/>
              <w:bottom w:val="single" w:sz="4" w:space="0" w:color="auto"/>
              <w:right w:val="single" w:sz="4" w:space="0" w:color="auto"/>
            </w:tcBorders>
            <w:shd w:val="clear" w:color="000000" w:fill="EEECE1"/>
            <w:noWrap/>
            <w:vAlign w:val="bottom"/>
            <w:hideMark/>
          </w:tcPr>
          <w:p w14:paraId="4DEC8B39"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128.40</w:t>
            </w:r>
          </w:p>
        </w:tc>
        <w:tc>
          <w:tcPr>
            <w:tcW w:w="1104" w:type="dxa"/>
            <w:tcBorders>
              <w:top w:val="nil"/>
              <w:left w:val="nil"/>
              <w:bottom w:val="single" w:sz="4" w:space="0" w:color="auto"/>
              <w:right w:val="single" w:sz="4" w:space="0" w:color="auto"/>
            </w:tcBorders>
            <w:shd w:val="clear" w:color="000000" w:fill="EEECE1"/>
            <w:noWrap/>
            <w:vAlign w:val="bottom"/>
            <w:hideMark/>
          </w:tcPr>
          <w:p w14:paraId="06A5E918"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261,299.4</w:t>
            </w:r>
          </w:p>
        </w:tc>
        <w:tc>
          <w:tcPr>
            <w:tcW w:w="840" w:type="dxa"/>
            <w:tcBorders>
              <w:top w:val="nil"/>
              <w:left w:val="nil"/>
              <w:bottom w:val="single" w:sz="4" w:space="0" w:color="auto"/>
              <w:right w:val="single" w:sz="4" w:space="0" w:color="auto"/>
            </w:tcBorders>
            <w:shd w:val="clear" w:color="000000" w:fill="EEECE1"/>
            <w:noWrap/>
            <w:vAlign w:val="bottom"/>
            <w:hideMark/>
          </w:tcPr>
          <w:p w14:paraId="25EBF9F7"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149,692.8</w:t>
            </w:r>
          </w:p>
        </w:tc>
        <w:tc>
          <w:tcPr>
            <w:tcW w:w="840" w:type="dxa"/>
            <w:tcBorders>
              <w:top w:val="nil"/>
              <w:left w:val="nil"/>
              <w:bottom w:val="single" w:sz="4" w:space="0" w:color="auto"/>
              <w:right w:val="single" w:sz="4" w:space="0" w:color="auto"/>
            </w:tcBorders>
            <w:shd w:val="clear" w:color="000000" w:fill="EEECE1"/>
            <w:noWrap/>
            <w:vAlign w:val="bottom"/>
            <w:hideMark/>
          </w:tcPr>
          <w:p w14:paraId="68E12DB4"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271,767.4</w:t>
            </w:r>
          </w:p>
        </w:tc>
        <w:tc>
          <w:tcPr>
            <w:tcW w:w="840" w:type="dxa"/>
            <w:tcBorders>
              <w:top w:val="nil"/>
              <w:left w:val="nil"/>
              <w:bottom w:val="single" w:sz="4" w:space="0" w:color="auto"/>
              <w:right w:val="single" w:sz="4" w:space="0" w:color="auto"/>
            </w:tcBorders>
            <w:shd w:val="clear" w:color="000000" w:fill="EEECE1"/>
            <w:noWrap/>
            <w:vAlign w:val="bottom"/>
            <w:hideMark/>
          </w:tcPr>
          <w:p w14:paraId="21A33C57"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42,875.3</w:t>
            </w:r>
          </w:p>
        </w:tc>
        <w:tc>
          <w:tcPr>
            <w:tcW w:w="840" w:type="dxa"/>
            <w:tcBorders>
              <w:top w:val="nil"/>
              <w:left w:val="nil"/>
              <w:bottom w:val="single" w:sz="4" w:space="0" w:color="auto"/>
              <w:right w:val="single" w:sz="4" w:space="0" w:color="auto"/>
            </w:tcBorders>
            <w:shd w:val="clear" w:color="000000" w:fill="EEECE1"/>
            <w:noWrap/>
            <w:vAlign w:val="bottom"/>
            <w:hideMark/>
          </w:tcPr>
          <w:p w14:paraId="0E4EA94E"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single" w:sz="4" w:space="0" w:color="auto"/>
              <w:right w:val="double" w:sz="6" w:space="0" w:color="auto"/>
            </w:tcBorders>
            <w:shd w:val="clear" w:color="000000" w:fill="EEECE1"/>
            <w:noWrap/>
            <w:vAlign w:val="bottom"/>
            <w:hideMark/>
          </w:tcPr>
          <w:p w14:paraId="7AC1C4B0"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r>
      <w:tr w:rsidR="00BF346C" w:rsidRPr="00BF346C" w14:paraId="1F786EEE" w14:textId="77777777" w:rsidTr="00BF346C">
        <w:trPr>
          <w:trHeight w:val="270"/>
        </w:trPr>
        <w:tc>
          <w:tcPr>
            <w:tcW w:w="1548" w:type="dxa"/>
            <w:vMerge/>
            <w:tcBorders>
              <w:top w:val="single" w:sz="4" w:space="0" w:color="auto"/>
              <w:left w:val="double" w:sz="6" w:space="0" w:color="auto"/>
              <w:bottom w:val="double" w:sz="6" w:space="0" w:color="000000"/>
              <w:right w:val="single" w:sz="4" w:space="0" w:color="auto"/>
            </w:tcBorders>
            <w:vAlign w:val="center"/>
            <w:hideMark/>
          </w:tcPr>
          <w:p w14:paraId="7B4C0846" w14:textId="77777777" w:rsidR="00BF346C" w:rsidRPr="00BF346C" w:rsidRDefault="00BF346C" w:rsidP="00BF346C">
            <w:pPr>
              <w:rPr>
                <w:rFonts w:ascii="Times New Roman" w:hAnsi="Times New Roman"/>
                <w:b/>
                <w:bCs/>
                <w:color w:val="000000"/>
                <w:sz w:val="16"/>
                <w:szCs w:val="16"/>
              </w:rPr>
            </w:pPr>
          </w:p>
        </w:tc>
        <w:tc>
          <w:tcPr>
            <w:tcW w:w="1032" w:type="dxa"/>
            <w:tcBorders>
              <w:top w:val="nil"/>
              <w:left w:val="nil"/>
              <w:bottom w:val="double" w:sz="6" w:space="0" w:color="auto"/>
              <w:right w:val="single" w:sz="4" w:space="0" w:color="auto"/>
            </w:tcBorders>
            <w:shd w:val="clear" w:color="000000" w:fill="EEECE1"/>
            <w:noWrap/>
            <w:vAlign w:val="bottom"/>
            <w:hideMark/>
          </w:tcPr>
          <w:p w14:paraId="2EE64C75"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xml:space="preserve">     Zv  </w:t>
            </w:r>
          </w:p>
        </w:tc>
        <w:tc>
          <w:tcPr>
            <w:tcW w:w="940" w:type="dxa"/>
            <w:tcBorders>
              <w:top w:val="nil"/>
              <w:left w:val="nil"/>
              <w:bottom w:val="double" w:sz="6" w:space="0" w:color="auto"/>
              <w:right w:val="single" w:sz="4" w:space="0" w:color="auto"/>
            </w:tcBorders>
            <w:shd w:val="clear" w:color="000000" w:fill="EEECE1"/>
            <w:noWrap/>
            <w:vAlign w:val="bottom"/>
            <w:hideMark/>
          </w:tcPr>
          <w:p w14:paraId="540FF50D"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10,687.3</w:t>
            </w:r>
          </w:p>
        </w:tc>
        <w:tc>
          <w:tcPr>
            <w:tcW w:w="920" w:type="dxa"/>
            <w:tcBorders>
              <w:top w:val="nil"/>
              <w:left w:val="nil"/>
              <w:bottom w:val="double" w:sz="6" w:space="0" w:color="auto"/>
              <w:right w:val="single" w:sz="4" w:space="0" w:color="auto"/>
            </w:tcBorders>
            <w:shd w:val="clear" w:color="000000" w:fill="EEECE1"/>
            <w:noWrap/>
            <w:vAlign w:val="bottom"/>
            <w:hideMark/>
          </w:tcPr>
          <w:p w14:paraId="0338D7AE"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920" w:type="dxa"/>
            <w:tcBorders>
              <w:top w:val="nil"/>
              <w:left w:val="nil"/>
              <w:bottom w:val="double" w:sz="6" w:space="0" w:color="auto"/>
              <w:right w:val="single" w:sz="4" w:space="0" w:color="auto"/>
            </w:tcBorders>
            <w:shd w:val="clear" w:color="000000" w:fill="EEECE1"/>
            <w:noWrap/>
            <w:vAlign w:val="bottom"/>
            <w:hideMark/>
          </w:tcPr>
          <w:p w14:paraId="36B6ED87"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double" w:sz="6" w:space="0" w:color="auto"/>
              <w:right w:val="single" w:sz="4" w:space="0" w:color="auto"/>
            </w:tcBorders>
            <w:shd w:val="clear" w:color="000000" w:fill="EEECE1"/>
            <w:noWrap/>
            <w:vAlign w:val="bottom"/>
            <w:hideMark/>
          </w:tcPr>
          <w:p w14:paraId="22C31A2E"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225.8</w:t>
            </w:r>
          </w:p>
        </w:tc>
        <w:tc>
          <w:tcPr>
            <w:tcW w:w="642" w:type="dxa"/>
            <w:tcBorders>
              <w:top w:val="nil"/>
              <w:left w:val="nil"/>
              <w:bottom w:val="double" w:sz="6" w:space="0" w:color="auto"/>
              <w:right w:val="single" w:sz="4" w:space="0" w:color="auto"/>
            </w:tcBorders>
            <w:shd w:val="clear" w:color="000000" w:fill="EEECE1"/>
            <w:noWrap/>
            <w:vAlign w:val="bottom"/>
            <w:hideMark/>
          </w:tcPr>
          <w:p w14:paraId="31D021CA"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25.2</w:t>
            </w:r>
          </w:p>
        </w:tc>
        <w:tc>
          <w:tcPr>
            <w:tcW w:w="774" w:type="dxa"/>
            <w:tcBorders>
              <w:top w:val="nil"/>
              <w:left w:val="nil"/>
              <w:bottom w:val="double" w:sz="6" w:space="0" w:color="auto"/>
              <w:right w:val="single" w:sz="4" w:space="0" w:color="auto"/>
            </w:tcBorders>
            <w:shd w:val="clear" w:color="000000" w:fill="EEECE1"/>
            <w:noWrap/>
            <w:vAlign w:val="bottom"/>
            <w:hideMark/>
          </w:tcPr>
          <w:p w14:paraId="18AD1C60"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3.50</w:t>
            </w:r>
          </w:p>
        </w:tc>
        <w:tc>
          <w:tcPr>
            <w:tcW w:w="1104" w:type="dxa"/>
            <w:tcBorders>
              <w:top w:val="nil"/>
              <w:left w:val="nil"/>
              <w:bottom w:val="double" w:sz="6" w:space="0" w:color="auto"/>
              <w:right w:val="single" w:sz="4" w:space="0" w:color="auto"/>
            </w:tcBorders>
            <w:shd w:val="clear" w:color="000000" w:fill="EEECE1"/>
            <w:noWrap/>
            <w:vAlign w:val="bottom"/>
            <w:hideMark/>
          </w:tcPr>
          <w:p w14:paraId="4426481F"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3,997.0</w:t>
            </w:r>
          </w:p>
        </w:tc>
        <w:tc>
          <w:tcPr>
            <w:tcW w:w="840" w:type="dxa"/>
            <w:tcBorders>
              <w:top w:val="nil"/>
              <w:left w:val="nil"/>
              <w:bottom w:val="double" w:sz="6" w:space="0" w:color="auto"/>
              <w:right w:val="single" w:sz="4" w:space="0" w:color="auto"/>
            </w:tcBorders>
            <w:shd w:val="clear" w:color="000000" w:fill="EEECE1"/>
            <w:noWrap/>
            <w:vAlign w:val="bottom"/>
            <w:hideMark/>
          </w:tcPr>
          <w:p w14:paraId="0BA99E6A"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2,176.3</w:t>
            </w:r>
          </w:p>
        </w:tc>
        <w:tc>
          <w:tcPr>
            <w:tcW w:w="840" w:type="dxa"/>
            <w:tcBorders>
              <w:top w:val="nil"/>
              <w:left w:val="nil"/>
              <w:bottom w:val="double" w:sz="6" w:space="0" w:color="auto"/>
              <w:right w:val="single" w:sz="4" w:space="0" w:color="auto"/>
            </w:tcBorders>
            <w:shd w:val="clear" w:color="000000" w:fill="EEECE1"/>
            <w:noWrap/>
            <w:vAlign w:val="bottom"/>
            <w:hideMark/>
          </w:tcPr>
          <w:p w14:paraId="052EF11F"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3,764.4</w:t>
            </w:r>
          </w:p>
        </w:tc>
        <w:tc>
          <w:tcPr>
            <w:tcW w:w="840" w:type="dxa"/>
            <w:tcBorders>
              <w:top w:val="nil"/>
              <w:left w:val="nil"/>
              <w:bottom w:val="double" w:sz="6" w:space="0" w:color="auto"/>
              <w:right w:val="single" w:sz="4" w:space="0" w:color="auto"/>
            </w:tcBorders>
            <w:shd w:val="clear" w:color="000000" w:fill="EEECE1"/>
            <w:noWrap/>
            <w:vAlign w:val="bottom"/>
            <w:hideMark/>
          </w:tcPr>
          <w:p w14:paraId="74E4F6F8" w14:textId="77777777" w:rsidR="00BF346C" w:rsidRPr="00BF346C" w:rsidRDefault="00BF346C" w:rsidP="00BF346C">
            <w:pPr>
              <w:jc w:val="right"/>
              <w:rPr>
                <w:rFonts w:ascii="Times New Roman" w:hAnsi="Times New Roman"/>
                <w:b/>
                <w:bCs/>
                <w:color w:val="000000"/>
                <w:sz w:val="16"/>
                <w:szCs w:val="16"/>
              </w:rPr>
            </w:pPr>
            <w:r w:rsidRPr="00BF346C">
              <w:rPr>
                <w:rFonts w:ascii="Times New Roman" w:hAnsi="Times New Roman"/>
                <w:b/>
                <w:bCs/>
                <w:color w:val="000000"/>
                <w:sz w:val="16"/>
                <w:szCs w:val="16"/>
              </w:rPr>
              <w:t>495.1</w:t>
            </w:r>
          </w:p>
        </w:tc>
        <w:tc>
          <w:tcPr>
            <w:tcW w:w="840" w:type="dxa"/>
            <w:tcBorders>
              <w:top w:val="nil"/>
              <w:left w:val="nil"/>
              <w:bottom w:val="double" w:sz="6" w:space="0" w:color="auto"/>
              <w:right w:val="single" w:sz="4" w:space="0" w:color="auto"/>
            </w:tcBorders>
            <w:shd w:val="clear" w:color="000000" w:fill="EEECE1"/>
            <w:noWrap/>
            <w:vAlign w:val="bottom"/>
            <w:hideMark/>
          </w:tcPr>
          <w:p w14:paraId="0EE37797"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c>
          <w:tcPr>
            <w:tcW w:w="840" w:type="dxa"/>
            <w:tcBorders>
              <w:top w:val="nil"/>
              <w:left w:val="nil"/>
              <w:bottom w:val="double" w:sz="6" w:space="0" w:color="auto"/>
              <w:right w:val="double" w:sz="6" w:space="0" w:color="auto"/>
            </w:tcBorders>
            <w:shd w:val="clear" w:color="000000" w:fill="EEECE1"/>
            <w:noWrap/>
            <w:vAlign w:val="bottom"/>
            <w:hideMark/>
          </w:tcPr>
          <w:p w14:paraId="476F9A1F" w14:textId="77777777" w:rsidR="00BF346C" w:rsidRPr="00BF346C" w:rsidRDefault="00BF346C" w:rsidP="00BF346C">
            <w:pPr>
              <w:rPr>
                <w:rFonts w:ascii="Times New Roman" w:hAnsi="Times New Roman"/>
                <w:b/>
                <w:bCs/>
                <w:color w:val="000000"/>
                <w:sz w:val="16"/>
                <w:szCs w:val="16"/>
              </w:rPr>
            </w:pPr>
            <w:r w:rsidRPr="00BF346C">
              <w:rPr>
                <w:rFonts w:ascii="Times New Roman" w:hAnsi="Times New Roman"/>
                <w:b/>
                <w:bCs/>
                <w:color w:val="000000"/>
                <w:sz w:val="16"/>
                <w:szCs w:val="16"/>
              </w:rPr>
              <w:t> </w:t>
            </w:r>
          </w:p>
        </w:tc>
      </w:tr>
    </w:tbl>
    <w:p w14:paraId="2579C4E5" w14:textId="77777777" w:rsidR="002D7689" w:rsidRPr="003C78D9" w:rsidRDefault="002D7689" w:rsidP="00942659">
      <w:pPr>
        <w:rPr>
          <w:rFonts w:asciiTheme="minorHAnsi" w:hAnsiTheme="minorHAnsi"/>
          <w:sz w:val="16"/>
          <w:szCs w:val="16"/>
          <w:lang w:val="sr-Cyrl-RS"/>
        </w:rPr>
      </w:pPr>
    </w:p>
    <w:p w14:paraId="0646D118" w14:textId="77777777" w:rsidR="002D7689" w:rsidRPr="003C78D9" w:rsidRDefault="002D7689" w:rsidP="00942659">
      <w:pPr>
        <w:rPr>
          <w:rFonts w:asciiTheme="minorHAnsi" w:hAnsiTheme="minorHAnsi"/>
          <w:sz w:val="16"/>
          <w:szCs w:val="16"/>
          <w:lang w:val="sr-Cyrl-RS"/>
        </w:rPr>
      </w:pPr>
    </w:p>
    <w:p w14:paraId="0FA14F60" w14:textId="77777777" w:rsidR="00FC28E9" w:rsidRPr="003C78D9" w:rsidRDefault="00FC28E9" w:rsidP="00942659">
      <w:pPr>
        <w:rPr>
          <w:rFonts w:asciiTheme="minorHAnsi" w:hAnsiTheme="minorHAnsi"/>
          <w:sz w:val="16"/>
          <w:szCs w:val="16"/>
          <w:lang w:val="sr-Cyrl-RS"/>
        </w:rPr>
      </w:pPr>
    </w:p>
    <w:p w14:paraId="49ECB3D0" w14:textId="77777777" w:rsidR="00FC28E9" w:rsidRPr="003C78D9" w:rsidRDefault="00FC28E9" w:rsidP="00942659">
      <w:pPr>
        <w:rPr>
          <w:rFonts w:asciiTheme="minorHAnsi" w:hAnsiTheme="minorHAnsi"/>
          <w:sz w:val="16"/>
          <w:szCs w:val="16"/>
          <w:lang w:val="sr-Cyrl-RS"/>
        </w:rPr>
      </w:pPr>
    </w:p>
    <w:p w14:paraId="10C19526" w14:textId="299D2456" w:rsidR="0078365E" w:rsidRPr="003C78D9" w:rsidRDefault="006A651A" w:rsidP="00155CA0">
      <w:pPr>
        <w:pStyle w:val="Heading3"/>
        <w:numPr>
          <w:ilvl w:val="2"/>
          <w:numId w:val="6"/>
        </w:numPr>
      </w:pPr>
      <w:r w:rsidRPr="003C78D9">
        <w:lastRenderedPageBreak/>
        <w:t xml:space="preserve">     </w:t>
      </w:r>
      <w:bookmarkStart w:id="30" w:name="_Toc214964800"/>
      <w:r w:rsidR="0078365E" w:rsidRPr="003C78D9">
        <w:t>Стање шумских култура и плантажа</w:t>
      </w:r>
      <w:bookmarkEnd w:id="30"/>
    </w:p>
    <w:p w14:paraId="2245A24A" w14:textId="77777777" w:rsidR="00FC28E9" w:rsidRPr="003C78D9" w:rsidRDefault="00FC28E9" w:rsidP="00FC28E9">
      <w:pPr>
        <w:rPr>
          <w:rFonts w:asciiTheme="minorHAnsi" w:hAnsiTheme="minorHAnsi"/>
          <w:lang w:val="sr-Cyrl-RS"/>
        </w:rPr>
      </w:pPr>
    </w:p>
    <w:p w14:paraId="2B18028D" w14:textId="77777777" w:rsidR="00FC28E9" w:rsidRPr="003C78D9" w:rsidRDefault="00FC28E9" w:rsidP="00FC28E9">
      <w:pPr>
        <w:rPr>
          <w:rFonts w:asciiTheme="minorHAnsi" w:hAnsiTheme="minorHAnsi"/>
          <w:lang w:val="sr-Cyrl-RS"/>
        </w:rPr>
      </w:pPr>
    </w:p>
    <w:p w14:paraId="086E3A80" w14:textId="670C1C99" w:rsidR="00FC28E9" w:rsidRPr="003C78D9" w:rsidRDefault="00FC28E9" w:rsidP="00FC28E9">
      <w:pPr>
        <w:rPr>
          <w:rFonts w:asciiTheme="majorBidi" w:hAnsiTheme="majorBidi" w:cstheme="majorBidi"/>
          <w:sz w:val="20"/>
          <w:lang w:val="ru-RU"/>
        </w:rPr>
      </w:pPr>
      <w:r w:rsidRPr="003C78D9">
        <w:rPr>
          <w:rFonts w:asciiTheme="majorBidi" w:hAnsiTheme="majorBidi" w:cstheme="majorBidi"/>
          <w:sz w:val="20"/>
          <w:lang w:val="sr-Cyrl-RS"/>
        </w:rPr>
        <w:t>Табела бр. 2.17. – Стање шумских култура и плантажа</w:t>
      </w:r>
    </w:p>
    <w:tbl>
      <w:tblPr>
        <w:tblW w:w="7980" w:type="dxa"/>
        <w:tblLook w:val="04A0" w:firstRow="1" w:lastRow="0" w:firstColumn="1" w:lastColumn="0" w:noHBand="0" w:noVBand="1"/>
      </w:tblPr>
      <w:tblGrid>
        <w:gridCol w:w="2620"/>
        <w:gridCol w:w="840"/>
        <w:gridCol w:w="840"/>
        <w:gridCol w:w="840"/>
        <w:gridCol w:w="840"/>
        <w:gridCol w:w="1000"/>
        <w:gridCol w:w="1000"/>
      </w:tblGrid>
      <w:tr w:rsidR="00BF346C" w:rsidRPr="00BF346C" w14:paraId="5E009842" w14:textId="77777777" w:rsidTr="00BF346C">
        <w:trPr>
          <w:trHeight w:val="405"/>
        </w:trPr>
        <w:tc>
          <w:tcPr>
            <w:tcW w:w="2620" w:type="dxa"/>
            <w:vMerge w:val="restart"/>
            <w:tcBorders>
              <w:top w:val="double" w:sz="6" w:space="0" w:color="auto"/>
              <w:left w:val="double" w:sz="6" w:space="0" w:color="auto"/>
              <w:bottom w:val="double" w:sz="6" w:space="0" w:color="000000"/>
              <w:right w:val="single" w:sz="4" w:space="0" w:color="auto"/>
            </w:tcBorders>
            <w:noWrap/>
            <w:vAlign w:val="center"/>
            <w:hideMark/>
          </w:tcPr>
          <w:p w14:paraId="5E1523AC"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Врста земљишта</w:t>
            </w:r>
          </w:p>
        </w:tc>
        <w:tc>
          <w:tcPr>
            <w:tcW w:w="1680" w:type="dxa"/>
            <w:gridSpan w:val="2"/>
            <w:tcBorders>
              <w:top w:val="double" w:sz="6" w:space="0" w:color="auto"/>
              <w:left w:val="nil"/>
              <w:bottom w:val="single" w:sz="4" w:space="0" w:color="auto"/>
              <w:right w:val="single" w:sz="4" w:space="0" w:color="auto"/>
            </w:tcBorders>
            <w:noWrap/>
            <w:vAlign w:val="bottom"/>
            <w:hideMark/>
          </w:tcPr>
          <w:p w14:paraId="6C0674FE"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Површина</w:t>
            </w:r>
          </w:p>
        </w:tc>
        <w:tc>
          <w:tcPr>
            <w:tcW w:w="1680" w:type="dxa"/>
            <w:gridSpan w:val="2"/>
            <w:tcBorders>
              <w:top w:val="double" w:sz="6" w:space="0" w:color="auto"/>
              <w:left w:val="nil"/>
              <w:bottom w:val="single" w:sz="4" w:space="0" w:color="auto"/>
              <w:right w:val="single" w:sz="4" w:space="0" w:color="auto"/>
            </w:tcBorders>
            <w:noWrap/>
            <w:vAlign w:val="bottom"/>
            <w:hideMark/>
          </w:tcPr>
          <w:p w14:paraId="4EC3299C"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Запремина</w:t>
            </w:r>
          </w:p>
        </w:tc>
        <w:tc>
          <w:tcPr>
            <w:tcW w:w="2000" w:type="dxa"/>
            <w:gridSpan w:val="2"/>
            <w:tcBorders>
              <w:top w:val="double" w:sz="6" w:space="0" w:color="auto"/>
              <w:left w:val="nil"/>
              <w:bottom w:val="single" w:sz="4" w:space="0" w:color="auto"/>
              <w:right w:val="double" w:sz="6" w:space="0" w:color="000000"/>
            </w:tcBorders>
            <w:noWrap/>
            <w:vAlign w:val="bottom"/>
            <w:hideMark/>
          </w:tcPr>
          <w:p w14:paraId="302030E5"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Запремински прираст</w:t>
            </w:r>
          </w:p>
        </w:tc>
      </w:tr>
      <w:tr w:rsidR="00BF346C" w:rsidRPr="00BF346C" w14:paraId="6E36A54D" w14:textId="77777777" w:rsidTr="00BF346C">
        <w:trPr>
          <w:trHeight w:val="405"/>
        </w:trPr>
        <w:tc>
          <w:tcPr>
            <w:tcW w:w="2620" w:type="dxa"/>
            <w:vMerge/>
            <w:tcBorders>
              <w:top w:val="double" w:sz="6" w:space="0" w:color="auto"/>
              <w:left w:val="double" w:sz="6" w:space="0" w:color="auto"/>
              <w:bottom w:val="double" w:sz="6" w:space="0" w:color="000000"/>
              <w:right w:val="single" w:sz="4" w:space="0" w:color="auto"/>
            </w:tcBorders>
            <w:vAlign w:val="center"/>
            <w:hideMark/>
          </w:tcPr>
          <w:p w14:paraId="57DDF85D" w14:textId="77777777" w:rsidR="00BF346C" w:rsidRPr="00BF346C" w:rsidRDefault="00BF346C" w:rsidP="00BF346C">
            <w:pPr>
              <w:rPr>
                <w:rFonts w:ascii="Times New Roman" w:hAnsi="Times New Roman"/>
                <w:b/>
                <w:bCs/>
                <w:color w:val="000000"/>
                <w:sz w:val="20"/>
              </w:rPr>
            </w:pPr>
          </w:p>
        </w:tc>
        <w:tc>
          <w:tcPr>
            <w:tcW w:w="840" w:type="dxa"/>
            <w:tcBorders>
              <w:top w:val="nil"/>
              <w:left w:val="nil"/>
              <w:bottom w:val="double" w:sz="6" w:space="0" w:color="auto"/>
              <w:right w:val="single" w:sz="4" w:space="0" w:color="auto"/>
            </w:tcBorders>
            <w:vAlign w:val="center"/>
            <w:hideMark/>
          </w:tcPr>
          <w:p w14:paraId="798DE03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ха</w:t>
            </w:r>
          </w:p>
        </w:tc>
        <w:tc>
          <w:tcPr>
            <w:tcW w:w="840" w:type="dxa"/>
            <w:tcBorders>
              <w:top w:val="nil"/>
              <w:left w:val="nil"/>
              <w:bottom w:val="double" w:sz="6" w:space="0" w:color="auto"/>
              <w:right w:val="single" w:sz="4" w:space="0" w:color="auto"/>
            </w:tcBorders>
            <w:vAlign w:val="center"/>
            <w:hideMark/>
          </w:tcPr>
          <w:p w14:paraId="52DEEB41"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w:t>
            </w:r>
          </w:p>
        </w:tc>
        <w:tc>
          <w:tcPr>
            <w:tcW w:w="840" w:type="dxa"/>
            <w:tcBorders>
              <w:top w:val="nil"/>
              <w:left w:val="nil"/>
              <w:bottom w:val="double" w:sz="6" w:space="0" w:color="auto"/>
              <w:right w:val="single" w:sz="4" w:space="0" w:color="auto"/>
            </w:tcBorders>
            <w:vAlign w:val="center"/>
            <w:hideMark/>
          </w:tcPr>
          <w:p w14:paraId="4CF3F7A7"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м</w:t>
            </w:r>
            <w:r w:rsidRPr="00BF346C">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noWrap/>
            <w:vAlign w:val="center"/>
            <w:hideMark/>
          </w:tcPr>
          <w:p w14:paraId="46708FBE"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 xml:space="preserve"> %</w:t>
            </w:r>
          </w:p>
        </w:tc>
        <w:tc>
          <w:tcPr>
            <w:tcW w:w="1000" w:type="dxa"/>
            <w:tcBorders>
              <w:top w:val="nil"/>
              <w:left w:val="nil"/>
              <w:bottom w:val="double" w:sz="6" w:space="0" w:color="auto"/>
              <w:right w:val="single" w:sz="4" w:space="0" w:color="auto"/>
            </w:tcBorders>
            <w:vAlign w:val="center"/>
            <w:hideMark/>
          </w:tcPr>
          <w:p w14:paraId="6747503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м</w:t>
            </w:r>
            <w:r w:rsidRPr="00BF346C">
              <w:rPr>
                <w:rFonts w:ascii="Times New Roman" w:hAnsi="Times New Roman"/>
                <w:color w:val="000000"/>
                <w:sz w:val="20"/>
                <w:vertAlign w:val="superscript"/>
              </w:rPr>
              <w:t>3</w:t>
            </w:r>
          </w:p>
        </w:tc>
        <w:tc>
          <w:tcPr>
            <w:tcW w:w="1000" w:type="dxa"/>
            <w:tcBorders>
              <w:top w:val="nil"/>
              <w:left w:val="nil"/>
              <w:bottom w:val="double" w:sz="6" w:space="0" w:color="auto"/>
              <w:right w:val="double" w:sz="6" w:space="0" w:color="auto"/>
            </w:tcBorders>
            <w:noWrap/>
            <w:vAlign w:val="center"/>
            <w:hideMark/>
          </w:tcPr>
          <w:p w14:paraId="35DCAF1C"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 xml:space="preserve"> %</w:t>
            </w:r>
          </w:p>
        </w:tc>
      </w:tr>
      <w:tr w:rsidR="00BF346C" w:rsidRPr="00BF346C" w14:paraId="718B84D6" w14:textId="77777777" w:rsidTr="00BF346C">
        <w:trPr>
          <w:trHeight w:val="390"/>
        </w:trPr>
        <w:tc>
          <w:tcPr>
            <w:tcW w:w="2620" w:type="dxa"/>
            <w:tcBorders>
              <w:top w:val="nil"/>
              <w:left w:val="double" w:sz="6" w:space="0" w:color="auto"/>
              <w:bottom w:val="single" w:sz="4" w:space="0" w:color="auto"/>
              <w:right w:val="single" w:sz="4" w:space="0" w:color="auto"/>
            </w:tcBorders>
            <w:noWrap/>
            <w:vAlign w:val="bottom"/>
            <w:hideMark/>
          </w:tcPr>
          <w:p w14:paraId="41707CE6"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Плантаже</w:t>
            </w:r>
          </w:p>
        </w:tc>
        <w:tc>
          <w:tcPr>
            <w:tcW w:w="840" w:type="dxa"/>
            <w:tcBorders>
              <w:top w:val="nil"/>
              <w:left w:val="nil"/>
              <w:bottom w:val="single" w:sz="4" w:space="0" w:color="auto"/>
              <w:right w:val="single" w:sz="4" w:space="0" w:color="auto"/>
            </w:tcBorders>
            <w:noWrap/>
            <w:vAlign w:val="bottom"/>
            <w:hideMark/>
          </w:tcPr>
          <w:p w14:paraId="13745C33"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63.99</w:t>
            </w:r>
          </w:p>
        </w:tc>
        <w:tc>
          <w:tcPr>
            <w:tcW w:w="840" w:type="dxa"/>
            <w:tcBorders>
              <w:top w:val="nil"/>
              <w:left w:val="nil"/>
              <w:bottom w:val="single" w:sz="4" w:space="0" w:color="auto"/>
              <w:right w:val="single" w:sz="4" w:space="0" w:color="auto"/>
            </w:tcBorders>
            <w:noWrap/>
            <w:vAlign w:val="bottom"/>
            <w:hideMark/>
          </w:tcPr>
          <w:p w14:paraId="7201BF6E"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100.0</w:t>
            </w:r>
          </w:p>
        </w:tc>
        <w:tc>
          <w:tcPr>
            <w:tcW w:w="840" w:type="dxa"/>
            <w:tcBorders>
              <w:top w:val="nil"/>
              <w:left w:val="nil"/>
              <w:bottom w:val="single" w:sz="4" w:space="0" w:color="auto"/>
              <w:right w:val="single" w:sz="4" w:space="0" w:color="auto"/>
            </w:tcBorders>
            <w:noWrap/>
            <w:vAlign w:val="bottom"/>
            <w:hideMark/>
          </w:tcPr>
          <w:p w14:paraId="4819D3ED"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8,893.6</w:t>
            </w:r>
          </w:p>
        </w:tc>
        <w:tc>
          <w:tcPr>
            <w:tcW w:w="840" w:type="dxa"/>
            <w:tcBorders>
              <w:top w:val="nil"/>
              <w:left w:val="nil"/>
              <w:bottom w:val="single" w:sz="4" w:space="0" w:color="auto"/>
              <w:right w:val="single" w:sz="4" w:space="0" w:color="auto"/>
            </w:tcBorders>
            <w:noWrap/>
            <w:vAlign w:val="bottom"/>
            <w:hideMark/>
          </w:tcPr>
          <w:p w14:paraId="21E3F36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100.0</w:t>
            </w:r>
          </w:p>
        </w:tc>
        <w:tc>
          <w:tcPr>
            <w:tcW w:w="1000" w:type="dxa"/>
            <w:tcBorders>
              <w:top w:val="nil"/>
              <w:left w:val="nil"/>
              <w:bottom w:val="single" w:sz="4" w:space="0" w:color="auto"/>
              <w:right w:val="single" w:sz="4" w:space="0" w:color="auto"/>
            </w:tcBorders>
            <w:noWrap/>
            <w:vAlign w:val="bottom"/>
            <w:hideMark/>
          </w:tcPr>
          <w:p w14:paraId="40FD9B1F"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266.2</w:t>
            </w:r>
          </w:p>
        </w:tc>
        <w:tc>
          <w:tcPr>
            <w:tcW w:w="1000" w:type="dxa"/>
            <w:tcBorders>
              <w:top w:val="nil"/>
              <w:left w:val="nil"/>
              <w:bottom w:val="single" w:sz="4" w:space="0" w:color="auto"/>
              <w:right w:val="double" w:sz="6" w:space="0" w:color="auto"/>
            </w:tcBorders>
            <w:noWrap/>
            <w:vAlign w:val="bottom"/>
            <w:hideMark/>
          </w:tcPr>
          <w:p w14:paraId="5C34D2E5"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100.0</w:t>
            </w:r>
          </w:p>
        </w:tc>
      </w:tr>
      <w:tr w:rsidR="00BF346C" w:rsidRPr="00BF346C" w14:paraId="38EC45F4" w14:textId="77777777" w:rsidTr="00BF346C">
        <w:trPr>
          <w:trHeight w:val="390"/>
        </w:trPr>
        <w:tc>
          <w:tcPr>
            <w:tcW w:w="2620" w:type="dxa"/>
            <w:tcBorders>
              <w:top w:val="nil"/>
              <w:left w:val="double" w:sz="6" w:space="0" w:color="auto"/>
              <w:bottom w:val="double" w:sz="6" w:space="0" w:color="auto"/>
              <w:right w:val="single" w:sz="4" w:space="0" w:color="auto"/>
            </w:tcBorders>
            <w:noWrap/>
            <w:vAlign w:val="bottom"/>
            <w:hideMark/>
          </w:tcPr>
          <w:p w14:paraId="10740A4B"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Шумске културе</w:t>
            </w:r>
          </w:p>
        </w:tc>
        <w:tc>
          <w:tcPr>
            <w:tcW w:w="840" w:type="dxa"/>
            <w:tcBorders>
              <w:top w:val="nil"/>
              <w:left w:val="nil"/>
              <w:bottom w:val="double" w:sz="6" w:space="0" w:color="auto"/>
              <w:right w:val="single" w:sz="4" w:space="0" w:color="auto"/>
            </w:tcBorders>
            <w:noWrap/>
            <w:vAlign w:val="bottom"/>
            <w:hideMark/>
          </w:tcPr>
          <w:p w14:paraId="4EBB9F29"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double" w:sz="6" w:space="0" w:color="auto"/>
              <w:right w:val="single" w:sz="4" w:space="0" w:color="auto"/>
            </w:tcBorders>
            <w:noWrap/>
            <w:vAlign w:val="bottom"/>
            <w:hideMark/>
          </w:tcPr>
          <w:p w14:paraId="0ED5BF6A"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double" w:sz="6" w:space="0" w:color="auto"/>
              <w:right w:val="single" w:sz="4" w:space="0" w:color="auto"/>
            </w:tcBorders>
            <w:noWrap/>
            <w:vAlign w:val="bottom"/>
            <w:hideMark/>
          </w:tcPr>
          <w:p w14:paraId="391CFEFB"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840" w:type="dxa"/>
            <w:tcBorders>
              <w:top w:val="nil"/>
              <w:left w:val="nil"/>
              <w:bottom w:val="double" w:sz="6" w:space="0" w:color="auto"/>
              <w:right w:val="single" w:sz="4" w:space="0" w:color="auto"/>
            </w:tcBorders>
            <w:noWrap/>
            <w:vAlign w:val="bottom"/>
            <w:hideMark/>
          </w:tcPr>
          <w:p w14:paraId="286EA2E0"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1000" w:type="dxa"/>
            <w:tcBorders>
              <w:top w:val="nil"/>
              <w:left w:val="nil"/>
              <w:bottom w:val="double" w:sz="6" w:space="0" w:color="auto"/>
              <w:right w:val="single" w:sz="4" w:space="0" w:color="auto"/>
            </w:tcBorders>
            <w:noWrap/>
            <w:vAlign w:val="bottom"/>
            <w:hideMark/>
          </w:tcPr>
          <w:p w14:paraId="376B2DFD"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c>
          <w:tcPr>
            <w:tcW w:w="1000" w:type="dxa"/>
            <w:tcBorders>
              <w:top w:val="nil"/>
              <w:left w:val="nil"/>
              <w:bottom w:val="double" w:sz="6" w:space="0" w:color="auto"/>
              <w:right w:val="double" w:sz="6" w:space="0" w:color="auto"/>
            </w:tcBorders>
            <w:noWrap/>
            <w:vAlign w:val="bottom"/>
            <w:hideMark/>
          </w:tcPr>
          <w:p w14:paraId="25D008BF"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 </w:t>
            </w:r>
          </w:p>
        </w:tc>
      </w:tr>
      <w:tr w:rsidR="00BF346C" w:rsidRPr="00BF346C" w14:paraId="385CEF46" w14:textId="77777777" w:rsidTr="00BF346C">
        <w:trPr>
          <w:trHeight w:val="390"/>
        </w:trPr>
        <w:tc>
          <w:tcPr>
            <w:tcW w:w="2620" w:type="dxa"/>
            <w:tcBorders>
              <w:top w:val="nil"/>
              <w:left w:val="double" w:sz="6" w:space="0" w:color="auto"/>
              <w:bottom w:val="double" w:sz="6" w:space="0" w:color="auto"/>
              <w:right w:val="single" w:sz="4" w:space="0" w:color="auto"/>
            </w:tcBorders>
            <w:shd w:val="clear" w:color="000000" w:fill="EEECE1"/>
            <w:noWrap/>
            <w:vAlign w:val="bottom"/>
            <w:hideMark/>
          </w:tcPr>
          <w:p w14:paraId="5B446ED1"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УКУПНО:</w:t>
            </w:r>
          </w:p>
        </w:tc>
        <w:tc>
          <w:tcPr>
            <w:tcW w:w="840" w:type="dxa"/>
            <w:tcBorders>
              <w:top w:val="nil"/>
              <w:left w:val="nil"/>
              <w:bottom w:val="double" w:sz="6" w:space="0" w:color="auto"/>
              <w:right w:val="single" w:sz="4" w:space="0" w:color="auto"/>
            </w:tcBorders>
            <w:shd w:val="clear" w:color="000000" w:fill="EEECE1"/>
            <w:noWrap/>
            <w:vAlign w:val="bottom"/>
            <w:hideMark/>
          </w:tcPr>
          <w:p w14:paraId="6B5C2536"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63.99</w:t>
            </w:r>
          </w:p>
        </w:tc>
        <w:tc>
          <w:tcPr>
            <w:tcW w:w="840" w:type="dxa"/>
            <w:tcBorders>
              <w:top w:val="nil"/>
              <w:left w:val="nil"/>
              <w:bottom w:val="double" w:sz="6" w:space="0" w:color="auto"/>
              <w:right w:val="single" w:sz="4" w:space="0" w:color="auto"/>
            </w:tcBorders>
            <w:shd w:val="clear" w:color="000000" w:fill="EEECE1"/>
            <w:noWrap/>
            <w:vAlign w:val="bottom"/>
            <w:hideMark/>
          </w:tcPr>
          <w:p w14:paraId="490C67ED"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100.0</w:t>
            </w:r>
          </w:p>
        </w:tc>
        <w:tc>
          <w:tcPr>
            <w:tcW w:w="840" w:type="dxa"/>
            <w:tcBorders>
              <w:top w:val="nil"/>
              <w:left w:val="nil"/>
              <w:bottom w:val="double" w:sz="6" w:space="0" w:color="auto"/>
              <w:right w:val="single" w:sz="4" w:space="0" w:color="auto"/>
            </w:tcBorders>
            <w:shd w:val="clear" w:color="000000" w:fill="EEECE1"/>
            <w:noWrap/>
            <w:vAlign w:val="bottom"/>
            <w:hideMark/>
          </w:tcPr>
          <w:p w14:paraId="7BFBCABB"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8,893.6</w:t>
            </w:r>
          </w:p>
        </w:tc>
        <w:tc>
          <w:tcPr>
            <w:tcW w:w="840" w:type="dxa"/>
            <w:tcBorders>
              <w:top w:val="nil"/>
              <w:left w:val="nil"/>
              <w:bottom w:val="double" w:sz="6" w:space="0" w:color="auto"/>
              <w:right w:val="single" w:sz="4" w:space="0" w:color="auto"/>
            </w:tcBorders>
            <w:shd w:val="clear" w:color="000000" w:fill="EEECE1"/>
            <w:noWrap/>
            <w:vAlign w:val="bottom"/>
            <w:hideMark/>
          </w:tcPr>
          <w:p w14:paraId="059D6DC2"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100.0</w:t>
            </w:r>
          </w:p>
        </w:tc>
        <w:tc>
          <w:tcPr>
            <w:tcW w:w="1000" w:type="dxa"/>
            <w:tcBorders>
              <w:top w:val="nil"/>
              <w:left w:val="nil"/>
              <w:bottom w:val="double" w:sz="6" w:space="0" w:color="auto"/>
              <w:right w:val="single" w:sz="4" w:space="0" w:color="auto"/>
            </w:tcBorders>
            <w:shd w:val="clear" w:color="000000" w:fill="EEECE1"/>
            <w:noWrap/>
            <w:vAlign w:val="bottom"/>
            <w:hideMark/>
          </w:tcPr>
          <w:p w14:paraId="03886ED7"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266.2</w:t>
            </w:r>
          </w:p>
        </w:tc>
        <w:tc>
          <w:tcPr>
            <w:tcW w:w="1000" w:type="dxa"/>
            <w:tcBorders>
              <w:top w:val="nil"/>
              <w:left w:val="nil"/>
              <w:bottom w:val="double" w:sz="6" w:space="0" w:color="auto"/>
              <w:right w:val="double" w:sz="6" w:space="0" w:color="auto"/>
            </w:tcBorders>
            <w:shd w:val="clear" w:color="000000" w:fill="EEECE1"/>
            <w:noWrap/>
            <w:vAlign w:val="bottom"/>
            <w:hideMark/>
          </w:tcPr>
          <w:p w14:paraId="2410ECE6"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100,0</w:t>
            </w:r>
          </w:p>
        </w:tc>
      </w:tr>
    </w:tbl>
    <w:p w14:paraId="5A05417B" w14:textId="77777777" w:rsidR="00733AEF" w:rsidRPr="00383B57" w:rsidRDefault="00733AEF" w:rsidP="00FC28E9">
      <w:pPr>
        <w:rPr>
          <w:rFonts w:asciiTheme="majorBidi" w:hAnsiTheme="majorBidi" w:cstheme="majorBidi"/>
          <w:color w:val="943634" w:themeColor="accent2" w:themeShade="BF"/>
          <w:sz w:val="20"/>
        </w:rPr>
      </w:pPr>
    </w:p>
    <w:p w14:paraId="066D0ADE" w14:textId="77777777" w:rsidR="00FC28E9" w:rsidRPr="005C0D86" w:rsidRDefault="00FC28E9" w:rsidP="0078365E">
      <w:pPr>
        <w:rPr>
          <w:rFonts w:asciiTheme="minorHAnsi" w:hAnsiTheme="minorHAnsi"/>
          <w:lang w:val="sr-Cyrl-RS"/>
        </w:rPr>
      </w:pPr>
    </w:p>
    <w:p w14:paraId="7CDCC297" w14:textId="081947BD" w:rsidR="0078365E" w:rsidRPr="005C0D86" w:rsidRDefault="006A651A" w:rsidP="00155CA0">
      <w:pPr>
        <w:pStyle w:val="Heading3"/>
        <w:numPr>
          <w:ilvl w:val="2"/>
          <w:numId w:val="6"/>
        </w:numPr>
      </w:pPr>
      <w:r w:rsidRPr="005C0D86">
        <w:t xml:space="preserve">   </w:t>
      </w:r>
      <w:bookmarkStart w:id="31" w:name="_Toc214964801"/>
      <w:r w:rsidR="0078365E" w:rsidRPr="005C0D86">
        <w:t>Здравствено стање шума и угроженост од штетних утицаја</w:t>
      </w:r>
      <w:bookmarkEnd w:id="31"/>
    </w:p>
    <w:p w14:paraId="59B81075" w14:textId="77777777" w:rsidR="00BB1B1C" w:rsidRPr="005C0D86" w:rsidRDefault="00BB1B1C" w:rsidP="00BB1B1C">
      <w:pPr>
        <w:rPr>
          <w:rFonts w:asciiTheme="minorHAnsi" w:hAnsiTheme="minorHAnsi"/>
          <w:lang w:val="ru-RU"/>
        </w:rPr>
      </w:pPr>
    </w:p>
    <w:p w14:paraId="72D99C22" w14:textId="4BBEB681"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 xml:space="preserve">         Здравствено стање шума газдинске јединице “</w:t>
      </w:r>
      <w:r w:rsidRPr="005C0D86">
        <w:rPr>
          <w:rFonts w:asciiTheme="majorBidi" w:hAnsiTheme="majorBidi" w:cstheme="majorBidi"/>
          <w:lang w:val="ru-RU"/>
        </w:rPr>
        <w:t>Непречава-Варош-Лазарица</w:t>
      </w:r>
      <w:r w:rsidRPr="005C0D86">
        <w:rPr>
          <w:rFonts w:asciiTheme="majorBidi" w:hAnsiTheme="majorBidi" w:cstheme="majorBidi"/>
          <w:szCs w:val="24"/>
          <w:lang w:val="ru-RU"/>
        </w:rPr>
        <w:t>”, можемо анализирати на више начина и све то у зависности од ког је штетног фактора угрожена газдинска јединица односно састојина. У зависности од тога све штете у састојини односно у газдинској јединици можемо поделити на више група:</w:t>
      </w:r>
    </w:p>
    <w:p w14:paraId="2147B99E" w14:textId="77777777"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w:t>
      </w:r>
      <w:r w:rsidRPr="005C0D86">
        <w:rPr>
          <w:rFonts w:asciiTheme="majorBidi" w:hAnsiTheme="majorBidi" w:cstheme="majorBidi"/>
          <w:szCs w:val="24"/>
          <w:lang w:val="ru-RU"/>
        </w:rPr>
        <w:tab/>
        <w:t>штете настале од фитопатолошких оболења</w:t>
      </w:r>
    </w:p>
    <w:p w14:paraId="57A8A037" w14:textId="77777777"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w:t>
      </w:r>
      <w:r w:rsidRPr="005C0D86">
        <w:rPr>
          <w:rFonts w:asciiTheme="majorBidi" w:hAnsiTheme="majorBidi" w:cstheme="majorBidi"/>
          <w:szCs w:val="24"/>
          <w:lang w:val="ru-RU"/>
        </w:rPr>
        <w:tab/>
        <w:t>штете настале од штетних инсеката</w:t>
      </w:r>
    </w:p>
    <w:p w14:paraId="7B173232" w14:textId="77777777"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w:t>
      </w:r>
      <w:r w:rsidRPr="005C0D86">
        <w:rPr>
          <w:rFonts w:asciiTheme="majorBidi" w:hAnsiTheme="majorBidi" w:cstheme="majorBidi"/>
          <w:szCs w:val="24"/>
          <w:lang w:val="ru-RU"/>
        </w:rPr>
        <w:tab/>
        <w:t>штете настале од дивљачи</w:t>
      </w:r>
    </w:p>
    <w:p w14:paraId="43EDAEA9" w14:textId="77777777"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w:t>
      </w:r>
      <w:r w:rsidRPr="005C0D86">
        <w:rPr>
          <w:rFonts w:asciiTheme="majorBidi" w:hAnsiTheme="majorBidi" w:cstheme="majorBidi"/>
          <w:szCs w:val="24"/>
          <w:lang w:val="ru-RU"/>
        </w:rPr>
        <w:tab/>
        <w:t>штете од глодара</w:t>
      </w:r>
    </w:p>
    <w:p w14:paraId="10526509" w14:textId="77777777"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w:t>
      </w:r>
      <w:r w:rsidRPr="005C0D86">
        <w:rPr>
          <w:rFonts w:asciiTheme="majorBidi" w:hAnsiTheme="majorBidi" w:cstheme="majorBidi"/>
          <w:szCs w:val="24"/>
          <w:lang w:val="ru-RU"/>
        </w:rPr>
        <w:tab/>
        <w:t>штете од ветра</w:t>
      </w:r>
    </w:p>
    <w:p w14:paraId="43FAC35D" w14:textId="77777777"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w:t>
      </w:r>
      <w:r w:rsidRPr="005C0D86">
        <w:rPr>
          <w:rFonts w:asciiTheme="majorBidi" w:hAnsiTheme="majorBidi" w:cstheme="majorBidi"/>
          <w:szCs w:val="24"/>
          <w:lang w:val="ru-RU"/>
        </w:rPr>
        <w:tab/>
        <w:t>штете од пожара</w:t>
      </w:r>
    </w:p>
    <w:p w14:paraId="0625B05D" w14:textId="77777777"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ru-RU"/>
        </w:rPr>
        <w:t>•</w:t>
      </w:r>
      <w:r w:rsidRPr="005C0D86">
        <w:rPr>
          <w:rFonts w:asciiTheme="majorBidi" w:hAnsiTheme="majorBidi" w:cstheme="majorBidi"/>
          <w:szCs w:val="24"/>
          <w:lang w:val="ru-RU"/>
        </w:rPr>
        <w:tab/>
        <w:t>штете настале од човека</w:t>
      </w:r>
    </w:p>
    <w:p w14:paraId="76C22C70" w14:textId="4E9BC679" w:rsidR="00AA519C" w:rsidRPr="005C0D86" w:rsidRDefault="00AA519C" w:rsidP="00AA519C">
      <w:pPr>
        <w:rPr>
          <w:rFonts w:asciiTheme="majorBidi" w:hAnsiTheme="majorBidi" w:cstheme="majorBidi"/>
          <w:i/>
          <w:iCs/>
          <w:szCs w:val="24"/>
          <w:lang w:val="ru-RU"/>
        </w:rPr>
      </w:pPr>
      <w:r w:rsidRPr="005C0D86">
        <w:rPr>
          <w:rFonts w:asciiTheme="majorBidi" w:hAnsiTheme="majorBidi" w:cstheme="majorBidi"/>
          <w:szCs w:val="24"/>
          <w:lang w:val="ru-RU"/>
        </w:rPr>
        <w:t xml:space="preserve">       Међу гљивама треба обратити пажњу на </w:t>
      </w:r>
      <w:r w:rsidRPr="005C0D86">
        <w:rPr>
          <w:rFonts w:asciiTheme="majorBidi" w:hAnsiTheme="majorBidi" w:cstheme="majorBidi"/>
          <w:i/>
          <w:iCs/>
          <w:szCs w:val="24"/>
        </w:rPr>
        <w:t>Dothichiza</w:t>
      </w:r>
      <w:r w:rsidRPr="005C0D86">
        <w:rPr>
          <w:rFonts w:asciiTheme="majorBidi" w:hAnsiTheme="majorBidi" w:cstheme="majorBidi"/>
          <w:i/>
          <w:iCs/>
          <w:szCs w:val="24"/>
          <w:lang w:val="ru-RU"/>
        </w:rPr>
        <w:t xml:space="preserve"> </w:t>
      </w:r>
      <w:r w:rsidRPr="005C0D86">
        <w:rPr>
          <w:rFonts w:asciiTheme="majorBidi" w:hAnsiTheme="majorBidi" w:cstheme="majorBidi"/>
          <w:i/>
          <w:iCs/>
          <w:szCs w:val="24"/>
        </w:rPr>
        <w:t>populea</w:t>
      </w:r>
      <w:r w:rsidRPr="005C0D86">
        <w:rPr>
          <w:rFonts w:asciiTheme="majorBidi" w:hAnsiTheme="majorBidi" w:cstheme="majorBidi"/>
          <w:szCs w:val="24"/>
          <w:lang w:val="ru-RU"/>
        </w:rPr>
        <w:t xml:space="preserve">  која изазива одумирање коре топола, а последице тога су сушење младих биљака и грана. На лишћу топола свих старости штете причињава гљива </w:t>
      </w:r>
      <w:r w:rsidRPr="005C0D86">
        <w:rPr>
          <w:rFonts w:asciiTheme="majorBidi" w:hAnsiTheme="majorBidi" w:cstheme="majorBidi"/>
          <w:i/>
          <w:iCs/>
          <w:szCs w:val="24"/>
        </w:rPr>
        <w:t>Marssonina</w:t>
      </w:r>
      <w:r w:rsidRPr="005C0D86">
        <w:rPr>
          <w:rFonts w:asciiTheme="majorBidi" w:hAnsiTheme="majorBidi" w:cstheme="majorBidi"/>
          <w:i/>
          <w:iCs/>
          <w:szCs w:val="24"/>
          <w:lang w:val="ru-RU"/>
        </w:rPr>
        <w:t xml:space="preserve"> </w:t>
      </w:r>
      <w:r w:rsidRPr="005C0D86">
        <w:rPr>
          <w:rFonts w:asciiTheme="majorBidi" w:hAnsiTheme="majorBidi" w:cstheme="majorBidi"/>
          <w:i/>
          <w:iCs/>
          <w:szCs w:val="24"/>
        </w:rPr>
        <w:t>brunnea</w:t>
      </w:r>
      <w:r w:rsidRPr="005C0D86">
        <w:rPr>
          <w:rFonts w:asciiTheme="majorBidi" w:hAnsiTheme="majorBidi" w:cstheme="majorBidi"/>
          <w:szCs w:val="24"/>
          <w:lang w:val="ru-RU"/>
        </w:rPr>
        <w:t xml:space="preserve">, која проузрокује смеђу пегавост, а гљиве из рода </w:t>
      </w:r>
      <w:r w:rsidRPr="005C0D86">
        <w:rPr>
          <w:rFonts w:asciiTheme="majorBidi" w:hAnsiTheme="majorBidi" w:cstheme="majorBidi"/>
          <w:szCs w:val="24"/>
        </w:rPr>
        <w:t>Melampsora</w:t>
      </w:r>
      <w:r w:rsidRPr="005C0D86">
        <w:rPr>
          <w:rFonts w:asciiTheme="majorBidi" w:hAnsiTheme="majorBidi" w:cstheme="majorBidi"/>
          <w:szCs w:val="24"/>
          <w:lang w:val="ru-RU"/>
        </w:rPr>
        <w:t xml:space="preserve"> - “ рђу ”. Последице напада ових гљива су смањење лисне површине, а тиме успоравање развоја нападнутих биљака и делимични губитак прираста дрвне запремине. На стаблима пољског јасена се уочава појава суховрхости и смањене опште виталности као последица присуства патогена </w:t>
      </w:r>
      <w:r w:rsidRPr="005C0D86">
        <w:rPr>
          <w:rFonts w:asciiTheme="majorBidi" w:hAnsiTheme="majorBidi" w:cstheme="majorBidi"/>
          <w:i/>
          <w:iCs/>
          <w:szCs w:val="24"/>
        </w:rPr>
        <w:t>Chalara</w:t>
      </w:r>
      <w:r w:rsidRPr="005C0D86">
        <w:rPr>
          <w:rFonts w:asciiTheme="majorBidi" w:hAnsiTheme="majorBidi" w:cstheme="majorBidi"/>
          <w:i/>
          <w:iCs/>
          <w:szCs w:val="24"/>
          <w:lang w:val="ru-RU"/>
        </w:rPr>
        <w:t xml:space="preserve"> </w:t>
      </w:r>
      <w:r w:rsidRPr="005C0D86">
        <w:rPr>
          <w:rFonts w:asciiTheme="majorBidi" w:hAnsiTheme="majorBidi" w:cstheme="majorBidi"/>
          <w:i/>
          <w:iCs/>
          <w:szCs w:val="24"/>
        </w:rPr>
        <w:t>fraxinea</w:t>
      </w:r>
      <w:r w:rsidRPr="005C0D86">
        <w:rPr>
          <w:rFonts w:asciiTheme="majorBidi" w:hAnsiTheme="majorBidi" w:cstheme="majorBidi"/>
          <w:i/>
          <w:iCs/>
          <w:szCs w:val="24"/>
          <w:lang w:val="ru-RU"/>
        </w:rPr>
        <w:t>.</w:t>
      </w:r>
    </w:p>
    <w:p w14:paraId="0AF3A286" w14:textId="77777777" w:rsidR="00AA519C" w:rsidRPr="005C0D86" w:rsidRDefault="00AA519C" w:rsidP="00AA519C">
      <w:pPr>
        <w:rPr>
          <w:rFonts w:asciiTheme="majorBidi" w:hAnsiTheme="majorBidi" w:cstheme="majorBidi"/>
          <w:szCs w:val="24"/>
          <w:lang w:val="sr-Cyrl-RS"/>
        </w:rPr>
      </w:pPr>
      <w:r w:rsidRPr="005C0D86">
        <w:rPr>
          <w:rFonts w:asciiTheme="majorBidi" w:hAnsiTheme="majorBidi" w:cstheme="majorBidi"/>
          <w:szCs w:val="24"/>
          <w:lang w:val="ru-RU"/>
        </w:rPr>
        <w:t xml:space="preserve">У младим састојинама храста јавља се пепелница која се сузбија одговарајућим фунгицидима. </w:t>
      </w:r>
      <w:r w:rsidRPr="005C0D86">
        <w:rPr>
          <w:rFonts w:asciiTheme="majorBidi" w:hAnsiTheme="majorBidi" w:cstheme="majorBidi"/>
          <w:szCs w:val="24"/>
          <w:lang w:val="sr-Cyrl-RS"/>
        </w:rPr>
        <w:t>Значајне штете на подмлатку лужњака причињавају штетни глодари.</w:t>
      </w:r>
    </w:p>
    <w:p w14:paraId="3FAEA5D4" w14:textId="01B80DF5" w:rsidR="00AA519C" w:rsidRPr="005C0D86" w:rsidRDefault="00AA519C" w:rsidP="00AA519C">
      <w:pPr>
        <w:rPr>
          <w:rFonts w:asciiTheme="majorBidi" w:hAnsiTheme="majorBidi" w:cstheme="majorBidi"/>
          <w:szCs w:val="24"/>
          <w:lang w:val="ru-RU"/>
        </w:rPr>
      </w:pPr>
      <w:r w:rsidRPr="005C0D86">
        <w:rPr>
          <w:rFonts w:asciiTheme="majorBidi" w:hAnsiTheme="majorBidi" w:cstheme="majorBidi"/>
          <w:szCs w:val="24"/>
          <w:lang w:val="sr-Cyrl-RS"/>
        </w:rPr>
        <w:t xml:space="preserve">      </w:t>
      </w:r>
      <w:r w:rsidRPr="005C0D86">
        <w:rPr>
          <w:rFonts w:asciiTheme="majorBidi" w:hAnsiTheme="majorBidi" w:cstheme="majorBidi"/>
          <w:szCs w:val="24"/>
          <w:lang w:val="ru-RU"/>
        </w:rPr>
        <w:t xml:space="preserve">  Многи инсекти се хране лишћем клонских топола, врба и храста лужњака. Храстов губар припада групи најштетнијих инсеката, чије се ларве (гусенице) хране лишћем ових врста дрвећа. Одмах иза губара налазе се разне врсте из фамилије буба листара ( </w:t>
      </w:r>
      <w:r w:rsidRPr="005C0D86">
        <w:rPr>
          <w:rFonts w:asciiTheme="majorBidi" w:hAnsiTheme="majorBidi" w:cstheme="majorBidi"/>
          <w:i/>
          <w:iCs/>
          <w:szCs w:val="24"/>
        </w:rPr>
        <w:t>Chrizomelidae</w:t>
      </w:r>
      <w:r w:rsidRPr="005C0D86">
        <w:rPr>
          <w:rFonts w:asciiTheme="majorBidi" w:hAnsiTheme="majorBidi" w:cstheme="majorBidi"/>
          <w:szCs w:val="24"/>
          <w:lang w:val="ru-RU"/>
        </w:rPr>
        <w:t xml:space="preserve"> ).</w:t>
      </w:r>
    </w:p>
    <w:p w14:paraId="640A5E9E" w14:textId="0ED3AB98" w:rsidR="0078365E" w:rsidRPr="00005FEF" w:rsidRDefault="00AA519C" w:rsidP="003F2A8C">
      <w:pPr>
        <w:rPr>
          <w:rFonts w:asciiTheme="majorBidi" w:hAnsiTheme="majorBidi" w:cstheme="majorBidi"/>
          <w:szCs w:val="24"/>
          <w:lang w:val="ru-RU"/>
        </w:rPr>
      </w:pPr>
      <w:r w:rsidRPr="005C0D86">
        <w:rPr>
          <w:rFonts w:asciiTheme="majorBidi" w:hAnsiTheme="majorBidi" w:cstheme="majorBidi"/>
          <w:szCs w:val="24"/>
          <w:lang w:val="ru-RU"/>
        </w:rPr>
        <w:t xml:space="preserve">Штете од абиотичких фактора (ветролома и ветроизвала) нису се јављале у већем обиму. </w:t>
      </w:r>
    </w:p>
    <w:p w14:paraId="38831FC1" w14:textId="77777777" w:rsidR="003F2A8C" w:rsidRPr="00005FEF" w:rsidRDefault="003F2A8C" w:rsidP="003F2A8C">
      <w:pPr>
        <w:rPr>
          <w:rFonts w:asciiTheme="majorBidi" w:hAnsiTheme="majorBidi" w:cstheme="majorBidi"/>
          <w:szCs w:val="24"/>
          <w:lang w:val="ru-RU"/>
        </w:rPr>
      </w:pPr>
    </w:p>
    <w:p w14:paraId="766D389C" w14:textId="77777777" w:rsidR="003F2A8C" w:rsidRPr="00005FEF" w:rsidRDefault="003F2A8C" w:rsidP="003F2A8C">
      <w:pPr>
        <w:rPr>
          <w:rFonts w:asciiTheme="majorBidi" w:hAnsiTheme="majorBidi" w:cstheme="majorBidi"/>
          <w:szCs w:val="24"/>
          <w:lang w:val="ru-RU"/>
        </w:rPr>
      </w:pPr>
    </w:p>
    <w:p w14:paraId="408DDFDA" w14:textId="77777777" w:rsidR="003F2A8C" w:rsidRPr="00005FEF" w:rsidRDefault="003F2A8C" w:rsidP="003F2A8C">
      <w:pPr>
        <w:rPr>
          <w:rFonts w:asciiTheme="majorBidi" w:hAnsiTheme="majorBidi" w:cstheme="majorBidi"/>
          <w:szCs w:val="24"/>
          <w:lang w:val="ru-RU"/>
        </w:rPr>
      </w:pPr>
    </w:p>
    <w:p w14:paraId="08824849" w14:textId="77777777" w:rsidR="003F2A8C" w:rsidRPr="00005FEF" w:rsidRDefault="003F2A8C" w:rsidP="003F2A8C">
      <w:pPr>
        <w:rPr>
          <w:rFonts w:asciiTheme="majorBidi" w:hAnsiTheme="majorBidi" w:cstheme="majorBidi"/>
          <w:szCs w:val="24"/>
          <w:lang w:val="ru-RU"/>
        </w:rPr>
      </w:pPr>
    </w:p>
    <w:p w14:paraId="0AFA72FD" w14:textId="24BFD126" w:rsidR="00AA519C" w:rsidRPr="005C0D86" w:rsidRDefault="00850A97" w:rsidP="00155CA0">
      <w:pPr>
        <w:pStyle w:val="Heading3"/>
        <w:numPr>
          <w:ilvl w:val="2"/>
          <w:numId w:val="6"/>
        </w:numPr>
        <w:rPr>
          <w:lang w:val="en-US"/>
        </w:rPr>
      </w:pPr>
      <w:r w:rsidRPr="005C0D86">
        <w:lastRenderedPageBreak/>
        <w:t xml:space="preserve">  </w:t>
      </w:r>
      <w:bookmarkStart w:id="32" w:name="_Toc214964802"/>
      <w:r w:rsidR="00BB1B1C" w:rsidRPr="005C0D86">
        <w:t>Стање необраслих површина</w:t>
      </w:r>
      <w:bookmarkEnd w:id="32"/>
    </w:p>
    <w:p w14:paraId="1D8E1722" w14:textId="56299B7A" w:rsidR="00733AEF" w:rsidRPr="005C0D86" w:rsidRDefault="00AA519C" w:rsidP="00110F7C">
      <w:pPr>
        <w:rPr>
          <w:rFonts w:asciiTheme="majorBidi" w:hAnsiTheme="majorBidi" w:cstheme="majorBidi"/>
          <w:sz w:val="20"/>
          <w:lang w:val="ru-RU"/>
        </w:rPr>
      </w:pPr>
      <w:r w:rsidRPr="005C0D86">
        <w:rPr>
          <w:rFonts w:asciiTheme="majorBidi" w:hAnsiTheme="majorBidi" w:cstheme="majorBidi"/>
          <w:sz w:val="20"/>
          <w:lang w:val="ru-RU"/>
        </w:rPr>
        <w:t>Табела бр. 2.18. – Стање необраслих површина</w:t>
      </w:r>
    </w:p>
    <w:tbl>
      <w:tblPr>
        <w:tblW w:w="6580" w:type="dxa"/>
        <w:tblLook w:val="04A0" w:firstRow="1" w:lastRow="0" w:firstColumn="1" w:lastColumn="0" w:noHBand="0" w:noVBand="1"/>
      </w:tblPr>
      <w:tblGrid>
        <w:gridCol w:w="4020"/>
        <w:gridCol w:w="1280"/>
        <w:gridCol w:w="1280"/>
      </w:tblGrid>
      <w:tr w:rsidR="00BF346C" w:rsidRPr="00BF346C" w14:paraId="09D36E83" w14:textId="77777777" w:rsidTr="00BF346C">
        <w:trPr>
          <w:trHeight w:val="435"/>
        </w:trPr>
        <w:tc>
          <w:tcPr>
            <w:tcW w:w="4020" w:type="dxa"/>
            <w:vMerge w:val="restart"/>
            <w:tcBorders>
              <w:top w:val="double" w:sz="6" w:space="0" w:color="auto"/>
              <w:left w:val="double" w:sz="6" w:space="0" w:color="auto"/>
              <w:bottom w:val="double" w:sz="6" w:space="0" w:color="000000"/>
              <w:right w:val="single" w:sz="4" w:space="0" w:color="auto"/>
            </w:tcBorders>
            <w:noWrap/>
            <w:vAlign w:val="center"/>
            <w:hideMark/>
          </w:tcPr>
          <w:p w14:paraId="2EF8F8DE"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Необрасле површине</w:t>
            </w:r>
          </w:p>
        </w:tc>
        <w:tc>
          <w:tcPr>
            <w:tcW w:w="2560" w:type="dxa"/>
            <w:gridSpan w:val="2"/>
            <w:tcBorders>
              <w:top w:val="double" w:sz="6" w:space="0" w:color="auto"/>
              <w:left w:val="nil"/>
              <w:bottom w:val="single" w:sz="4" w:space="0" w:color="auto"/>
              <w:right w:val="double" w:sz="6" w:space="0" w:color="000000"/>
            </w:tcBorders>
            <w:noWrap/>
            <w:vAlign w:val="center"/>
            <w:hideMark/>
          </w:tcPr>
          <w:p w14:paraId="207028A1"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Површина</w:t>
            </w:r>
          </w:p>
        </w:tc>
      </w:tr>
      <w:tr w:rsidR="00BF346C" w:rsidRPr="00BF346C" w14:paraId="3AC2FC2D" w14:textId="77777777" w:rsidTr="00BF346C">
        <w:trPr>
          <w:trHeight w:val="435"/>
        </w:trPr>
        <w:tc>
          <w:tcPr>
            <w:tcW w:w="4020" w:type="dxa"/>
            <w:vMerge/>
            <w:tcBorders>
              <w:top w:val="double" w:sz="6" w:space="0" w:color="auto"/>
              <w:left w:val="double" w:sz="6" w:space="0" w:color="auto"/>
              <w:bottom w:val="double" w:sz="6" w:space="0" w:color="000000"/>
              <w:right w:val="single" w:sz="4" w:space="0" w:color="auto"/>
            </w:tcBorders>
            <w:vAlign w:val="center"/>
            <w:hideMark/>
          </w:tcPr>
          <w:p w14:paraId="0F435466" w14:textId="77777777" w:rsidR="00BF346C" w:rsidRPr="00BF346C" w:rsidRDefault="00BF346C" w:rsidP="00BF346C">
            <w:pPr>
              <w:rPr>
                <w:rFonts w:ascii="Times New Roman" w:hAnsi="Times New Roman"/>
                <w:b/>
                <w:bCs/>
                <w:color w:val="000000"/>
                <w:sz w:val="20"/>
              </w:rPr>
            </w:pPr>
          </w:p>
        </w:tc>
        <w:tc>
          <w:tcPr>
            <w:tcW w:w="1280" w:type="dxa"/>
            <w:tcBorders>
              <w:top w:val="nil"/>
              <w:left w:val="nil"/>
              <w:bottom w:val="double" w:sz="6" w:space="0" w:color="auto"/>
              <w:right w:val="single" w:sz="4" w:space="0" w:color="auto"/>
            </w:tcBorders>
            <w:noWrap/>
            <w:vAlign w:val="center"/>
            <w:hideMark/>
          </w:tcPr>
          <w:p w14:paraId="25097CC0"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ха</w:t>
            </w:r>
          </w:p>
        </w:tc>
        <w:tc>
          <w:tcPr>
            <w:tcW w:w="1280" w:type="dxa"/>
            <w:tcBorders>
              <w:top w:val="nil"/>
              <w:left w:val="nil"/>
              <w:bottom w:val="double" w:sz="6" w:space="0" w:color="auto"/>
              <w:right w:val="double" w:sz="6" w:space="0" w:color="auto"/>
            </w:tcBorders>
            <w:noWrap/>
            <w:vAlign w:val="center"/>
            <w:hideMark/>
          </w:tcPr>
          <w:p w14:paraId="7803899B"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w:t>
            </w:r>
          </w:p>
        </w:tc>
      </w:tr>
      <w:tr w:rsidR="00BF346C" w:rsidRPr="00BF346C" w14:paraId="2631A61C" w14:textId="77777777" w:rsidTr="00BF346C">
        <w:trPr>
          <w:trHeight w:val="435"/>
        </w:trPr>
        <w:tc>
          <w:tcPr>
            <w:tcW w:w="4020" w:type="dxa"/>
            <w:tcBorders>
              <w:top w:val="nil"/>
              <w:left w:val="double" w:sz="6" w:space="0" w:color="auto"/>
              <w:bottom w:val="single" w:sz="4" w:space="0" w:color="auto"/>
              <w:right w:val="single" w:sz="4" w:space="0" w:color="auto"/>
            </w:tcBorders>
            <w:noWrap/>
            <w:vAlign w:val="bottom"/>
            <w:hideMark/>
          </w:tcPr>
          <w:p w14:paraId="65512C21"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Шумско земљиште</w:t>
            </w:r>
          </w:p>
        </w:tc>
        <w:tc>
          <w:tcPr>
            <w:tcW w:w="1280" w:type="dxa"/>
            <w:tcBorders>
              <w:top w:val="nil"/>
              <w:left w:val="nil"/>
              <w:bottom w:val="single" w:sz="4" w:space="0" w:color="auto"/>
              <w:right w:val="single" w:sz="4" w:space="0" w:color="auto"/>
            </w:tcBorders>
            <w:noWrap/>
            <w:vAlign w:val="bottom"/>
            <w:hideMark/>
          </w:tcPr>
          <w:p w14:paraId="7616C966"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0.32</w:t>
            </w:r>
          </w:p>
        </w:tc>
        <w:tc>
          <w:tcPr>
            <w:tcW w:w="1280" w:type="dxa"/>
            <w:tcBorders>
              <w:top w:val="nil"/>
              <w:left w:val="nil"/>
              <w:bottom w:val="single" w:sz="4" w:space="0" w:color="auto"/>
              <w:right w:val="double" w:sz="6" w:space="0" w:color="auto"/>
            </w:tcBorders>
            <w:noWrap/>
            <w:vAlign w:val="bottom"/>
            <w:hideMark/>
          </w:tcPr>
          <w:p w14:paraId="63393EF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0.5</w:t>
            </w:r>
          </w:p>
        </w:tc>
      </w:tr>
      <w:tr w:rsidR="00BF346C" w:rsidRPr="00BF346C" w14:paraId="16E16690" w14:textId="77777777" w:rsidTr="00BF346C">
        <w:trPr>
          <w:trHeight w:val="435"/>
        </w:trPr>
        <w:tc>
          <w:tcPr>
            <w:tcW w:w="4020" w:type="dxa"/>
            <w:tcBorders>
              <w:top w:val="nil"/>
              <w:left w:val="double" w:sz="6" w:space="0" w:color="auto"/>
              <w:bottom w:val="single" w:sz="4" w:space="0" w:color="auto"/>
              <w:right w:val="single" w:sz="4" w:space="0" w:color="auto"/>
            </w:tcBorders>
            <w:noWrap/>
            <w:vAlign w:val="bottom"/>
            <w:hideMark/>
          </w:tcPr>
          <w:p w14:paraId="59BE36DE"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Неплодно земљиште</w:t>
            </w:r>
          </w:p>
        </w:tc>
        <w:tc>
          <w:tcPr>
            <w:tcW w:w="1280" w:type="dxa"/>
            <w:tcBorders>
              <w:top w:val="nil"/>
              <w:left w:val="nil"/>
              <w:bottom w:val="single" w:sz="4" w:space="0" w:color="auto"/>
              <w:right w:val="single" w:sz="4" w:space="0" w:color="auto"/>
            </w:tcBorders>
            <w:noWrap/>
            <w:vAlign w:val="bottom"/>
            <w:hideMark/>
          </w:tcPr>
          <w:p w14:paraId="714BD36A"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17.32</w:t>
            </w:r>
          </w:p>
        </w:tc>
        <w:tc>
          <w:tcPr>
            <w:tcW w:w="1280" w:type="dxa"/>
            <w:tcBorders>
              <w:top w:val="nil"/>
              <w:left w:val="nil"/>
              <w:bottom w:val="single" w:sz="4" w:space="0" w:color="auto"/>
              <w:right w:val="double" w:sz="6" w:space="0" w:color="auto"/>
            </w:tcBorders>
            <w:noWrap/>
            <w:vAlign w:val="bottom"/>
            <w:hideMark/>
          </w:tcPr>
          <w:p w14:paraId="04FA7183"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27.1</w:t>
            </w:r>
          </w:p>
        </w:tc>
      </w:tr>
      <w:tr w:rsidR="00BF346C" w:rsidRPr="00BF346C" w14:paraId="6D1CAFB7" w14:textId="77777777" w:rsidTr="00BF346C">
        <w:trPr>
          <w:trHeight w:val="435"/>
        </w:trPr>
        <w:tc>
          <w:tcPr>
            <w:tcW w:w="4020" w:type="dxa"/>
            <w:tcBorders>
              <w:top w:val="nil"/>
              <w:left w:val="double" w:sz="6" w:space="0" w:color="auto"/>
              <w:bottom w:val="double" w:sz="6" w:space="0" w:color="auto"/>
              <w:right w:val="single" w:sz="4" w:space="0" w:color="auto"/>
            </w:tcBorders>
            <w:noWrap/>
            <w:vAlign w:val="bottom"/>
            <w:hideMark/>
          </w:tcPr>
          <w:p w14:paraId="60287016"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Земљиште за остале сврхе</w:t>
            </w:r>
          </w:p>
        </w:tc>
        <w:tc>
          <w:tcPr>
            <w:tcW w:w="1280" w:type="dxa"/>
            <w:tcBorders>
              <w:top w:val="nil"/>
              <w:left w:val="nil"/>
              <w:bottom w:val="double" w:sz="6" w:space="0" w:color="auto"/>
              <w:right w:val="single" w:sz="4" w:space="0" w:color="auto"/>
            </w:tcBorders>
            <w:noWrap/>
            <w:vAlign w:val="bottom"/>
            <w:hideMark/>
          </w:tcPr>
          <w:p w14:paraId="0A60EAAA"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46.26</w:t>
            </w:r>
          </w:p>
        </w:tc>
        <w:tc>
          <w:tcPr>
            <w:tcW w:w="1280" w:type="dxa"/>
            <w:tcBorders>
              <w:top w:val="nil"/>
              <w:left w:val="nil"/>
              <w:bottom w:val="double" w:sz="6" w:space="0" w:color="auto"/>
              <w:right w:val="double" w:sz="6" w:space="0" w:color="auto"/>
            </w:tcBorders>
            <w:noWrap/>
            <w:vAlign w:val="bottom"/>
            <w:hideMark/>
          </w:tcPr>
          <w:p w14:paraId="43173A19"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72.4</w:t>
            </w:r>
          </w:p>
        </w:tc>
      </w:tr>
      <w:tr w:rsidR="00BF346C" w:rsidRPr="00BF346C" w14:paraId="35C3843B" w14:textId="77777777" w:rsidTr="00BF346C">
        <w:trPr>
          <w:trHeight w:val="435"/>
        </w:trPr>
        <w:tc>
          <w:tcPr>
            <w:tcW w:w="4020" w:type="dxa"/>
            <w:tcBorders>
              <w:top w:val="nil"/>
              <w:left w:val="double" w:sz="6" w:space="0" w:color="auto"/>
              <w:bottom w:val="double" w:sz="6" w:space="0" w:color="auto"/>
              <w:right w:val="single" w:sz="4" w:space="0" w:color="auto"/>
            </w:tcBorders>
            <w:shd w:val="clear" w:color="000000" w:fill="EEECE1"/>
            <w:vAlign w:val="bottom"/>
            <w:hideMark/>
          </w:tcPr>
          <w:p w14:paraId="008DE922"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Укупно необрасло:</w:t>
            </w:r>
          </w:p>
        </w:tc>
        <w:tc>
          <w:tcPr>
            <w:tcW w:w="1280" w:type="dxa"/>
            <w:tcBorders>
              <w:top w:val="nil"/>
              <w:left w:val="nil"/>
              <w:bottom w:val="double" w:sz="6" w:space="0" w:color="auto"/>
              <w:right w:val="single" w:sz="4" w:space="0" w:color="auto"/>
            </w:tcBorders>
            <w:shd w:val="clear" w:color="000000" w:fill="EEECE1"/>
            <w:noWrap/>
            <w:vAlign w:val="bottom"/>
            <w:hideMark/>
          </w:tcPr>
          <w:p w14:paraId="5F357552"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63.90</w:t>
            </w:r>
          </w:p>
        </w:tc>
        <w:tc>
          <w:tcPr>
            <w:tcW w:w="1280" w:type="dxa"/>
            <w:tcBorders>
              <w:top w:val="nil"/>
              <w:left w:val="nil"/>
              <w:bottom w:val="double" w:sz="6" w:space="0" w:color="auto"/>
              <w:right w:val="double" w:sz="6" w:space="0" w:color="auto"/>
            </w:tcBorders>
            <w:shd w:val="clear" w:color="000000" w:fill="EEECE1"/>
            <w:noWrap/>
            <w:vAlign w:val="bottom"/>
            <w:hideMark/>
          </w:tcPr>
          <w:p w14:paraId="20E2BEEE"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100.0</w:t>
            </w:r>
          </w:p>
        </w:tc>
      </w:tr>
    </w:tbl>
    <w:p w14:paraId="3877A14B" w14:textId="77777777" w:rsidR="00AA519C" w:rsidRPr="005C0D86" w:rsidRDefault="00AA519C" w:rsidP="00AA519C"/>
    <w:p w14:paraId="65F255DD" w14:textId="77777777" w:rsidR="0078365E" w:rsidRPr="005C0D86" w:rsidRDefault="0078365E" w:rsidP="003379FA">
      <w:pPr>
        <w:rPr>
          <w:rFonts w:asciiTheme="minorHAnsi" w:hAnsiTheme="minorHAnsi"/>
          <w:lang w:val="sr-Cyrl-RS"/>
        </w:rPr>
      </w:pPr>
    </w:p>
    <w:p w14:paraId="2D2A4FE4" w14:textId="2B85ED3A" w:rsidR="00BB1B1C" w:rsidRPr="005C0D86" w:rsidRDefault="00850A97" w:rsidP="00155CA0">
      <w:pPr>
        <w:pStyle w:val="Heading3"/>
        <w:numPr>
          <w:ilvl w:val="2"/>
          <w:numId w:val="6"/>
        </w:numPr>
      </w:pPr>
      <w:r w:rsidRPr="005C0D86">
        <w:t xml:space="preserve">   </w:t>
      </w:r>
      <w:bookmarkStart w:id="33" w:name="_Toc214964803"/>
      <w:r w:rsidR="00BB1B1C" w:rsidRPr="005C0D86">
        <w:t>Стање семенске и расадничке производње</w:t>
      </w:r>
      <w:bookmarkEnd w:id="33"/>
    </w:p>
    <w:p w14:paraId="65A5E05D" w14:textId="77777777" w:rsidR="007459ED" w:rsidRPr="005C0D86" w:rsidRDefault="007459ED" w:rsidP="007459ED">
      <w:pPr>
        <w:rPr>
          <w:rFonts w:asciiTheme="majorBidi" w:hAnsiTheme="majorBidi" w:cstheme="majorBidi"/>
          <w:lang w:val="sr-Cyrl-RS"/>
        </w:rPr>
      </w:pPr>
    </w:p>
    <w:p w14:paraId="028C84E9" w14:textId="4820E475" w:rsidR="00E41678" w:rsidRPr="005C0D86" w:rsidRDefault="00E41678" w:rsidP="007459ED">
      <w:pPr>
        <w:rPr>
          <w:rFonts w:asciiTheme="majorBidi" w:hAnsiTheme="majorBidi" w:cstheme="majorBidi"/>
          <w:lang w:val="sr-Cyrl-RS"/>
        </w:rPr>
      </w:pPr>
      <w:r w:rsidRPr="005C0D86">
        <w:rPr>
          <w:rFonts w:asciiTheme="majorBidi" w:hAnsiTheme="majorBidi" w:cstheme="majorBidi"/>
          <w:lang w:val="sr-Cyrl-RS"/>
        </w:rPr>
        <w:t xml:space="preserve">           У газдинској јединици “Непречава-Варош-Лазарица“ издвојена је семенска састојина храста лужњака у </w:t>
      </w:r>
      <w:r w:rsidRPr="00CC660F">
        <w:rPr>
          <w:rFonts w:asciiTheme="majorBidi" w:hAnsiTheme="majorBidi" w:cstheme="majorBidi"/>
          <w:lang w:val="sr-Cyrl-RS"/>
        </w:rPr>
        <w:t>44. одељењу, одсе</w:t>
      </w:r>
      <w:r w:rsidR="00CC660F" w:rsidRPr="00CC660F">
        <w:rPr>
          <w:rFonts w:asciiTheme="majorBidi" w:hAnsiTheme="majorBidi" w:cstheme="majorBidi"/>
          <w:lang w:val="sr-Cyrl-RS"/>
        </w:rPr>
        <w:t>ци</w:t>
      </w:r>
      <w:r w:rsidRPr="00CC660F">
        <w:rPr>
          <w:rFonts w:asciiTheme="majorBidi" w:hAnsiTheme="majorBidi" w:cstheme="majorBidi"/>
          <w:lang w:val="sr-Cyrl-RS"/>
        </w:rPr>
        <w:t xml:space="preserve"> </w:t>
      </w:r>
      <w:r w:rsidR="00ED3021" w:rsidRPr="00CC660F">
        <w:rPr>
          <w:rFonts w:asciiTheme="majorBidi" w:hAnsiTheme="majorBidi" w:cstheme="majorBidi"/>
          <w:lang w:val="sr-Cyrl-RS"/>
        </w:rPr>
        <w:t>а</w:t>
      </w:r>
      <w:r w:rsidR="00CC660F" w:rsidRPr="00CC660F">
        <w:rPr>
          <w:rFonts w:asciiTheme="majorBidi" w:hAnsiTheme="majorBidi" w:cstheme="majorBidi"/>
          <w:lang w:val="sr-Cyrl-RS"/>
        </w:rPr>
        <w:t xml:space="preserve"> и </w:t>
      </w:r>
      <w:r w:rsidR="00CC660F" w:rsidRPr="00CC660F">
        <w:rPr>
          <w:rFonts w:asciiTheme="majorBidi" w:hAnsiTheme="majorBidi" w:cstheme="majorBidi"/>
        </w:rPr>
        <w:t>b</w:t>
      </w:r>
      <w:r w:rsidR="00ED3021" w:rsidRPr="00CC660F">
        <w:rPr>
          <w:rFonts w:asciiTheme="majorBidi" w:hAnsiTheme="majorBidi" w:cstheme="majorBidi"/>
          <w:lang w:val="sr-Cyrl-RS"/>
        </w:rPr>
        <w:t xml:space="preserve"> површине 40,</w:t>
      </w:r>
      <w:r w:rsidR="00CC660F" w:rsidRPr="00CC660F">
        <w:rPr>
          <w:rFonts w:asciiTheme="majorBidi" w:hAnsiTheme="majorBidi" w:cstheme="majorBidi"/>
          <w:lang w:val="ru-RU"/>
        </w:rPr>
        <w:t>44</w:t>
      </w:r>
      <w:r w:rsidR="00ED3021" w:rsidRPr="00CC660F">
        <w:rPr>
          <w:rFonts w:asciiTheme="majorBidi" w:hAnsiTheme="majorBidi" w:cstheme="majorBidi"/>
          <w:lang w:val="sr-Cyrl-RS"/>
        </w:rPr>
        <w:t xml:space="preserve"> ха. </w:t>
      </w:r>
      <w:r w:rsidR="00ED3021" w:rsidRPr="005C0D86">
        <w:rPr>
          <w:rFonts w:asciiTheme="majorBidi" w:hAnsiTheme="majorBidi" w:cstheme="majorBidi"/>
          <w:lang w:val="sr-Cyrl-RS"/>
        </w:rPr>
        <w:t>За потребе обнављања састојина храста лужњака поред ове семенске састојине користиће се и семе из осталих семенских састојина у Шумској управи Моровић, док ће се садни материјал за потребе пошумљавања садницама клонских сорти топола обезбедити у расаднику “Ђепуш“.</w:t>
      </w:r>
    </w:p>
    <w:p w14:paraId="3D7D70CB" w14:textId="77777777" w:rsidR="00ED3021" w:rsidRPr="005C0D86" w:rsidRDefault="00ED3021" w:rsidP="007459ED">
      <w:pPr>
        <w:rPr>
          <w:rFonts w:asciiTheme="minorHAnsi" w:hAnsiTheme="minorHAnsi"/>
          <w:lang w:val="sr-Cyrl-RS"/>
        </w:rPr>
      </w:pPr>
    </w:p>
    <w:p w14:paraId="5D4C8800" w14:textId="08634881" w:rsidR="00BB1B1C" w:rsidRPr="005C0D86" w:rsidRDefault="00850A97" w:rsidP="00155CA0">
      <w:pPr>
        <w:pStyle w:val="Heading3"/>
        <w:numPr>
          <w:ilvl w:val="2"/>
          <w:numId w:val="6"/>
        </w:numPr>
      </w:pPr>
      <w:r w:rsidRPr="005C0D86">
        <w:t xml:space="preserve">   </w:t>
      </w:r>
      <w:bookmarkStart w:id="34" w:name="_Toc214964804"/>
      <w:r w:rsidR="00BB1B1C" w:rsidRPr="005C0D86">
        <w:t>Стање фонда дивљачи</w:t>
      </w:r>
      <w:bookmarkEnd w:id="34"/>
    </w:p>
    <w:p w14:paraId="75157E67" w14:textId="77777777" w:rsidR="007459ED" w:rsidRPr="005C0D86" w:rsidRDefault="007459ED" w:rsidP="007459ED">
      <w:pPr>
        <w:rPr>
          <w:rFonts w:asciiTheme="minorHAnsi" w:hAnsiTheme="minorHAnsi"/>
          <w:lang w:val="sr-Cyrl-RS"/>
        </w:rPr>
      </w:pPr>
    </w:p>
    <w:p w14:paraId="33CB0524" w14:textId="47303534" w:rsidR="0035609A" w:rsidRPr="0035609A" w:rsidRDefault="009A5122" w:rsidP="0035609A">
      <w:pPr>
        <w:rPr>
          <w:rFonts w:asciiTheme="majorBidi" w:hAnsiTheme="majorBidi" w:cstheme="majorBidi"/>
          <w:szCs w:val="24"/>
          <w:lang w:val="nb-NO"/>
        </w:rPr>
      </w:pPr>
      <w:r w:rsidRPr="005C0D86">
        <w:rPr>
          <w:rFonts w:asciiTheme="majorBidi" w:hAnsiTheme="majorBidi" w:cstheme="majorBidi"/>
          <w:szCs w:val="24"/>
          <w:lang w:val="sr-Cyrl-RS"/>
        </w:rPr>
        <w:t xml:space="preserve">           </w:t>
      </w:r>
      <w:r w:rsidRPr="005C0D86">
        <w:rPr>
          <w:rFonts w:asciiTheme="majorBidi" w:hAnsiTheme="majorBidi" w:cstheme="majorBidi"/>
          <w:szCs w:val="24"/>
          <w:lang w:val="sr-Latn-RS"/>
        </w:rPr>
        <w:t>Ова газдинска јединица чини део ловишта посебне намене- „Босутске шуме“ којим газдује ЈП "Војводинашуме" преко ШГ "Сремска Митровица".</w:t>
      </w:r>
      <w:r w:rsidRPr="005C0D86">
        <w:rPr>
          <w:rFonts w:asciiTheme="majorBidi" w:hAnsiTheme="majorBidi" w:cstheme="majorBidi"/>
          <w:szCs w:val="24"/>
          <w:lang w:val="ru-RU"/>
        </w:rPr>
        <w:t xml:space="preserve"> </w:t>
      </w:r>
      <w:r w:rsidRPr="005C0D86">
        <w:rPr>
          <w:rFonts w:asciiTheme="majorBidi" w:hAnsiTheme="majorBidi" w:cstheme="majorBidi"/>
          <w:szCs w:val="24"/>
          <w:lang w:val="sr-Latn-RS"/>
        </w:rPr>
        <w:t>Ловиште је установљено решењем Покрајинског секретаријата за пољопривреду, водопривреду и шумарство бр. 104-324-518/2011-05 од 24.01.2012.год. и објављено у “Службеном листу" АПВ бр. 1 од 25.01.2012.год. </w:t>
      </w:r>
      <w:r w:rsidRPr="005C0D86">
        <w:rPr>
          <w:rFonts w:asciiTheme="majorBidi" w:hAnsiTheme="majorBidi" w:cstheme="majorBidi"/>
          <w:szCs w:val="24"/>
          <w:lang w:val="nb-NO"/>
        </w:rPr>
        <w:t>Ловиште је додељено на газдовање ЈП “Војводинашуме” и то на период од 20 година Уговором о давању ловишта "Босутске шуме" број: 104-324-518/2011-05-01 од 27.03.2012.године између Покрајинског секретара за пољопривреду, водопривреду и шумарство и ЈП "Војводинашуме" Петроварадин.</w:t>
      </w:r>
      <w:r w:rsidR="0035609A">
        <w:rPr>
          <w:rFonts w:asciiTheme="majorBidi" w:hAnsiTheme="majorBidi" w:cstheme="majorBidi"/>
          <w:szCs w:val="24"/>
          <w:lang w:val="nb-NO"/>
        </w:rPr>
        <w:t xml:space="preserve"> </w:t>
      </w:r>
      <w:r w:rsidR="0035609A" w:rsidRPr="0035609A">
        <w:rPr>
          <w:rFonts w:asciiTheme="majorBidi" w:hAnsiTheme="majorBidi" w:cstheme="majorBidi"/>
          <w:szCs w:val="24"/>
          <w:lang w:val="sr-Latn-RS"/>
        </w:rPr>
        <w:t>За ово ловиште постоји ловна основа за период 01.04.2024-31.03.2034. године на коју је дата сагласност Покрајинског секретаријата за пољопривреду, водопривреду и шумарство бр. 001264113 2024 09419 008 000 000 001 од 17.04.2024.год.</w:t>
      </w:r>
    </w:p>
    <w:p w14:paraId="4A7A5BEE" w14:textId="4219F33A" w:rsidR="009A5122" w:rsidRPr="005C0D86" w:rsidRDefault="0035609A" w:rsidP="009A5122">
      <w:pPr>
        <w:rPr>
          <w:rFonts w:asciiTheme="majorBidi" w:hAnsiTheme="majorBidi" w:cstheme="majorBidi"/>
          <w:szCs w:val="24"/>
          <w:lang w:val="ru-RU"/>
        </w:rPr>
      </w:pPr>
      <w:r>
        <w:rPr>
          <w:rFonts w:asciiTheme="majorBidi" w:hAnsiTheme="majorBidi" w:cstheme="majorBidi"/>
          <w:szCs w:val="24"/>
          <w:lang w:val="nb-NO"/>
        </w:rPr>
        <w:t xml:space="preserve">         </w:t>
      </w:r>
      <w:r w:rsidR="009A5122" w:rsidRPr="005C0D86">
        <w:rPr>
          <w:rFonts w:asciiTheme="majorBidi" w:hAnsiTheme="majorBidi" w:cstheme="majorBidi"/>
          <w:szCs w:val="24"/>
          <w:lang w:val="nb-NO"/>
        </w:rPr>
        <w:t>Такође </w:t>
      </w:r>
      <w:r w:rsidR="009A5122" w:rsidRPr="005C0D86">
        <w:rPr>
          <w:rFonts w:asciiTheme="majorBidi" w:hAnsiTheme="majorBidi" w:cstheme="majorBidi"/>
          <w:szCs w:val="24"/>
          <w:lang w:val="de-DE"/>
        </w:rPr>
        <w:t>својом површином ГЈ</w:t>
      </w:r>
      <w:r w:rsidR="009A5122" w:rsidRPr="005C0D86">
        <w:rPr>
          <w:rFonts w:asciiTheme="majorBidi" w:hAnsiTheme="majorBidi" w:cstheme="majorBidi"/>
          <w:szCs w:val="24"/>
          <w:lang w:val="nb-NO"/>
        </w:rPr>
        <w:t>  “ Непречава-Варош-Лазарица ” чини део ловишта “Босут”и “Студва</w:t>
      </w:r>
      <w:r w:rsidR="009A5122" w:rsidRPr="005C0D86">
        <w:rPr>
          <w:rFonts w:asciiTheme="majorBidi" w:hAnsiTheme="majorBidi" w:cstheme="majorBidi"/>
          <w:szCs w:val="24"/>
          <w:lang w:val="sr-Cyrl-RS"/>
        </w:rPr>
        <w:t>“</w:t>
      </w:r>
      <w:r w:rsidR="009A5122" w:rsidRPr="005C0D86">
        <w:rPr>
          <w:rFonts w:asciiTheme="majorBidi" w:hAnsiTheme="majorBidi" w:cstheme="majorBidi"/>
          <w:szCs w:val="24"/>
          <w:lang w:val="nb-NO"/>
        </w:rPr>
        <w:t>  чији је корисник Ловачко  удружење “Срем” из Шида.</w:t>
      </w:r>
    </w:p>
    <w:p w14:paraId="5325837D" w14:textId="453F24BD" w:rsidR="009A5122" w:rsidRPr="005C0D86" w:rsidRDefault="009A5122" w:rsidP="009A5122">
      <w:pPr>
        <w:rPr>
          <w:rFonts w:asciiTheme="majorBidi" w:hAnsiTheme="majorBidi" w:cstheme="majorBidi"/>
          <w:szCs w:val="24"/>
          <w:lang w:val="sr-Cyrl-RS"/>
        </w:rPr>
      </w:pPr>
      <w:r w:rsidRPr="005C0D86">
        <w:rPr>
          <w:rFonts w:asciiTheme="majorBidi" w:hAnsiTheme="majorBidi" w:cstheme="majorBidi"/>
          <w:szCs w:val="24"/>
          <w:lang w:val="sr-Cyrl-RS"/>
        </w:rPr>
        <w:t xml:space="preserve">      </w:t>
      </w:r>
      <w:r w:rsidRPr="005C0D86">
        <w:rPr>
          <w:rFonts w:asciiTheme="majorBidi" w:hAnsiTheme="majorBidi" w:cstheme="majorBidi"/>
          <w:szCs w:val="24"/>
          <w:lang w:val="nb-NO"/>
        </w:rPr>
        <w:t>Ловиште  “Босут” је установљено решењем Покрајинског секретаријата за пољопривреду, водопривреду и шумарство бр.104-324-240/2013-07, објављено у   “Службеном листу” АП Војводине бр.17 од 15.05.2013 год.и у склопу овог ловишта је део газдинске јединице од 3-8 одељења(делови),које сече ауто-пут Београд-Загреб у правцу севера ка селу Батровци.</w:t>
      </w:r>
      <w:r w:rsidR="00AD724C" w:rsidRPr="00AD724C">
        <w:rPr>
          <w:rFonts w:asciiTheme="majorBidi" w:hAnsiTheme="majorBidi" w:cstheme="majorBidi"/>
          <w:szCs w:val="24"/>
          <w:lang w:val="sr-Latn-RS"/>
        </w:rPr>
        <w:t xml:space="preserve"> </w:t>
      </w:r>
      <w:r w:rsidR="00AD724C" w:rsidRPr="0051359B">
        <w:rPr>
          <w:rFonts w:asciiTheme="majorBidi" w:hAnsiTheme="majorBidi" w:cstheme="majorBidi"/>
          <w:szCs w:val="24"/>
          <w:lang w:val="sr-Latn-RS"/>
        </w:rPr>
        <w:t>За ово ловиште постоји ловна основа за период 01.04.2017-31.03.2027. године на коју је дата сагласност Покрајинског секретаријата за пољопривреду, водопривреду и шумарство бр. 104-324-159/2017-1 од 30.11.2017.год</w:t>
      </w:r>
      <w:r w:rsidR="00AD724C" w:rsidRPr="0051359B">
        <w:rPr>
          <w:rFonts w:asciiTheme="majorBidi" w:hAnsiTheme="majorBidi" w:cstheme="majorBidi"/>
          <w:color w:val="FF0000"/>
          <w:szCs w:val="24"/>
          <w:lang w:val="sr-Latn-RS"/>
        </w:rPr>
        <w:t>.</w:t>
      </w:r>
    </w:p>
    <w:p w14:paraId="61323DEE" w14:textId="39D4238A" w:rsidR="009A5122" w:rsidRDefault="009A5122" w:rsidP="009A5122">
      <w:pPr>
        <w:rPr>
          <w:rFonts w:asciiTheme="majorBidi" w:hAnsiTheme="majorBidi" w:cstheme="majorBidi"/>
          <w:szCs w:val="24"/>
          <w:lang w:val="nb-NO"/>
        </w:rPr>
      </w:pPr>
      <w:r w:rsidRPr="005C0D86">
        <w:rPr>
          <w:rFonts w:asciiTheme="majorBidi" w:hAnsiTheme="majorBidi" w:cstheme="majorBidi"/>
          <w:szCs w:val="24"/>
          <w:lang w:val="nb-NO"/>
        </w:rPr>
        <w:t> </w:t>
      </w:r>
      <w:r w:rsidRPr="005C0D86">
        <w:rPr>
          <w:rFonts w:asciiTheme="majorBidi" w:hAnsiTheme="majorBidi" w:cstheme="majorBidi"/>
          <w:szCs w:val="24"/>
          <w:lang w:val="sr-Cyrl-RS"/>
        </w:rPr>
        <w:t xml:space="preserve">     </w:t>
      </w:r>
      <w:r w:rsidRPr="005C0D86">
        <w:rPr>
          <w:rFonts w:asciiTheme="majorBidi" w:hAnsiTheme="majorBidi" w:cstheme="majorBidi"/>
          <w:szCs w:val="24"/>
          <w:lang w:val="nb-NO"/>
        </w:rPr>
        <w:t>Ловиште  “Студва” је установљено решењем Покрајинског секретаријата за пољопривреду, водопривреду и шумарство бр.104-324-239/2013-07, објављено у   “Службеном листу” АП Војводине бр.17 од 15.05.2013 год. и у склопу овог ловишта је део газдинске јединице од 43-45 одељења(Варош), и 57-58 одељења (Лазарица).</w:t>
      </w:r>
      <w:r w:rsidR="00AD724C" w:rsidRPr="00AD724C">
        <w:rPr>
          <w:rFonts w:asciiTheme="majorBidi" w:hAnsiTheme="majorBidi" w:cstheme="majorBidi"/>
          <w:color w:val="FF0000"/>
          <w:szCs w:val="24"/>
          <w:lang w:val="sr-Latn-RS"/>
        </w:rPr>
        <w:t xml:space="preserve"> </w:t>
      </w:r>
      <w:r w:rsidR="00AD724C" w:rsidRPr="0051359B">
        <w:rPr>
          <w:rFonts w:asciiTheme="majorBidi" w:hAnsiTheme="majorBidi" w:cstheme="majorBidi"/>
          <w:szCs w:val="24"/>
          <w:lang w:val="sr-Latn-RS"/>
        </w:rPr>
        <w:t>За ово ловиште постоји ловна основа за период 01.04.2017-31.03.2027. године на коју је дата сагласност Покрајинског секретаријата за пољопривреду, водопривреду и шумарство бр. 104-324-176/2017-1 од 30.11.2017.год.</w:t>
      </w:r>
    </w:p>
    <w:p w14:paraId="5BD1F653" w14:textId="77777777" w:rsidR="007459ED" w:rsidRPr="005C0D86" w:rsidRDefault="007459ED" w:rsidP="007459ED">
      <w:pPr>
        <w:rPr>
          <w:rFonts w:asciiTheme="minorHAnsi" w:hAnsiTheme="minorHAnsi"/>
          <w:lang w:val="nb-NO"/>
        </w:rPr>
      </w:pPr>
    </w:p>
    <w:p w14:paraId="2BCDCDDF" w14:textId="30E558AB" w:rsidR="00BB1B1C" w:rsidRPr="005C0D86" w:rsidRDefault="00850A97" w:rsidP="00155CA0">
      <w:pPr>
        <w:pStyle w:val="Heading3"/>
        <w:numPr>
          <w:ilvl w:val="2"/>
          <w:numId w:val="6"/>
        </w:numPr>
      </w:pPr>
      <w:r w:rsidRPr="005C0D86">
        <w:t xml:space="preserve">   </w:t>
      </w:r>
      <w:bookmarkStart w:id="35" w:name="_Toc214964805"/>
      <w:r w:rsidR="00BB1B1C" w:rsidRPr="005C0D86">
        <w:t>Стање заштићених делова природе</w:t>
      </w:r>
      <w:bookmarkEnd w:id="35"/>
    </w:p>
    <w:p w14:paraId="5098E6FD" w14:textId="264ED832" w:rsidR="00BB1B1C" w:rsidRPr="000C6B0D" w:rsidRDefault="00BB1B1C" w:rsidP="007459ED">
      <w:pPr>
        <w:rPr>
          <w:rFonts w:asciiTheme="majorBidi" w:hAnsiTheme="majorBidi" w:cstheme="majorBidi"/>
          <w:lang w:val="sr-Cyrl-RS"/>
        </w:rPr>
      </w:pPr>
    </w:p>
    <w:p w14:paraId="6E4DD398" w14:textId="661885BC" w:rsidR="00292685" w:rsidRPr="000C6B0D" w:rsidRDefault="003379FA" w:rsidP="007459ED">
      <w:pPr>
        <w:rPr>
          <w:rFonts w:asciiTheme="minorHAnsi" w:hAnsiTheme="minorHAnsi"/>
          <w:lang w:val="sr-Cyrl-RS"/>
        </w:rPr>
      </w:pPr>
      <w:r w:rsidRPr="000C6B0D">
        <w:rPr>
          <w:rFonts w:asciiTheme="majorBidi" w:hAnsiTheme="majorBidi" w:cstheme="majorBidi"/>
          <w:lang w:val="ru-RU"/>
        </w:rPr>
        <w:t xml:space="preserve">     На основу члана 42. став 8. Закона о заштити природе („Службени гласник РС”, бр. 36/09, 88/10, 91/10-исправка, 14/16, 95/18-др. закон и 71/21) Министарство заштите животне средине је на свом сајту обавештило јавност о поступку покретања заштите природног подручја </w:t>
      </w:r>
      <w:r w:rsidRPr="000C6B0D">
        <w:rPr>
          <w:rFonts w:asciiTheme="majorBidi" w:hAnsiTheme="majorBidi" w:cstheme="majorBidi"/>
        </w:rPr>
        <w:t>I</w:t>
      </w:r>
      <w:r w:rsidRPr="000C6B0D">
        <w:rPr>
          <w:rFonts w:asciiTheme="majorBidi" w:hAnsiTheme="majorBidi" w:cstheme="majorBidi"/>
          <w:lang w:val="ru-RU"/>
        </w:rPr>
        <w:t xml:space="preserve"> (прве) категорије, као Специјални резерват природе „Босутске шуме”. У оквиру газдинске јединице </w:t>
      </w:r>
      <w:r w:rsidR="00FC137C" w:rsidRPr="000C6B0D">
        <w:rPr>
          <w:rFonts w:asciiTheme="majorBidi" w:hAnsiTheme="majorBidi" w:cstheme="majorBidi"/>
          <w:lang w:val="ru-RU"/>
        </w:rPr>
        <w:t xml:space="preserve">предложено је установљење режима </w:t>
      </w:r>
      <w:r w:rsidR="00FC137C" w:rsidRPr="000C6B0D">
        <w:rPr>
          <w:rFonts w:asciiTheme="majorBidi" w:hAnsiTheme="majorBidi" w:cstheme="majorBidi"/>
        </w:rPr>
        <w:t>I</w:t>
      </w:r>
      <w:r w:rsidR="00FC137C" w:rsidRPr="000C6B0D">
        <w:rPr>
          <w:rFonts w:asciiTheme="majorBidi" w:hAnsiTheme="majorBidi" w:cstheme="majorBidi"/>
          <w:lang w:val="ru-RU"/>
        </w:rPr>
        <w:t xml:space="preserve"> степена заштите на површини од 38,72 ха, </w:t>
      </w:r>
      <w:r w:rsidR="00FC137C" w:rsidRPr="000C6B0D">
        <w:rPr>
          <w:rFonts w:asciiTheme="majorBidi" w:hAnsiTheme="majorBidi" w:cstheme="majorBidi"/>
        </w:rPr>
        <w:t>II</w:t>
      </w:r>
      <w:r w:rsidR="00FC137C" w:rsidRPr="000C6B0D">
        <w:rPr>
          <w:rFonts w:asciiTheme="majorBidi" w:hAnsiTheme="majorBidi" w:cstheme="majorBidi"/>
          <w:lang w:val="ru-RU"/>
        </w:rPr>
        <w:t xml:space="preserve"> срепена заштите на 301,96 ха и </w:t>
      </w:r>
      <w:r w:rsidR="00FC137C" w:rsidRPr="000C6B0D">
        <w:rPr>
          <w:rFonts w:asciiTheme="majorBidi" w:hAnsiTheme="majorBidi" w:cstheme="majorBidi"/>
        </w:rPr>
        <w:t>III</w:t>
      </w:r>
      <w:r w:rsidR="00FC137C" w:rsidRPr="000C6B0D">
        <w:rPr>
          <w:rFonts w:asciiTheme="majorBidi" w:hAnsiTheme="majorBidi" w:cstheme="majorBidi"/>
          <w:lang w:val="ru-RU"/>
        </w:rPr>
        <w:t xml:space="preserve"> степена заштите на 1.248,15 ха.</w:t>
      </w:r>
    </w:p>
    <w:p w14:paraId="31AAAA6B" w14:textId="02B9597A" w:rsidR="00BB1B1C" w:rsidRPr="005C0D86" w:rsidRDefault="00850A97" w:rsidP="00155CA0">
      <w:pPr>
        <w:pStyle w:val="Heading3"/>
        <w:numPr>
          <w:ilvl w:val="2"/>
          <w:numId w:val="6"/>
        </w:numPr>
      </w:pPr>
      <w:r w:rsidRPr="005C0D86">
        <w:t xml:space="preserve">   </w:t>
      </w:r>
      <w:bookmarkStart w:id="36" w:name="_Toc214964806"/>
      <w:r w:rsidR="00BB1B1C" w:rsidRPr="005C0D86">
        <w:t>Стање шумских саобраћајница</w:t>
      </w:r>
      <w:bookmarkEnd w:id="36"/>
    </w:p>
    <w:p w14:paraId="1F3714ED" w14:textId="77777777" w:rsidR="00292685" w:rsidRPr="005C0D86" w:rsidRDefault="00292685" w:rsidP="00292685">
      <w:pPr>
        <w:rPr>
          <w:rFonts w:asciiTheme="majorBidi" w:hAnsiTheme="majorBidi" w:cstheme="majorBidi"/>
          <w:lang w:val="ru-RU"/>
        </w:rPr>
      </w:pPr>
    </w:p>
    <w:p w14:paraId="1F2A8CA9" w14:textId="77777777" w:rsidR="00292685" w:rsidRPr="005C0D86" w:rsidRDefault="00292685" w:rsidP="00292685">
      <w:pPr>
        <w:rPr>
          <w:rFonts w:asciiTheme="majorBidi" w:hAnsiTheme="majorBidi" w:cstheme="majorBidi"/>
          <w:lang w:val="ru-RU"/>
        </w:rPr>
      </w:pPr>
      <w:r w:rsidRPr="005C0D86">
        <w:rPr>
          <w:rFonts w:asciiTheme="majorBidi" w:hAnsiTheme="majorBidi" w:cstheme="majorBidi"/>
          <w:lang w:val="ru-RU"/>
        </w:rPr>
        <w:t xml:space="preserve">          Отвореност, односно приступачност шумама, један је од основних услова за интензивно газдовање шумама које је карактерисано благовременом реализацијом планова газдовања (радови на гајењу, коришћењу и превентивној заштити шума). Општи положај Газдинске јединице “</w:t>
      </w:r>
      <w:r w:rsidRPr="005C0D86">
        <w:rPr>
          <w:rFonts w:asciiTheme="majorBidi" w:hAnsiTheme="majorBidi" w:cstheme="majorBidi"/>
          <w:lang w:val="sr-Cyrl-RS"/>
        </w:rPr>
        <w:t>Непречава-Варош-Лазарица</w:t>
      </w:r>
      <w:r w:rsidRPr="005C0D86">
        <w:rPr>
          <w:rFonts w:asciiTheme="majorBidi" w:hAnsiTheme="majorBidi" w:cstheme="majorBidi"/>
          <w:lang w:val="ru-RU"/>
        </w:rPr>
        <w:t>”, у односу на близину јавних саобраћајница, чине транспортне прилике ове газдинске јединице повољним.</w:t>
      </w:r>
    </w:p>
    <w:p w14:paraId="3E62EA97" w14:textId="77777777" w:rsidR="00292685" w:rsidRPr="005C0D86" w:rsidRDefault="00292685" w:rsidP="00292685">
      <w:pPr>
        <w:rPr>
          <w:rFonts w:asciiTheme="majorBidi" w:hAnsiTheme="majorBidi" w:cstheme="majorBidi"/>
          <w:lang w:val="ru-RU"/>
        </w:rPr>
      </w:pPr>
    </w:p>
    <w:p w14:paraId="73CE695C" w14:textId="77777777" w:rsidR="00292685" w:rsidRPr="005C0D86" w:rsidRDefault="00292685" w:rsidP="00292685">
      <w:pPr>
        <w:rPr>
          <w:rFonts w:asciiTheme="majorBidi" w:hAnsiTheme="majorBidi" w:cstheme="majorBidi"/>
          <w:lang w:val="ru-RU"/>
        </w:rPr>
      </w:pPr>
      <w:r w:rsidRPr="005C0D86">
        <w:rPr>
          <w:rFonts w:asciiTheme="majorBidi" w:hAnsiTheme="majorBidi" w:cstheme="majorBidi"/>
          <w:lang w:val="ru-RU"/>
        </w:rPr>
        <w:t xml:space="preserve">          Да би се сагледала и оценила развијеност мреже комуникација неопходно је анализирати спољашњу и унутрашњу отвореност.</w:t>
      </w:r>
    </w:p>
    <w:p w14:paraId="50ACEBB4" w14:textId="77777777" w:rsidR="00292685" w:rsidRPr="005C0D86" w:rsidRDefault="00292685" w:rsidP="00292685">
      <w:pPr>
        <w:rPr>
          <w:rFonts w:asciiTheme="majorBidi" w:hAnsiTheme="majorBidi" w:cstheme="majorBidi"/>
          <w:lang w:val="ru-RU"/>
        </w:rPr>
      </w:pPr>
      <w:r w:rsidRPr="005C0D86">
        <w:rPr>
          <w:rFonts w:asciiTheme="majorBidi" w:hAnsiTheme="majorBidi" w:cstheme="majorBidi"/>
          <w:lang w:val="ru-RU"/>
        </w:rPr>
        <w:t xml:space="preserve">     </w:t>
      </w:r>
    </w:p>
    <w:p w14:paraId="14DB26D8" w14:textId="77777777" w:rsidR="00292685" w:rsidRPr="005C0D86" w:rsidRDefault="00292685" w:rsidP="00292685">
      <w:pPr>
        <w:rPr>
          <w:rFonts w:asciiTheme="majorBidi" w:hAnsiTheme="majorBidi" w:cstheme="majorBidi"/>
          <w:lang w:val="ru-RU"/>
        </w:rPr>
      </w:pPr>
      <w:r w:rsidRPr="005C0D86">
        <w:rPr>
          <w:rFonts w:asciiTheme="majorBidi" w:hAnsiTheme="majorBidi" w:cstheme="majorBidi"/>
          <w:lang w:val="ru-RU"/>
        </w:rPr>
        <w:t xml:space="preserve">          Спољашња отвореност ове газдинске јединице је добра ако се узме у обзир број јавних путева  који пролази кроз ово шумско подручје. Најзначајније јавне комуникације које повезују ове шуме са прерађивачким и потрошачким центрима су аутопут Београд-Загреб који пролази кроз северни део ове газдинске јединице и асфалтни пут Моровић – Батровци – Шид који такође пролази кроз ову газдинску јединицу и повезује шуме са овим насењеним местима.</w:t>
      </w:r>
    </w:p>
    <w:p w14:paraId="366DE6C4" w14:textId="77777777" w:rsidR="00292685" w:rsidRPr="005C0D86" w:rsidRDefault="00292685" w:rsidP="00292685">
      <w:pPr>
        <w:rPr>
          <w:rFonts w:asciiTheme="majorBidi" w:hAnsiTheme="majorBidi" w:cstheme="majorBidi"/>
          <w:lang w:val="ru-RU"/>
        </w:rPr>
      </w:pPr>
    </w:p>
    <w:p w14:paraId="313AACD2" w14:textId="6F1271B5" w:rsidR="00292685" w:rsidRPr="006F6B73" w:rsidRDefault="00292685" w:rsidP="00292685">
      <w:pPr>
        <w:rPr>
          <w:rFonts w:asciiTheme="majorBidi" w:hAnsiTheme="majorBidi" w:cstheme="majorBidi"/>
          <w:lang w:val="ru-RU"/>
        </w:rPr>
      </w:pPr>
      <w:r w:rsidRPr="005C0D86">
        <w:rPr>
          <w:rFonts w:asciiTheme="majorBidi" w:hAnsiTheme="majorBidi" w:cstheme="majorBidi"/>
          <w:lang w:val="ru-RU"/>
        </w:rPr>
        <w:t xml:space="preserve">          Унутрашњу отвореност чини мрежа изграђених шумско-камионских путева. Унутар ове газдинске јединице је укупно изграђено 14.04</w:t>
      </w:r>
      <w:r w:rsidR="00A861CE" w:rsidRPr="005C0D86">
        <w:rPr>
          <w:rFonts w:asciiTheme="majorBidi" w:hAnsiTheme="majorBidi" w:cstheme="majorBidi"/>
          <w:lang w:val="ru-RU"/>
        </w:rPr>
        <w:t>0</w:t>
      </w:r>
      <w:r w:rsidRPr="005C0D86">
        <w:rPr>
          <w:rFonts w:asciiTheme="majorBidi" w:hAnsiTheme="majorBidi" w:cstheme="majorBidi"/>
          <w:lang w:val="ru-RU"/>
        </w:rPr>
        <w:t xml:space="preserve">  метара шумско камионских путева (7,96 м/ха), што  задовољава потребе при реализацији постављених планова за највећи део шума ове г.ј. . За постизање коначне оптималне унутрашње отворености потребно је још изградити пут ка комплексу шума “Варош“ 43.-45. одељење.</w:t>
      </w:r>
    </w:p>
    <w:p w14:paraId="641C679E" w14:textId="77777777" w:rsidR="006F6B73" w:rsidRPr="006F6B73" w:rsidRDefault="006F6B73" w:rsidP="00292685">
      <w:pPr>
        <w:rPr>
          <w:rFonts w:asciiTheme="majorBidi" w:hAnsiTheme="majorBidi" w:cstheme="majorBidi"/>
          <w:lang w:val="ru-RU"/>
        </w:rPr>
      </w:pPr>
    </w:p>
    <w:p w14:paraId="51F01AF9" w14:textId="77777777" w:rsidR="006F6B73" w:rsidRPr="006F6B73" w:rsidRDefault="006F6B73" w:rsidP="00292685">
      <w:pPr>
        <w:rPr>
          <w:rFonts w:asciiTheme="majorBidi" w:hAnsiTheme="majorBidi" w:cstheme="majorBidi"/>
          <w:lang w:val="ru-RU"/>
        </w:rPr>
      </w:pPr>
    </w:p>
    <w:p w14:paraId="26AF61AB" w14:textId="0218E526" w:rsidR="006F6B73" w:rsidRDefault="006F6B73" w:rsidP="006F6B73">
      <w:pPr>
        <w:pStyle w:val="Heading3"/>
      </w:pPr>
      <w:r w:rsidRPr="006F6B73">
        <w:rPr>
          <w:lang w:val="ru-RU"/>
        </w:rPr>
        <w:t>2.1.17</w:t>
      </w:r>
      <w:r w:rsidRPr="005C0D86">
        <w:t xml:space="preserve">   </w:t>
      </w:r>
      <w:bookmarkStart w:id="37" w:name="_Toc214964807"/>
      <w:r>
        <w:t>Процена вредности</w:t>
      </w:r>
      <w:r w:rsidRPr="005C0D86">
        <w:t xml:space="preserve"> </w:t>
      </w:r>
      <w:r>
        <w:t>биодиверзитета</w:t>
      </w:r>
      <w:bookmarkEnd w:id="37"/>
    </w:p>
    <w:p w14:paraId="59E934D9" w14:textId="77777777" w:rsidR="00B51F41" w:rsidRPr="00B51F41" w:rsidRDefault="00B51F41" w:rsidP="00B51F41">
      <w:pPr>
        <w:rPr>
          <w:rFonts w:asciiTheme="minorHAnsi" w:hAnsiTheme="minorHAnsi"/>
          <w:lang w:val="sr-Cyrl-RS"/>
        </w:rPr>
      </w:pPr>
    </w:p>
    <w:p w14:paraId="44DEA045" w14:textId="09479920" w:rsidR="00B51F41" w:rsidRDefault="00B51F41" w:rsidP="00B51F41">
      <w:pPr>
        <w:rPr>
          <w:rFonts w:asciiTheme="majorBidi" w:hAnsiTheme="majorBidi" w:cstheme="majorBidi"/>
          <w:lang w:val="sr-Cyrl-RS"/>
        </w:rPr>
      </w:pPr>
      <w:r>
        <w:rPr>
          <w:rFonts w:asciiTheme="majorBidi" w:hAnsiTheme="majorBidi" w:cstheme="majorBidi"/>
          <w:lang w:val="sr-Cyrl-RS"/>
        </w:rPr>
        <w:t xml:space="preserve">     </w:t>
      </w:r>
      <w:r w:rsidRPr="00B51F41">
        <w:rPr>
          <w:rFonts w:asciiTheme="majorBidi" w:hAnsiTheme="majorBidi" w:cstheme="majorBidi"/>
          <w:lang w:val="sr-Cyrl-RS"/>
        </w:rPr>
        <w:t>Оцена природних вредности за газдинску јединицу</w:t>
      </w:r>
      <w:r>
        <w:rPr>
          <w:rFonts w:asciiTheme="majorBidi" w:hAnsiTheme="majorBidi" w:cstheme="majorBidi"/>
          <w:lang w:val="sr-Cyrl-RS"/>
        </w:rPr>
        <w:t xml:space="preserve"> </w:t>
      </w:r>
      <w:r w:rsidRPr="00B51F41">
        <w:rPr>
          <w:rFonts w:asciiTheme="majorBidi" w:hAnsiTheme="majorBidi" w:cstheme="majorBidi"/>
          <w:lang w:val="sr-Cyrl-RS"/>
        </w:rPr>
        <w:t xml:space="preserve">приказана је у </w:t>
      </w:r>
      <w:r>
        <w:rPr>
          <w:rFonts w:asciiTheme="majorBidi" w:hAnsiTheme="majorBidi" w:cstheme="majorBidi"/>
          <w:lang w:val="sr-Cyrl-RS"/>
        </w:rPr>
        <w:t xml:space="preserve">следећој </w:t>
      </w:r>
      <w:r w:rsidRPr="00B51F41">
        <w:rPr>
          <w:rFonts w:asciiTheme="majorBidi" w:hAnsiTheme="majorBidi" w:cstheme="majorBidi"/>
          <w:lang w:val="sr-Cyrl-RS"/>
        </w:rPr>
        <w:t>табели</w:t>
      </w:r>
      <w:r>
        <w:rPr>
          <w:rFonts w:asciiTheme="majorBidi" w:hAnsiTheme="majorBidi" w:cstheme="majorBidi"/>
          <w:lang w:val="sr-Cyrl-RS"/>
        </w:rPr>
        <w:t>:</w:t>
      </w:r>
    </w:p>
    <w:p w14:paraId="56049485" w14:textId="77777777" w:rsidR="00B51F41" w:rsidRDefault="00B51F41" w:rsidP="00B51F41">
      <w:pPr>
        <w:rPr>
          <w:rFonts w:asciiTheme="majorBidi" w:hAnsiTheme="majorBidi" w:cstheme="majorBidi"/>
          <w:lang w:val="sr-Cyrl-RS"/>
        </w:rPr>
      </w:pPr>
    </w:p>
    <w:p w14:paraId="2D75EA73" w14:textId="1EE368A8" w:rsidR="00B51F41" w:rsidRDefault="00B51F41" w:rsidP="00B51F41">
      <w:pPr>
        <w:rPr>
          <w:rFonts w:asciiTheme="majorBidi" w:hAnsiTheme="majorBidi" w:cstheme="majorBidi"/>
          <w:sz w:val="20"/>
          <w:lang w:val="ru-RU"/>
        </w:rPr>
      </w:pPr>
      <w:r w:rsidRPr="00B51F41">
        <w:rPr>
          <w:rFonts w:asciiTheme="majorBidi" w:hAnsiTheme="majorBidi" w:cstheme="majorBidi" w:hint="eastAsia"/>
          <w:sz w:val="20"/>
          <w:lang w:val="sr-Cyrl-RS"/>
        </w:rPr>
        <w:t>Табела</w:t>
      </w:r>
      <w:r w:rsidRPr="00B51F41">
        <w:rPr>
          <w:rFonts w:asciiTheme="majorBidi" w:hAnsiTheme="majorBidi" w:cstheme="majorBidi"/>
          <w:sz w:val="20"/>
          <w:lang w:val="sr-Cyrl-RS"/>
        </w:rPr>
        <w:t xml:space="preserve"> </w:t>
      </w:r>
      <w:r w:rsidRPr="00B51F41">
        <w:rPr>
          <w:rFonts w:asciiTheme="majorBidi" w:hAnsiTheme="majorBidi" w:cstheme="majorBidi" w:hint="eastAsia"/>
          <w:sz w:val="20"/>
          <w:lang w:val="sr-Cyrl-RS"/>
        </w:rPr>
        <w:t>бр</w:t>
      </w:r>
      <w:r w:rsidRPr="00B51F41">
        <w:rPr>
          <w:rFonts w:asciiTheme="majorBidi" w:hAnsiTheme="majorBidi" w:cstheme="majorBidi"/>
          <w:sz w:val="20"/>
          <w:lang w:val="sr-Cyrl-RS"/>
        </w:rPr>
        <w:t xml:space="preserve">. 2.19. – </w:t>
      </w:r>
      <w:r w:rsidRPr="00B51F41">
        <w:rPr>
          <w:rFonts w:asciiTheme="majorBidi" w:hAnsiTheme="majorBidi" w:cstheme="majorBidi" w:hint="eastAsia"/>
          <w:sz w:val="20"/>
          <w:lang w:val="sr-Cyrl-RS"/>
        </w:rPr>
        <w:t>Процена</w:t>
      </w:r>
      <w:r w:rsidRPr="00B51F41">
        <w:rPr>
          <w:rFonts w:asciiTheme="majorBidi" w:hAnsiTheme="majorBidi" w:cstheme="majorBidi"/>
          <w:sz w:val="20"/>
          <w:lang w:val="sr-Cyrl-RS"/>
        </w:rPr>
        <w:t xml:space="preserve"> </w:t>
      </w:r>
      <w:r w:rsidRPr="00B51F41">
        <w:rPr>
          <w:rFonts w:asciiTheme="majorBidi" w:hAnsiTheme="majorBidi" w:cstheme="majorBidi" w:hint="eastAsia"/>
          <w:sz w:val="20"/>
          <w:lang w:val="sr-Cyrl-RS"/>
        </w:rPr>
        <w:t>вредности</w:t>
      </w:r>
      <w:r w:rsidRPr="00B51F41">
        <w:rPr>
          <w:rFonts w:asciiTheme="majorBidi" w:hAnsiTheme="majorBidi" w:cstheme="majorBidi"/>
          <w:sz w:val="20"/>
          <w:lang w:val="sr-Cyrl-RS"/>
        </w:rPr>
        <w:t xml:space="preserve"> </w:t>
      </w:r>
      <w:r w:rsidRPr="00B51F41">
        <w:rPr>
          <w:rFonts w:asciiTheme="majorBidi" w:hAnsiTheme="majorBidi" w:cstheme="majorBidi" w:hint="eastAsia"/>
          <w:sz w:val="20"/>
          <w:lang w:val="sr-Cyrl-RS"/>
        </w:rPr>
        <w:t>биодиверзитет</w:t>
      </w:r>
      <w:r w:rsidRPr="00B51F41">
        <w:rPr>
          <w:rFonts w:asciiTheme="majorBidi" w:hAnsiTheme="majorBidi" w:cstheme="majorBidi" w:hint="eastAsia"/>
          <w:sz w:val="20"/>
          <w:lang w:val="ru-RU"/>
        </w:rPr>
        <w:t>а</w:t>
      </w:r>
    </w:p>
    <w:tbl>
      <w:tblPr>
        <w:tblW w:w="5920" w:type="dxa"/>
        <w:tblLook w:val="04A0" w:firstRow="1" w:lastRow="0" w:firstColumn="1" w:lastColumn="0" w:noHBand="0" w:noVBand="1"/>
      </w:tblPr>
      <w:tblGrid>
        <w:gridCol w:w="4120"/>
        <w:gridCol w:w="1086"/>
        <w:gridCol w:w="714"/>
      </w:tblGrid>
      <w:tr w:rsidR="00B51F41" w:rsidRPr="00B51F41" w14:paraId="0142FC9F" w14:textId="77777777" w:rsidTr="00B51F41">
        <w:trPr>
          <w:trHeight w:val="345"/>
        </w:trPr>
        <w:tc>
          <w:tcPr>
            <w:tcW w:w="4120" w:type="dxa"/>
            <w:vMerge w:val="restart"/>
            <w:tcBorders>
              <w:top w:val="double" w:sz="6" w:space="0" w:color="auto"/>
              <w:left w:val="double" w:sz="6" w:space="0" w:color="auto"/>
              <w:bottom w:val="double" w:sz="6" w:space="0" w:color="000000"/>
              <w:right w:val="single" w:sz="4" w:space="0" w:color="auto"/>
            </w:tcBorders>
            <w:noWrap/>
            <w:vAlign w:val="center"/>
            <w:hideMark/>
          </w:tcPr>
          <w:p w14:paraId="693A407C" w14:textId="77777777" w:rsidR="00B51F41" w:rsidRPr="00B51F41" w:rsidRDefault="00B51F41" w:rsidP="00B51F41">
            <w:pPr>
              <w:jc w:val="center"/>
              <w:rPr>
                <w:rFonts w:ascii="Times New Roman" w:hAnsi="Times New Roman"/>
                <w:b/>
                <w:bCs/>
                <w:color w:val="000000"/>
                <w:sz w:val="20"/>
              </w:rPr>
            </w:pPr>
            <w:r w:rsidRPr="00B51F41">
              <w:rPr>
                <w:rFonts w:ascii="Times New Roman" w:hAnsi="Times New Roman"/>
                <w:b/>
                <w:bCs/>
                <w:color w:val="000000"/>
                <w:sz w:val="20"/>
              </w:rPr>
              <w:t>Процена вредности биодиверзитета</w:t>
            </w:r>
          </w:p>
        </w:tc>
        <w:tc>
          <w:tcPr>
            <w:tcW w:w="1800" w:type="dxa"/>
            <w:gridSpan w:val="2"/>
            <w:tcBorders>
              <w:top w:val="double" w:sz="6" w:space="0" w:color="auto"/>
              <w:left w:val="nil"/>
              <w:bottom w:val="single" w:sz="4" w:space="0" w:color="auto"/>
              <w:right w:val="double" w:sz="6" w:space="0" w:color="000000"/>
            </w:tcBorders>
            <w:noWrap/>
            <w:vAlign w:val="center"/>
            <w:hideMark/>
          </w:tcPr>
          <w:p w14:paraId="7AC8B7E0" w14:textId="77777777" w:rsidR="00B51F41" w:rsidRPr="00B51F41" w:rsidRDefault="00B51F41" w:rsidP="00B51F41">
            <w:pPr>
              <w:jc w:val="center"/>
              <w:rPr>
                <w:rFonts w:ascii="Times New Roman" w:hAnsi="Times New Roman"/>
                <w:b/>
                <w:bCs/>
                <w:color w:val="000000"/>
                <w:sz w:val="20"/>
              </w:rPr>
            </w:pPr>
            <w:r w:rsidRPr="00B51F41">
              <w:rPr>
                <w:rFonts w:ascii="Times New Roman" w:hAnsi="Times New Roman"/>
                <w:b/>
                <w:bCs/>
                <w:color w:val="000000"/>
                <w:sz w:val="20"/>
              </w:rPr>
              <w:t>Површина</w:t>
            </w:r>
          </w:p>
        </w:tc>
      </w:tr>
      <w:tr w:rsidR="00B51F41" w:rsidRPr="00B51F41" w14:paraId="631FB384" w14:textId="77777777" w:rsidTr="00B51F41">
        <w:trPr>
          <w:trHeight w:val="345"/>
        </w:trPr>
        <w:tc>
          <w:tcPr>
            <w:tcW w:w="4120" w:type="dxa"/>
            <w:vMerge/>
            <w:tcBorders>
              <w:top w:val="double" w:sz="6" w:space="0" w:color="auto"/>
              <w:left w:val="double" w:sz="6" w:space="0" w:color="auto"/>
              <w:bottom w:val="double" w:sz="6" w:space="0" w:color="000000"/>
              <w:right w:val="single" w:sz="4" w:space="0" w:color="auto"/>
            </w:tcBorders>
            <w:vAlign w:val="center"/>
            <w:hideMark/>
          </w:tcPr>
          <w:p w14:paraId="01E21723" w14:textId="77777777" w:rsidR="00B51F41" w:rsidRPr="00B51F41" w:rsidRDefault="00B51F41" w:rsidP="00B51F41">
            <w:pPr>
              <w:rPr>
                <w:rFonts w:ascii="Times New Roman" w:hAnsi="Times New Roman"/>
                <w:b/>
                <w:bCs/>
                <w:color w:val="000000"/>
                <w:sz w:val="20"/>
              </w:rPr>
            </w:pPr>
          </w:p>
        </w:tc>
        <w:tc>
          <w:tcPr>
            <w:tcW w:w="1086" w:type="dxa"/>
            <w:tcBorders>
              <w:top w:val="nil"/>
              <w:left w:val="nil"/>
              <w:bottom w:val="double" w:sz="6" w:space="0" w:color="auto"/>
              <w:right w:val="single" w:sz="4" w:space="0" w:color="auto"/>
            </w:tcBorders>
            <w:noWrap/>
            <w:vAlign w:val="center"/>
            <w:hideMark/>
          </w:tcPr>
          <w:p w14:paraId="599E561B" w14:textId="77777777" w:rsidR="00B51F41" w:rsidRPr="00B51F41" w:rsidRDefault="00B51F41" w:rsidP="00B51F41">
            <w:pPr>
              <w:jc w:val="center"/>
              <w:rPr>
                <w:rFonts w:ascii="Times New Roman" w:hAnsi="Times New Roman"/>
                <w:b/>
                <w:bCs/>
                <w:color w:val="000000"/>
                <w:sz w:val="20"/>
              </w:rPr>
            </w:pPr>
            <w:r w:rsidRPr="00B51F41">
              <w:rPr>
                <w:rFonts w:ascii="Times New Roman" w:hAnsi="Times New Roman"/>
                <w:b/>
                <w:bCs/>
                <w:color w:val="000000"/>
                <w:sz w:val="20"/>
              </w:rPr>
              <w:t>ха</w:t>
            </w:r>
          </w:p>
        </w:tc>
        <w:tc>
          <w:tcPr>
            <w:tcW w:w="714" w:type="dxa"/>
            <w:tcBorders>
              <w:top w:val="nil"/>
              <w:left w:val="nil"/>
              <w:bottom w:val="double" w:sz="6" w:space="0" w:color="auto"/>
              <w:right w:val="double" w:sz="6" w:space="0" w:color="auto"/>
            </w:tcBorders>
            <w:noWrap/>
            <w:vAlign w:val="center"/>
            <w:hideMark/>
          </w:tcPr>
          <w:p w14:paraId="2A5A3E95" w14:textId="77777777" w:rsidR="00B51F41" w:rsidRPr="00B51F41" w:rsidRDefault="00B51F41" w:rsidP="00B51F41">
            <w:pPr>
              <w:jc w:val="center"/>
              <w:rPr>
                <w:rFonts w:ascii="Times New Roman" w:hAnsi="Times New Roman"/>
                <w:b/>
                <w:bCs/>
                <w:color w:val="000000"/>
                <w:sz w:val="20"/>
              </w:rPr>
            </w:pPr>
            <w:r w:rsidRPr="00B51F41">
              <w:rPr>
                <w:rFonts w:ascii="Times New Roman" w:hAnsi="Times New Roman"/>
                <w:b/>
                <w:bCs/>
                <w:color w:val="000000"/>
                <w:sz w:val="20"/>
              </w:rPr>
              <w:t>%</w:t>
            </w:r>
          </w:p>
        </w:tc>
      </w:tr>
      <w:tr w:rsidR="00B51F41" w:rsidRPr="00B51F41" w14:paraId="61D9F7F3" w14:textId="77777777" w:rsidTr="00B51F41">
        <w:trPr>
          <w:trHeight w:val="360"/>
        </w:trPr>
        <w:tc>
          <w:tcPr>
            <w:tcW w:w="4120" w:type="dxa"/>
            <w:tcBorders>
              <w:top w:val="nil"/>
              <w:left w:val="double" w:sz="6" w:space="0" w:color="auto"/>
              <w:bottom w:val="single" w:sz="4" w:space="0" w:color="auto"/>
              <w:right w:val="single" w:sz="4" w:space="0" w:color="auto"/>
            </w:tcBorders>
            <w:noWrap/>
            <w:vAlign w:val="bottom"/>
            <w:hideMark/>
          </w:tcPr>
          <w:p w14:paraId="5236C38A" w14:textId="77777777" w:rsidR="00B51F41" w:rsidRPr="00B51F41" w:rsidRDefault="00B51F41" w:rsidP="00B51F41">
            <w:pPr>
              <w:rPr>
                <w:rFonts w:ascii="Times New Roman CYR" w:hAnsi="Times New Roman CYR"/>
                <w:color w:val="000000"/>
                <w:sz w:val="20"/>
              </w:rPr>
            </w:pPr>
            <w:r w:rsidRPr="00B51F41">
              <w:rPr>
                <w:rFonts w:ascii="Times New Roman CYR" w:hAnsi="Times New Roman CYR"/>
                <w:color w:val="000000"/>
                <w:sz w:val="20"/>
              </w:rPr>
              <w:t>1, Високе природне вредности</w:t>
            </w:r>
          </w:p>
        </w:tc>
        <w:tc>
          <w:tcPr>
            <w:tcW w:w="1086" w:type="dxa"/>
            <w:tcBorders>
              <w:top w:val="nil"/>
              <w:left w:val="nil"/>
              <w:bottom w:val="single" w:sz="4" w:space="0" w:color="auto"/>
              <w:right w:val="single" w:sz="4" w:space="0" w:color="auto"/>
            </w:tcBorders>
            <w:noWrap/>
            <w:vAlign w:val="bottom"/>
            <w:hideMark/>
          </w:tcPr>
          <w:p w14:paraId="19F87740" w14:textId="77777777" w:rsidR="00B51F41" w:rsidRPr="00B51F41" w:rsidRDefault="00B51F41" w:rsidP="00B51F41">
            <w:pPr>
              <w:jc w:val="right"/>
              <w:rPr>
                <w:rFonts w:ascii="Times New Roman CYR" w:hAnsi="Times New Roman CYR"/>
                <w:color w:val="000000"/>
                <w:sz w:val="20"/>
              </w:rPr>
            </w:pPr>
            <w:r w:rsidRPr="00B51F41">
              <w:rPr>
                <w:rFonts w:ascii="Times New Roman CYR" w:hAnsi="Times New Roman CYR"/>
                <w:color w:val="000000"/>
                <w:sz w:val="20"/>
              </w:rPr>
              <w:t>112.3</w:t>
            </w:r>
          </w:p>
        </w:tc>
        <w:tc>
          <w:tcPr>
            <w:tcW w:w="714" w:type="dxa"/>
            <w:tcBorders>
              <w:top w:val="nil"/>
              <w:left w:val="nil"/>
              <w:bottom w:val="single" w:sz="4" w:space="0" w:color="auto"/>
              <w:right w:val="double" w:sz="6" w:space="0" w:color="auto"/>
            </w:tcBorders>
            <w:noWrap/>
            <w:vAlign w:val="bottom"/>
            <w:hideMark/>
          </w:tcPr>
          <w:p w14:paraId="6C039E3A" w14:textId="77777777" w:rsidR="00B51F41" w:rsidRPr="00B51F41" w:rsidRDefault="00B51F41" w:rsidP="00B51F41">
            <w:pPr>
              <w:jc w:val="right"/>
              <w:rPr>
                <w:rFonts w:ascii="Times New Roman" w:hAnsi="Times New Roman"/>
                <w:color w:val="000000"/>
                <w:sz w:val="20"/>
              </w:rPr>
            </w:pPr>
            <w:r w:rsidRPr="00B51F41">
              <w:rPr>
                <w:rFonts w:ascii="Times New Roman" w:hAnsi="Times New Roman"/>
                <w:color w:val="000000"/>
                <w:sz w:val="20"/>
              </w:rPr>
              <w:t>6.6</w:t>
            </w:r>
          </w:p>
        </w:tc>
      </w:tr>
      <w:tr w:rsidR="00B51F41" w:rsidRPr="00B51F41" w14:paraId="0F2B37D1" w14:textId="77777777" w:rsidTr="00B51F41">
        <w:trPr>
          <w:trHeight w:val="360"/>
        </w:trPr>
        <w:tc>
          <w:tcPr>
            <w:tcW w:w="4120" w:type="dxa"/>
            <w:tcBorders>
              <w:top w:val="nil"/>
              <w:left w:val="double" w:sz="6" w:space="0" w:color="auto"/>
              <w:bottom w:val="single" w:sz="4" w:space="0" w:color="auto"/>
              <w:right w:val="single" w:sz="4" w:space="0" w:color="auto"/>
            </w:tcBorders>
            <w:noWrap/>
            <w:vAlign w:val="bottom"/>
            <w:hideMark/>
          </w:tcPr>
          <w:p w14:paraId="020A203D" w14:textId="77777777" w:rsidR="00B51F41" w:rsidRPr="00B51F41" w:rsidRDefault="00B51F41" w:rsidP="00B51F41">
            <w:pPr>
              <w:rPr>
                <w:rFonts w:ascii="Times New Roman CYR" w:hAnsi="Times New Roman CYR"/>
                <w:color w:val="000000"/>
                <w:sz w:val="20"/>
              </w:rPr>
            </w:pPr>
            <w:r w:rsidRPr="00B51F41">
              <w:rPr>
                <w:rFonts w:ascii="Times New Roman CYR" w:hAnsi="Times New Roman CYR"/>
                <w:color w:val="000000"/>
                <w:sz w:val="20"/>
              </w:rPr>
              <w:t>2, Средње више природне вредности</w:t>
            </w:r>
          </w:p>
        </w:tc>
        <w:tc>
          <w:tcPr>
            <w:tcW w:w="1086" w:type="dxa"/>
            <w:tcBorders>
              <w:top w:val="nil"/>
              <w:left w:val="nil"/>
              <w:bottom w:val="single" w:sz="4" w:space="0" w:color="auto"/>
              <w:right w:val="single" w:sz="4" w:space="0" w:color="auto"/>
            </w:tcBorders>
            <w:noWrap/>
            <w:vAlign w:val="bottom"/>
            <w:hideMark/>
          </w:tcPr>
          <w:p w14:paraId="59837A68" w14:textId="77777777" w:rsidR="00B51F41" w:rsidRPr="00B51F41" w:rsidRDefault="00B51F41" w:rsidP="00B51F41">
            <w:pPr>
              <w:jc w:val="right"/>
              <w:rPr>
                <w:rFonts w:ascii="Times New Roman CYR" w:hAnsi="Times New Roman CYR"/>
                <w:color w:val="000000"/>
                <w:sz w:val="20"/>
              </w:rPr>
            </w:pPr>
            <w:r w:rsidRPr="00B51F41">
              <w:rPr>
                <w:rFonts w:ascii="Times New Roman CYR" w:hAnsi="Times New Roman CYR"/>
                <w:color w:val="000000"/>
                <w:sz w:val="20"/>
              </w:rPr>
              <w:t>788.01</w:t>
            </w:r>
          </w:p>
        </w:tc>
        <w:tc>
          <w:tcPr>
            <w:tcW w:w="714" w:type="dxa"/>
            <w:tcBorders>
              <w:top w:val="nil"/>
              <w:left w:val="nil"/>
              <w:bottom w:val="single" w:sz="4" w:space="0" w:color="auto"/>
              <w:right w:val="double" w:sz="6" w:space="0" w:color="auto"/>
            </w:tcBorders>
            <w:noWrap/>
            <w:vAlign w:val="bottom"/>
            <w:hideMark/>
          </w:tcPr>
          <w:p w14:paraId="23FBD51B" w14:textId="77777777" w:rsidR="00B51F41" w:rsidRPr="00B51F41" w:rsidRDefault="00B51F41" w:rsidP="00B51F41">
            <w:pPr>
              <w:jc w:val="right"/>
              <w:rPr>
                <w:rFonts w:ascii="Times New Roman" w:hAnsi="Times New Roman"/>
                <w:color w:val="000000"/>
                <w:sz w:val="20"/>
              </w:rPr>
            </w:pPr>
            <w:r w:rsidRPr="00B51F41">
              <w:rPr>
                <w:rFonts w:ascii="Times New Roman" w:hAnsi="Times New Roman"/>
                <w:color w:val="000000"/>
                <w:sz w:val="20"/>
              </w:rPr>
              <w:t>46.4</w:t>
            </w:r>
          </w:p>
        </w:tc>
      </w:tr>
      <w:tr w:rsidR="00B51F41" w:rsidRPr="00B51F41" w14:paraId="036F332A" w14:textId="77777777" w:rsidTr="00B51F41">
        <w:trPr>
          <w:trHeight w:val="360"/>
        </w:trPr>
        <w:tc>
          <w:tcPr>
            <w:tcW w:w="4120" w:type="dxa"/>
            <w:tcBorders>
              <w:top w:val="nil"/>
              <w:left w:val="double" w:sz="6" w:space="0" w:color="auto"/>
              <w:bottom w:val="single" w:sz="4" w:space="0" w:color="auto"/>
              <w:right w:val="single" w:sz="4" w:space="0" w:color="auto"/>
            </w:tcBorders>
            <w:noWrap/>
            <w:vAlign w:val="bottom"/>
            <w:hideMark/>
          </w:tcPr>
          <w:p w14:paraId="0808F996" w14:textId="77777777" w:rsidR="00B51F41" w:rsidRPr="00B51F41" w:rsidRDefault="00B51F41" w:rsidP="00B51F41">
            <w:pPr>
              <w:rPr>
                <w:rFonts w:ascii="Times New Roman CYR" w:hAnsi="Times New Roman CYR"/>
                <w:color w:val="000000"/>
                <w:sz w:val="20"/>
              </w:rPr>
            </w:pPr>
            <w:r w:rsidRPr="00B51F41">
              <w:rPr>
                <w:rFonts w:ascii="Times New Roman CYR" w:hAnsi="Times New Roman CYR"/>
                <w:color w:val="000000"/>
                <w:sz w:val="20"/>
              </w:rPr>
              <w:t>3, Средње ниже природне вреднотси</w:t>
            </w:r>
          </w:p>
        </w:tc>
        <w:tc>
          <w:tcPr>
            <w:tcW w:w="1086" w:type="dxa"/>
            <w:tcBorders>
              <w:top w:val="nil"/>
              <w:left w:val="nil"/>
              <w:bottom w:val="single" w:sz="4" w:space="0" w:color="auto"/>
              <w:right w:val="single" w:sz="4" w:space="0" w:color="auto"/>
            </w:tcBorders>
            <w:noWrap/>
            <w:vAlign w:val="bottom"/>
            <w:hideMark/>
          </w:tcPr>
          <w:p w14:paraId="5B5BACDB" w14:textId="77777777" w:rsidR="00B51F41" w:rsidRPr="00B51F41" w:rsidRDefault="00B51F41" w:rsidP="00B51F41">
            <w:pPr>
              <w:jc w:val="right"/>
              <w:rPr>
                <w:rFonts w:ascii="Times New Roman CYR" w:hAnsi="Times New Roman CYR"/>
                <w:color w:val="000000"/>
                <w:sz w:val="20"/>
              </w:rPr>
            </w:pPr>
            <w:r w:rsidRPr="00B51F41">
              <w:rPr>
                <w:rFonts w:ascii="Times New Roman CYR" w:hAnsi="Times New Roman CYR"/>
                <w:color w:val="000000"/>
                <w:sz w:val="20"/>
              </w:rPr>
              <w:t>616.57</w:t>
            </w:r>
          </w:p>
        </w:tc>
        <w:tc>
          <w:tcPr>
            <w:tcW w:w="714" w:type="dxa"/>
            <w:tcBorders>
              <w:top w:val="nil"/>
              <w:left w:val="nil"/>
              <w:bottom w:val="single" w:sz="4" w:space="0" w:color="auto"/>
              <w:right w:val="double" w:sz="6" w:space="0" w:color="auto"/>
            </w:tcBorders>
            <w:noWrap/>
            <w:vAlign w:val="bottom"/>
            <w:hideMark/>
          </w:tcPr>
          <w:p w14:paraId="670344B1" w14:textId="77777777" w:rsidR="00B51F41" w:rsidRPr="00B51F41" w:rsidRDefault="00B51F41" w:rsidP="00B51F41">
            <w:pPr>
              <w:jc w:val="right"/>
              <w:rPr>
                <w:rFonts w:ascii="Times New Roman" w:hAnsi="Times New Roman"/>
                <w:color w:val="000000"/>
                <w:sz w:val="20"/>
              </w:rPr>
            </w:pPr>
            <w:r w:rsidRPr="00B51F41">
              <w:rPr>
                <w:rFonts w:ascii="Times New Roman" w:hAnsi="Times New Roman"/>
                <w:color w:val="000000"/>
                <w:sz w:val="20"/>
              </w:rPr>
              <w:t>36.3</w:t>
            </w:r>
          </w:p>
        </w:tc>
      </w:tr>
      <w:tr w:rsidR="00B51F41" w:rsidRPr="00B51F41" w14:paraId="4DBA86DA" w14:textId="77777777" w:rsidTr="00B51F41">
        <w:trPr>
          <w:trHeight w:val="360"/>
        </w:trPr>
        <w:tc>
          <w:tcPr>
            <w:tcW w:w="4120" w:type="dxa"/>
            <w:tcBorders>
              <w:top w:val="nil"/>
              <w:left w:val="double" w:sz="6" w:space="0" w:color="auto"/>
              <w:bottom w:val="double" w:sz="6" w:space="0" w:color="auto"/>
              <w:right w:val="single" w:sz="4" w:space="0" w:color="auto"/>
            </w:tcBorders>
            <w:noWrap/>
            <w:vAlign w:val="bottom"/>
            <w:hideMark/>
          </w:tcPr>
          <w:p w14:paraId="5C0A8535" w14:textId="77777777" w:rsidR="00B51F41" w:rsidRPr="00B51F41" w:rsidRDefault="00B51F41" w:rsidP="00B51F41">
            <w:pPr>
              <w:rPr>
                <w:rFonts w:ascii="Times New Roman CYR" w:hAnsi="Times New Roman CYR"/>
                <w:color w:val="000000"/>
                <w:sz w:val="20"/>
              </w:rPr>
            </w:pPr>
            <w:r w:rsidRPr="00B51F41">
              <w:rPr>
                <w:rFonts w:ascii="Times New Roman CYR" w:hAnsi="Times New Roman CYR"/>
                <w:color w:val="000000"/>
                <w:sz w:val="20"/>
              </w:rPr>
              <w:t>4, Ниске природне вредности</w:t>
            </w:r>
          </w:p>
        </w:tc>
        <w:tc>
          <w:tcPr>
            <w:tcW w:w="1086" w:type="dxa"/>
            <w:tcBorders>
              <w:top w:val="nil"/>
              <w:left w:val="nil"/>
              <w:bottom w:val="double" w:sz="6" w:space="0" w:color="auto"/>
              <w:right w:val="single" w:sz="4" w:space="0" w:color="auto"/>
            </w:tcBorders>
            <w:noWrap/>
            <w:vAlign w:val="bottom"/>
            <w:hideMark/>
          </w:tcPr>
          <w:p w14:paraId="1AA52FE0" w14:textId="77777777" w:rsidR="00B51F41" w:rsidRPr="00B51F41" w:rsidRDefault="00B51F41" w:rsidP="00B51F41">
            <w:pPr>
              <w:jc w:val="right"/>
              <w:rPr>
                <w:rFonts w:ascii="Times New Roman CYR" w:hAnsi="Times New Roman CYR"/>
                <w:color w:val="000000"/>
                <w:sz w:val="20"/>
              </w:rPr>
            </w:pPr>
            <w:r w:rsidRPr="00B51F41">
              <w:rPr>
                <w:rFonts w:ascii="Times New Roman CYR" w:hAnsi="Times New Roman CYR"/>
                <w:color w:val="000000"/>
                <w:sz w:val="20"/>
              </w:rPr>
              <w:t>183.11</w:t>
            </w:r>
          </w:p>
        </w:tc>
        <w:tc>
          <w:tcPr>
            <w:tcW w:w="714" w:type="dxa"/>
            <w:tcBorders>
              <w:top w:val="nil"/>
              <w:left w:val="nil"/>
              <w:bottom w:val="double" w:sz="6" w:space="0" w:color="auto"/>
              <w:right w:val="double" w:sz="6" w:space="0" w:color="auto"/>
            </w:tcBorders>
            <w:noWrap/>
            <w:vAlign w:val="bottom"/>
            <w:hideMark/>
          </w:tcPr>
          <w:p w14:paraId="4E2A743F" w14:textId="77777777" w:rsidR="00B51F41" w:rsidRPr="00B51F41" w:rsidRDefault="00B51F41" w:rsidP="00B51F41">
            <w:pPr>
              <w:jc w:val="right"/>
              <w:rPr>
                <w:rFonts w:ascii="Times New Roman" w:hAnsi="Times New Roman"/>
                <w:color w:val="000000"/>
                <w:sz w:val="20"/>
              </w:rPr>
            </w:pPr>
            <w:r w:rsidRPr="00B51F41">
              <w:rPr>
                <w:rFonts w:ascii="Times New Roman" w:hAnsi="Times New Roman"/>
                <w:color w:val="000000"/>
                <w:sz w:val="20"/>
              </w:rPr>
              <w:t>10.8</w:t>
            </w:r>
          </w:p>
        </w:tc>
      </w:tr>
      <w:tr w:rsidR="00B51F41" w:rsidRPr="00B51F41" w14:paraId="12A46F85" w14:textId="77777777" w:rsidTr="00B51F41">
        <w:trPr>
          <w:trHeight w:val="360"/>
        </w:trPr>
        <w:tc>
          <w:tcPr>
            <w:tcW w:w="4120" w:type="dxa"/>
            <w:tcBorders>
              <w:top w:val="nil"/>
              <w:left w:val="double" w:sz="6" w:space="0" w:color="auto"/>
              <w:bottom w:val="double" w:sz="6" w:space="0" w:color="auto"/>
              <w:right w:val="single" w:sz="4" w:space="0" w:color="auto"/>
            </w:tcBorders>
            <w:shd w:val="clear" w:color="000000" w:fill="EEECE1"/>
            <w:vAlign w:val="bottom"/>
            <w:hideMark/>
          </w:tcPr>
          <w:p w14:paraId="07D43D9A" w14:textId="77777777" w:rsidR="00B51F41" w:rsidRPr="00B51F41" w:rsidRDefault="00B51F41" w:rsidP="00B51F41">
            <w:pPr>
              <w:jc w:val="right"/>
              <w:rPr>
                <w:rFonts w:ascii="Times New Roman" w:hAnsi="Times New Roman"/>
                <w:b/>
                <w:bCs/>
                <w:color w:val="000000"/>
                <w:sz w:val="20"/>
              </w:rPr>
            </w:pPr>
            <w:r w:rsidRPr="00B51F41">
              <w:rPr>
                <w:rFonts w:ascii="Times New Roman" w:hAnsi="Times New Roman"/>
                <w:b/>
                <w:bCs/>
                <w:color w:val="000000"/>
                <w:sz w:val="20"/>
              </w:rPr>
              <w:t>Укупно:</w:t>
            </w:r>
          </w:p>
        </w:tc>
        <w:tc>
          <w:tcPr>
            <w:tcW w:w="1086" w:type="dxa"/>
            <w:tcBorders>
              <w:top w:val="nil"/>
              <w:left w:val="nil"/>
              <w:bottom w:val="double" w:sz="6" w:space="0" w:color="auto"/>
              <w:right w:val="single" w:sz="4" w:space="0" w:color="auto"/>
            </w:tcBorders>
            <w:shd w:val="clear" w:color="000000" w:fill="EEECE1"/>
            <w:noWrap/>
            <w:vAlign w:val="bottom"/>
            <w:hideMark/>
          </w:tcPr>
          <w:p w14:paraId="744BFFB4" w14:textId="77777777" w:rsidR="00B51F41" w:rsidRPr="00B51F41" w:rsidRDefault="00B51F41" w:rsidP="00B51F41">
            <w:pPr>
              <w:jc w:val="right"/>
              <w:rPr>
                <w:rFonts w:ascii="Times New Roman" w:hAnsi="Times New Roman"/>
                <w:b/>
                <w:bCs/>
                <w:color w:val="000000"/>
                <w:sz w:val="20"/>
              </w:rPr>
            </w:pPr>
            <w:r w:rsidRPr="00B51F41">
              <w:rPr>
                <w:rFonts w:ascii="Times New Roman" w:hAnsi="Times New Roman"/>
                <w:b/>
                <w:bCs/>
                <w:color w:val="000000"/>
                <w:sz w:val="20"/>
              </w:rPr>
              <w:t>1,699.99</w:t>
            </w:r>
          </w:p>
        </w:tc>
        <w:tc>
          <w:tcPr>
            <w:tcW w:w="714" w:type="dxa"/>
            <w:tcBorders>
              <w:top w:val="nil"/>
              <w:left w:val="nil"/>
              <w:bottom w:val="double" w:sz="6" w:space="0" w:color="auto"/>
              <w:right w:val="double" w:sz="6" w:space="0" w:color="auto"/>
            </w:tcBorders>
            <w:shd w:val="clear" w:color="000000" w:fill="EEECE1"/>
            <w:noWrap/>
            <w:vAlign w:val="bottom"/>
            <w:hideMark/>
          </w:tcPr>
          <w:p w14:paraId="229D9687" w14:textId="77777777" w:rsidR="00B51F41" w:rsidRPr="00B51F41" w:rsidRDefault="00B51F41" w:rsidP="00B51F41">
            <w:pPr>
              <w:jc w:val="right"/>
              <w:rPr>
                <w:rFonts w:ascii="Times New Roman" w:hAnsi="Times New Roman"/>
                <w:b/>
                <w:bCs/>
                <w:color w:val="000000"/>
                <w:sz w:val="20"/>
              </w:rPr>
            </w:pPr>
            <w:r w:rsidRPr="00B51F41">
              <w:rPr>
                <w:rFonts w:ascii="Times New Roman" w:hAnsi="Times New Roman"/>
                <w:b/>
                <w:bCs/>
                <w:color w:val="000000"/>
                <w:sz w:val="20"/>
              </w:rPr>
              <w:t>100.0</w:t>
            </w:r>
          </w:p>
        </w:tc>
      </w:tr>
    </w:tbl>
    <w:p w14:paraId="6F457E14" w14:textId="776C3790" w:rsidR="005F6341" w:rsidRPr="005F6341" w:rsidRDefault="005F6341" w:rsidP="005F6341">
      <w:pPr>
        <w:rPr>
          <w:rFonts w:asciiTheme="majorBidi" w:hAnsiTheme="majorBidi" w:cstheme="majorBidi"/>
          <w:lang w:val="sr-Cyrl-RS"/>
        </w:rPr>
      </w:pPr>
      <w:r>
        <w:rPr>
          <w:lang w:val="sr-Cyrl-RS"/>
        </w:rPr>
        <w:lastRenderedPageBreak/>
        <w:t xml:space="preserve">        </w:t>
      </w:r>
      <w:r w:rsidRPr="005F6341">
        <w:rPr>
          <w:rFonts w:asciiTheme="majorBidi" w:hAnsiTheme="majorBidi" w:cstheme="majorBidi"/>
          <w:lang w:val="sr-Cyrl-RS"/>
        </w:rPr>
        <w:t>Природне вредности састојина су представљене кроз пажљиво изабране атрибуте ( индикаторе биодиверзитета ). Методологија за оцену природних вредности користи теренски образац са контролном листом и списком релевантних атрибута сврстаних у пет целина: 1) Структура и састав састојине; 2) стабла од значаја за биодиверзитет ( хабитатна стабла ); 3) Кључна и значајна станишта; 4) Кључне врст</w:t>
      </w:r>
      <w:r>
        <w:rPr>
          <w:rFonts w:asciiTheme="majorBidi" w:hAnsiTheme="majorBidi" w:cstheme="majorBidi"/>
          <w:lang w:val="sr-Cyrl-RS"/>
        </w:rPr>
        <w:t>е</w:t>
      </w:r>
      <w:r w:rsidRPr="005F6341">
        <w:rPr>
          <w:rFonts w:asciiTheme="majorBidi" w:hAnsiTheme="majorBidi" w:cstheme="majorBidi"/>
          <w:lang w:val="sr-Cyrl-RS"/>
        </w:rPr>
        <w:t xml:space="preserve">; 5) Утицаји и претње; </w:t>
      </w:r>
      <w:r>
        <w:rPr>
          <w:rFonts w:asciiTheme="majorBidi" w:hAnsiTheme="majorBidi" w:cstheme="majorBidi"/>
          <w:lang w:val="sr-Cyrl-RS"/>
        </w:rPr>
        <w:t xml:space="preserve"> </w:t>
      </w:r>
      <w:r w:rsidRPr="005F6341">
        <w:rPr>
          <w:rFonts w:asciiTheme="majorBidi" w:hAnsiTheme="majorBidi" w:cstheme="majorBidi"/>
          <w:lang w:val="sr-Cyrl-RS"/>
        </w:rPr>
        <w:t xml:space="preserve">Сваки од атрибута доноси одређен број поена за коначну оцену природних вредности биодиверзитета, а програм </w:t>
      </w:r>
      <w:bookmarkStart w:id="38" w:name="_Hlk228342256"/>
      <w:r w:rsidRPr="005F6341">
        <w:rPr>
          <w:rFonts w:asciiTheme="majorBidi" w:hAnsiTheme="majorBidi" w:cstheme="majorBidi"/>
          <w:lang w:val="ru-RU"/>
        </w:rPr>
        <w:t>“</w:t>
      </w:r>
      <w:r>
        <w:rPr>
          <w:rFonts w:asciiTheme="majorBidi" w:hAnsiTheme="majorBidi" w:cstheme="majorBidi"/>
        </w:rPr>
        <w:t>OsnovaIN</w:t>
      </w:r>
      <w:r w:rsidRPr="005F6341">
        <w:rPr>
          <w:rFonts w:asciiTheme="majorBidi" w:hAnsiTheme="majorBidi" w:cstheme="majorBidi"/>
          <w:lang w:val="ru-RU"/>
        </w:rPr>
        <w:t>”</w:t>
      </w:r>
      <w:r w:rsidRPr="005F6341">
        <w:rPr>
          <w:rFonts w:asciiTheme="majorBidi" w:hAnsiTheme="majorBidi" w:cstheme="majorBidi"/>
          <w:lang w:val="sr-Cyrl-RS"/>
        </w:rPr>
        <w:t xml:space="preserve"> </w:t>
      </w:r>
      <w:bookmarkEnd w:id="38"/>
      <w:r w:rsidRPr="005F6341">
        <w:rPr>
          <w:rFonts w:asciiTheme="majorBidi" w:hAnsiTheme="majorBidi" w:cstheme="majorBidi"/>
          <w:lang w:val="sr-Cyrl-RS"/>
        </w:rPr>
        <w:t xml:space="preserve">аутоматски прорачунава бодовање </w:t>
      </w:r>
      <w:bookmarkStart w:id="39" w:name="_Hlk228342341"/>
      <w:r>
        <w:rPr>
          <w:rFonts w:asciiTheme="majorBidi" w:hAnsiTheme="majorBidi" w:cstheme="majorBidi"/>
          <w:lang w:val="sr-Cyrl-RS"/>
        </w:rPr>
        <w:t>наведен</w:t>
      </w:r>
      <w:bookmarkEnd w:id="39"/>
      <w:r w:rsidRPr="005F6341">
        <w:rPr>
          <w:rFonts w:asciiTheme="majorBidi" w:hAnsiTheme="majorBidi" w:cstheme="majorBidi"/>
          <w:lang w:val="sr-Cyrl-RS"/>
        </w:rPr>
        <w:t>их атрибута за сваку састојину - одсек .</w:t>
      </w:r>
    </w:p>
    <w:p w14:paraId="609D76A7" w14:textId="77777777" w:rsidR="00B51F41" w:rsidRPr="00B51F41" w:rsidRDefault="00B51F41" w:rsidP="00B51F41">
      <w:pPr>
        <w:rPr>
          <w:rFonts w:asciiTheme="majorBidi" w:hAnsiTheme="majorBidi" w:cstheme="majorBidi"/>
          <w:sz w:val="20"/>
          <w:lang w:val="ru-RU"/>
        </w:rPr>
      </w:pPr>
    </w:p>
    <w:p w14:paraId="6F68E894" w14:textId="77777777" w:rsidR="006F6B73" w:rsidRPr="00B51F41" w:rsidRDefault="006F6B73" w:rsidP="00292685">
      <w:pPr>
        <w:rPr>
          <w:rFonts w:asciiTheme="majorBidi" w:hAnsiTheme="majorBidi" w:cstheme="majorBidi"/>
          <w:lang w:val="sr-Cyrl-RS"/>
        </w:rPr>
      </w:pPr>
    </w:p>
    <w:p w14:paraId="2BDE3798" w14:textId="5EBDE6BE" w:rsidR="00BB1B1C" w:rsidRPr="005C0D86" w:rsidRDefault="00850A97" w:rsidP="00155CA0">
      <w:pPr>
        <w:pStyle w:val="Heading3"/>
      </w:pPr>
      <w:bookmarkStart w:id="40" w:name="_Toc214964808"/>
      <w:r w:rsidRPr="005C0D86">
        <w:t>2.1.1</w:t>
      </w:r>
      <w:r w:rsidR="006F6B73" w:rsidRPr="006F6B73">
        <w:rPr>
          <w:lang w:val="ru-RU"/>
        </w:rPr>
        <w:t>8</w:t>
      </w:r>
      <w:r w:rsidRPr="005C0D86">
        <w:t xml:space="preserve">     </w:t>
      </w:r>
      <w:r w:rsidR="00BB1B1C" w:rsidRPr="005C0D86">
        <w:t>Општи осврт на за</w:t>
      </w:r>
      <w:r w:rsidR="00284FB6">
        <w:t>т</w:t>
      </w:r>
      <w:r w:rsidR="00BB1B1C" w:rsidRPr="005C0D86">
        <w:t>ечено стање састојина</w:t>
      </w:r>
      <w:bookmarkEnd w:id="40"/>
    </w:p>
    <w:p w14:paraId="1C535582" w14:textId="77777777" w:rsidR="008F075F" w:rsidRPr="005C0D86" w:rsidRDefault="008F075F" w:rsidP="008F075F">
      <w:pPr>
        <w:rPr>
          <w:rFonts w:asciiTheme="majorBidi" w:hAnsiTheme="majorBidi" w:cstheme="majorBidi"/>
          <w:szCs w:val="24"/>
          <w:lang w:val="ru-RU"/>
        </w:rPr>
      </w:pPr>
    </w:p>
    <w:p w14:paraId="5F98816A" w14:textId="22F7ED32"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Затечено стање шумског фонда карактеришу следећи општи показатељи:</w:t>
      </w:r>
    </w:p>
    <w:p w14:paraId="2001DF43" w14:textId="77777777" w:rsidR="008F075F" w:rsidRPr="005C0D86" w:rsidRDefault="008F075F" w:rsidP="008F075F">
      <w:pPr>
        <w:rPr>
          <w:rFonts w:asciiTheme="majorBidi" w:hAnsiTheme="majorBidi" w:cstheme="majorBidi"/>
          <w:szCs w:val="24"/>
          <w:lang w:val="ru-RU"/>
        </w:rPr>
      </w:pPr>
    </w:p>
    <w:p w14:paraId="3835D0FA" w14:textId="585AA1E8" w:rsidR="008F075F" w:rsidRPr="00A80541" w:rsidRDefault="008F075F" w:rsidP="000C6B0D">
      <w:pPr>
        <w:rPr>
          <w:rFonts w:ascii="Times New Roman" w:hAnsi="Times New Roman"/>
          <w:i/>
          <w:iCs/>
          <w:color w:val="EE0000"/>
          <w:szCs w:val="24"/>
          <w:lang w:val="ru-RU"/>
        </w:rPr>
      </w:pPr>
      <w:r w:rsidRPr="005C0D86">
        <w:rPr>
          <w:rFonts w:asciiTheme="majorBidi" w:hAnsiTheme="majorBidi" w:cstheme="majorBidi"/>
          <w:szCs w:val="24"/>
          <w:lang w:val="ru-RU"/>
        </w:rPr>
        <w:t>•  У газдинској јединици издвојен</w:t>
      </w:r>
      <w:r w:rsidRPr="005C0D86">
        <w:rPr>
          <w:rFonts w:asciiTheme="majorBidi" w:hAnsiTheme="majorBidi" w:cstheme="majorBidi"/>
          <w:szCs w:val="24"/>
          <w:lang w:val="sr-Cyrl-RS"/>
        </w:rPr>
        <w:t xml:space="preserve">е су </w:t>
      </w:r>
      <w:r w:rsidRPr="005C0D86">
        <w:rPr>
          <w:rFonts w:asciiTheme="majorBidi" w:hAnsiTheme="majorBidi" w:cstheme="majorBidi"/>
          <w:szCs w:val="24"/>
          <w:lang w:val="ru-RU"/>
        </w:rPr>
        <w:t xml:space="preserve"> наменске целине: </w:t>
      </w:r>
      <w:r w:rsidRPr="005C0D86">
        <w:rPr>
          <w:rFonts w:ascii="Times New Roman" w:hAnsi="Times New Roman"/>
          <w:szCs w:val="24"/>
          <w:lang w:val="ru-RU"/>
        </w:rPr>
        <w:t>10- производња дрвета,</w:t>
      </w:r>
      <w:r w:rsidR="000C6B0D" w:rsidRPr="000C6B0D">
        <w:rPr>
          <w:rFonts w:asciiTheme="majorBidi" w:hAnsiTheme="majorBidi" w:cstheme="majorBidi"/>
          <w:lang w:val="ru-RU"/>
        </w:rPr>
        <w:t xml:space="preserve"> 101</w:t>
      </w:r>
      <w:r w:rsidR="000C6B0D" w:rsidRPr="003E0187">
        <w:rPr>
          <w:rFonts w:asciiTheme="majorBidi" w:hAnsiTheme="majorBidi" w:cstheme="majorBidi"/>
          <w:lang w:val="ru-RU"/>
        </w:rPr>
        <w:t xml:space="preserve"> -  “</w:t>
      </w:r>
      <w:r w:rsidR="000C6B0D" w:rsidRPr="003E0187">
        <w:rPr>
          <w:rFonts w:ascii="Times New Roman CYR" w:hAnsi="Times New Roman CYR"/>
          <w:sz w:val="20"/>
          <w:lang w:val="ru-RU"/>
        </w:rPr>
        <w:t xml:space="preserve"> </w:t>
      </w:r>
      <w:r w:rsidR="000C6B0D" w:rsidRPr="003E0187">
        <w:rPr>
          <w:rFonts w:ascii="Times New Roman CYR" w:hAnsi="Times New Roman CYR"/>
          <w:szCs w:val="24"/>
          <w:lang w:val="ru-RU"/>
        </w:rPr>
        <w:t>заштићено подручје у поступку заштите - I степен</w:t>
      </w:r>
      <w:r w:rsidR="000C6B0D" w:rsidRPr="003E0187">
        <w:rPr>
          <w:rFonts w:asciiTheme="majorBidi" w:hAnsiTheme="majorBidi" w:cstheme="majorBidi"/>
          <w:szCs w:val="24"/>
          <w:lang w:val="ru-RU"/>
        </w:rPr>
        <w:t>“</w:t>
      </w:r>
      <w:r w:rsidR="000C6B0D" w:rsidRPr="003E0187">
        <w:rPr>
          <w:rFonts w:asciiTheme="majorBidi" w:hAnsiTheme="majorBidi" w:cstheme="majorBidi"/>
          <w:lang w:val="ru-RU"/>
        </w:rPr>
        <w:t xml:space="preserve">, </w:t>
      </w:r>
      <w:r w:rsidR="000C6B0D" w:rsidRPr="000C6B0D">
        <w:rPr>
          <w:rFonts w:asciiTheme="majorBidi" w:hAnsiTheme="majorBidi" w:cstheme="majorBidi"/>
          <w:lang w:val="ru-RU"/>
        </w:rPr>
        <w:t>102</w:t>
      </w:r>
      <w:r w:rsidR="000C6B0D" w:rsidRPr="003E0187">
        <w:rPr>
          <w:rFonts w:asciiTheme="majorBidi" w:hAnsiTheme="majorBidi" w:cstheme="majorBidi"/>
          <w:lang w:val="ru-RU"/>
        </w:rPr>
        <w:t xml:space="preserve"> -  “</w:t>
      </w:r>
      <w:r w:rsidR="000C6B0D" w:rsidRPr="003E0187">
        <w:rPr>
          <w:rFonts w:ascii="Times New Roman CYR" w:hAnsi="Times New Roman CYR"/>
          <w:sz w:val="20"/>
          <w:lang w:val="ru-RU"/>
        </w:rPr>
        <w:t xml:space="preserve"> </w:t>
      </w:r>
      <w:r w:rsidR="000C6B0D" w:rsidRPr="003E0187">
        <w:rPr>
          <w:rFonts w:ascii="Times New Roman CYR" w:hAnsi="Times New Roman CYR"/>
          <w:szCs w:val="24"/>
          <w:lang w:val="ru-RU"/>
        </w:rPr>
        <w:t>заштићено подручје у поступку заштите - II степен</w:t>
      </w:r>
      <w:r w:rsidR="000C6B0D" w:rsidRPr="003E0187">
        <w:rPr>
          <w:rFonts w:asciiTheme="majorBidi" w:hAnsiTheme="majorBidi" w:cstheme="majorBidi"/>
          <w:szCs w:val="24"/>
          <w:lang w:val="ru-RU"/>
        </w:rPr>
        <w:t xml:space="preserve"> “</w:t>
      </w:r>
      <w:r w:rsidR="000C6B0D" w:rsidRPr="003E0187">
        <w:rPr>
          <w:rFonts w:asciiTheme="majorBidi" w:hAnsiTheme="majorBidi" w:cstheme="majorBidi"/>
          <w:lang w:val="ru-RU"/>
        </w:rPr>
        <w:t xml:space="preserve">, и </w:t>
      </w:r>
      <w:r w:rsidR="000C6B0D" w:rsidRPr="000C6B0D">
        <w:rPr>
          <w:rFonts w:asciiTheme="majorBidi" w:hAnsiTheme="majorBidi" w:cstheme="majorBidi"/>
          <w:lang w:val="ru-RU"/>
        </w:rPr>
        <w:t>103</w:t>
      </w:r>
      <w:r w:rsidR="000C6B0D" w:rsidRPr="003E0187">
        <w:rPr>
          <w:rFonts w:asciiTheme="majorBidi" w:hAnsiTheme="majorBidi" w:cstheme="majorBidi"/>
          <w:lang w:val="ru-RU"/>
        </w:rPr>
        <w:t xml:space="preserve"> -  “</w:t>
      </w:r>
      <w:r w:rsidR="000C6B0D" w:rsidRPr="003E0187">
        <w:rPr>
          <w:rFonts w:ascii="Times New Roman CYR" w:hAnsi="Times New Roman CYR"/>
          <w:sz w:val="20"/>
          <w:lang w:val="ru-RU"/>
        </w:rPr>
        <w:t xml:space="preserve"> </w:t>
      </w:r>
      <w:r w:rsidR="000C6B0D" w:rsidRPr="003E0187">
        <w:rPr>
          <w:rFonts w:ascii="Times New Roman CYR" w:hAnsi="Times New Roman CYR"/>
          <w:szCs w:val="24"/>
          <w:lang w:val="ru-RU"/>
        </w:rPr>
        <w:t>заштићено подручје у поступку заштите - III степен</w:t>
      </w:r>
      <w:r w:rsidR="000C6B0D" w:rsidRPr="003E0187">
        <w:rPr>
          <w:rFonts w:asciiTheme="majorBidi" w:hAnsiTheme="majorBidi" w:cstheme="majorBidi"/>
          <w:szCs w:val="24"/>
          <w:lang w:val="ru-RU"/>
        </w:rPr>
        <w:t xml:space="preserve"> “</w:t>
      </w:r>
      <w:r w:rsidR="000C6B0D" w:rsidRPr="003E0187">
        <w:rPr>
          <w:rFonts w:asciiTheme="majorBidi" w:hAnsiTheme="majorBidi" w:cstheme="majorBidi"/>
          <w:lang w:val="ru-RU"/>
        </w:rPr>
        <w:t xml:space="preserve">. </w:t>
      </w:r>
      <w:r w:rsidR="00B5767E" w:rsidRPr="00A80541">
        <w:rPr>
          <w:rFonts w:asciiTheme="majorBidi" w:hAnsiTheme="majorBidi" w:cstheme="majorBidi"/>
          <w:i/>
          <w:iCs/>
          <w:color w:val="EE0000"/>
          <w:lang w:val="ru-RU"/>
        </w:rPr>
        <w:t xml:space="preserve"> </w:t>
      </w:r>
    </w:p>
    <w:p w14:paraId="039ECE3C" w14:textId="77777777" w:rsidR="008F075F" w:rsidRPr="005C0D86" w:rsidRDefault="008F075F" w:rsidP="008F075F">
      <w:pPr>
        <w:rPr>
          <w:rFonts w:asciiTheme="majorBidi" w:hAnsiTheme="majorBidi" w:cstheme="majorBidi"/>
          <w:szCs w:val="24"/>
          <w:lang w:val="ru-RU"/>
        </w:rPr>
      </w:pPr>
    </w:p>
    <w:p w14:paraId="704F6DC2" w14:textId="33CE0555"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Од укупне површине газдинске јединице  која износи 1.763,89 ха, обрасла  површина заузима 1.699,99 ха или 96,4 %.</w:t>
      </w:r>
    </w:p>
    <w:p w14:paraId="3232919B" w14:textId="77777777" w:rsidR="008F075F" w:rsidRPr="005C0D86" w:rsidRDefault="008F075F" w:rsidP="008F075F">
      <w:pPr>
        <w:rPr>
          <w:rFonts w:asciiTheme="majorBidi" w:hAnsiTheme="majorBidi" w:cstheme="majorBidi"/>
          <w:szCs w:val="24"/>
          <w:lang w:val="ru-RU"/>
        </w:rPr>
      </w:pPr>
    </w:p>
    <w:p w14:paraId="3D79BC69" w14:textId="29F7CC18"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Укупна запремина ове газдинске јединице је 74</w:t>
      </w:r>
      <w:r w:rsidR="00EE53D9" w:rsidRPr="00EE53D9">
        <w:rPr>
          <w:rFonts w:asciiTheme="majorBidi" w:hAnsiTheme="majorBidi" w:cstheme="majorBidi"/>
          <w:szCs w:val="24"/>
          <w:lang w:val="ru-RU"/>
        </w:rPr>
        <w:t>2</w:t>
      </w:r>
      <w:r w:rsidRPr="005C0D86">
        <w:rPr>
          <w:rFonts w:asciiTheme="majorBidi" w:hAnsiTheme="majorBidi" w:cstheme="majorBidi"/>
          <w:szCs w:val="24"/>
          <w:lang w:val="ru-RU"/>
        </w:rPr>
        <w:t>.</w:t>
      </w:r>
      <w:r w:rsidR="00EE53D9" w:rsidRPr="00EE53D9">
        <w:rPr>
          <w:rFonts w:asciiTheme="majorBidi" w:hAnsiTheme="majorBidi" w:cstheme="majorBidi"/>
          <w:szCs w:val="24"/>
          <w:lang w:val="ru-RU"/>
        </w:rPr>
        <w:t>411</w:t>
      </w:r>
      <w:r w:rsidRPr="005C0D86">
        <w:rPr>
          <w:rFonts w:asciiTheme="majorBidi" w:hAnsiTheme="majorBidi" w:cstheme="majorBidi"/>
          <w:szCs w:val="24"/>
          <w:lang w:val="ru-RU"/>
        </w:rPr>
        <w:t>,</w:t>
      </w:r>
      <w:r w:rsidR="00EE53D9" w:rsidRPr="00EE53D9">
        <w:rPr>
          <w:rFonts w:asciiTheme="majorBidi" w:hAnsiTheme="majorBidi" w:cstheme="majorBidi"/>
          <w:szCs w:val="24"/>
          <w:lang w:val="ru-RU"/>
        </w:rPr>
        <w:t>1</w:t>
      </w:r>
      <w:r w:rsidRPr="005C0D86">
        <w:rPr>
          <w:rFonts w:asciiTheme="majorBidi" w:hAnsiTheme="majorBidi" w:cstheme="majorBidi"/>
          <w:szCs w:val="24"/>
          <w:lang w:val="ru-RU"/>
        </w:rPr>
        <w:t xml:space="preserve"> м3, а просечна запремина по хектару обрасле површине је 43</w:t>
      </w:r>
      <w:r w:rsidR="00EE53D9" w:rsidRPr="00EE53D9">
        <w:rPr>
          <w:rFonts w:asciiTheme="majorBidi" w:hAnsiTheme="majorBidi" w:cstheme="majorBidi"/>
          <w:szCs w:val="24"/>
          <w:lang w:val="ru-RU"/>
        </w:rPr>
        <w:t>6,7</w:t>
      </w:r>
      <w:r w:rsidRPr="005C0D86">
        <w:rPr>
          <w:rFonts w:asciiTheme="majorBidi" w:hAnsiTheme="majorBidi" w:cstheme="majorBidi"/>
          <w:szCs w:val="24"/>
          <w:lang w:val="ru-RU"/>
        </w:rPr>
        <w:t xml:space="preserve"> м3 . </w:t>
      </w:r>
    </w:p>
    <w:p w14:paraId="023DE955" w14:textId="77777777" w:rsidR="008F075F" w:rsidRPr="005C0D86" w:rsidRDefault="008F075F" w:rsidP="008F075F">
      <w:pPr>
        <w:rPr>
          <w:rFonts w:asciiTheme="majorBidi" w:hAnsiTheme="majorBidi" w:cstheme="majorBidi"/>
          <w:szCs w:val="24"/>
          <w:lang w:val="ru-RU"/>
        </w:rPr>
      </w:pPr>
    </w:p>
    <w:p w14:paraId="063A9106" w14:textId="746015FF"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xml:space="preserve">•  Најзаступљеније </w:t>
      </w:r>
      <w:r w:rsidRPr="005C0D86">
        <w:rPr>
          <w:rFonts w:asciiTheme="majorBidi" w:hAnsiTheme="majorBidi" w:cstheme="majorBidi"/>
          <w:szCs w:val="24"/>
          <w:lang w:val="sr-Cyrl-RS"/>
        </w:rPr>
        <w:t xml:space="preserve">су </w:t>
      </w:r>
      <w:r w:rsidRPr="005C0D86">
        <w:rPr>
          <w:rFonts w:ascii="Times New Roman" w:hAnsi="Times New Roman"/>
          <w:szCs w:val="24"/>
          <w:lang w:val="ru-RU"/>
        </w:rPr>
        <w:t>високе мешовите шуме лужњака</w:t>
      </w:r>
      <w:r w:rsidRPr="005C0D86">
        <w:rPr>
          <w:rFonts w:asciiTheme="majorBidi" w:hAnsiTheme="majorBidi" w:cstheme="majorBidi"/>
          <w:szCs w:val="24"/>
          <w:lang w:val="ru-RU"/>
        </w:rPr>
        <w:t xml:space="preserve"> са 1.570,70 ха (92.4% од укупно обрасле површине).</w:t>
      </w:r>
    </w:p>
    <w:p w14:paraId="0FDA5066" w14:textId="77777777" w:rsidR="008F075F" w:rsidRPr="005C0D86" w:rsidRDefault="008F075F" w:rsidP="008F075F">
      <w:pPr>
        <w:rPr>
          <w:rFonts w:ascii="Times New Roman" w:hAnsi="Times New Roman"/>
          <w:szCs w:val="24"/>
          <w:lang w:val="ru-RU"/>
        </w:rPr>
      </w:pPr>
      <w:r w:rsidRPr="005C0D86">
        <w:rPr>
          <w:rFonts w:asciiTheme="majorBidi" w:hAnsiTheme="majorBidi" w:cstheme="majorBidi"/>
          <w:szCs w:val="24"/>
          <w:lang w:val="ru-RU"/>
        </w:rPr>
        <w:t xml:space="preserve">   </w:t>
      </w:r>
    </w:p>
    <w:p w14:paraId="6D79D490" w14:textId="7C0F9AFB"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xml:space="preserve">•  По степену очуваности површинско учешће очуваних шума је 92,0%, разређених7,6% , а девастираних 0,5 %. </w:t>
      </w:r>
    </w:p>
    <w:p w14:paraId="75DC973D" w14:textId="77777777"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xml:space="preserve">                                                           </w:t>
      </w:r>
    </w:p>
    <w:p w14:paraId="2AA2F3FA" w14:textId="77777777"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Чисте састојине чине 9,4% укупне обрасле површине, док мешовите чине 90,6%.</w:t>
      </w:r>
    </w:p>
    <w:p w14:paraId="48767830" w14:textId="77777777" w:rsidR="008F075F" w:rsidRPr="005C0D86" w:rsidRDefault="008F075F" w:rsidP="008F075F">
      <w:pPr>
        <w:rPr>
          <w:rFonts w:asciiTheme="majorBidi" w:hAnsiTheme="majorBidi" w:cstheme="majorBidi"/>
          <w:szCs w:val="24"/>
          <w:lang w:val="sr-Cyrl-RS"/>
        </w:rPr>
      </w:pPr>
    </w:p>
    <w:p w14:paraId="517AAB7C" w14:textId="17F81900" w:rsidR="008F075F" w:rsidRPr="005C0D86" w:rsidRDefault="008F075F" w:rsidP="008F075F">
      <w:pPr>
        <w:rPr>
          <w:rFonts w:asciiTheme="majorBidi" w:hAnsiTheme="majorBidi" w:cstheme="majorBidi"/>
          <w:szCs w:val="24"/>
          <w:lang w:val="sr-Cyrl-RS"/>
        </w:rPr>
      </w:pPr>
      <w:r w:rsidRPr="005C0D86">
        <w:rPr>
          <w:rFonts w:asciiTheme="majorBidi" w:hAnsiTheme="majorBidi" w:cstheme="majorBidi"/>
          <w:szCs w:val="24"/>
          <w:lang w:val="sr-Cyrl-RS"/>
        </w:rPr>
        <w:t>•  Најзаступљениј</w:t>
      </w:r>
      <w:r w:rsidRPr="005C0D86">
        <w:rPr>
          <w:rFonts w:asciiTheme="majorBidi" w:hAnsiTheme="majorBidi" w:cstheme="majorBidi"/>
          <w:szCs w:val="24"/>
        </w:rPr>
        <w:t>e</w:t>
      </w:r>
      <w:r w:rsidRPr="005C0D86">
        <w:rPr>
          <w:rFonts w:asciiTheme="majorBidi" w:hAnsiTheme="majorBidi" w:cstheme="majorBidi"/>
          <w:szCs w:val="24"/>
          <w:lang w:val="sr-Cyrl-RS"/>
        </w:rPr>
        <w:t xml:space="preserve"> врст</w:t>
      </w:r>
      <w:r w:rsidRPr="005C0D86">
        <w:rPr>
          <w:rFonts w:asciiTheme="majorBidi" w:hAnsiTheme="majorBidi" w:cstheme="majorBidi"/>
          <w:szCs w:val="24"/>
        </w:rPr>
        <w:t>e</w:t>
      </w:r>
      <w:r w:rsidRPr="005C0D86">
        <w:rPr>
          <w:rFonts w:asciiTheme="majorBidi" w:hAnsiTheme="majorBidi" w:cstheme="majorBidi"/>
          <w:szCs w:val="24"/>
          <w:lang w:val="sr-Cyrl-RS"/>
        </w:rPr>
        <w:t xml:space="preserve"> дрвећа су лужњак са 5</w:t>
      </w:r>
      <w:r w:rsidR="009F4D2D" w:rsidRPr="009F4D2D">
        <w:rPr>
          <w:rFonts w:asciiTheme="majorBidi" w:hAnsiTheme="majorBidi" w:cstheme="majorBidi"/>
          <w:szCs w:val="24"/>
          <w:lang w:val="sr-Cyrl-RS"/>
        </w:rPr>
        <w:t>79</w:t>
      </w:r>
      <w:r w:rsidRPr="005C0D86">
        <w:rPr>
          <w:rFonts w:asciiTheme="majorBidi" w:hAnsiTheme="majorBidi" w:cstheme="majorBidi"/>
          <w:szCs w:val="24"/>
          <w:lang w:val="sr-Cyrl-RS"/>
        </w:rPr>
        <w:t>.0</w:t>
      </w:r>
      <w:r w:rsidR="009F4D2D" w:rsidRPr="009F4D2D">
        <w:rPr>
          <w:rFonts w:asciiTheme="majorBidi" w:hAnsiTheme="majorBidi" w:cstheme="majorBidi"/>
          <w:szCs w:val="24"/>
          <w:lang w:val="sr-Cyrl-RS"/>
        </w:rPr>
        <w:t>52</w:t>
      </w:r>
      <w:r w:rsidRPr="005C0D86">
        <w:rPr>
          <w:rFonts w:asciiTheme="majorBidi" w:hAnsiTheme="majorBidi" w:cstheme="majorBidi"/>
          <w:szCs w:val="24"/>
          <w:lang w:val="sr-Cyrl-RS"/>
        </w:rPr>
        <w:t>,</w:t>
      </w:r>
      <w:r w:rsidR="009F4D2D" w:rsidRPr="009F4D2D">
        <w:rPr>
          <w:rFonts w:asciiTheme="majorBidi" w:hAnsiTheme="majorBidi" w:cstheme="majorBidi"/>
          <w:szCs w:val="24"/>
          <w:lang w:val="sr-Cyrl-RS"/>
        </w:rPr>
        <w:t>0</w:t>
      </w:r>
      <w:r w:rsidRPr="005C0D86">
        <w:rPr>
          <w:rFonts w:asciiTheme="majorBidi" w:hAnsiTheme="majorBidi" w:cstheme="majorBidi"/>
          <w:szCs w:val="24"/>
          <w:lang w:val="sr-Cyrl-RS"/>
        </w:rPr>
        <w:t xml:space="preserve">  м</w:t>
      </w:r>
      <w:r w:rsidRPr="005C0D86">
        <w:rPr>
          <w:rFonts w:asciiTheme="majorBidi" w:hAnsiTheme="majorBidi" w:cstheme="majorBidi"/>
          <w:szCs w:val="24"/>
          <w:vertAlign w:val="superscript"/>
          <w:lang w:val="sr-Cyrl-RS"/>
        </w:rPr>
        <w:t xml:space="preserve">3  </w:t>
      </w:r>
      <w:r w:rsidRPr="005C0D86">
        <w:rPr>
          <w:rFonts w:asciiTheme="majorBidi" w:hAnsiTheme="majorBidi" w:cstheme="majorBidi"/>
          <w:szCs w:val="24"/>
          <w:lang w:val="sr-Cyrl-RS"/>
        </w:rPr>
        <w:t>( 77,9% ) и пољски јасен са  7</w:t>
      </w:r>
      <w:r w:rsidR="009F4D2D" w:rsidRPr="009F4D2D">
        <w:rPr>
          <w:rFonts w:asciiTheme="majorBidi" w:hAnsiTheme="majorBidi" w:cstheme="majorBidi"/>
          <w:szCs w:val="24"/>
          <w:lang w:val="sr-Cyrl-RS"/>
        </w:rPr>
        <w:t>8</w:t>
      </w:r>
      <w:r w:rsidRPr="005C0D86">
        <w:rPr>
          <w:rFonts w:asciiTheme="majorBidi" w:hAnsiTheme="majorBidi" w:cstheme="majorBidi"/>
          <w:szCs w:val="24"/>
          <w:lang w:val="sr-Cyrl-RS"/>
        </w:rPr>
        <w:t>.</w:t>
      </w:r>
      <w:r w:rsidR="009F4D2D" w:rsidRPr="009F4D2D">
        <w:rPr>
          <w:rFonts w:asciiTheme="majorBidi" w:hAnsiTheme="majorBidi" w:cstheme="majorBidi"/>
          <w:szCs w:val="24"/>
          <w:lang w:val="sr-Cyrl-RS"/>
        </w:rPr>
        <w:t>483</w:t>
      </w:r>
      <w:r w:rsidRPr="005C0D86">
        <w:rPr>
          <w:rFonts w:asciiTheme="majorBidi" w:hAnsiTheme="majorBidi" w:cstheme="majorBidi"/>
          <w:szCs w:val="24"/>
          <w:lang w:val="sr-Cyrl-RS"/>
        </w:rPr>
        <w:t>,</w:t>
      </w:r>
      <w:r w:rsidR="009F4D2D" w:rsidRPr="009F4D2D">
        <w:rPr>
          <w:rFonts w:asciiTheme="majorBidi" w:hAnsiTheme="majorBidi" w:cstheme="majorBidi"/>
          <w:szCs w:val="24"/>
          <w:lang w:val="sr-Cyrl-RS"/>
        </w:rPr>
        <w:t>9</w:t>
      </w:r>
      <w:r w:rsidRPr="005C0D86">
        <w:rPr>
          <w:rFonts w:asciiTheme="majorBidi" w:hAnsiTheme="majorBidi" w:cstheme="majorBidi"/>
          <w:szCs w:val="24"/>
          <w:lang w:val="sr-Cyrl-RS"/>
        </w:rPr>
        <w:t xml:space="preserve"> м</w:t>
      </w:r>
      <w:r w:rsidRPr="005C0D86">
        <w:rPr>
          <w:rFonts w:asciiTheme="majorBidi" w:hAnsiTheme="majorBidi" w:cstheme="majorBidi"/>
          <w:szCs w:val="24"/>
          <w:vertAlign w:val="superscript"/>
          <w:lang w:val="sr-Cyrl-RS"/>
        </w:rPr>
        <w:t xml:space="preserve">3  </w:t>
      </w:r>
      <w:r w:rsidRPr="005C0D86">
        <w:rPr>
          <w:rFonts w:asciiTheme="majorBidi" w:hAnsiTheme="majorBidi" w:cstheme="majorBidi"/>
          <w:szCs w:val="24"/>
          <w:lang w:val="sr-Cyrl-RS"/>
        </w:rPr>
        <w:t xml:space="preserve">( 10,6% ) .    </w:t>
      </w:r>
    </w:p>
    <w:p w14:paraId="6A11A4BD" w14:textId="77777777" w:rsidR="008F075F" w:rsidRPr="005C0D86" w:rsidRDefault="008F075F" w:rsidP="008F075F">
      <w:pPr>
        <w:rPr>
          <w:rFonts w:asciiTheme="majorBidi" w:hAnsiTheme="majorBidi" w:cstheme="majorBidi"/>
          <w:szCs w:val="24"/>
          <w:lang w:val="sr-Cyrl-RS"/>
        </w:rPr>
      </w:pPr>
      <w:r w:rsidRPr="005C0D86">
        <w:rPr>
          <w:rFonts w:asciiTheme="majorBidi" w:hAnsiTheme="majorBidi" w:cstheme="majorBidi"/>
          <w:szCs w:val="24"/>
          <w:lang w:val="sr-Cyrl-RS"/>
        </w:rPr>
        <w:t xml:space="preserve">    </w:t>
      </w:r>
    </w:p>
    <w:p w14:paraId="409EB3C2" w14:textId="430C3AAC" w:rsidR="008F075F" w:rsidRPr="005C0D86" w:rsidRDefault="008F075F" w:rsidP="008F075F">
      <w:pPr>
        <w:rPr>
          <w:rFonts w:asciiTheme="majorBidi" w:hAnsiTheme="majorBidi" w:cstheme="majorBidi"/>
          <w:szCs w:val="24"/>
          <w:lang w:val="sr-Cyrl-RS"/>
        </w:rPr>
      </w:pPr>
      <w:r w:rsidRPr="005C0D86">
        <w:rPr>
          <w:rFonts w:asciiTheme="majorBidi" w:hAnsiTheme="majorBidi" w:cstheme="majorBidi"/>
          <w:szCs w:val="24"/>
          <w:lang w:val="sr-Cyrl-RS"/>
        </w:rPr>
        <w:t xml:space="preserve">•  Највећи део запремине припада дебљинској класи средње јак материјал (46,9%), а најзаступљенији је </w:t>
      </w:r>
      <w:r w:rsidRPr="005C0D86">
        <w:rPr>
          <w:rFonts w:asciiTheme="majorBidi" w:hAnsiTheme="majorBidi" w:cstheme="majorBidi"/>
          <w:szCs w:val="24"/>
        </w:rPr>
        <w:t>IV</w:t>
      </w:r>
      <w:r w:rsidRPr="005C0D86">
        <w:rPr>
          <w:rFonts w:asciiTheme="majorBidi" w:hAnsiTheme="majorBidi" w:cstheme="majorBidi"/>
          <w:szCs w:val="24"/>
          <w:lang w:val="sr-Cyrl-RS"/>
        </w:rPr>
        <w:t xml:space="preserve"> дебљински разред.</w:t>
      </w:r>
    </w:p>
    <w:p w14:paraId="2362E6E1" w14:textId="77777777" w:rsidR="008F075F" w:rsidRPr="005C0D86" w:rsidRDefault="008F075F" w:rsidP="008F075F">
      <w:pPr>
        <w:rPr>
          <w:rFonts w:asciiTheme="majorBidi" w:hAnsiTheme="majorBidi" w:cstheme="majorBidi"/>
          <w:szCs w:val="24"/>
          <w:lang w:val="sr-Cyrl-RS"/>
        </w:rPr>
      </w:pPr>
    </w:p>
    <w:p w14:paraId="1587AF6A" w14:textId="77777777"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xml:space="preserve">•  У оквиру старосне структуре ширине добног разреда 20 година најзаступљенији је </w:t>
      </w:r>
      <w:r w:rsidRPr="005C0D86">
        <w:rPr>
          <w:rFonts w:asciiTheme="majorBidi" w:hAnsiTheme="majorBidi" w:cstheme="majorBidi"/>
          <w:szCs w:val="24"/>
        </w:rPr>
        <w:t>VII</w:t>
      </w:r>
      <w:r w:rsidRPr="005C0D86">
        <w:rPr>
          <w:rFonts w:asciiTheme="majorBidi" w:hAnsiTheme="majorBidi" w:cstheme="majorBidi"/>
          <w:szCs w:val="24"/>
          <w:lang w:val="ru-RU"/>
        </w:rPr>
        <w:t xml:space="preserve">добни разред са 577,61 ха, </w:t>
      </w:r>
      <w:r w:rsidRPr="005C0D86">
        <w:rPr>
          <w:rFonts w:asciiTheme="majorBidi" w:hAnsiTheme="majorBidi" w:cstheme="majorBidi"/>
          <w:szCs w:val="24"/>
        </w:rPr>
        <w:t>V</w:t>
      </w:r>
      <w:r w:rsidRPr="005C0D86">
        <w:rPr>
          <w:rFonts w:asciiTheme="majorBidi" w:hAnsiTheme="majorBidi" w:cstheme="majorBidi"/>
          <w:szCs w:val="24"/>
          <w:lang w:val="ru-RU"/>
        </w:rPr>
        <w:t xml:space="preserve"> добни разред са 478,03 ха,</w:t>
      </w:r>
    </w:p>
    <w:p w14:paraId="48EEBA9F" w14:textId="11613A5F" w:rsidR="008F075F" w:rsidRPr="005C0D86" w:rsidRDefault="008F075F" w:rsidP="008F075F">
      <w:pPr>
        <w:rPr>
          <w:rFonts w:asciiTheme="majorBidi" w:hAnsiTheme="majorBidi" w:cstheme="majorBidi"/>
          <w:szCs w:val="24"/>
          <w:lang w:val="sr-Cyrl-RS"/>
        </w:rPr>
      </w:pPr>
      <w:r w:rsidRPr="005C0D86">
        <w:rPr>
          <w:rFonts w:asciiTheme="majorBidi" w:hAnsiTheme="majorBidi" w:cstheme="majorBidi"/>
          <w:szCs w:val="24"/>
          <w:lang w:val="ru-RU"/>
        </w:rPr>
        <w:t xml:space="preserve">    </w:t>
      </w:r>
      <w:r w:rsidRPr="005C0D86">
        <w:rPr>
          <w:rFonts w:asciiTheme="majorBidi" w:hAnsiTheme="majorBidi" w:cstheme="majorBidi"/>
          <w:szCs w:val="24"/>
        </w:rPr>
        <w:t>VI</w:t>
      </w:r>
      <w:r w:rsidRPr="005C0D86">
        <w:rPr>
          <w:rFonts w:asciiTheme="majorBidi" w:hAnsiTheme="majorBidi" w:cstheme="majorBidi"/>
          <w:szCs w:val="24"/>
          <w:lang w:val="ru-RU"/>
        </w:rPr>
        <w:t xml:space="preserve"> добни разред са  321,76 ха.</w:t>
      </w:r>
    </w:p>
    <w:p w14:paraId="097A4287" w14:textId="77777777" w:rsidR="008F075F" w:rsidRPr="005C0D86" w:rsidRDefault="008F075F" w:rsidP="008F075F">
      <w:pPr>
        <w:rPr>
          <w:rFonts w:asciiTheme="majorBidi" w:hAnsiTheme="majorBidi" w:cstheme="majorBidi"/>
          <w:szCs w:val="24"/>
          <w:lang w:val="ru-RU"/>
        </w:rPr>
      </w:pPr>
    </w:p>
    <w:p w14:paraId="3256E393" w14:textId="29F49791" w:rsidR="008F075F" w:rsidRPr="005C0D86" w:rsidRDefault="008F075F" w:rsidP="008F075F">
      <w:pPr>
        <w:rPr>
          <w:rFonts w:asciiTheme="majorBidi" w:hAnsiTheme="majorBidi" w:cstheme="majorBidi"/>
          <w:szCs w:val="24"/>
          <w:lang w:val="ru-RU"/>
        </w:rPr>
      </w:pPr>
      <w:r w:rsidRPr="005C0D86">
        <w:rPr>
          <w:rFonts w:asciiTheme="majorBidi" w:hAnsiTheme="majorBidi" w:cstheme="majorBidi"/>
          <w:szCs w:val="24"/>
          <w:lang w:val="ru-RU"/>
        </w:rPr>
        <w:t>•  Необрасле површине заузимају 63,90 ха односно 3,62% површине газдинске јединице.</w:t>
      </w:r>
    </w:p>
    <w:p w14:paraId="4644DCFF" w14:textId="77777777" w:rsidR="0057478E" w:rsidRPr="00383B57" w:rsidRDefault="0057478E" w:rsidP="007459ED">
      <w:pPr>
        <w:rPr>
          <w:rFonts w:asciiTheme="minorHAnsi" w:hAnsiTheme="minorHAnsi"/>
          <w:color w:val="943634" w:themeColor="accent2" w:themeShade="BF"/>
          <w:lang w:val="ru-RU"/>
        </w:rPr>
      </w:pPr>
    </w:p>
    <w:p w14:paraId="162CF3C8" w14:textId="77777777" w:rsidR="00E66059" w:rsidRPr="00233161" w:rsidRDefault="00E66059" w:rsidP="00E66059">
      <w:pPr>
        <w:rPr>
          <w:rFonts w:asciiTheme="minorHAnsi" w:hAnsiTheme="minorHAnsi"/>
          <w:b/>
          <w:bCs/>
          <w:color w:val="943634" w:themeColor="accent2" w:themeShade="BF"/>
          <w:lang w:val="ru-RU"/>
        </w:rPr>
      </w:pPr>
    </w:p>
    <w:p w14:paraId="5C6EE93B" w14:textId="77777777" w:rsidR="00233161" w:rsidRPr="00233161" w:rsidRDefault="00233161" w:rsidP="00E66059">
      <w:pPr>
        <w:rPr>
          <w:rFonts w:asciiTheme="minorHAnsi" w:hAnsiTheme="minorHAnsi"/>
          <w:b/>
          <w:bCs/>
          <w:color w:val="943634" w:themeColor="accent2" w:themeShade="BF"/>
          <w:lang w:val="ru-RU"/>
        </w:rPr>
      </w:pPr>
    </w:p>
    <w:p w14:paraId="770AC515" w14:textId="77777777" w:rsidR="00233161" w:rsidRPr="00233161" w:rsidRDefault="00233161" w:rsidP="00E66059">
      <w:pPr>
        <w:rPr>
          <w:rFonts w:asciiTheme="minorHAnsi" w:hAnsiTheme="minorHAnsi"/>
          <w:b/>
          <w:bCs/>
          <w:color w:val="943634" w:themeColor="accent2" w:themeShade="BF"/>
          <w:lang w:val="ru-RU"/>
        </w:rPr>
      </w:pPr>
    </w:p>
    <w:p w14:paraId="6CD88D64" w14:textId="77777777" w:rsidR="00233161" w:rsidRPr="00233161" w:rsidRDefault="00233161" w:rsidP="00E66059">
      <w:pPr>
        <w:rPr>
          <w:rFonts w:asciiTheme="minorHAnsi" w:hAnsiTheme="minorHAnsi"/>
          <w:b/>
          <w:bCs/>
          <w:color w:val="943634" w:themeColor="accent2" w:themeShade="BF"/>
          <w:lang w:val="ru-RU"/>
        </w:rPr>
      </w:pPr>
    </w:p>
    <w:p w14:paraId="21BA2AF1" w14:textId="77777777" w:rsidR="00233161" w:rsidRPr="00233161" w:rsidRDefault="00233161" w:rsidP="00E66059">
      <w:pPr>
        <w:rPr>
          <w:rFonts w:asciiTheme="minorHAnsi" w:hAnsiTheme="minorHAnsi"/>
          <w:b/>
          <w:bCs/>
          <w:color w:val="943634" w:themeColor="accent2" w:themeShade="BF"/>
          <w:lang w:val="ru-RU"/>
        </w:rPr>
      </w:pPr>
    </w:p>
    <w:p w14:paraId="5A90CA8C" w14:textId="77777777" w:rsidR="00233161" w:rsidRPr="00233161" w:rsidRDefault="00233161" w:rsidP="00E66059">
      <w:pPr>
        <w:rPr>
          <w:rFonts w:asciiTheme="minorHAnsi" w:hAnsiTheme="minorHAnsi"/>
          <w:b/>
          <w:bCs/>
          <w:color w:val="943634" w:themeColor="accent2" w:themeShade="BF"/>
          <w:lang w:val="ru-RU"/>
        </w:rPr>
      </w:pPr>
    </w:p>
    <w:p w14:paraId="75BA4475" w14:textId="77777777" w:rsidR="00233161" w:rsidRPr="00233161" w:rsidRDefault="00233161" w:rsidP="00E66059">
      <w:pPr>
        <w:rPr>
          <w:rFonts w:asciiTheme="minorHAnsi" w:hAnsiTheme="minorHAnsi"/>
          <w:b/>
          <w:bCs/>
          <w:color w:val="943634" w:themeColor="accent2" w:themeShade="BF"/>
          <w:lang w:val="ru-RU"/>
        </w:rPr>
      </w:pPr>
    </w:p>
    <w:p w14:paraId="1C81F790" w14:textId="66279A18" w:rsidR="00664E42" w:rsidRPr="005C0D86" w:rsidRDefault="006714DC" w:rsidP="005C0D86">
      <w:pPr>
        <w:pStyle w:val="Heading2"/>
      </w:pPr>
      <w:bookmarkStart w:id="41" w:name="_Toc214964809"/>
      <w:r w:rsidRPr="005C0D86">
        <w:lastRenderedPageBreak/>
        <w:t>2.2   ДОСАДАШЊЕ ГАЗДОВАЊЕ ШУМАМА</w:t>
      </w:r>
      <w:bookmarkEnd w:id="41"/>
    </w:p>
    <w:p w14:paraId="45E5F17D" w14:textId="77777777" w:rsidR="00767EFB" w:rsidRPr="00F316F1" w:rsidRDefault="00767EFB" w:rsidP="00767EFB">
      <w:pPr>
        <w:rPr>
          <w:rFonts w:asciiTheme="minorHAnsi" w:hAnsiTheme="minorHAnsi"/>
          <w:lang w:val="ru-RU"/>
        </w:rPr>
      </w:pPr>
    </w:p>
    <w:p w14:paraId="216E1E94" w14:textId="6B858B1F" w:rsidR="00767EFB" w:rsidRPr="005C0D86" w:rsidRDefault="00BB4FA2" w:rsidP="00155CA0">
      <w:pPr>
        <w:pStyle w:val="Heading3"/>
        <w:rPr>
          <w:lang w:val="ru-RU"/>
        </w:rPr>
      </w:pPr>
      <w:r w:rsidRPr="005C0D86">
        <w:t xml:space="preserve">                          </w:t>
      </w:r>
      <w:bookmarkStart w:id="42" w:name="_Toc214964810"/>
      <w:r w:rsidRPr="005C0D86">
        <w:t>2.2.1  Промена шумског фонда по површини</w:t>
      </w:r>
      <w:bookmarkEnd w:id="42"/>
    </w:p>
    <w:p w14:paraId="310040CC" w14:textId="77777777" w:rsidR="004A0400" w:rsidRPr="005C0D86" w:rsidRDefault="004A0400" w:rsidP="004A0400">
      <w:pPr>
        <w:rPr>
          <w:lang w:val="ru-RU"/>
        </w:rPr>
      </w:pPr>
    </w:p>
    <w:p w14:paraId="4F952785" w14:textId="5BACF2F9" w:rsidR="004A0400" w:rsidRPr="005C0D86" w:rsidRDefault="004A0400" w:rsidP="004A0400">
      <w:pPr>
        <w:rPr>
          <w:rFonts w:ascii="Times New Roman" w:hAnsi="Times New Roman"/>
          <w:sz w:val="20"/>
          <w:lang w:val="ru-RU"/>
        </w:rPr>
      </w:pPr>
      <w:r w:rsidRPr="005C0D86">
        <w:rPr>
          <w:rFonts w:ascii="Times New Roman" w:hAnsi="Times New Roman"/>
          <w:sz w:val="20"/>
          <w:lang w:val="ru-RU"/>
        </w:rPr>
        <w:t>Табела бр. 2.</w:t>
      </w:r>
      <w:r w:rsidR="00B51F41">
        <w:rPr>
          <w:rFonts w:ascii="Times New Roman" w:hAnsi="Times New Roman"/>
          <w:sz w:val="20"/>
          <w:lang w:val="ru-RU"/>
        </w:rPr>
        <w:t>20</w:t>
      </w:r>
      <w:r w:rsidRPr="005C0D86">
        <w:rPr>
          <w:rFonts w:ascii="Times New Roman" w:hAnsi="Times New Roman"/>
          <w:sz w:val="20"/>
          <w:lang w:val="ru-RU"/>
        </w:rPr>
        <w:t>. – Промена шумског фонда по површини</w:t>
      </w:r>
    </w:p>
    <w:tbl>
      <w:tblPr>
        <w:tblW w:w="9260" w:type="dxa"/>
        <w:tblLook w:val="04A0" w:firstRow="1" w:lastRow="0" w:firstColumn="1" w:lastColumn="0" w:noHBand="0" w:noVBand="1"/>
      </w:tblPr>
      <w:tblGrid>
        <w:gridCol w:w="1448"/>
        <w:gridCol w:w="1517"/>
        <w:gridCol w:w="1267"/>
        <w:gridCol w:w="1517"/>
        <w:gridCol w:w="1093"/>
        <w:gridCol w:w="1253"/>
        <w:gridCol w:w="1165"/>
      </w:tblGrid>
      <w:tr w:rsidR="00BF346C" w:rsidRPr="00BF346C" w14:paraId="09D7312F" w14:textId="77777777" w:rsidTr="00BF346C">
        <w:trPr>
          <w:trHeight w:val="270"/>
        </w:trPr>
        <w:tc>
          <w:tcPr>
            <w:tcW w:w="1460" w:type="dxa"/>
            <w:vMerge w:val="restart"/>
            <w:tcBorders>
              <w:top w:val="double" w:sz="6" w:space="0" w:color="auto"/>
              <w:left w:val="double" w:sz="6" w:space="0" w:color="auto"/>
              <w:bottom w:val="double" w:sz="6" w:space="0" w:color="000000"/>
              <w:right w:val="single" w:sz="4" w:space="0" w:color="auto"/>
            </w:tcBorders>
            <w:vAlign w:val="center"/>
            <w:hideMark/>
          </w:tcPr>
          <w:p w14:paraId="0EF858C7"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Година уређивања</w:t>
            </w:r>
          </w:p>
        </w:tc>
        <w:tc>
          <w:tcPr>
            <w:tcW w:w="7800" w:type="dxa"/>
            <w:gridSpan w:val="6"/>
            <w:tcBorders>
              <w:top w:val="double" w:sz="6" w:space="0" w:color="auto"/>
              <w:left w:val="nil"/>
              <w:bottom w:val="single" w:sz="4" w:space="0" w:color="auto"/>
              <w:right w:val="double" w:sz="6" w:space="0" w:color="000000"/>
            </w:tcBorders>
            <w:vAlign w:val="center"/>
            <w:hideMark/>
          </w:tcPr>
          <w:p w14:paraId="687273F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Површина</w:t>
            </w:r>
          </w:p>
        </w:tc>
      </w:tr>
      <w:tr w:rsidR="00BF346C" w:rsidRPr="00BF346C" w14:paraId="67701396" w14:textId="77777777" w:rsidTr="00BF346C">
        <w:trPr>
          <w:trHeight w:val="510"/>
        </w:trPr>
        <w:tc>
          <w:tcPr>
            <w:tcW w:w="1460" w:type="dxa"/>
            <w:vMerge/>
            <w:tcBorders>
              <w:top w:val="double" w:sz="6" w:space="0" w:color="auto"/>
              <w:left w:val="double" w:sz="6" w:space="0" w:color="auto"/>
              <w:bottom w:val="double" w:sz="6" w:space="0" w:color="000000"/>
              <w:right w:val="single" w:sz="4" w:space="0" w:color="auto"/>
            </w:tcBorders>
            <w:vAlign w:val="center"/>
            <w:hideMark/>
          </w:tcPr>
          <w:p w14:paraId="1F868DE0" w14:textId="77777777" w:rsidR="00BF346C" w:rsidRPr="00BF346C" w:rsidRDefault="00BF346C" w:rsidP="00BF346C">
            <w:pPr>
              <w:rPr>
                <w:rFonts w:ascii="Times New Roman" w:hAnsi="Times New Roman"/>
                <w:color w:val="000000"/>
                <w:sz w:val="20"/>
              </w:rPr>
            </w:pPr>
          </w:p>
        </w:tc>
        <w:tc>
          <w:tcPr>
            <w:tcW w:w="1540" w:type="dxa"/>
            <w:tcBorders>
              <w:top w:val="nil"/>
              <w:left w:val="nil"/>
              <w:bottom w:val="single" w:sz="4" w:space="0" w:color="auto"/>
              <w:right w:val="single" w:sz="4" w:space="0" w:color="auto"/>
            </w:tcBorders>
            <w:vAlign w:val="bottom"/>
            <w:hideMark/>
          </w:tcPr>
          <w:p w14:paraId="07FD8DE4"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Укупно</w:t>
            </w:r>
          </w:p>
        </w:tc>
        <w:tc>
          <w:tcPr>
            <w:tcW w:w="1280" w:type="dxa"/>
            <w:tcBorders>
              <w:top w:val="nil"/>
              <w:left w:val="nil"/>
              <w:bottom w:val="single" w:sz="4" w:space="0" w:color="auto"/>
              <w:right w:val="single" w:sz="4" w:space="0" w:color="auto"/>
            </w:tcBorders>
            <w:vAlign w:val="bottom"/>
            <w:hideMark/>
          </w:tcPr>
          <w:p w14:paraId="25390A32"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Шума</w:t>
            </w:r>
          </w:p>
        </w:tc>
        <w:tc>
          <w:tcPr>
            <w:tcW w:w="1540" w:type="dxa"/>
            <w:tcBorders>
              <w:top w:val="nil"/>
              <w:left w:val="nil"/>
              <w:bottom w:val="single" w:sz="4" w:space="0" w:color="auto"/>
              <w:right w:val="single" w:sz="4" w:space="0" w:color="auto"/>
            </w:tcBorders>
            <w:vAlign w:val="bottom"/>
            <w:hideMark/>
          </w:tcPr>
          <w:p w14:paraId="1848D3A4"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Шумске културе</w:t>
            </w:r>
          </w:p>
        </w:tc>
        <w:tc>
          <w:tcPr>
            <w:tcW w:w="1000" w:type="dxa"/>
            <w:tcBorders>
              <w:top w:val="nil"/>
              <w:left w:val="nil"/>
              <w:bottom w:val="single" w:sz="4" w:space="0" w:color="auto"/>
              <w:right w:val="single" w:sz="4" w:space="0" w:color="auto"/>
            </w:tcBorders>
            <w:vAlign w:val="bottom"/>
            <w:hideMark/>
          </w:tcPr>
          <w:p w14:paraId="3CEC0C40"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Шумско земљиште</w:t>
            </w:r>
          </w:p>
        </w:tc>
        <w:tc>
          <w:tcPr>
            <w:tcW w:w="1260" w:type="dxa"/>
            <w:tcBorders>
              <w:top w:val="nil"/>
              <w:left w:val="nil"/>
              <w:bottom w:val="single" w:sz="4" w:space="0" w:color="auto"/>
              <w:right w:val="single" w:sz="4" w:space="0" w:color="auto"/>
            </w:tcBorders>
            <w:vAlign w:val="bottom"/>
            <w:hideMark/>
          </w:tcPr>
          <w:p w14:paraId="469ECCA4"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Неплодно</w:t>
            </w:r>
          </w:p>
        </w:tc>
        <w:tc>
          <w:tcPr>
            <w:tcW w:w="1180" w:type="dxa"/>
            <w:tcBorders>
              <w:top w:val="nil"/>
              <w:left w:val="nil"/>
              <w:bottom w:val="single" w:sz="4" w:space="0" w:color="auto"/>
              <w:right w:val="double" w:sz="6" w:space="0" w:color="auto"/>
            </w:tcBorders>
            <w:vAlign w:val="bottom"/>
            <w:hideMark/>
          </w:tcPr>
          <w:p w14:paraId="551D7DCD"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За остале сврхе</w:t>
            </w:r>
          </w:p>
        </w:tc>
      </w:tr>
      <w:tr w:rsidR="00BF346C" w:rsidRPr="00BF346C" w14:paraId="673925DB" w14:textId="77777777" w:rsidTr="00BF346C">
        <w:trPr>
          <w:trHeight w:val="270"/>
        </w:trPr>
        <w:tc>
          <w:tcPr>
            <w:tcW w:w="1460" w:type="dxa"/>
            <w:vMerge/>
            <w:tcBorders>
              <w:top w:val="double" w:sz="6" w:space="0" w:color="auto"/>
              <w:left w:val="double" w:sz="6" w:space="0" w:color="auto"/>
              <w:bottom w:val="double" w:sz="6" w:space="0" w:color="000000"/>
              <w:right w:val="single" w:sz="4" w:space="0" w:color="auto"/>
            </w:tcBorders>
            <w:vAlign w:val="center"/>
            <w:hideMark/>
          </w:tcPr>
          <w:p w14:paraId="51AC53D5" w14:textId="77777777" w:rsidR="00BF346C" w:rsidRPr="00BF346C" w:rsidRDefault="00BF346C" w:rsidP="00BF346C">
            <w:pPr>
              <w:rPr>
                <w:rFonts w:ascii="Times New Roman" w:hAnsi="Times New Roman"/>
                <w:color w:val="000000"/>
                <w:sz w:val="20"/>
              </w:rPr>
            </w:pPr>
          </w:p>
        </w:tc>
        <w:tc>
          <w:tcPr>
            <w:tcW w:w="7800" w:type="dxa"/>
            <w:gridSpan w:val="6"/>
            <w:tcBorders>
              <w:top w:val="single" w:sz="4" w:space="0" w:color="auto"/>
              <w:left w:val="nil"/>
              <w:bottom w:val="double" w:sz="6" w:space="0" w:color="auto"/>
              <w:right w:val="double" w:sz="6" w:space="0" w:color="000000"/>
            </w:tcBorders>
            <w:vAlign w:val="center"/>
            <w:hideMark/>
          </w:tcPr>
          <w:p w14:paraId="5B18F34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ха</w:t>
            </w:r>
          </w:p>
        </w:tc>
      </w:tr>
      <w:tr w:rsidR="00BF346C" w:rsidRPr="00BF346C" w14:paraId="68A800B5" w14:textId="77777777" w:rsidTr="00BF346C">
        <w:trPr>
          <w:trHeight w:val="420"/>
        </w:trPr>
        <w:tc>
          <w:tcPr>
            <w:tcW w:w="1460" w:type="dxa"/>
            <w:tcBorders>
              <w:top w:val="nil"/>
              <w:left w:val="double" w:sz="6" w:space="0" w:color="auto"/>
              <w:bottom w:val="single" w:sz="4" w:space="0" w:color="auto"/>
              <w:right w:val="single" w:sz="4" w:space="0" w:color="auto"/>
            </w:tcBorders>
            <w:vAlign w:val="bottom"/>
            <w:hideMark/>
          </w:tcPr>
          <w:p w14:paraId="166E3E91"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2015</w:t>
            </w:r>
          </w:p>
        </w:tc>
        <w:tc>
          <w:tcPr>
            <w:tcW w:w="1540" w:type="dxa"/>
            <w:tcBorders>
              <w:top w:val="nil"/>
              <w:left w:val="nil"/>
              <w:bottom w:val="single" w:sz="4" w:space="0" w:color="auto"/>
              <w:right w:val="single" w:sz="4" w:space="0" w:color="auto"/>
            </w:tcBorders>
            <w:vAlign w:val="bottom"/>
            <w:hideMark/>
          </w:tcPr>
          <w:p w14:paraId="1E630BC2"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1,763.30</w:t>
            </w:r>
          </w:p>
        </w:tc>
        <w:tc>
          <w:tcPr>
            <w:tcW w:w="1280" w:type="dxa"/>
            <w:tcBorders>
              <w:top w:val="nil"/>
              <w:left w:val="nil"/>
              <w:bottom w:val="single" w:sz="4" w:space="0" w:color="auto"/>
              <w:right w:val="single" w:sz="4" w:space="0" w:color="auto"/>
            </w:tcBorders>
            <w:vAlign w:val="bottom"/>
            <w:hideMark/>
          </w:tcPr>
          <w:p w14:paraId="58C6C51A"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1,508.13</w:t>
            </w:r>
          </w:p>
        </w:tc>
        <w:tc>
          <w:tcPr>
            <w:tcW w:w="1540" w:type="dxa"/>
            <w:tcBorders>
              <w:top w:val="nil"/>
              <w:left w:val="nil"/>
              <w:bottom w:val="single" w:sz="4" w:space="0" w:color="auto"/>
              <w:right w:val="single" w:sz="4" w:space="0" w:color="auto"/>
            </w:tcBorders>
            <w:vAlign w:val="bottom"/>
            <w:hideMark/>
          </w:tcPr>
          <w:p w14:paraId="5C84560D"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201.61</w:t>
            </w:r>
          </w:p>
        </w:tc>
        <w:tc>
          <w:tcPr>
            <w:tcW w:w="1000" w:type="dxa"/>
            <w:tcBorders>
              <w:top w:val="nil"/>
              <w:left w:val="nil"/>
              <w:bottom w:val="single" w:sz="4" w:space="0" w:color="auto"/>
              <w:right w:val="single" w:sz="4" w:space="0" w:color="auto"/>
            </w:tcBorders>
            <w:vAlign w:val="bottom"/>
            <w:hideMark/>
          </w:tcPr>
          <w:p w14:paraId="5BE6283B"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0.33</w:t>
            </w:r>
          </w:p>
        </w:tc>
        <w:tc>
          <w:tcPr>
            <w:tcW w:w="1260" w:type="dxa"/>
            <w:tcBorders>
              <w:top w:val="nil"/>
              <w:left w:val="nil"/>
              <w:bottom w:val="single" w:sz="4" w:space="0" w:color="auto"/>
              <w:right w:val="single" w:sz="4" w:space="0" w:color="auto"/>
            </w:tcBorders>
            <w:vAlign w:val="bottom"/>
            <w:hideMark/>
          </w:tcPr>
          <w:p w14:paraId="27A254C6"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53.14</w:t>
            </w:r>
          </w:p>
        </w:tc>
        <w:tc>
          <w:tcPr>
            <w:tcW w:w="1180" w:type="dxa"/>
            <w:tcBorders>
              <w:top w:val="nil"/>
              <w:left w:val="nil"/>
              <w:bottom w:val="single" w:sz="4" w:space="0" w:color="auto"/>
              <w:right w:val="double" w:sz="6" w:space="0" w:color="auto"/>
            </w:tcBorders>
            <w:vAlign w:val="bottom"/>
            <w:hideMark/>
          </w:tcPr>
          <w:p w14:paraId="199AF4A4"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0.09</w:t>
            </w:r>
          </w:p>
        </w:tc>
      </w:tr>
      <w:tr w:rsidR="00BF346C" w:rsidRPr="00BF346C" w14:paraId="58B6D3CD" w14:textId="77777777" w:rsidTr="00BF346C">
        <w:trPr>
          <w:trHeight w:val="420"/>
        </w:trPr>
        <w:tc>
          <w:tcPr>
            <w:tcW w:w="1460" w:type="dxa"/>
            <w:tcBorders>
              <w:top w:val="nil"/>
              <w:left w:val="double" w:sz="6" w:space="0" w:color="auto"/>
              <w:bottom w:val="double" w:sz="6" w:space="0" w:color="auto"/>
              <w:right w:val="single" w:sz="4" w:space="0" w:color="auto"/>
            </w:tcBorders>
            <w:vAlign w:val="bottom"/>
            <w:hideMark/>
          </w:tcPr>
          <w:p w14:paraId="10300463"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2025</w:t>
            </w:r>
          </w:p>
        </w:tc>
        <w:tc>
          <w:tcPr>
            <w:tcW w:w="1540" w:type="dxa"/>
            <w:tcBorders>
              <w:top w:val="nil"/>
              <w:left w:val="nil"/>
              <w:bottom w:val="double" w:sz="6" w:space="0" w:color="auto"/>
              <w:right w:val="single" w:sz="4" w:space="0" w:color="auto"/>
            </w:tcBorders>
            <w:vAlign w:val="bottom"/>
            <w:hideMark/>
          </w:tcPr>
          <w:p w14:paraId="1D24FB45"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1,763.89</w:t>
            </w:r>
          </w:p>
        </w:tc>
        <w:tc>
          <w:tcPr>
            <w:tcW w:w="1280" w:type="dxa"/>
            <w:tcBorders>
              <w:top w:val="nil"/>
              <w:left w:val="nil"/>
              <w:bottom w:val="double" w:sz="6" w:space="0" w:color="auto"/>
              <w:right w:val="single" w:sz="4" w:space="0" w:color="auto"/>
            </w:tcBorders>
            <w:vAlign w:val="bottom"/>
            <w:hideMark/>
          </w:tcPr>
          <w:p w14:paraId="2EC84D79"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1,636.00</w:t>
            </w:r>
          </w:p>
        </w:tc>
        <w:tc>
          <w:tcPr>
            <w:tcW w:w="1540" w:type="dxa"/>
            <w:tcBorders>
              <w:top w:val="nil"/>
              <w:left w:val="nil"/>
              <w:bottom w:val="double" w:sz="6" w:space="0" w:color="auto"/>
              <w:right w:val="single" w:sz="4" w:space="0" w:color="auto"/>
            </w:tcBorders>
            <w:vAlign w:val="bottom"/>
            <w:hideMark/>
          </w:tcPr>
          <w:p w14:paraId="5550F8C4"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63.99</w:t>
            </w:r>
          </w:p>
        </w:tc>
        <w:tc>
          <w:tcPr>
            <w:tcW w:w="1000" w:type="dxa"/>
            <w:tcBorders>
              <w:top w:val="nil"/>
              <w:left w:val="nil"/>
              <w:bottom w:val="double" w:sz="6" w:space="0" w:color="auto"/>
              <w:right w:val="single" w:sz="4" w:space="0" w:color="auto"/>
            </w:tcBorders>
            <w:vAlign w:val="bottom"/>
            <w:hideMark/>
          </w:tcPr>
          <w:p w14:paraId="1E6460EE"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0.32</w:t>
            </w:r>
          </w:p>
        </w:tc>
        <w:tc>
          <w:tcPr>
            <w:tcW w:w="1260" w:type="dxa"/>
            <w:tcBorders>
              <w:top w:val="nil"/>
              <w:left w:val="nil"/>
              <w:bottom w:val="double" w:sz="6" w:space="0" w:color="auto"/>
              <w:right w:val="single" w:sz="4" w:space="0" w:color="auto"/>
            </w:tcBorders>
            <w:vAlign w:val="bottom"/>
            <w:hideMark/>
          </w:tcPr>
          <w:p w14:paraId="0BE74941"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17.32</w:t>
            </w:r>
          </w:p>
        </w:tc>
        <w:tc>
          <w:tcPr>
            <w:tcW w:w="1180" w:type="dxa"/>
            <w:tcBorders>
              <w:top w:val="nil"/>
              <w:left w:val="nil"/>
              <w:bottom w:val="double" w:sz="6" w:space="0" w:color="auto"/>
              <w:right w:val="double" w:sz="6" w:space="0" w:color="auto"/>
            </w:tcBorders>
            <w:vAlign w:val="bottom"/>
            <w:hideMark/>
          </w:tcPr>
          <w:p w14:paraId="42F1FE55"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46.26</w:t>
            </w:r>
          </w:p>
        </w:tc>
      </w:tr>
      <w:tr w:rsidR="00BF346C" w:rsidRPr="00BF346C" w14:paraId="40C4C73E" w14:textId="77777777" w:rsidTr="00BF346C">
        <w:trPr>
          <w:trHeight w:val="420"/>
        </w:trPr>
        <w:tc>
          <w:tcPr>
            <w:tcW w:w="1460" w:type="dxa"/>
            <w:tcBorders>
              <w:top w:val="nil"/>
              <w:left w:val="double" w:sz="6" w:space="0" w:color="auto"/>
              <w:bottom w:val="double" w:sz="6" w:space="0" w:color="auto"/>
              <w:right w:val="single" w:sz="4" w:space="0" w:color="auto"/>
            </w:tcBorders>
            <w:shd w:val="clear" w:color="000000" w:fill="EEECE1"/>
            <w:vAlign w:val="bottom"/>
            <w:hideMark/>
          </w:tcPr>
          <w:p w14:paraId="78E83FE7"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Разлика</w:t>
            </w:r>
          </w:p>
        </w:tc>
        <w:tc>
          <w:tcPr>
            <w:tcW w:w="1540" w:type="dxa"/>
            <w:tcBorders>
              <w:top w:val="nil"/>
              <w:left w:val="nil"/>
              <w:bottom w:val="double" w:sz="6" w:space="0" w:color="auto"/>
              <w:right w:val="single" w:sz="4" w:space="0" w:color="auto"/>
            </w:tcBorders>
            <w:shd w:val="clear" w:color="000000" w:fill="EEECE1"/>
            <w:vAlign w:val="bottom"/>
            <w:hideMark/>
          </w:tcPr>
          <w:p w14:paraId="00E8785C"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0.59</w:t>
            </w:r>
          </w:p>
        </w:tc>
        <w:tc>
          <w:tcPr>
            <w:tcW w:w="1280" w:type="dxa"/>
            <w:tcBorders>
              <w:top w:val="nil"/>
              <w:left w:val="nil"/>
              <w:bottom w:val="double" w:sz="6" w:space="0" w:color="auto"/>
              <w:right w:val="single" w:sz="4" w:space="0" w:color="auto"/>
            </w:tcBorders>
            <w:shd w:val="clear" w:color="000000" w:fill="EEECE1"/>
            <w:vAlign w:val="bottom"/>
            <w:hideMark/>
          </w:tcPr>
          <w:p w14:paraId="715E0336"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127.87</w:t>
            </w:r>
          </w:p>
        </w:tc>
        <w:tc>
          <w:tcPr>
            <w:tcW w:w="1540" w:type="dxa"/>
            <w:tcBorders>
              <w:top w:val="nil"/>
              <w:left w:val="nil"/>
              <w:bottom w:val="double" w:sz="6" w:space="0" w:color="auto"/>
              <w:right w:val="single" w:sz="4" w:space="0" w:color="auto"/>
            </w:tcBorders>
            <w:shd w:val="clear" w:color="000000" w:fill="EEECE1"/>
            <w:vAlign w:val="bottom"/>
            <w:hideMark/>
          </w:tcPr>
          <w:p w14:paraId="3EAE2BC0"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-137.62</w:t>
            </w:r>
          </w:p>
        </w:tc>
        <w:tc>
          <w:tcPr>
            <w:tcW w:w="1000" w:type="dxa"/>
            <w:tcBorders>
              <w:top w:val="nil"/>
              <w:left w:val="nil"/>
              <w:bottom w:val="double" w:sz="6" w:space="0" w:color="auto"/>
              <w:right w:val="single" w:sz="4" w:space="0" w:color="auto"/>
            </w:tcBorders>
            <w:shd w:val="clear" w:color="000000" w:fill="EEECE1"/>
            <w:vAlign w:val="bottom"/>
            <w:hideMark/>
          </w:tcPr>
          <w:p w14:paraId="3AD130CE"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-0.01</w:t>
            </w:r>
          </w:p>
        </w:tc>
        <w:tc>
          <w:tcPr>
            <w:tcW w:w="1260" w:type="dxa"/>
            <w:tcBorders>
              <w:top w:val="nil"/>
              <w:left w:val="nil"/>
              <w:bottom w:val="double" w:sz="6" w:space="0" w:color="auto"/>
              <w:right w:val="single" w:sz="4" w:space="0" w:color="auto"/>
            </w:tcBorders>
            <w:shd w:val="clear" w:color="000000" w:fill="EEECE1"/>
            <w:vAlign w:val="bottom"/>
            <w:hideMark/>
          </w:tcPr>
          <w:p w14:paraId="064A1054"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-35.82</w:t>
            </w:r>
          </w:p>
        </w:tc>
        <w:tc>
          <w:tcPr>
            <w:tcW w:w="1180" w:type="dxa"/>
            <w:tcBorders>
              <w:top w:val="nil"/>
              <w:left w:val="nil"/>
              <w:bottom w:val="double" w:sz="6" w:space="0" w:color="auto"/>
              <w:right w:val="double" w:sz="6" w:space="0" w:color="auto"/>
            </w:tcBorders>
            <w:shd w:val="clear" w:color="000000" w:fill="EEECE1"/>
            <w:vAlign w:val="bottom"/>
            <w:hideMark/>
          </w:tcPr>
          <w:p w14:paraId="6261108C"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46.17</w:t>
            </w:r>
          </w:p>
        </w:tc>
      </w:tr>
    </w:tbl>
    <w:p w14:paraId="7F44837F" w14:textId="77777777" w:rsidR="00173246" w:rsidRPr="005C0D86" w:rsidRDefault="00173246" w:rsidP="00173246">
      <w:pPr>
        <w:rPr>
          <w:rFonts w:asciiTheme="minorHAnsi" w:hAnsiTheme="minorHAnsi"/>
        </w:rPr>
      </w:pPr>
    </w:p>
    <w:p w14:paraId="7C1987C7" w14:textId="77777777" w:rsidR="00173246" w:rsidRPr="005C0D86" w:rsidRDefault="00173246" w:rsidP="00173246">
      <w:pPr>
        <w:rPr>
          <w:rFonts w:asciiTheme="majorBidi" w:hAnsiTheme="majorBidi" w:cstheme="majorBidi"/>
          <w:lang w:val="ru-RU"/>
        </w:rPr>
      </w:pPr>
    </w:p>
    <w:p w14:paraId="4279D4B6" w14:textId="4A69D52A" w:rsidR="00BB4FA2" w:rsidRPr="005C0D86" w:rsidRDefault="00173246" w:rsidP="00173246">
      <w:pPr>
        <w:rPr>
          <w:rFonts w:asciiTheme="majorBidi" w:hAnsiTheme="majorBidi" w:cstheme="majorBidi"/>
          <w:lang w:val="ru-RU"/>
        </w:rPr>
      </w:pPr>
      <w:r w:rsidRPr="005C0D86">
        <w:rPr>
          <w:rFonts w:asciiTheme="majorBidi" w:hAnsiTheme="majorBidi" w:cstheme="majorBidi"/>
          <w:lang w:val="ru-RU"/>
        </w:rPr>
        <w:t xml:space="preserve">         </w:t>
      </w:r>
      <w:r w:rsidRPr="005C0D86">
        <w:rPr>
          <w:rFonts w:asciiTheme="majorBidi" w:hAnsiTheme="majorBidi" w:cstheme="majorBidi" w:hint="eastAsia"/>
          <w:lang w:val="ru-RU"/>
        </w:rPr>
        <w:t>Израдом</w:t>
      </w:r>
      <w:r w:rsidRPr="005C0D86">
        <w:rPr>
          <w:rFonts w:asciiTheme="majorBidi" w:hAnsiTheme="majorBidi" w:cstheme="majorBidi"/>
          <w:lang w:val="ru-RU"/>
        </w:rPr>
        <w:t xml:space="preserve"> </w:t>
      </w:r>
      <w:r w:rsidRPr="005C0D86">
        <w:rPr>
          <w:rFonts w:asciiTheme="majorBidi" w:hAnsiTheme="majorBidi" w:cstheme="majorBidi" w:hint="eastAsia"/>
          <w:lang w:val="ru-RU"/>
        </w:rPr>
        <w:t>Основе</w:t>
      </w:r>
      <w:r w:rsidRPr="005C0D86">
        <w:rPr>
          <w:rFonts w:asciiTheme="majorBidi" w:hAnsiTheme="majorBidi" w:cstheme="majorBidi"/>
          <w:lang w:val="ru-RU"/>
        </w:rPr>
        <w:t xml:space="preserve"> </w:t>
      </w:r>
      <w:r w:rsidRPr="005C0D86">
        <w:rPr>
          <w:rFonts w:asciiTheme="majorBidi" w:hAnsiTheme="majorBidi" w:cstheme="majorBidi" w:hint="eastAsia"/>
          <w:lang w:val="ru-RU"/>
        </w:rPr>
        <w:t>газдовања</w:t>
      </w:r>
      <w:r w:rsidRPr="005C0D86">
        <w:rPr>
          <w:rFonts w:asciiTheme="majorBidi" w:hAnsiTheme="majorBidi" w:cstheme="majorBidi"/>
          <w:lang w:val="ru-RU"/>
        </w:rPr>
        <w:t xml:space="preserve"> </w:t>
      </w:r>
      <w:r w:rsidRPr="005C0D86">
        <w:rPr>
          <w:rFonts w:asciiTheme="majorBidi" w:hAnsiTheme="majorBidi" w:cstheme="majorBidi" w:hint="eastAsia"/>
          <w:lang w:val="ru-RU"/>
        </w:rPr>
        <w:t>шумама</w:t>
      </w:r>
      <w:r w:rsidRPr="005C0D86">
        <w:rPr>
          <w:rFonts w:asciiTheme="majorBidi" w:hAnsiTheme="majorBidi" w:cstheme="majorBidi"/>
          <w:lang w:val="ru-RU"/>
        </w:rPr>
        <w:t xml:space="preserve"> </w:t>
      </w:r>
      <w:r w:rsidRPr="005C0D86">
        <w:rPr>
          <w:rFonts w:asciiTheme="majorBidi" w:hAnsiTheme="majorBidi" w:cstheme="majorBidi" w:hint="eastAsia"/>
          <w:lang w:val="ru-RU"/>
        </w:rPr>
        <w:t>за</w:t>
      </w:r>
      <w:r w:rsidRPr="005C0D86">
        <w:rPr>
          <w:rFonts w:asciiTheme="majorBidi" w:hAnsiTheme="majorBidi" w:cstheme="majorBidi"/>
          <w:lang w:val="ru-RU"/>
        </w:rPr>
        <w:t xml:space="preserve"> </w:t>
      </w:r>
      <w:r w:rsidR="00A92D53" w:rsidRPr="00A92D53">
        <w:rPr>
          <w:rFonts w:asciiTheme="majorBidi" w:hAnsiTheme="majorBidi" w:cstheme="majorBidi" w:hint="eastAsia"/>
          <w:lang w:val="ru-RU"/>
        </w:rPr>
        <w:t>ГЈ</w:t>
      </w:r>
      <w:r w:rsidRPr="005C0D86">
        <w:rPr>
          <w:rFonts w:asciiTheme="majorBidi" w:hAnsiTheme="majorBidi" w:cstheme="majorBidi"/>
          <w:lang w:val="ru-RU"/>
        </w:rPr>
        <w:t>”</w:t>
      </w:r>
      <w:r w:rsidRPr="005C0D86">
        <w:rPr>
          <w:rFonts w:asciiTheme="majorBidi" w:hAnsiTheme="majorBidi" w:cstheme="majorBidi" w:hint="eastAsia"/>
          <w:lang w:val="ru-RU"/>
        </w:rPr>
        <w:t>Непречава</w:t>
      </w:r>
      <w:r w:rsidRPr="005C0D86">
        <w:rPr>
          <w:rFonts w:asciiTheme="majorBidi" w:hAnsiTheme="majorBidi" w:cstheme="majorBidi"/>
          <w:lang w:val="ru-RU"/>
        </w:rPr>
        <w:t>-</w:t>
      </w:r>
      <w:r w:rsidRPr="005C0D86">
        <w:rPr>
          <w:rFonts w:asciiTheme="majorBidi" w:hAnsiTheme="majorBidi" w:cstheme="majorBidi" w:hint="eastAsia"/>
          <w:lang w:val="ru-RU"/>
        </w:rPr>
        <w:t>Варош</w:t>
      </w:r>
      <w:r w:rsidRPr="005C0D86">
        <w:rPr>
          <w:rFonts w:asciiTheme="majorBidi" w:hAnsiTheme="majorBidi" w:cstheme="majorBidi"/>
          <w:lang w:val="ru-RU"/>
        </w:rPr>
        <w:t>-</w:t>
      </w:r>
      <w:r w:rsidRPr="005C0D86">
        <w:rPr>
          <w:rFonts w:asciiTheme="majorBidi" w:hAnsiTheme="majorBidi" w:cstheme="majorBidi" w:hint="eastAsia"/>
          <w:lang w:val="ru-RU"/>
        </w:rPr>
        <w:t>Лазарица”</w:t>
      </w:r>
      <w:r w:rsidRPr="005C0D86">
        <w:rPr>
          <w:rFonts w:asciiTheme="majorBidi" w:hAnsiTheme="majorBidi" w:cstheme="majorBidi"/>
          <w:lang w:val="ru-RU"/>
        </w:rPr>
        <w:t xml:space="preserve"> </w:t>
      </w:r>
      <w:r w:rsidRPr="005C0D86">
        <w:rPr>
          <w:rFonts w:asciiTheme="majorBidi" w:hAnsiTheme="majorBidi" w:cstheme="majorBidi" w:hint="eastAsia"/>
          <w:lang w:val="ru-RU"/>
        </w:rPr>
        <w:t>утврђено</w:t>
      </w:r>
      <w:r w:rsidRPr="005C0D86">
        <w:rPr>
          <w:rFonts w:asciiTheme="majorBidi" w:hAnsiTheme="majorBidi" w:cstheme="majorBidi"/>
          <w:lang w:val="ru-RU"/>
        </w:rPr>
        <w:t xml:space="preserve"> </w:t>
      </w:r>
      <w:r w:rsidRPr="005C0D86">
        <w:rPr>
          <w:rFonts w:asciiTheme="majorBidi" w:hAnsiTheme="majorBidi" w:cstheme="majorBidi" w:hint="eastAsia"/>
          <w:lang w:val="ru-RU"/>
        </w:rPr>
        <w:t>је</w:t>
      </w:r>
      <w:r w:rsidRPr="005C0D86">
        <w:rPr>
          <w:rFonts w:asciiTheme="majorBidi" w:hAnsiTheme="majorBidi" w:cstheme="majorBidi"/>
          <w:lang w:val="ru-RU"/>
        </w:rPr>
        <w:t xml:space="preserve"> </w:t>
      </w:r>
      <w:r w:rsidRPr="005C0D86">
        <w:rPr>
          <w:rFonts w:asciiTheme="majorBidi" w:hAnsiTheme="majorBidi" w:cstheme="majorBidi" w:hint="eastAsia"/>
          <w:lang w:val="ru-RU"/>
        </w:rPr>
        <w:t>увећање</w:t>
      </w:r>
      <w:r w:rsidRPr="005C0D86">
        <w:rPr>
          <w:rFonts w:asciiTheme="majorBidi" w:hAnsiTheme="majorBidi" w:cstheme="majorBidi"/>
          <w:lang w:val="ru-RU"/>
        </w:rPr>
        <w:t xml:space="preserve"> укупне  </w:t>
      </w:r>
      <w:r w:rsidRPr="005C0D86">
        <w:rPr>
          <w:rFonts w:asciiTheme="majorBidi" w:hAnsiTheme="majorBidi" w:cstheme="majorBidi" w:hint="eastAsia"/>
          <w:lang w:val="ru-RU"/>
        </w:rPr>
        <w:t>површине</w:t>
      </w:r>
      <w:r w:rsidRPr="005C0D86">
        <w:rPr>
          <w:rFonts w:asciiTheme="majorBidi" w:hAnsiTheme="majorBidi" w:cstheme="majorBidi"/>
          <w:lang w:val="ru-RU"/>
        </w:rPr>
        <w:t xml:space="preserve"> </w:t>
      </w:r>
      <w:r w:rsidRPr="005C0D86">
        <w:rPr>
          <w:rFonts w:asciiTheme="majorBidi" w:hAnsiTheme="majorBidi" w:cstheme="majorBidi" w:hint="eastAsia"/>
          <w:lang w:val="ru-RU"/>
        </w:rPr>
        <w:t>од</w:t>
      </w:r>
      <w:r w:rsidRPr="005C0D86">
        <w:rPr>
          <w:rFonts w:asciiTheme="majorBidi" w:hAnsiTheme="majorBidi" w:cstheme="majorBidi"/>
          <w:lang w:val="ru-RU"/>
        </w:rPr>
        <w:t xml:space="preserve"> 0,59 </w:t>
      </w:r>
      <w:r w:rsidRPr="005C0D86">
        <w:rPr>
          <w:rFonts w:asciiTheme="majorBidi" w:hAnsiTheme="majorBidi" w:cstheme="majorBidi" w:hint="eastAsia"/>
          <w:lang w:val="ru-RU"/>
        </w:rPr>
        <w:t>ха</w:t>
      </w:r>
      <w:r w:rsidRPr="005C0D86">
        <w:rPr>
          <w:rFonts w:asciiTheme="majorBidi" w:hAnsiTheme="majorBidi" w:cstheme="majorBidi"/>
          <w:lang w:val="ru-RU"/>
        </w:rPr>
        <w:t xml:space="preserve">. </w:t>
      </w:r>
      <w:r w:rsidRPr="005C0D86">
        <w:rPr>
          <w:rFonts w:asciiTheme="majorBidi" w:hAnsiTheme="majorBidi" w:cstheme="majorBidi" w:hint="eastAsia"/>
          <w:lang w:val="ru-RU"/>
        </w:rPr>
        <w:t>у</w:t>
      </w:r>
      <w:r w:rsidRPr="005C0D86">
        <w:rPr>
          <w:rFonts w:asciiTheme="majorBidi" w:hAnsiTheme="majorBidi" w:cstheme="majorBidi"/>
          <w:lang w:val="ru-RU"/>
        </w:rPr>
        <w:t xml:space="preserve"> </w:t>
      </w:r>
      <w:r w:rsidRPr="005C0D86">
        <w:rPr>
          <w:rFonts w:asciiTheme="majorBidi" w:hAnsiTheme="majorBidi" w:cstheme="majorBidi" w:hint="eastAsia"/>
          <w:lang w:val="ru-RU"/>
        </w:rPr>
        <w:t>односу</w:t>
      </w:r>
      <w:r w:rsidRPr="005C0D86">
        <w:rPr>
          <w:rFonts w:asciiTheme="majorBidi" w:hAnsiTheme="majorBidi" w:cstheme="majorBidi"/>
          <w:lang w:val="ru-RU"/>
        </w:rPr>
        <w:t xml:space="preserve"> </w:t>
      </w:r>
      <w:r w:rsidRPr="005C0D86">
        <w:rPr>
          <w:rFonts w:asciiTheme="majorBidi" w:hAnsiTheme="majorBidi" w:cstheme="majorBidi" w:hint="eastAsia"/>
          <w:lang w:val="ru-RU"/>
        </w:rPr>
        <w:t>на</w:t>
      </w:r>
      <w:r w:rsidRPr="005C0D86">
        <w:rPr>
          <w:rFonts w:asciiTheme="majorBidi" w:hAnsiTheme="majorBidi" w:cstheme="majorBidi"/>
          <w:lang w:val="ru-RU"/>
        </w:rPr>
        <w:t xml:space="preserve"> </w:t>
      </w:r>
      <w:r w:rsidRPr="005C0D86">
        <w:rPr>
          <w:rFonts w:asciiTheme="majorBidi" w:hAnsiTheme="majorBidi" w:cstheme="majorBidi" w:hint="eastAsia"/>
          <w:lang w:val="ru-RU"/>
        </w:rPr>
        <w:t>предходну</w:t>
      </w:r>
      <w:r w:rsidRPr="005C0D86">
        <w:rPr>
          <w:rFonts w:asciiTheme="majorBidi" w:hAnsiTheme="majorBidi" w:cstheme="majorBidi"/>
          <w:lang w:val="ru-RU"/>
        </w:rPr>
        <w:t xml:space="preserve"> </w:t>
      </w:r>
      <w:r w:rsidRPr="005C0D86">
        <w:rPr>
          <w:rFonts w:asciiTheme="majorBidi" w:hAnsiTheme="majorBidi" w:cstheme="majorBidi" w:hint="eastAsia"/>
          <w:lang w:val="ru-RU"/>
        </w:rPr>
        <w:t>Основу</w:t>
      </w:r>
      <w:r w:rsidRPr="005C0D86">
        <w:rPr>
          <w:rFonts w:asciiTheme="majorBidi" w:hAnsiTheme="majorBidi" w:cstheme="majorBidi"/>
          <w:lang w:val="ru-RU"/>
        </w:rPr>
        <w:t xml:space="preserve">. </w:t>
      </w:r>
      <w:r w:rsidRPr="005C0D86">
        <w:rPr>
          <w:rFonts w:asciiTheme="majorBidi" w:hAnsiTheme="majorBidi" w:cstheme="majorBidi" w:hint="eastAsia"/>
          <w:lang w:val="ru-RU"/>
        </w:rPr>
        <w:t>До</w:t>
      </w:r>
      <w:r w:rsidRPr="005C0D86">
        <w:rPr>
          <w:rFonts w:asciiTheme="majorBidi" w:hAnsiTheme="majorBidi" w:cstheme="majorBidi"/>
          <w:lang w:val="ru-RU"/>
        </w:rPr>
        <w:t xml:space="preserve"> </w:t>
      </w:r>
      <w:r w:rsidRPr="005C0D86">
        <w:rPr>
          <w:rFonts w:asciiTheme="majorBidi" w:hAnsiTheme="majorBidi" w:cstheme="majorBidi" w:hint="eastAsia"/>
          <w:lang w:val="ru-RU"/>
        </w:rPr>
        <w:t>увећања</w:t>
      </w:r>
      <w:r w:rsidRPr="005C0D86">
        <w:rPr>
          <w:rFonts w:asciiTheme="majorBidi" w:hAnsiTheme="majorBidi" w:cstheme="majorBidi"/>
          <w:lang w:val="ru-RU"/>
        </w:rPr>
        <w:t xml:space="preserve"> </w:t>
      </w:r>
      <w:r w:rsidRPr="005C0D86">
        <w:rPr>
          <w:rFonts w:asciiTheme="majorBidi" w:hAnsiTheme="majorBidi" w:cstheme="majorBidi" w:hint="eastAsia"/>
          <w:lang w:val="ru-RU"/>
        </w:rPr>
        <w:t>је</w:t>
      </w:r>
      <w:r w:rsidRPr="005C0D86">
        <w:rPr>
          <w:rFonts w:asciiTheme="majorBidi" w:hAnsiTheme="majorBidi" w:cstheme="majorBidi"/>
          <w:lang w:val="ru-RU"/>
        </w:rPr>
        <w:t xml:space="preserve"> </w:t>
      </w:r>
      <w:r w:rsidRPr="005C0D86">
        <w:rPr>
          <w:rFonts w:asciiTheme="majorBidi" w:hAnsiTheme="majorBidi" w:cstheme="majorBidi" w:hint="eastAsia"/>
          <w:lang w:val="ru-RU"/>
        </w:rPr>
        <w:t>дошло</w:t>
      </w:r>
      <w:r w:rsidRPr="005C0D86">
        <w:rPr>
          <w:rFonts w:asciiTheme="majorBidi" w:hAnsiTheme="majorBidi" w:cstheme="majorBidi"/>
          <w:lang w:val="ru-RU"/>
        </w:rPr>
        <w:t xml:space="preserve"> </w:t>
      </w:r>
      <w:r w:rsidRPr="005C0D86">
        <w:rPr>
          <w:rFonts w:asciiTheme="majorBidi" w:hAnsiTheme="majorBidi" w:cstheme="majorBidi" w:hint="eastAsia"/>
          <w:lang w:val="ru-RU"/>
        </w:rPr>
        <w:t>због</w:t>
      </w:r>
      <w:r w:rsidRPr="005C0D86">
        <w:rPr>
          <w:rFonts w:asciiTheme="majorBidi" w:hAnsiTheme="majorBidi" w:cstheme="majorBidi"/>
          <w:lang w:val="ru-RU"/>
        </w:rPr>
        <w:t xml:space="preserve"> </w:t>
      </w:r>
      <w:r w:rsidRPr="005C0D86">
        <w:rPr>
          <w:rFonts w:asciiTheme="majorBidi" w:hAnsiTheme="majorBidi" w:cstheme="majorBidi" w:hint="eastAsia"/>
          <w:lang w:val="ru-RU"/>
        </w:rPr>
        <w:t>интерне</w:t>
      </w:r>
      <w:r w:rsidRPr="005C0D86">
        <w:rPr>
          <w:rFonts w:asciiTheme="majorBidi" w:hAnsiTheme="majorBidi" w:cstheme="majorBidi"/>
          <w:lang w:val="ru-RU"/>
        </w:rPr>
        <w:t xml:space="preserve"> </w:t>
      </w:r>
      <w:r w:rsidRPr="005C0D86">
        <w:rPr>
          <w:rFonts w:asciiTheme="majorBidi" w:hAnsiTheme="majorBidi" w:cstheme="majorBidi" w:hint="eastAsia"/>
          <w:lang w:val="ru-RU"/>
        </w:rPr>
        <w:t>поделе</w:t>
      </w:r>
      <w:r w:rsidRPr="005C0D86">
        <w:rPr>
          <w:rFonts w:asciiTheme="majorBidi" w:hAnsiTheme="majorBidi" w:cstheme="majorBidi"/>
          <w:lang w:val="ru-RU"/>
        </w:rPr>
        <w:t xml:space="preserve"> </w:t>
      </w:r>
      <w:r w:rsidRPr="005C0D86">
        <w:rPr>
          <w:rFonts w:asciiTheme="majorBidi" w:hAnsiTheme="majorBidi" w:cstheme="majorBidi" w:hint="eastAsia"/>
          <w:lang w:val="ru-RU"/>
        </w:rPr>
        <w:t>састојина</w:t>
      </w:r>
      <w:r w:rsidRPr="005C0D86">
        <w:rPr>
          <w:rFonts w:asciiTheme="majorBidi" w:hAnsiTheme="majorBidi" w:cstheme="majorBidi"/>
          <w:lang w:val="ru-RU"/>
        </w:rPr>
        <w:t xml:space="preserve"> </w:t>
      </w:r>
      <w:r w:rsidRPr="005C0D86">
        <w:rPr>
          <w:rFonts w:asciiTheme="majorBidi" w:hAnsiTheme="majorBidi" w:cstheme="majorBidi" w:hint="eastAsia"/>
          <w:lang w:val="ru-RU"/>
        </w:rPr>
        <w:t>између</w:t>
      </w:r>
      <w:r w:rsidRPr="005C0D86">
        <w:rPr>
          <w:rFonts w:asciiTheme="majorBidi" w:hAnsiTheme="majorBidi" w:cstheme="majorBidi"/>
          <w:lang w:val="ru-RU"/>
        </w:rPr>
        <w:t xml:space="preserve"> </w:t>
      </w:r>
      <w:r w:rsidR="00A92D53" w:rsidRPr="00A92D53">
        <w:rPr>
          <w:rFonts w:asciiTheme="majorBidi" w:hAnsiTheme="majorBidi" w:cstheme="majorBidi" w:hint="eastAsia"/>
          <w:lang w:val="ru-RU"/>
        </w:rPr>
        <w:t>Г</w:t>
      </w:r>
      <w:r w:rsidR="00A92D53">
        <w:rPr>
          <w:rFonts w:asciiTheme="majorBidi" w:hAnsiTheme="majorBidi" w:cstheme="majorBidi"/>
          <w:lang w:val="sr-Cyrl-RS"/>
        </w:rPr>
        <w:t>Ј</w:t>
      </w:r>
      <w:r w:rsidRPr="005C0D86">
        <w:rPr>
          <w:rFonts w:asciiTheme="majorBidi" w:hAnsiTheme="majorBidi" w:cstheme="majorBidi"/>
          <w:lang w:val="ru-RU"/>
        </w:rPr>
        <w:t>”</w:t>
      </w:r>
      <w:r w:rsidRPr="005C0D86">
        <w:rPr>
          <w:rFonts w:asciiTheme="majorBidi" w:hAnsiTheme="majorBidi" w:cstheme="majorBidi" w:hint="eastAsia"/>
          <w:lang w:val="ru-RU"/>
        </w:rPr>
        <w:t>Непречава</w:t>
      </w:r>
      <w:r w:rsidRPr="005C0D86">
        <w:rPr>
          <w:rFonts w:asciiTheme="majorBidi" w:hAnsiTheme="majorBidi" w:cstheme="majorBidi"/>
          <w:lang w:val="ru-RU"/>
        </w:rPr>
        <w:t>-</w:t>
      </w:r>
      <w:r w:rsidRPr="005C0D86">
        <w:rPr>
          <w:rFonts w:asciiTheme="majorBidi" w:hAnsiTheme="majorBidi" w:cstheme="majorBidi" w:hint="eastAsia"/>
          <w:lang w:val="ru-RU"/>
        </w:rPr>
        <w:t>Варош</w:t>
      </w:r>
      <w:r w:rsidRPr="005C0D86">
        <w:rPr>
          <w:rFonts w:asciiTheme="majorBidi" w:hAnsiTheme="majorBidi" w:cstheme="majorBidi"/>
          <w:lang w:val="ru-RU"/>
        </w:rPr>
        <w:t>-</w:t>
      </w:r>
      <w:r w:rsidRPr="005C0D86">
        <w:rPr>
          <w:rFonts w:asciiTheme="majorBidi" w:hAnsiTheme="majorBidi" w:cstheme="majorBidi" w:hint="eastAsia"/>
          <w:lang w:val="ru-RU"/>
        </w:rPr>
        <w:t>Лазарица”</w:t>
      </w:r>
      <w:r w:rsidRPr="005C0D86">
        <w:rPr>
          <w:rFonts w:asciiTheme="majorBidi" w:hAnsiTheme="majorBidi" w:cstheme="majorBidi"/>
          <w:lang w:val="ru-RU"/>
        </w:rPr>
        <w:t xml:space="preserve"> </w:t>
      </w:r>
      <w:r w:rsidRPr="005C0D86">
        <w:rPr>
          <w:rFonts w:asciiTheme="majorBidi" w:hAnsiTheme="majorBidi" w:cstheme="majorBidi" w:hint="eastAsia"/>
          <w:lang w:val="ru-RU"/>
        </w:rPr>
        <w:t>и</w:t>
      </w:r>
      <w:r w:rsidRPr="005C0D86">
        <w:rPr>
          <w:rFonts w:asciiTheme="majorBidi" w:hAnsiTheme="majorBidi" w:cstheme="majorBidi"/>
          <w:lang w:val="ru-RU"/>
        </w:rPr>
        <w:t xml:space="preserve"> </w:t>
      </w:r>
      <w:r w:rsidR="00A92D53" w:rsidRPr="00A92D53">
        <w:rPr>
          <w:rFonts w:asciiTheme="majorBidi" w:hAnsiTheme="majorBidi" w:cstheme="majorBidi" w:hint="eastAsia"/>
          <w:lang w:val="ru-RU"/>
        </w:rPr>
        <w:t>Г</w:t>
      </w:r>
      <w:r w:rsidR="00A92D53">
        <w:rPr>
          <w:rFonts w:asciiTheme="majorBidi" w:hAnsiTheme="majorBidi" w:cstheme="majorBidi"/>
          <w:lang w:val="sr-Cyrl-RS"/>
        </w:rPr>
        <w:t>Ј</w:t>
      </w:r>
      <w:r w:rsidRPr="005C0D86">
        <w:rPr>
          <w:rFonts w:asciiTheme="majorBidi" w:hAnsiTheme="majorBidi" w:cstheme="majorBidi"/>
          <w:lang w:val="ru-RU"/>
        </w:rPr>
        <w:t>”</w:t>
      </w:r>
      <w:r w:rsidRPr="005C0D86">
        <w:rPr>
          <w:rFonts w:asciiTheme="majorBidi" w:hAnsiTheme="majorBidi" w:cstheme="majorBidi" w:hint="eastAsia"/>
          <w:lang w:val="ru-RU"/>
        </w:rPr>
        <w:t>Блата</w:t>
      </w:r>
      <w:r w:rsidRPr="005C0D86">
        <w:rPr>
          <w:rFonts w:asciiTheme="majorBidi" w:hAnsiTheme="majorBidi" w:cstheme="majorBidi"/>
          <w:lang w:val="ru-RU"/>
        </w:rPr>
        <w:t>-</w:t>
      </w:r>
      <w:r w:rsidRPr="005C0D86">
        <w:rPr>
          <w:rFonts w:asciiTheme="majorBidi" w:hAnsiTheme="majorBidi" w:cstheme="majorBidi" w:hint="eastAsia"/>
          <w:lang w:val="ru-RU"/>
        </w:rPr>
        <w:t>Малованци</w:t>
      </w:r>
      <w:r w:rsidRPr="005C0D86">
        <w:rPr>
          <w:rFonts w:asciiTheme="majorBidi" w:hAnsiTheme="majorBidi" w:cstheme="majorBidi"/>
          <w:lang w:val="ru-RU"/>
        </w:rPr>
        <w:t xml:space="preserve">” </w:t>
      </w:r>
      <w:r w:rsidRPr="005C0D86">
        <w:rPr>
          <w:rFonts w:asciiTheme="majorBidi" w:hAnsiTheme="majorBidi" w:cstheme="majorBidi" w:hint="eastAsia"/>
          <w:lang w:val="ru-RU"/>
        </w:rPr>
        <w:t>тако</w:t>
      </w:r>
      <w:r w:rsidRPr="005C0D86">
        <w:rPr>
          <w:rFonts w:asciiTheme="majorBidi" w:hAnsiTheme="majorBidi" w:cstheme="majorBidi"/>
          <w:lang w:val="ru-RU"/>
        </w:rPr>
        <w:t xml:space="preserve"> </w:t>
      </w:r>
      <w:r w:rsidRPr="005C0D86">
        <w:rPr>
          <w:rFonts w:asciiTheme="majorBidi" w:hAnsiTheme="majorBidi" w:cstheme="majorBidi" w:hint="eastAsia"/>
          <w:lang w:val="ru-RU"/>
        </w:rPr>
        <w:t>што</w:t>
      </w:r>
      <w:r w:rsidRPr="005C0D86">
        <w:rPr>
          <w:rFonts w:asciiTheme="majorBidi" w:hAnsiTheme="majorBidi" w:cstheme="majorBidi"/>
          <w:lang w:val="ru-RU"/>
        </w:rPr>
        <w:t xml:space="preserve"> </w:t>
      </w:r>
      <w:r w:rsidRPr="005C0D86">
        <w:rPr>
          <w:rFonts w:asciiTheme="majorBidi" w:hAnsiTheme="majorBidi" w:cstheme="majorBidi" w:hint="eastAsia"/>
          <w:lang w:val="ru-RU"/>
        </w:rPr>
        <w:t>је</w:t>
      </w:r>
      <w:r w:rsidRPr="005C0D86">
        <w:rPr>
          <w:rFonts w:asciiTheme="majorBidi" w:hAnsiTheme="majorBidi" w:cstheme="majorBidi"/>
          <w:lang w:val="ru-RU"/>
        </w:rPr>
        <w:t xml:space="preserve"> </w:t>
      </w:r>
      <w:r w:rsidRPr="005C0D86">
        <w:rPr>
          <w:rFonts w:asciiTheme="majorBidi" w:hAnsiTheme="majorBidi" w:cstheme="majorBidi" w:hint="eastAsia"/>
          <w:lang w:val="ru-RU"/>
        </w:rPr>
        <w:t>део</w:t>
      </w:r>
      <w:r w:rsidRPr="005C0D86">
        <w:rPr>
          <w:rFonts w:asciiTheme="majorBidi" w:hAnsiTheme="majorBidi" w:cstheme="majorBidi"/>
          <w:lang w:val="ru-RU"/>
        </w:rPr>
        <w:t xml:space="preserve"> </w:t>
      </w:r>
      <w:r w:rsidRPr="005C0D86">
        <w:rPr>
          <w:rFonts w:asciiTheme="majorBidi" w:hAnsiTheme="majorBidi" w:cstheme="majorBidi" w:hint="eastAsia"/>
          <w:lang w:val="ru-RU"/>
        </w:rPr>
        <w:t>површине</w:t>
      </w:r>
      <w:r w:rsidRPr="005C0D86">
        <w:rPr>
          <w:rFonts w:asciiTheme="majorBidi" w:hAnsiTheme="majorBidi" w:cstheme="majorBidi"/>
          <w:lang w:val="ru-RU"/>
        </w:rPr>
        <w:t xml:space="preserve"> </w:t>
      </w:r>
      <w:r w:rsidRPr="005C0D86">
        <w:rPr>
          <w:rFonts w:asciiTheme="majorBidi" w:hAnsiTheme="majorBidi" w:cstheme="majorBidi" w:hint="eastAsia"/>
          <w:lang w:val="ru-RU"/>
        </w:rPr>
        <w:t>шума</w:t>
      </w:r>
      <w:r w:rsidRPr="005C0D86">
        <w:rPr>
          <w:rFonts w:asciiTheme="majorBidi" w:hAnsiTheme="majorBidi" w:cstheme="majorBidi"/>
          <w:lang w:val="ru-RU"/>
        </w:rPr>
        <w:t xml:space="preserve"> </w:t>
      </w:r>
      <w:r w:rsidRPr="005C0D86">
        <w:rPr>
          <w:rFonts w:asciiTheme="majorBidi" w:hAnsiTheme="majorBidi" w:cstheme="majorBidi" w:hint="eastAsia"/>
          <w:lang w:val="ru-RU"/>
        </w:rPr>
        <w:t>на</w:t>
      </w:r>
      <w:r w:rsidRPr="005C0D86">
        <w:rPr>
          <w:rFonts w:asciiTheme="majorBidi" w:hAnsiTheme="majorBidi" w:cstheme="majorBidi"/>
          <w:lang w:val="ru-RU"/>
        </w:rPr>
        <w:t xml:space="preserve"> </w:t>
      </w:r>
      <w:r w:rsidRPr="005C0D86">
        <w:rPr>
          <w:rFonts w:asciiTheme="majorBidi" w:hAnsiTheme="majorBidi" w:cstheme="majorBidi" w:hint="eastAsia"/>
          <w:lang w:val="ru-RU"/>
        </w:rPr>
        <w:t>катастарској</w:t>
      </w:r>
      <w:r w:rsidRPr="005C0D86">
        <w:rPr>
          <w:rFonts w:asciiTheme="majorBidi" w:hAnsiTheme="majorBidi" w:cstheme="majorBidi"/>
          <w:lang w:val="ru-RU"/>
        </w:rPr>
        <w:t xml:space="preserve"> </w:t>
      </w:r>
      <w:r w:rsidRPr="005C0D86">
        <w:rPr>
          <w:rFonts w:asciiTheme="majorBidi" w:hAnsiTheme="majorBidi" w:cstheme="majorBidi" w:hint="eastAsia"/>
          <w:lang w:val="ru-RU"/>
        </w:rPr>
        <w:t>парцели</w:t>
      </w:r>
      <w:r w:rsidRPr="005C0D86">
        <w:rPr>
          <w:rFonts w:asciiTheme="majorBidi" w:hAnsiTheme="majorBidi" w:cstheme="majorBidi"/>
          <w:lang w:val="ru-RU"/>
        </w:rPr>
        <w:t xml:space="preserve"> 1629 </w:t>
      </w:r>
      <w:r w:rsidRPr="005C0D86">
        <w:rPr>
          <w:rFonts w:asciiTheme="majorBidi" w:hAnsiTheme="majorBidi" w:cstheme="majorBidi" w:hint="eastAsia"/>
          <w:lang w:val="ru-RU"/>
        </w:rPr>
        <w:t>у</w:t>
      </w:r>
      <w:r w:rsidRPr="005C0D86">
        <w:rPr>
          <w:rFonts w:asciiTheme="majorBidi" w:hAnsiTheme="majorBidi" w:cstheme="majorBidi"/>
          <w:lang w:val="ru-RU"/>
        </w:rPr>
        <w:t xml:space="preserve"> </w:t>
      </w:r>
      <w:r w:rsidRPr="005C0D86">
        <w:rPr>
          <w:rFonts w:asciiTheme="majorBidi" w:hAnsiTheme="majorBidi" w:cstheme="majorBidi" w:hint="eastAsia"/>
          <w:lang w:val="ru-RU"/>
        </w:rPr>
        <w:t>К</w:t>
      </w:r>
      <w:r w:rsidRPr="005C0D86">
        <w:rPr>
          <w:rFonts w:asciiTheme="majorBidi" w:hAnsiTheme="majorBidi" w:cstheme="majorBidi"/>
          <w:lang w:val="ru-RU"/>
        </w:rPr>
        <w:t>.</w:t>
      </w:r>
      <w:r w:rsidRPr="005C0D86">
        <w:rPr>
          <w:rFonts w:asciiTheme="majorBidi" w:hAnsiTheme="majorBidi" w:cstheme="majorBidi" w:hint="eastAsia"/>
          <w:lang w:val="ru-RU"/>
        </w:rPr>
        <w:t>О</w:t>
      </w:r>
      <w:r w:rsidRPr="005C0D86">
        <w:rPr>
          <w:rFonts w:asciiTheme="majorBidi" w:hAnsiTheme="majorBidi" w:cstheme="majorBidi"/>
          <w:lang w:val="ru-RU"/>
        </w:rPr>
        <w:t xml:space="preserve">. </w:t>
      </w:r>
      <w:r w:rsidRPr="005C0D86">
        <w:rPr>
          <w:rFonts w:asciiTheme="majorBidi" w:hAnsiTheme="majorBidi" w:cstheme="majorBidi" w:hint="eastAsia"/>
          <w:lang w:val="ru-RU"/>
        </w:rPr>
        <w:t>Батровци</w:t>
      </w:r>
      <w:r w:rsidRPr="005C0D86">
        <w:rPr>
          <w:rFonts w:asciiTheme="majorBidi" w:hAnsiTheme="majorBidi" w:cstheme="majorBidi"/>
          <w:lang w:val="ru-RU"/>
        </w:rPr>
        <w:t xml:space="preserve">  </w:t>
      </w:r>
      <w:r w:rsidRPr="005C0D86">
        <w:rPr>
          <w:rFonts w:asciiTheme="majorBidi" w:hAnsiTheme="majorBidi" w:cstheme="majorBidi" w:hint="eastAsia"/>
          <w:lang w:val="ru-RU"/>
        </w:rPr>
        <w:t>из</w:t>
      </w:r>
      <w:r w:rsidRPr="005C0D86">
        <w:rPr>
          <w:rFonts w:asciiTheme="majorBidi" w:hAnsiTheme="majorBidi" w:cstheme="majorBidi"/>
          <w:lang w:val="ru-RU"/>
        </w:rPr>
        <w:t xml:space="preserve"> </w:t>
      </w:r>
      <w:r w:rsidR="00A92D53" w:rsidRPr="00A92D53">
        <w:rPr>
          <w:rFonts w:asciiTheme="majorBidi" w:hAnsiTheme="majorBidi" w:cstheme="majorBidi" w:hint="eastAsia"/>
          <w:lang w:val="ru-RU"/>
        </w:rPr>
        <w:t>Г</w:t>
      </w:r>
      <w:r w:rsidR="00A92D53">
        <w:rPr>
          <w:rFonts w:asciiTheme="majorBidi" w:hAnsiTheme="majorBidi" w:cstheme="majorBidi"/>
          <w:lang w:val="sr-Cyrl-RS"/>
        </w:rPr>
        <w:t>Ј</w:t>
      </w:r>
      <w:r w:rsidRPr="005C0D86">
        <w:rPr>
          <w:rFonts w:asciiTheme="majorBidi" w:hAnsiTheme="majorBidi" w:cstheme="majorBidi"/>
          <w:lang w:val="ru-RU"/>
        </w:rPr>
        <w:t>”</w:t>
      </w:r>
      <w:r w:rsidRPr="005C0D86">
        <w:rPr>
          <w:rFonts w:asciiTheme="majorBidi" w:hAnsiTheme="majorBidi" w:cstheme="majorBidi" w:hint="eastAsia"/>
          <w:lang w:val="ru-RU"/>
        </w:rPr>
        <w:t>Блата</w:t>
      </w:r>
      <w:r w:rsidRPr="005C0D86">
        <w:rPr>
          <w:rFonts w:asciiTheme="majorBidi" w:hAnsiTheme="majorBidi" w:cstheme="majorBidi"/>
          <w:lang w:val="ru-RU"/>
        </w:rPr>
        <w:t>-</w:t>
      </w:r>
      <w:r w:rsidRPr="005C0D86">
        <w:rPr>
          <w:rFonts w:asciiTheme="majorBidi" w:hAnsiTheme="majorBidi" w:cstheme="majorBidi" w:hint="eastAsia"/>
          <w:lang w:val="ru-RU"/>
        </w:rPr>
        <w:t>Малованци”</w:t>
      </w:r>
      <w:r w:rsidRPr="005C0D86">
        <w:rPr>
          <w:rFonts w:asciiTheme="majorBidi" w:hAnsiTheme="majorBidi" w:cstheme="majorBidi"/>
          <w:lang w:val="ru-RU"/>
        </w:rPr>
        <w:t xml:space="preserve"> </w:t>
      </w:r>
      <w:r w:rsidRPr="005C0D86">
        <w:rPr>
          <w:rFonts w:asciiTheme="majorBidi" w:hAnsiTheme="majorBidi" w:cstheme="majorBidi" w:hint="eastAsia"/>
          <w:lang w:val="ru-RU"/>
        </w:rPr>
        <w:t>прешао</w:t>
      </w:r>
      <w:r w:rsidRPr="005C0D86">
        <w:rPr>
          <w:rFonts w:asciiTheme="majorBidi" w:hAnsiTheme="majorBidi" w:cstheme="majorBidi"/>
          <w:lang w:val="ru-RU"/>
        </w:rPr>
        <w:t xml:space="preserve"> </w:t>
      </w:r>
      <w:r w:rsidRPr="005C0D86">
        <w:rPr>
          <w:rFonts w:asciiTheme="majorBidi" w:hAnsiTheme="majorBidi" w:cstheme="majorBidi" w:hint="eastAsia"/>
          <w:lang w:val="ru-RU"/>
        </w:rPr>
        <w:t>у</w:t>
      </w:r>
      <w:r w:rsidRPr="005C0D86">
        <w:rPr>
          <w:rFonts w:asciiTheme="majorBidi" w:hAnsiTheme="majorBidi" w:cstheme="majorBidi"/>
          <w:lang w:val="ru-RU"/>
        </w:rPr>
        <w:t xml:space="preserve"> </w:t>
      </w:r>
      <w:r w:rsidR="00A92D53" w:rsidRPr="00A92D53">
        <w:rPr>
          <w:rFonts w:asciiTheme="majorBidi" w:hAnsiTheme="majorBidi" w:cstheme="majorBidi" w:hint="eastAsia"/>
          <w:lang w:val="ru-RU"/>
        </w:rPr>
        <w:t>Г</w:t>
      </w:r>
      <w:r w:rsidR="00A92D53">
        <w:rPr>
          <w:rFonts w:asciiTheme="majorBidi" w:hAnsiTheme="majorBidi" w:cstheme="majorBidi"/>
          <w:lang w:val="sr-Cyrl-RS"/>
        </w:rPr>
        <w:t>Ј</w:t>
      </w:r>
      <w:r w:rsidRPr="005C0D86">
        <w:rPr>
          <w:rFonts w:asciiTheme="majorBidi" w:hAnsiTheme="majorBidi" w:cstheme="majorBidi"/>
          <w:lang w:val="ru-RU"/>
        </w:rPr>
        <w:t>”</w:t>
      </w:r>
      <w:r w:rsidRPr="005C0D86">
        <w:rPr>
          <w:rFonts w:asciiTheme="majorBidi" w:hAnsiTheme="majorBidi" w:cstheme="majorBidi" w:hint="eastAsia"/>
          <w:lang w:val="ru-RU"/>
        </w:rPr>
        <w:t>Непречава</w:t>
      </w:r>
      <w:r w:rsidRPr="005C0D86">
        <w:rPr>
          <w:rFonts w:asciiTheme="majorBidi" w:hAnsiTheme="majorBidi" w:cstheme="majorBidi"/>
          <w:lang w:val="ru-RU"/>
        </w:rPr>
        <w:t>-</w:t>
      </w:r>
      <w:r w:rsidRPr="005C0D86">
        <w:rPr>
          <w:rFonts w:asciiTheme="majorBidi" w:hAnsiTheme="majorBidi" w:cstheme="majorBidi" w:hint="eastAsia"/>
          <w:lang w:val="ru-RU"/>
        </w:rPr>
        <w:t>Варош</w:t>
      </w:r>
      <w:r w:rsidRPr="005C0D86">
        <w:rPr>
          <w:rFonts w:asciiTheme="majorBidi" w:hAnsiTheme="majorBidi" w:cstheme="majorBidi"/>
          <w:lang w:val="ru-RU"/>
        </w:rPr>
        <w:t>-</w:t>
      </w:r>
      <w:r w:rsidRPr="005C0D86">
        <w:rPr>
          <w:rFonts w:asciiTheme="majorBidi" w:hAnsiTheme="majorBidi" w:cstheme="majorBidi" w:hint="eastAsia"/>
          <w:lang w:val="ru-RU"/>
        </w:rPr>
        <w:t>Лазарица”</w:t>
      </w:r>
      <w:r w:rsidRPr="005C0D86">
        <w:rPr>
          <w:rFonts w:asciiTheme="majorBidi" w:hAnsiTheme="majorBidi" w:cstheme="majorBidi"/>
          <w:lang w:val="ru-RU"/>
        </w:rPr>
        <w:t xml:space="preserve">. </w:t>
      </w:r>
      <w:r w:rsidRPr="005C0D86">
        <w:rPr>
          <w:rFonts w:asciiTheme="majorBidi" w:hAnsiTheme="majorBidi" w:cstheme="majorBidi" w:hint="eastAsia"/>
          <w:lang w:val="ru-RU"/>
        </w:rPr>
        <w:t>За</w:t>
      </w:r>
      <w:r w:rsidRPr="005C0D86">
        <w:rPr>
          <w:rFonts w:asciiTheme="majorBidi" w:hAnsiTheme="majorBidi" w:cstheme="majorBidi"/>
          <w:lang w:val="ru-RU"/>
        </w:rPr>
        <w:t xml:space="preserve"> </w:t>
      </w:r>
      <w:r w:rsidRPr="005C0D86">
        <w:rPr>
          <w:rFonts w:asciiTheme="majorBidi" w:hAnsiTheme="majorBidi" w:cstheme="majorBidi" w:hint="eastAsia"/>
          <w:lang w:val="ru-RU"/>
        </w:rPr>
        <w:t>исту</w:t>
      </w:r>
      <w:r w:rsidRPr="005C0D86">
        <w:rPr>
          <w:rFonts w:asciiTheme="majorBidi" w:hAnsiTheme="majorBidi" w:cstheme="majorBidi"/>
          <w:lang w:val="ru-RU"/>
        </w:rPr>
        <w:t xml:space="preserve"> </w:t>
      </w:r>
      <w:r w:rsidRPr="005C0D86">
        <w:rPr>
          <w:rFonts w:asciiTheme="majorBidi" w:hAnsiTheme="majorBidi" w:cstheme="majorBidi" w:hint="eastAsia"/>
          <w:lang w:val="ru-RU"/>
        </w:rPr>
        <w:t>површину</w:t>
      </w:r>
      <w:r w:rsidRPr="005C0D86">
        <w:rPr>
          <w:rFonts w:asciiTheme="majorBidi" w:hAnsiTheme="majorBidi" w:cstheme="majorBidi"/>
          <w:lang w:val="ru-RU"/>
        </w:rPr>
        <w:t xml:space="preserve"> </w:t>
      </w:r>
      <w:r w:rsidRPr="005C0D86">
        <w:rPr>
          <w:rFonts w:asciiTheme="majorBidi" w:hAnsiTheme="majorBidi" w:cstheme="majorBidi" w:hint="eastAsia"/>
          <w:lang w:val="ru-RU"/>
        </w:rPr>
        <w:t>ће</w:t>
      </w:r>
      <w:r w:rsidRPr="005C0D86">
        <w:rPr>
          <w:rFonts w:asciiTheme="majorBidi" w:hAnsiTheme="majorBidi" w:cstheme="majorBidi"/>
          <w:lang w:val="ru-RU"/>
        </w:rPr>
        <w:t xml:space="preserve"> </w:t>
      </w:r>
      <w:r w:rsidRPr="005C0D86">
        <w:rPr>
          <w:rFonts w:asciiTheme="majorBidi" w:hAnsiTheme="majorBidi" w:cstheme="majorBidi" w:hint="eastAsia"/>
          <w:lang w:val="ru-RU"/>
        </w:rPr>
        <w:t>бити</w:t>
      </w:r>
      <w:r w:rsidRPr="005C0D86">
        <w:rPr>
          <w:rFonts w:asciiTheme="majorBidi" w:hAnsiTheme="majorBidi" w:cstheme="majorBidi"/>
          <w:lang w:val="ru-RU"/>
        </w:rPr>
        <w:t xml:space="preserve"> </w:t>
      </w:r>
      <w:r w:rsidRPr="005C0D86">
        <w:rPr>
          <w:rFonts w:asciiTheme="majorBidi" w:hAnsiTheme="majorBidi" w:cstheme="majorBidi" w:hint="eastAsia"/>
          <w:lang w:val="ru-RU"/>
        </w:rPr>
        <w:t>умањена</w:t>
      </w:r>
      <w:r w:rsidRPr="005C0D86">
        <w:rPr>
          <w:rFonts w:asciiTheme="majorBidi" w:hAnsiTheme="majorBidi" w:cstheme="majorBidi"/>
          <w:lang w:val="ru-RU"/>
        </w:rPr>
        <w:t xml:space="preserve"> </w:t>
      </w:r>
      <w:r w:rsidR="00A92D53" w:rsidRPr="00432519">
        <w:rPr>
          <w:rFonts w:asciiTheme="majorBidi" w:hAnsiTheme="majorBidi" w:cstheme="majorBidi" w:hint="eastAsia"/>
          <w:lang w:val="ru-RU"/>
        </w:rPr>
        <w:t>Г</w:t>
      </w:r>
      <w:r w:rsidR="00A92D53">
        <w:rPr>
          <w:rFonts w:asciiTheme="majorBidi" w:hAnsiTheme="majorBidi" w:cstheme="majorBidi"/>
          <w:lang w:val="sr-Cyrl-RS"/>
        </w:rPr>
        <w:t>Ј</w:t>
      </w:r>
      <w:r w:rsidRPr="005C0D86">
        <w:rPr>
          <w:rFonts w:asciiTheme="majorBidi" w:hAnsiTheme="majorBidi" w:cstheme="majorBidi"/>
          <w:lang w:val="ru-RU"/>
        </w:rPr>
        <w:t>”</w:t>
      </w:r>
      <w:r w:rsidRPr="005C0D86">
        <w:rPr>
          <w:rFonts w:asciiTheme="majorBidi" w:hAnsiTheme="majorBidi" w:cstheme="majorBidi" w:hint="eastAsia"/>
          <w:lang w:val="ru-RU"/>
        </w:rPr>
        <w:t>Блата</w:t>
      </w:r>
      <w:r w:rsidRPr="005C0D86">
        <w:rPr>
          <w:rFonts w:asciiTheme="majorBidi" w:hAnsiTheme="majorBidi" w:cstheme="majorBidi"/>
          <w:lang w:val="ru-RU"/>
        </w:rPr>
        <w:t>-</w:t>
      </w:r>
      <w:r w:rsidRPr="005C0D86">
        <w:rPr>
          <w:rFonts w:asciiTheme="majorBidi" w:hAnsiTheme="majorBidi" w:cstheme="majorBidi" w:hint="eastAsia"/>
          <w:lang w:val="ru-RU"/>
        </w:rPr>
        <w:t>Малованци”</w:t>
      </w:r>
      <w:r w:rsidRPr="005C0D86">
        <w:rPr>
          <w:rFonts w:asciiTheme="majorBidi" w:hAnsiTheme="majorBidi" w:cstheme="majorBidi"/>
          <w:lang w:val="ru-RU"/>
        </w:rPr>
        <w:t>.</w:t>
      </w:r>
    </w:p>
    <w:p w14:paraId="5CB2715A" w14:textId="77777777" w:rsidR="003F2A8C" w:rsidRPr="006963ED" w:rsidRDefault="003F2A8C" w:rsidP="00BB4FA2">
      <w:pPr>
        <w:rPr>
          <w:rFonts w:asciiTheme="majorBidi" w:hAnsiTheme="majorBidi" w:cstheme="majorBidi"/>
          <w:b/>
          <w:bCs/>
          <w:color w:val="943634" w:themeColor="accent2" w:themeShade="BF"/>
          <w:lang w:val="ru-RU"/>
        </w:rPr>
      </w:pPr>
    </w:p>
    <w:p w14:paraId="31F58552" w14:textId="77777777" w:rsidR="003F2A8C" w:rsidRPr="003243B6" w:rsidRDefault="003F2A8C" w:rsidP="00BB4FA2">
      <w:pPr>
        <w:rPr>
          <w:rFonts w:asciiTheme="majorBidi" w:hAnsiTheme="majorBidi" w:cstheme="majorBidi"/>
          <w:b/>
          <w:bCs/>
          <w:color w:val="943634" w:themeColor="accent2" w:themeShade="BF"/>
          <w:lang w:val="ru-RU"/>
        </w:rPr>
      </w:pPr>
    </w:p>
    <w:p w14:paraId="27546F33" w14:textId="0BD08A73" w:rsidR="00BB4FA2" w:rsidRPr="005C0D86" w:rsidRDefault="00BB4FA2" w:rsidP="00155CA0">
      <w:pPr>
        <w:pStyle w:val="Heading3"/>
      </w:pPr>
      <w:r w:rsidRPr="005C0D86">
        <w:t xml:space="preserve">                          </w:t>
      </w:r>
      <w:bookmarkStart w:id="43" w:name="_Toc214964811"/>
      <w:r w:rsidRPr="005C0D86">
        <w:t>2.2.2  Промена шумског фонда по запремини</w:t>
      </w:r>
      <w:bookmarkEnd w:id="43"/>
    </w:p>
    <w:p w14:paraId="5FFD5A06" w14:textId="77777777" w:rsidR="002B17D3" w:rsidRPr="005C0D86" w:rsidRDefault="002B17D3" w:rsidP="002B17D3">
      <w:pPr>
        <w:rPr>
          <w:rFonts w:asciiTheme="minorHAnsi" w:hAnsiTheme="minorHAnsi"/>
          <w:lang w:val="sr-Cyrl-RS"/>
        </w:rPr>
      </w:pPr>
    </w:p>
    <w:p w14:paraId="0624D678" w14:textId="3B2B3058" w:rsidR="002B17D3" w:rsidRPr="005C0D86" w:rsidRDefault="002B17D3" w:rsidP="002B17D3">
      <w:pPr>
        <w:rPr>
          <w:rFonts w:asciiTheme="majorBidi" w:hAnsiTheme="majorBidi" w:cstheme="majorBidi"/>
          <w:lang w:val="ru-RU"/>
        </w:rPr>
      </w:pPr>
      <w:r w:rsidRPr="005C0D86">
        <w:rPr>
          <w:rFonts w:asciiTheme="majorBidi" w:hAnsiTheme="majorBidi" w:cstheme="majorBidi"/>
          <w:lang w:val="sr-Cyrl-RS"/>
        </w:rPr>
        <w:t>Табела бр. 2.2</w:t>
      </w:r>
      <w:r w:rsidR="00B51F41">
        <w:rPr>
          <w:rFonts w:asciiTheme="majorBidi" w:hAnsiTheme="majorBidi" w:cstheme="majorBidi"/>
          <w:lang w:val="sr-Cyrl-RS"/>
        </w:rPr>
        <w:t>1</w:t>
      </w:r>
      <w:r w:rsidRPr="005C0D86">
        <w:rPr>
          <w:rFonts w:asciiTheme="majorBidi" w:hAnsiTheme="majorBidi" w:cstheme="majorBidi"/>
          <w:lang w:val="sr-Cyrl-RS"/>
        </w:rPr>
        <w:t>. – Промена шумског фонда по запремини</w:t>
      </w:r>
    </w:p>
    <w:tbl>
      <w:tblPr>
        <w:tblW w:w="11600" w:type="dxa"/>
        <w:tblLook w:val="04A0" w:firstRow="1" w:lastRow="0" w:firstColumn="1" w:lastColumn="0" w:noHBand="0" w:noVBand="1"/>
      </w:tblPr>
      <w:tblGrid>
        <w:gridCol w:w="2720"/>
        <w:gridCol w:w="1480"/>
        <w:gridCol w:w="1480"/>
        <w:gridCol w:w="1480"/>
        <w:gridCol w:w="1480"/>
        <w:gridCol w:w="1480"/>
        <w:gridCol w:w="1480"/>
      </w:tblGrid>
      <w:tr w:rsidR="00090BFD" w:rsidRPr="00090BFD" w14:paraId="78FCF3DF" w14:textId="77777777" w:rsidTr="00090BFD">
        <w:trPr>
          <w:trHeight w:val="1290"/>
          <w:tblHeader/>
        </w:trPr>
        <w:tc>
          <w:tcPr>
            <w:tcW w:w="2720" w:type="dxa"/>
            <w:vMerge w:val="restart"/>
            <w:tcBorders>
              <w:top w:val="double" w:sz="6" w:space="0" w:color="auto"/>
              <w:left w:val="double" w:sz="6" w:space="0" w:color="auto"/>
              <w:bottom w:val="double" w:sz="6" w:space="0" w:color="000000"/>
              <w:right w:val="single" w:sz="4" w:space="0" w:color="auto"/>
            </w:tcBorders>
            <w:noWrap/>
            <w:vAlign w:val="center"/>
            <w:hideMark/>
          </w:tcPr>
          <w:p w14:paraId="1C0E2518" w14:textId="77777777" w:rsidR="00090BFD" w:rsidRPr="00090BFD" w:rsidRDefault="00090BFD" w:rsidP="00090BFD">
            <w:pPr>
              <w:jc w:val="center"/>
              <w:rPr>
                <w:rFonts w:ascii="Times New Roman" w:hAnsi="Times New Roman"/>
                <w:b/>
                <w:bCs/>
                <w:color w:val="000000"/>
                <w:sz w:val="20"/>
              </w:rPr>
            </w:pPr>
            <w:r w:rsidRPr="00090BFD">
              <w:rPr>
                <w:rFonts w:ascii="Times New Roman" w:hAnsi="Times New Roman"/>
                <w:b/>
                <w:bCs/>
                <w:color w:val="000000"/>
                <w:sz w:val="20"/>
              </w:rPr>
              <w:t>Врста дрвећа</w:t>
            </w:r>
          </w:p>
        </w:tc>
        <w:tc>
          <w:tcPr>
            <w:tcW w:w="1480" w:type="dxa"/>
            <w:tcBorders>
              <w:top w:val="double" w:sz="6" w:space="0" w:color="auto"/>
              <w:left w:val="nil"/>
              <w:bottom w:val="single" w:sz="4" w:space="0" w:color="auto"/>
              <w:right w:val="single" w:sz="4" w:space="0" w:color="auto"/>
            </w:tcBorders>
            <w:vAlign w:val="center"/>
            <w:hideMark/>
          </w:tcPr>
          <w:p w14:paraId="65B1BDF1" w14:textId="77777777" w:rsidR="00090BFD" w:rsidRPr="00090BFD" w:rsidRDefault="00090BFD" w:rsidP="00090BFD">
            <w:pPr>
              <w:jc w:val="center"/>
              <w:rPr>
                <w:rFonts w:ascii="Times New Roman" w:hAnsi="Times New Roman"/>
                <w:b/>
                <w:bCs/>
                <w:color w:val="000000"/>
                <w:sz w:val="20"/>
              </w:rPr>
            </w:pPr>
            <w:r w:rsidRPr="00090BFD">
              <w:rPr>
                <w:rFonts w:ascii="Times New Roman" w:hAnsi="Times New Roman"/>
                <w:b/>
                <w:bCs/>
                <w:color w:val="000000"/>
                <w:sz w:val="20"/>
              </w:rPr>
              <w:t>Укупна запремина 2015</w:t>
            </w:r>
          </w:p>
        </w:tc>
        <w:tc>
          <w:tcPr>
            <w:tcW w:w="1480" w:type="dxa"/>
            <w:tcBorders>
              <w:top w:val="double" w:sz="6" w:space="0" w:color="auto"/>
              <w:left w:val="nil"/>
              <w:bottom w:val="single" w:sz="4" w:space="0" w:color="auto"/>
              <w:right w:val="single" w:sz="4" w:space="0" w:color="auto"/>
            </w:tcBorders>
            <w:vAlign w:val="center"/>
            <w:hideMark/>
          </w:tcPr>
          <w:p w14:paraId="6ED0B78A" w14:textId="77777777" w:rsidR="00090BFD" w:rsidRPr="00090BFD" w:rsidRDefault="00090BFD" w:rsidP="00090BFD">
            <w:pPr>
              <w:jc w:val="center"/>
              <w:rPr>
                <w:rFonts w:ascii="Times New Roman" w:hAnsi="Times New Roman"/>
                <w:b/>
                <w:bCs/>
                <w:color w:val="000000"/>
                <w:sz w:val="20"/>
                <w:lang w:val="ru-RU"/>
              </w:rPr>
            </w:pPr>
            <w:r w:rsidRPr="00090BFD">
              <w:rPr>
                <w:rFonts w:ascii="Times New Roman" w:hAnsi="Times New Roman"/>
                <w:b/>
                <w:bCs/>
                <w:color w:val="000000"/>
                <w:sz w:val="20"/>
                <w:lang w:val="ru-RU"/>
              </w:rPr>
              <w:t>Укупан запремински прираст (10 год) на крају периода</w:t>
            </w:r>
          </w:p>
        </w:tc>
        <w:tc>
          <w:tcPr>
            <w:tcW w:w="1480" w:type="dxa"/>
            <w:tcBorders>
              <w:top w:val="double" w:sz="6" w:space="0" w:color="auto"/>
              <w:left w:val="nil"/>
              <w:bottom w:val="single" w:sz="4" w:space="0" w:color="auto"/>
              <w:right w:val="single" w:sz="4" w:space="0" w:color="auto"/>
            </w:tcBorders>
            <w:vAlign w:val="center"/>
            <w:hideMark/>
          </w:tcPr>
          <w:p w14:paraId="581E260A" w14:textId="77777777" w:rsidR="00090BFD" w:rsidRPr="00090BFD" w:rsidRDefault="00090BFD" w:rsidP="00090BFD">
            <w:pPr>
              <w:jc w:val="center"/>
              <w:rPr>
                <w:rFonts w:ascii="Times New Roman" w:hAnsi="Times New Roman"/>
                <w:b/>
                <w:bCs/>
                <w:color w:val="000000"/>
                <w:sz w:val="20"/>
              </w:rPr>
            </w:pPr>
            <w:r w:rsidRPr="00090BFD">
              <w:rPr>
                <w:rFonts w:ascii="Times New Roman" w:hAnsi="Times New Roman"/>
                <w:b/>
                <w:bCs/>
                <w:color w:val="000000"/>
                <w:sz w:val="20"/>
              </w:rPr>
              <w:t xml:space="preserve">Остварени принос                    ( 2016-2025 ) </w:t>
            </w:r>
          </w:p>
        </w:tc>
        <w:tc>
          <w:tcPr>
            <w:tcW w:w="1480" w:type="dxa"/>
            <w:tcBorders>
              <w:top w:val="double" w:sz="6" w:space="0" w:color="auto"/>
              <w:left w:val="nil"/>
              <w:bottom w:val="single" w:sz="4" w:space="0" w:color="auto"/>
              <w:right w:val="single" w:sz="4" w:space="0" w:color="auto"/>
            </w:tcBorders>
            <w:vAlign w:val="center"/>
            <w:hideMark/>
          </w:tcPr>
          <w:p w14:paraId="17A61FAF" w14:textId="77777777" w:rsidR="00090BFD" w:rsidRPr="00090BFD" w:rsidRDefault="00090BFD" w:rsidP="00090BFD">
            <w:pPr>
              <w:jc w:val="center"/>
              <w:rPr>
                <w:rFonts w:ascii="Times New Roman" w:hAnsi="Times New Roman"/>
                <w:b/>
                <w:bCs/>
                <w:color w:val="000000"/>
                <w:sz w:val="20"/>
              </w:rPr>
            </w:pPr>
            <w:r w:rsidRPr="00090BFD">
              <w:rPr>
                <w:rFonts w:ascii="Times New Roman" w:hAnsi="Times New Roman"/>
                <w:b/>
                <w:bCs/>
                <w:color w:val="000000"/>
                <w:sz w:val="20"/>
              </w:rPr>
              <w:t>Очекивана запреминаa 2025</w:t>
            </w:r>
          </w:p>
        </w:tc>
        <w:tc>
          <w:tcPr>
            <w:tcW w:w="1480" w:type="dxa"/>
            <w:tcBorders>
              <w:top w:val="double" w:sz="6" w:space="0" w:color="auto"/>
              <w:left w:val="nil"/>
              <w:bottom w:val="single" w:sz="4" w:space="0" w:color="auto"/>
              <w:right w:val="single" w:sz="4" w:space="0" w:color="auto"/>
            </w:tcBorders>
            <w:vAlign w:val="center"/>
            <w:hideMark/>
          </w:tcPr>
          <w:p w14:paraId="5B1A2C14" w14:textId="77777777" w:rsidR="00090BFD" w:rsidRPr="00090BFD" w:rsidRDefault="00090BFD" w:rsidP="00090BFD">
            <w:pPr>
              <w:jc w:val="center"/>
              <w:rPr>
                <w:rFonts w:ascii="Times New Roman" w:hAnsi="Times New Roman"/>
                <w:b/>
                <w:bCs/>
                <w:color w:val="000000"/>
                <w:sz w:val="20"/>
              </w:rPr>
            </w:pPr>
            <w:r w:rsidRPr="00090BFD">
              <w:rPr>
                <w:rFonts w:ascii="Times New Roman" w:hAnsi="Times New Roman"/>
                <w:b/>
                <w:bCs/>
                <w:color w:val="000000"/>
                <w:sz w:val="20"/>
              </w:rPr>
              <w:t>Измерена запремина</w:t>
            </w:r>
          </w:p>
        </w:tc>
        <w:tc>
          <w:tcPr>
            <w:tcW w:w="1480" w:type="dxa"/>
            <w:tcBorders>
              <w:top w:val="double" w:sz="6" w:space="0" w:color="auto"/>
              <w:left w:val="nil"/>
              <w:bottom w:val="single" w:sz="4" w:space="0" w:color="auto"/>
              <w:right w:val="double" w:sz="6" w:space="0" w:color="auto"/>
            </w:tcBorders>
            <w:vAlign w:val="center"/>
            <w:hideMark/>
          </w:tcPr>
          <w:p w14:paraId="1619DB40" w14:textId="77777777" w:rsidR="00090BFD" w:rsidRPr="00090BFD" w:rsidRDefault="00090BFD" w:rsidP="00090BFD">
            <w:pPr>
              <w:jc w:val="center"/>
              <w:rPr>
                <w:rFonts w:ascii="Times New Roman" w:hAnsi="Times New Roman"/>
                <w:b/>
                <w:bCs/>
                <w:color w:val="000000"/>
                <w:sz w:val="20"/>
              </w:rPr>
            </w:pPr>
            <w:r w:rsidRPr="00090BFD">
              <w:rPr>
                <w:rFonts w:ascii="Times New Roman" w:hAnsi="Times New Roman"/>
                <w:b/>
                <w:bCs/>
                <w:color w:val="000000"/>
                <w:sz w:val="20"/>
              </w:rPr>
              <w:t>Разлика у запремини</w:t>
            </w:r>
          </w:p>
        </w:tc>
      </w:tr>
      <w:tr w:rsidR="00090BFD" w:rsidRPr="00090BFD" w14:paraId="689102DE" w14:textId="77777777" w:rsidTr="00090BFD">
        <w:trPr>
          <w:trHeight w:val="330"/>
          <w:tblHeader/>
        </w:trPr>
        <w:tc>
          <w:tcPr>
            <w:tcW w:w="2720" w:type="dxa"/>
            <w:vMerge/>
            <w:tcBorders>
              <w:top w:val="double" w:sz="6" w:space="0" w:color="auto"/>
              <w:left w:val="double" w:sz="6" w:space="0" w:color="auto"/>
              <w:bottom w:val="double" w:sz="6" w:space="0" w:color="000000"/>
              <w:right w:val="single" w:sz="4" w:space="0" w:color="auto"/>
            </w:tcBorders>
            <w:vAlign w:val="center"/>
            <w:hideMark/>
          </w:tcPr>
          <w:p w14:paraId="1B24B91C" w14:textId="77777777" w:rsidR="00090BFD" w:rsidRPr="00090BFD" w:rsidRDefault="00090BFD" w:rsidP="00090BFD">
            <w:pPr>
              <w:rPr>
                <w:rFonts w:ascii="Times New Roman" w:hAnsi="Times New Roman"/>
                <w:b/>
                <w:bCs/>
                <w:color w:val="000000"/>
                <w:sz w:val="20"/>
              </w:rPr>
            </w:pPr>
          </w:p>
        </w:tc>
        <w:tc>
          <w:tcPr>
            <w:tcW w:w="8880" w:type="dxa"/>
            <w:gridSpan w:val="6"/>
            <w:tcBorders>
              <w:top w:val="single" w:sz="4" w:space="0" w:color="auto"/>
              <w:left w:val="nil"/>
              <w:bottom w:val="double" w:sz="6" w:space="0" w:color="auto"/>
              <w:right w:val="double" w:sz="6" w:space="0" w:color="000000"/>
            </w:tcBorders>
            <w:noWrap/>
            <w:vAlign w:val="center"/>
            <w:hideMark/>
          </w:tcPr>
          <w:p w14:paraId="6ADE2DD4" w14:textId="77777777" w:rsidR="00090BFD" w:rsidRPr="00090BFD" w:rsidRDefault="00090BFD" w:rsidP="00090BFD">
            <w:pPr>
              <w:jc w:val="center"/>
              <w:rPr>
                <w:rFonts w:ascii="Times New Roman" w:hAnsi="Times New Roman"/>
                <w:color w:val="000000"/>
                <w:sz w:val="20"/>
              </w:rPr>
            </w:pPr>
            <w:r w:rsidRPr="00090BFD">
              <w:rPr>
                <w:rFonts w:ascii="Times New Roman" w:hAnsi="Times New Roman"/>
                <w:color w:val="000000"/>
                <w:sz w:val="20"/>
              </w:rPr>
              <w:t>м</w:t>
            </w:r>
            <w:r w:rsidRPr="00090BFD">
              <w:rPr>
                <w:rFonts w:ascii="Times New Roman" w:hAnsi="Times New Roman"/>
                <w:color w:val="000000"/>
                <w:sz w:val="20"/>
                <w:vertAlign w:val="superscript"/>
              </w:rPr>
              <w:t>3</w:t>
            </w:r>
          </w:p>
        </w:tc>
      </w:tr>
      <w:tr w:rsidR="00090BFD" w:rsidRPr="00090BFD" w14:paraId="4FDEE2DA"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1E27EB5F"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11, бела врба</w:t>
            </w:r>
          </w:p>
        </w:tc>
        <w:tc>
          <w:tcPr>
            <w:tcW w:w="1480" w:type="dxa"/>
            <w:tcBorders>
              <w:top w:val="nil"/>
              <w:left w:val="nil"/>
              <w:bottom w:val="single" w:sz="4" w:space="0" w:color="auto"/>
              <w:right w:val="single" w:sz="4" w:space="0" w:color="auto"/>
            </w:tcBorders>
            <w:noWrap/>
            <w:vAlign w:val="bottom"/>
            <w:hideMark/>
          </w:tcPr>
          <w:p w14:paraId="7C7D647D"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7.3</w:t>
            </w:r>
          </w:p>
        </w:tc>
        <w:tc>
          <w:tcPr>
            <w:tcW w:w="1480" w:type="dxa"/>
            <w:tcBorders>
              <w:top w:val="single" w:sz="4" w:space="0" w:color="auto"/>
              <w:left w:val="nil"/>
              <w:bottom w:val="single" w:sz="4" w:space="0" w:color="auto"/>
              <w:right w:val="single" w:sz="4" w:space="0" w:color="auto"/>
            </w:tcBorders>
            <w:noWrap/>
            <w:vAlign w:val="bottom"/>
            <w:hideMark/>
          </w:tcPr>
          <w:p w14:paraId="71850C76"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0.0</w:t>
            </w:r>
          </w:p>
        </w:tc>
        <w:tc>
          <w:tcPr>
            <w:tcW w:w="1480" w:type="dxa"/>
            <w:tcBorders>
              <w:top w:val="nil"/>
              <w:left w:val="nil"/>
              <w:bottom w:val="single" w:sz="4" w:space="0" w:color="auto"/>
              <w:right w:val="single" w:sz="4" w:space="0" w:color="auto"/>
            </w:tcBorders>
            <w:noWrap/>
            <w:vAlign w:val="bottom"/>
            <w:hideMark/>
          </w:tcPr>
          <w:p w14:paraId="183C1137"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0.5</w:t>
            </w:r>
          </w:p>
        </w:tc>
        <w:tc>
          <w:tcPr>
            <w:tcW w:w="1480" w:type="dxa"/>
            <w:tcBorders>
              <w:top w:val="nil"/>
              <w:left w:val="nil"/>
              <w:bottom w:val="single" w:sz="4" w:space="0" w:color="auto"/>
              <w:right w:val="single" w:sz="4" w:space="0" w:color="auto"/>
            </w:tcBorders>
            <w:noWrap/>
            <w:vAlign w:val="bottom"/>
            <w:hideMark/>
          </w:tcPr>
          <w:p w14:paraId="536D38A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6.8</w:t>
            </w:r>
          </w:p>
        </w:tc>
        <w:tc>
          <w:tcPr>
            <w:tcW w:w="1480" w:type="dxa"/>
            <w:tcBorders>
              <w:top w:val="single" w:sz="4" w:space="0" w:color="auto"/>
              <w:left w:val="nil"/>
              <w:bottom w:val="single" w:sz="4" w:space="0" w:color="auto"/>
              <w:right w:val="single" w:sz="4" w:space="0" w:color="auto"/>
            </w:tcBorders>
            <w:noWrap/>
            <w:vAlign w:val="bottom"/>
            <w:hideMark/>
          </w:tcPr>
          <w:p w14:paraId="202452EA"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0.5</w:t>
            </w:r>
          </w:p>
        </w:tc>
        <w:tc>
          <w:tcPr>
            <w:tcW w:w="1480" w:type="dxa"/>
            <w:tcBorders>
              <w:top w:val="nil"/>
              <w:left w:val="nil"/>
              <w:bottom w:val="single" w:sz="4" w:space="0" w:color="auto"/>
              <w:right w:val="double" w:sz="6" w:space="0" w:color="auto"/>
            </w:tcBorders>
            <w:noWrap/>
            <w:vAlign w:val="bottom"/>
            <w:hideMark/>
          </w:tcPr>
          <w:p w14:paraId="2C8D9D79"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-6.3</w:t>
            </w:r>
          </w:p>
        </w:tc>
      </w:tr>
      <w:tr w:rsidR="00090BFD" w:rsidRPr="00090BFD" w14:paraId="0628B033"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34B1B25E"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23, бела топола</w:t>
            </w:r>
          </w:p>
        </w:tc>
        <w:tc>
          <w:tcPr>
            <w:tcW w:w="1480" w:type="dxa"/>
            <w:tcBorders>
              <w:top w:val="nil"/>
              <w:left w:val="nil"/>
              <w:bottom w:val="single" w:sz="4" w:space="0" w:color="auto"/>
              <w:right w:val="single" w:sz="4" w:space="0" w:color="auto"/>
            </w:tcBorders>
            <w:noWrap/>
            <w:vAlign w:val="bottom"/>
            <w:hideMark/>
          </w:tcPr>
          <w:p w14:paraId="20148C94"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704.7</w:t>
            </w:r>
          </w:p>
        </w:tc>
        <w:tc>
          <w:tcPr>
            <w:tcW w:w="1480" w:type="dxa"/>
            <w:tcBorders>
              <w:top w:val="nil"/>
              <w:left w:val="nil"/>
              <w:bottom w:val="single" w:sz="4" w:space="0" w:color="auto"/>
              <w:right w:val="single" w:sz="4" w:space="0" w:color="auto"/>
            </w:tcBorders>
            <w:noWrap/>
            <w:vAlign w:val="bottom"/>
            <w:hideMark/>
          </w:tcPr>
          <w:p w14:paraId="4F61C7BB"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41.0</w:t>
            </w:r>
          </w:p>
        </w:tc>
        <w:tc>
          <w:tcPr>
            <w:tcW w:w="1480" w:type="dxa"/>
            <w:tcBorders>
              <w:top w:val="nil"/>
              <w:left w:val="nil"/>
              <w:bottom w:val="single" w:sz="4" w:space="0" w:color="auto"/>
              <w:right w:val="single" w:sz="4" w:space="0" w:color="auto"/>
            </w:tcBorders>
            <w:noWrap/>
            <w:vAlign w:val="bottom"/>
            <w:hideMark/>
          </w:tcPr>
          <w:p w14:paraId="75383316"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246.4</w:t>
            </w:r>
          </w:p>
        </w:tc>
        <w:tc>
          <w:tcPr>
            <w:tcW w:w="1480" w:type="dxa"/>
            <w:tcBorders>
              <w:top w:val="nil"/>
              <w:left w:val="nil"/>
              <w:bottom w:val="single" w:sz="4" w:space="0" w:color="auto"/>
              <w:right w:val="single" w:sz="4" w:space="0" w:color="auto"/>
            </w:tcBorders>
            <w:noWrap/>
            <w:vAlign w:val="bottom"/>
            <w:hideMark/>
          </w:tcPr>
          <w:p w14:paraId="080CD14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499.3</w:t>
            </w:r>
          </w:p>
        </w:tc>
        <w:tc>
          <w:tcPr>
            <w:tcW w:w="1480" w:type="dxa"/>
            <w:tcBorders>
              <w:top w:val="nil"/>
              <w:left w:val="nil"/>
              <w:bottom w:val="single" w:sz="4" w:space="0" w:color="auto"/>
              <w:right w:val="single" w:sz="4" w:space="0" w:color="auto"/>
            </w:tcBorders>
            <w:noWrap/>
            <w:vAlign w:val="bottom"/>
            <w:hideMark/>
          </w:tcPr>
          <w:p w14:paraId="6EC43A45"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417.6</w:t>
            </w:r>
          </w:p>
        </w:tc>
        <w:tc>
          <w:tcPr>
            <w:tcW w:w="1480" w:type="dxa"/>
            <w:tcBorders>
              <w:top w:val="nil"/>
              <w:left w:val="nil"/>
              <w:bottom w:val="single" w:sz="4" w:space="0" w:color="auto"/>
              <w:right w:val="double" w:sz="6" w:space="0" w:color="auto"/>
            </w:tcBorders>
            <w:noWrap/>
            <w:vAlign w:val="bottom"/>
            <w:hideMark/>
          </w:tcPr>
          <w:p w14:paraId="78FC67D8"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-81.7</w:t>
            </w:r>
          </w:p>
        </w:tc>
      </w:tr>
      <w:tr w:rsidR="00090BFD" w:rsidRPr="00090BFD" w14:paraId="069B9D27"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61FC4933"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30, топола I-214</w:t>
            </w:r>
          </w:p>
        </w:tc>
        <w:tc>
          <w:tcPr>
            <w:tcW w:w="1480" w:type="dxa"/>
            <w:tcBorders>
              <w:top w:val="nil"/>
              <w:left w:val="nil"/>
              <w:bottom w:val="single" w:sz="4" w:space="0" w:color="auto"/>
              <w:right w:val="single" w:sz="4" w:space="0" w:color="auto"/>
            </w:tcBorders>
            <w:noWrap/>
            <w:vAlign w:val="bottom"/>
            <w:hideMark/>
          </w:tcPr>
          <w:p w14:paraId="26911DF8"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19,618.9</w:t>
            </w:r>
          </w:p>
        </w:tc>
        <w:tc>
          <w:tcPr>
            <w:tcW w:w="1480" w:type="dxa"/>
            <w:tcBorders>
              <w:top w:val="nil"/>
              <w:left w:val="nil"/>
              <w:bottom w:val="single" w:sz="4" w:space="0" w:color="auto"/>
              <w:right w:val="single" w:sz="4" w:space="0" w:color="auto"/>
            </w:tcBorders>
            <w:noWrap/>
            <w:vAlign w:val="bottom"/>
            <w:hideMark/>
          </w:tcPr>
          <w:p w14:paraId="283770E9"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2662.0</w:t>
            </w:r>
          </w:p>
        </w:tc>
        <w:tc>
          <w:tcPr>
            <w:tcW w:w="1480" w:type="dxa"/>
            <w:tcBorders>
              <w:top w:val="nil"/>
              <w:left w:val="nil"/>
              <w:bottom w:val="single" w:sz="4" w:space="0" w:color="auto"/>
              <w:right w:val="single" w:sz="4" w:space="0" w:color="auto"/>
            </w:tcBorders>
            <w:noWrap/>
            <w:vAlign w:val="bottom"/>
            <w:hideMark/>
          </w:tcPr>
          <w:p w14:paraId="71F36EDC"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15,283.1</w:t>
            </w:r>
          </w:p>
        </w:tc>
        <w:tc>
          <w:tcPr>
            <w:tcW w:w="1480" w:type="dxa"/>
            <w:tcBorders>
              <w:top w:val="nil"/>
              <w:left w:val="nil"/>
              <w:bottom w:val="single" w:sz="4" w:space="0" w:color="auto"/>
              <w:right w:val="single" w:sz="4" w:space="0" w:color="auto"/>
            </w:tcBorders>
            <w:noWrap/>
            <w:vAlign w:val="bottom"/>
            <w:hideMark/>
          </w:tcPr>
          <w:p w14:paraId="22F0F46C"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6,997.8</w:t>
            </w:r>
          </w:p>
        </w:tc>
        <w:tc>
          <w:tcPr>
            <w:tcW w:w="1480" w:type="dxa"/>
            <w:tcBorders>
              <w:top w:val="nil"/>
              <w:left w:val="nil"/>
              <w:bottom w:val="single" w:sz="4" w:space="0" w:color="auto"/>
              <w:right w:val="single" w:sz="4" w:space="0" w:color="auto"/>
            </w:tcBorders>
            <w:noWrap/>
            <w:vAlign w:val="bottom"/>
            <w:hideMark/>
          </w:tcPr>
          <w:p w14:paraId="10DD8883"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8,893.6</w:t>
            </w:r>
          </w:p>
        </w:tc>
        <w:tc>
          <w:tcPr>
            <w:tcW w:w="1480" w:type="dxa"/>
            <w:tcBorders>
              <w:top w:val="nil"/>
              <w:left w:val="nil"/>
              <w:bottom w:val="single" w:sz="4" w:space="0" w:color="auto"/>
              <w:right w:val="double" w:sz="6" w:space="0" w:color="auto"/>
            </w:tcBorders>
            <w:noWrap/>
            <w:vAlign w:val="bottom"/>
            <w:hideMark/>
          </w:tcPr>
          <w:p w14:paraId="1DCAC2B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1,895.8</w:t>
            </w:r>
          </w:p>
        </w:tc>
      </w:tr>
      <w:tr w:rsidR="00090BFD" w:rsidRPr="00090BFD" w14:paraId="513EA5A2"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1AE89206"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39, вез</w:t>
            </w:r>
          </w:p>
        </w:tc>
        <w:tc>
          <w:tcPr>
            <w:tcW w:w="1480" w:type="dxa"/>
            <w:tcBorders>
              <w:top w:val="nil"/>
              <w:left w:val="nil"/>
              <w:bottom w:val="single" w:sz="4" w:space="0" w:color="auto"/>
              <w:right w:val="single" w:sz="4" w:space="0" w:color="auto"/>
            </w:tcBorders>
            <w:noWrap/>
            <w:vAlign w:val="bottom"/>
            <w:hideMark/>
          </w:tcPr>
          <w:p w14:paraId="6736B423"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38A99941"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680.0</w:t>
            </w:r>
          </w:p>
        </w:tc>
        <w:tc>
          <w:tcPr>
            <w:tcW w:w="1480" w:type="dxa"/>
            <w:tcBorders>
              <w:top w:val="nil"/>
              <w:left w:val="nil"/>
              <w:bottom w:val="single" w:sz="4" w:space="0" w:color="auto"/>
              <w:right w:val="single" w:sz="4" w:space="0" w:color="auto"/>
            </w:tcBorders>
            <w:noWrap/>
            <w:vAlign w:val="bottom"/>
            <w:hideMark/>
          </w:tcPr>
          <w:p w14:paraId="5D6913B9"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23269A7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680.0</w:t>
            </w:r>
          </w:p>
        </w:tc>
        <w:tc>
          <w:tcPr>
            <w:tcW w:w="1480" w:type="dxa"/>
            <w:tcBorders>
              <w:top w:val="nil"/>
              <w:left w:val="nil"/>
              <w:bottom w:val="single" w:sz="4" w:space="0" w:color="auto"/>
              <w:right w:val="single" w:sz="4" w:space="0" w:color="auto"/>
            </w:tcBorders>
            <w:noWrap/>
            <w:vAlign w:val="bottom"/>
            <w:hideMark/>
          </w:tcPr>
          <w:p w14:paraId="1B019809"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2,829.6</w:t>
            </w:r>
          </w:p>
        </w:tc>
        <w:tc>
          <w:tcPr>
            <w:tcW w:w="1480" w:type="dxa"/>
            <w:tcBorders>
              <w:top w:val="nil"/>
              <w:left w:val="nil"/>
              <w:bottom w:val="single" w:sz="4" w:space="0" w:color="auto"/>
              <w:right w:val="double" w:sz="6" w:space="0" w:color="auto"/>
            </w:tcBorders>
            <w:noWrap/>
            <w:vAlign w:val="bottom"/>
            <w:hideMark/>
          </w:tcPr>
          <w:p w14:paraId="273256F4"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2,149.6</w:t>
            </w:r>
          </w:p>
        </w:tc>
      </w:tr>
      <w:tr w:rsidR="00090BFD" w:rsidRPr="00090BFD" w14:paraId="0A6BC4A8"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6B650D44"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41, пољски јасен</w:t>
            </w:r>
          </w:p>
        </w:tc>
        <w:tc>
          <w:tcPr>
            <w:tcW w:w="1480" w:type="dxa"/>
            <w:tcBorders>
              <w:top w:val="nil"/>
              <w:left w:val="nil"/>
              <w:bottom w:val="single" w:sz="4" w:space="0" w:color="auto"/>
              <w:right w:val="single" w:sz="4" w:space="0" w:color="auto"/>
            </w:tcBorders>
            <w:noWrap/>
            <w:vAlign w:val="bottom"/>
            <w:hideMark/>
          </w:tcPr>
          <w:p w14:paraId="1EBAEC9B"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92,741.3</w:t>
            </w:r>
          </w:p>
        </w:tc>
        <w:tc>
          <w:tcPr>
            <w:tcW w:w="1480" w:type="dxa"/>
            <w:tcBorders>
              <w:top w:val="nil"/>
              <w:left w:val="nil"/>
              <w:bottom w:val="single" w:sz="4" w:space="0" w:color="auto"/>
              <w:right w:val="single" w:sz="4" w:space="0" w:color="auto"/>
            </w:tcBorders>
            <w:noWrap/>
            <w:vAlign w:val="bottom"/>
            <w:hideMark/>
          </w:tcPr>
          <w:p w14:paraId="0413B660"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12710.0</w:t>
            </w:r>
          </w:p>
        </w:tc>
        <w:tc>
          <w:tcPr>
            <w:tcW w:w="1480" w:type="dxa"/>
            <w:tcBorders>
              <w:top w:val="nil"/>
              <w:left w:val="nil"/>
              <w:bottom w:val="single" w:sz="4" w:space="0" w:color="auto"/>
              <w:right w:val="single" w:sz="4" w:space="0" w:color="auto"/>
            </w:tcBorders>
            <w:noWrap/>
            <w:vAlign w:val="bottom"/>
            <w:hideMark/>
          </w:tcPr>
          <w:p w14:paraId="03483FF8"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10,287.9</w:t>
            </w:r>
          </w:p>
        </w:tc>
        <w:tc>
          <w:tcPr>
            <w:tcW w:w="1480" w:type="dxa"/>
            <w:tcBorders>
              <w:top w:val="nil"/>
              <w:left w:val="nil"/>
              <w:bottom w:val="single" w:sz="4" w:space="0" w:color="auto"/>
              <w:right w:val="single" w:sz="4" w:space="0" w:color="auto"/>
            </w:tcBorders>
            <w:noWrap/>
            <w:vAlign w:val="bottom"/>
            <w:hideMark/>
          </w:tcPr>
          <w:p w14:paraId="05CABE53"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95,163.4</w:t>
            </w:r>
          </w:p>
        </w:tc>
        <w:tc>
          <w:tcPr>
            <w:tcW w:w="1480" w:type="dxa"/>
            <w:tcBorders>
              <w:top w:val="nil"/>
              <w:left w:val="nil"/>
              <w:bottom w:val="single" w:sz="4" w:space="0" w:color="auto"/>
              <w:right w:val="single" w:sz="4" w:space="0" w:color="auto"/>
            </w:tcBorders>
            <w:noWrap/>
            <w:vAlign w:val="bottom"/>
            <w:hideMark/>
          </w:tcPr>
          <w:p w14:paraId="4DF43698"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78,483.9</w:t>
            </w:r>
          </w:p>
        </w:tc>
        <w:tc>
          <w:tcPr>
            <w:tcW w:w="1480" w:type="dxa"/>
            <w:tcBorders>
              <w:top w:val="nil"/>
              <w:left w:val="nil"/>
              <w:bottom w:val="single" w:sz="4" w:space="0" w:color="auto"/>
              <w:right w:val="double" w:sz="6" w:space="0" w:color="auto"/>
            </w:tcBorders>
            <w:noWrap/>
            <w:vAlign w:val="bottom"/>
            <w:hideMark/>
          </w:tcPr>
          <w:p w14:paraId="2CDF37C8"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-16,679.5</w:t>
            </w:r>
          </w:p>
        </w:tc>
      </w:tr>
      <w:tr w:rsidR="00090BFD" w:rsidRPr="00090BFD" w14:paraId="088F3D28"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63642211"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42, лужњак</w:t>
            </w:r>
          </w:p>
        </w:tc>
        <w:tc>
          <w:tcPr>
            <w:tcW w:w="1480" w:type="dxa"/>
            <w:tcBorders>
              <w:top w:val="nil"/>
              <w:left w:val="nil"/>
              <w:bottom w:val="single" w:sz="4" w:space="0" w:color="auto"/>
              <w:right w:val="single" w:sz="4" w:space="0" w:color="auto"/>
            </w:tcBorders>
            <w:noWrap/>
            <w:vAlign w:val="bottom"/>
            <w:hideMark/>
          </w:tcPr>
          <w:p w14:paraId="137BD97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620,158.3</w:t>
            </w:r>
          </w:p>
        </w:tc>
        <w:tc>
          <w:tcPr>
            <w:tcW w:w="1480" w:type="dxa"/>
            <w:tcBorders>
              <w:top w:val="nil"/>
              <w:left w:val="nil"/>
              <w:bottom w:val="single" w:sz="4" w:space="0" w:color="auto"/>
              <w:right w:val="single" w:sz="4" w:space="0" w:color="auto"/>
            </w:tcBorders>
            <w:noWrap/>
            <w:vAlign w:val="bottom"/>
            <w:hideMark/>
          </w:tcPr>
          <w:p w14:paraId="11537F28"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82376.0</w:t>
            </w:r>
          </w:p>
        </w:tc>
        <w:tc>
          <w:tcPr>
            <w:tcW w:w="1480" w:type="dxa"/>
            <w:tcBorders>
              <w:top w:val="nil"/>
              <w:left w:val="nil"/>
              <w:bottom w:val="single" w:sz="4" w:space="0" w:color="auto"/>
              <w:right w:val="single" w:sz="4" w:space="0" w:color="auto"/>
            </w:tcBorders>
            <w:noWrap/>
            <w:vAlign w:val="bottom"/>
            <w:hideMark/>
          </w:tcPr>
          <w:p w14:paraId="4B41E6D7"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45,381.5</w:t>
            </w:r>
          </w:p>
        </w:tc>
        <w:tc>
          <w:tcPr>
            <w:tcW w:w="1480" w:type="dxa"/>
            <w:tcBorders>
              <w:top w:val="nil"/>
              <w:left w:val="nil"/>
              <w:bottom w:val="single" w:sz="4" w:space="0" w:color="auto"/>
              <w:right w:val="single" w:sz="4" w:space="0" w:color="auto"/>
            </w:tcBorders>
            <w:noWrap/>
            <w:vAlign w:val="bottom"/>
            <w:hideMark/>
          </w:tcPr>
          <w:p w14:paraId="3A41A09F"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657,152.8</w:t>
            </w:r>
          </w:p>
        </w:tc>
        <w:tc>
          <w:tcPr>
            <w:tcW w:w="1480" w:type="dxa"/>
            <w:tcBorders>
              <w:top w:val="nil"/>
              <w:left w:val="nil"/>
              <w:bottom w:val="single" w:sz="4" w:space="0" w:color="auto"/>
              <w:right w:val="single" w:sz="4" w:space="0" w:color="auto"/>
            </w:tcBorders>
            <w:noWrap/>
            <w:vAlign w:val="bottom"/>
            <w:hideMark/>
          </w:tcPr>
          <w:p w14:paraId="02BBB76D"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579,051.9</w:t>
            </w:r>
          </w:p>
        </w:tc>
        <w:tc>
          <w:tcPr>
            <w:tcW w:w="1480" w:type="dxa"/>
            <w:tcBorders>
              <w:top w:val="nil"/>
              <w:left w:val="nil"/>
              <w:bottom w:val="single" w:sz="4" w:space="0" w:color="auto"/>
              <w:right w:val="double" w:sz="6" w:space="0" w:color="auto"/>
            </w:tcBorders>
            <w:noWrap/>
            <w:vAlign w:val="bottom"/>
            <w:hideMark/>
          </w:tcPr>
          <w:p w14:paraId="767884E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-78,100.9</w:t>
            </w:r>
          </w:p>
        </w:tc>
      </w:tr>
      <w:tr w:rsidR="00090BFD" w:rsidRPr="00090BFD" w14:paraId="2A7DC864"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7A29EA97"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43, граб</w:t>
            </w:r>
          </w:p>
        </w:tc>
        <w:tc>
          <w:tcPr>
            <w:tcW w:w="1480" w:type="dxa"/>
            <w:tcBorders>
              <w:top w:val="nil"/>
              <w:left w:val="nil"/>
              <w:bottom w:val="single" w:sz="4" w:space="0" w:color="auto"/>
              <w:right w:val="single" w:sz="4" w:space="0" w:color="auto"/>
            </w:tcBorders>
            <w:noWrap/>
            <w:vAlign w:val="bottom"/>
            <w:hideMark/>
          </w:tcPr>
          <w:p w14:paraId="3519928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51,388.6</w:t>
            </w:r>
          </w:p>
        </w:tc>
        <w:tc>
          <w:tcPr>
            <w:tcW w:w="1480" w:type="dxa"/>
            <w:tcBorders>
              <w:top w:val="nil"/>
              <w:left w:val="nil"/>
              <w:bottom w:val="single" w:sz="4" w:space="0" w:color="auto"/>
              <w:right w:val="single" w:sz="4" w:space="0" w:color="auto"/>
            </w:tcBorders>
            <w:noWrap/>
            <w:vAlign w:val="bottom"/>
            <w:hideMark/>
          </w:tcPr>
          <w:p w14:paraId="311604DA"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7691.0</w:t>
            </w:r>
          </w:p>
        </w:tc>
        <w:tc>
          <w:tcPr>
            <w:tcW w:w="1480" w:type="dxa"/>
            <w:tcBorders>
              <w:top w:val="nil"/>
              <w:left w:val="nil"/>
              <w:bottom w:val="single" w:sz="4" w:space="0" w:color="auto"/>
              <w:right w:val="single" w:sz="4" w:space="0" w:color="auto"/>
            </w:tcBorders>
            <w:noWrap/>
            <w:vAlign w:val="bottom"/>
            <w:hideMark/>
          </w:tcPr>
          <w:p w14:paraId="34C4FC8F"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1,964.1</w:t>
            </w:r>
          </w:p>
        </w:tc>
        <w:tc>
          <w:tcPr>
            <w:tcW w:w="1480" w:type="dxa"/>
            <w:tcBorders>
              <w:top w:val="nil"/>
              <w:left w:val="nil"/>
              <w:bottom w:val="single" w:sz="4" w:space="0" w:color="auto"/>
              <w:right w:val="single" w:sz="4" w:space="0" w:color="auto"/>
            </w:tcBorders>
            <w:noWrap/>
            <w:vAlign w:val="bottom"/>
            <w:hideMark/>
          </w:tcPr>
          <w:p w14:paraId="0419B9D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57,115.5</w:t>
            </w:r>
          </w:p>
        </w:tc>
        <w:tc>
          <w:tcPr>
            <w:tcW w:w="1480" w:type="dxa"/>
            <w:tcBorders>
              <w:top w:val="nil"/>
              <w:left w:val="nil"/>
              <w:bottom w:val="single" w:sz="4" w:space="0" w:color="auto"/>
              <w:right w:val="single" w:sz="4" w:space="0" w:color="auto"/>
            </w:tcBorders>
            <w:noWrap/>
            <w:vAlign w:val="bottom"/>
            <w:hideMark/>
          </w:tcPr>
          <w:p w14:paraId="69FC2ACD"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53,881.3</w:t>
            </w:r>
          </w:p>
        </w:tc>
        <w:tc>
          <w:tcPr>
            <w:tcW w:w="1480" w:type="dxa"/>
            <w:tcBorders>
              <w:top w:val="nil"/>
              <w:left w:val="nil"/>
              <w:bottom w:val="single" w:sz="4" w:space="0" w:color="auto"/>
              <w:right w:val="double" w:sz="6" w:space="0" w:color="auto"/>
            </w:tcBorders>
            <w:noWrap/>
            <w:vAlign w:val="bottom"/>
            <w:hideMark/>
          </w:tcPr>
          <w:p w14:paraId="0A02DA4F"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-3,234.2</w:t>
            </w:r>
          </w:p>
        </w:tc>
      </w:tr>
      <w:tr w:rsidR="00090BFD" w:rsidRPr="00090BFD" w14:paraId="0DF8AF9C"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367D66F1"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lastRenderedPageBreak/>
              <w:t>44, цер</w:t>
            </w:r>
          </w:p>
        </w:tc>
        <w:tc>
          <w:tcPr>
            <w:tcW w:w="1480" w:type="dxa"/>
            <w:tcBorders>
              <w:top w:val="nil"/>
              <w:left w:val="nil"/>
              <w:bottom w:val="single" w:sz="4" w:space="0" w:color="auto"/>
              <w:right w:val="single" w:sz="4" w:space="0" w:color="auto"/>
            </w:tcBorders>
            <w:noWrap/>
            <w:vAlign w:val="bottom"/>
            <w:hideMark/>
          </w:tcPr>
          <w:p w14:paraId="03E2F163"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784.9</w:t>
            </w:r>
          </w:p>
        </w:tc>
        <w:tc>
          <w:tcPr>
            <w:tcW w:w="1480" w:type="dxa"/>
            <w:tcBorders>
              <w:top w:val="nil"/>
              <w:left w:val="nil"/>
              <w:bottom w:val="single" w:sz="4" w:space="0" w:color="auto"/>
              <w:right w:val="single" w:sz="4" w:space="0" w:color="auto"/>
            </w:tcBorders>
            <w:noWrap/>
            <w:vAlign w:val="bottom"/>
            <w:hideMark/>
          </w:tcPr>
          <w:p w14:paraId="34532188"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108.0</w:t>
            </w:r>
          </w:p>
        </w:tc>
        <w:tc>
          <w:tcPr>
            <w:tcW w:w="1480" w:type="dxa"/>
            <w:tcBorders>
              <w:top w:val="nil"/>
              <w:left w:val="nil"/>
              <w:bottom w:val="single" w:sz="4" w:space="0" w:color="auto"/>
              <w:right w:val="single" w:sz="4" w:space="0" w:color="auto"/>
            </w:tcBorders>
            <w:noWrap/>
            <w:vAlign w:val="bottom"/>
            <w:hideMark/>
          </w:tcPr>
          <w:p w14:paraId="743A2B94"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123.1</w:t>
            </w:r>
          </w:p>
        </w:tc>
        <w:tc>
          <w:tcPr>
            <w:tcW w:w="1480" w:type="dxa"/>
            <w:tcBorders>
              <w:top w:val="nil"/>
              <w:left w:val="nil"/>
              <w:bottom w:val="single" w:sz="4" w:space="0" w:color="auto"/>
              <w:right w:val="single" w:sz="4" w:space="0" w:color="auto"/>
            </w:tcBorders>
            <w:noWrap/>
            <w:vAlign w:val="bottom"/>
            <w:hideMark/>
          </w:tcPr>
          <w:p w14:paraId="76A6D069"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769.8</w:t>
            </w:r>
          </w:p>
        </w:tc>
        <w:tc>
          <w:tcPr>
            <w:tcW w:w="1480" w:type="dxa"/>
            <w:tcBorders>
              <w:top w:val="nil"/>
              <w:left w:val="nil"/>
              <w:bottom w:val="single" w:sz="4" w:space="0" w:color="auto"/>
              <w:right w:val="single" w:sz="4" w:space="0" w:color="auto"/>
            </w:tcBorders>
            <w:noWrap/>
            <w:vAlign w:val="bottom"/>
            <w:hideMark/>
          </w:tcPr>
          <w:p w14:paraId="789651E3"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844.9</w:t>
            </w:r>
          </w:p>
        </w:tc>
        <w:tc>
          <w:tcPr>
            <w:tcW w:w="1480" w:type="dxa"/>
            <w:tcBorders>
              <w:top w:val="nil"/>
              <w:left w:val="nil"/>
              <w:bottom w:val="single" w:sz="4" w:space="0" w:color="auto"/>
              <w:right w:val="double" w:sz="6" w:space="0" w:color="auto"/>
            </w:tcBorders>
            <w:noWrap/>
            <w:vAlign w:val="bottom"/>
            <w:hideMark/>
          </w:tcPr>
          <w:p w14:paraId="39D07A82"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75.1</w:t>
            </w:r>
          </w:p>
        </w:tc>
      </w:tr>
      <w:tr w:rsidR="00090BFD" w:rsidRPr="00090BFD" w14:paraId="0EEB31CF"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1875BA1B"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50, трешња</w:t>
            </w:r>
          </w:p>
        </w:tc>
        <w:tc>
          <w:tcPr>
            <w:tcW w:w="1480" w:type="dxa"/>
            <w:tcBorders>
              <w:top w:val="nil"/>
              <w:left w:val="nil"/>
              <w:bottom w:val="single" w:sz="4" w:space="0" w:color="auto"/>
              <w:right w:val="single" w:sz="4" w:space="0" w:color="auto"/>
            </w:tcBorders>
            <w:noWrap/>
            <w:vAlign w:val="bottom"/>
            <w:hideMark/>
          </w:tcPr>
          <w:p w14:paraId="77716DC1"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558C7E0C"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4.0</w:t>
            </w:r>
          </w:p>
        </w:tc>
        <w:tc>
          <w:tcPr>
            <w:tcW w:w="1480" w:type="dxa"/>
            <w:tcBorders>
              <w:top w:val="nil"/>
              <w:left w:val="nil"/>
              <w:bottom w:val="single" w:sz="4" w:space="0" w:color="auto"/>
              <w:right w:val="single" w:sz="4" w:space="0" w:color="auto"/>
            </w:tcBorders>
            <w:noWrap/>
            <w:vAlign w:val="bottom"/>
            <w:hideMark/>
          </w:tcPr>
          <w:p w14:paraId="09CC72CC"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035CA6D3"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4.0</w:t>
            </w:r>
          </w:p>
        </w:tc>
        <w:tc>
          <w:tcPr>
            <w:tcW w:w="1480" w:type="dxa"/>
            <w:tcBorders>
              <w:top w:val="nil"/>
              <w:left w:val="nil"/>
              <w:bottom w:val="single" w:sz="4" w:space="0" w:color="auto"/>
              <w:right w:val="single" w:sz="4" w:space="0" w:color="auto"/>
            </w:tcBorders>
            <w:noWrap/>
            <w:vAlign w:val="bottom"/>
            <w:hideMark/>
          </w:tcPr>
          <w:p w14:paraId="14788E4C"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19.0</w:t>
            </w:r>
          </w:p>
        </w:tc>
        <w:tc>
          <w:tcPr>
            <w:tcW w:w="1480" w:type="dxa"/>
            <w:tcBorders>
              <w:top w:val="nil"/>
              <w:left w:val="nil"/>
              <w:bottom w:val="single" w:sz="4" w:space="0" w:color="auto"/>
              <w:right w:val="double" w:sz="6" w:space="0" w:color="auto"/>
            </w:tcBorders>
            <w:noWrap/>
            <w:vAlign w:val="bottom"/>
            <w:hideMark/>
          </w:tcPr>
          <w:p w14:paraId="6FF7C27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15.0</w:t>
            </w:r>
          </w:p>
        </w:tc>
      </w:tr>
      <w:tr w:rsidR="00090BFD" w:rsidRPr="00090BFD" w14:paraId="56D3BEA5"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6FE2940F"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51, остали тврди лишћари</w:t>
            </w:r>
          </w:p>
        </w:tc>
        <w:tc>
          <w:tcPr>
            <w:tcW w:w="1480" w:type="dxa"/>
            <w:tcBorders>
              <w:top w:val="nil"/>
              <w:left w:val="nil"/>
              <w:bottom w:val="single" w:sz="4" w:space="0" w:color="auto"/>
              <w:right w:val="single" w:sz="4" w:space="0" w:color="auto"/>
            </w:tcBorders>
            <w:noWrap/>
            <w:vAlign w:val="bottom"/>
            <w:hideMark/>
          </w:tcPr>
          <w:p w14:paraId="6256F6B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16,509.1</w:t>
            </w:r>
          </w:p>
        </w:tc>
        <w:tc>
          <w:tcPr>
            <w:tcW w:w="1480" w:type="dxa"/>
            <w:tcBorders>
              <w:top w:val="nil"/>
              <w:left w:val="nil"/>
              <w:bottom w:val="single" w:sz="4" w:space="0" w:color="auto"/>
              <w:right w:val="single" w:sz="4" w:space="0" w:color="auto"/>
            </w:tcBorders>
            <w:noWrap/>
            <w:vAlign w:val="bottom"/>
            <w:hideMark/>
          </w:tcPr>
          <w:p w14:paraId="3D42A5DD"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127.0</w:t>
            </w:r>
          </w:p>
        </w:tc>
        <w:tc>
          <w:tcPr>
            <w:tcW w:w="1480" w:type="dxa"/>
            <w:tcBorders>
              <w:top w:val="nil"/>
              <w:left w:val="nil"/>
              <w:bottom w:val="single" w:sz="4" w:space="0" w:color="auto"/>
              <w:right w:val="single" w:sz="4" w:space="0" w:color="auto"/>
            </w:tcBorders>
            <w:noWrap/>
            <w:vAlign w:val="bottom"/>
            <w:hideMark/>
          </w:tcPr>
          <w:p w14:paraId="40E1E6A7"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638.4</w:t>
            </w:r>
          </w:p>
        </w:tc>
        <w:tc>
          <w:tcPr>
            <w:tcW w:w="1480" w:type="dxa"/>
            <w:tcBorders>
              <w:top w:val="nil"/>
              <w:left w:val="nil"/>
              <w:bottom w:val="single" w:sz="4" w:space="0" w:color="auto"/>
              <w:right w:val="single" w:sz="4" w:space="0" w:color="auto"/>
            </w:tcBorders>
            <w:noWrap/>
            <w:vAlign w:val="bottom"/>
            <w:hideMark/>
          </w:tcPr>
          <w:p w14:paraId="355A6691"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15,997.7</w:t>
            </w:r>
          </w:p>
        </w:tc>
        <w:tc>
          <w:tcPr>
            <w:tcW w:w="1480" w:type="dxa"/>
            <w:tcBorders>
              <w:top w:val="nil"/>
              <w:left w:val="nil"/>
              <w:bottom w:val="single" w:sz="4" w:space="0" w:color="auto"/>
              <w:right w:val="single" w:sz="4" w:space="0" w:color="auto"/>
            </w:tcBorders>
            <w:noWrap/>
            <w:vAlign w:val="bottom"/>
            <w:hideMark/>
          </w:tcPr>
          <w:p w14:paraId="681D909B"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444.2</w:t>
            </w:r>
          </w:p>
        </w:tc>
        <w:tc>
          <w:tcPr>
            <w:tcW w:w="1480" w:type="dxa"/>
            <w:tcBorders>
              <w:top w:val="nil"/>
              <w:left w:val="nil"/>
              <w:bottom w:val="single" w:sz="4" w:space="0" w:color="auto"/>
              <w:right w:val="double" w:sz="6" w:space="0" w:color="auto"/>
            </w:tcBorders>
            <w:noWrap/>
            <w:vAlign w:val="bottom"/>
            <w:hideMark/>
          </w:tcPr>
          <w:p w14:paraId="51417288"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-15,553.5</w:t>
            </w:r>
          </w:p>
        </w:tc>
      </w:tr>
      <w:tr w:rsidR="00090BFD" w:rsidRPr="00090BFD" w14:paraId="737E2682"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1445A7B8"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75, багрем</w:t>
            </w:r>
          </w:p>
        </w:tc>
        <w:tc>
          <w:tcPr>
            <w:tcW w:w="1480" w:type="dxa"/>
            <w:tcBorders>
              <w:top w:val="nil"/>
              <w:left w:val="nil"/>
              <w:bottom w:val="single" w:sz="4" w:space="0" w:color="auto"/>
              <w:right w:val="single" w:sz="4" w:space="0" w:color="auto"/>
            </w:tcBorders>
            <w:noWrap/>
            <w:vAlign w:val="bottom"/>
            <w:hideMark/>
          </w:tcPr>
          <w:p w14:paraId="4F400746"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334.3</w:t>
            </w:r>
          </w:p>
        </w:tc>
        <w:tc>
          <w:tcPr>
            <w:tcW w:w="1480" w:type="dxa"/>
            <w:tcBorders>
              <w:top w:val="nil"/>
              <w:left w:val="nil"/>
              <w:bottom w:val="single" w:sz="4" w:space="0" w:color="auto"/>
              <w:right w:val="single" w:sz="4" w:space="0" w:color="auto"/>
            </w:tcBorders>
            <w:noWrap/>
            <w:vAlign w:val="bottom"/>
            <w:hideMark/>
          </w:tcPr>
          <w:p w14:paraId="6663E291"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111.0</w:t>
            </w:r>
          </w:p>
        </w:tc>
        <w:tc>
          <w:tcPr>
            <w:tcW w:w="1480" w:type="dxa"/>
            <w:tcBorders>
              <w:top w:val="nil"/>
              <w:left w:val="nil"/>
              <w:bottom w:val="single" w:sz="4" w:space="0" w:color="auto"/>
              <w:right w:val="single" w:sz="4" w:space="0" w:color="auto"/>
            </w:tcBorders>
            <w:noWrap/>
            <w:vAlign w:val="bottom"/>
            <w:hideMark/>
          </w:tcPr>
          <w:p w14:paraId="20F7C239"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66.8</w:t>
            </w:r>
          </w:p>
        </w:tc>
        <w:tc>
          <w:tcPr>
            <w:tcW w:w="1480" w:type="dxa"/>
            <w:tcBorders>
              <w:top w:val="nil"/>
              <w:left w:val="nil"/>
              <w:bottom w:val="single" w:sz="4" w:space="0" w:color="auto"/>
              <w:right w:val="single" w:sz="4" w:space="0" w:color="auto"/>
            </w:tcBorders>
            <w:noWrap/>
            <w:vAlign w:val="bottom"/>
            <w:hideMark/>
          </w:tcPr>
          <w:p w14:paraId="5BE2CD9C"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378.5</w:t>
            </w:r>
          </w:p>
        </w:tc>
        <w:tc>
          <w:tcPr>
            <w:tcW w:w="1480" w:type="dxa"/>
            <w:tcBorders>
              <w:top w:val="nil"/>
              <w:left w:val="nil"/>
              <w:bottom w:val="single" w:sz="4" w:space="0" w:color="auto"/>
              <w:right w:val="single" w:sz="4" w:space="0" w:color="auto"/>
            </w:tcBorders>
            <w:noWrap/>
            <w:vAlign w:val="bottom"/>
            <w:hideMark/>
          </w:tcPr>
          <w:p w14:paraId="26F6CFC3"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384.0</w:t>
            </w:r>
          </w:p>
        </w:tc>
        <w:tc>
          <w:tcPr>
            <w:tcW w:w="1480" w:type="dxa"/>
            <w:tcBorders>
              <w:top w:val="nil"/>
              <w:left w:val="nil"/>
              <w:bottom w:val="single" w:sz="4" w:space="0" w:color="auto"/>
              <w:right w:val="double" w:sz="6" w:space="0" w:color="auto"/>
            </w:tcBorders>
            <w:noWrap/>
            <w:vAlign w:val="bottom"/>
            <w:hideMark/>
          </w:tcPr>
          <w:p w14:paraId="658D2981"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5.5</w:t>
            </w:r>
          </w:p>
        </w:tc>
      </w:tr>
      <w:tr w:rsidR="00090BFD" w:rsidRPr="00090BFD" w14:paraId="298562EB"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4998319A"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76, црни орах</w:t>
            </w:r>
          </w:p>
        </w:tc>
        <w:tc>
          <w:tcPr>
            <w:tcW w:w="1480" w:type="dxa"/>
            <w:tcBorders>
              <w:top w:val="nil"/>
              <w:left w:val="nil"/>
              <w:bottom w:val="single" w:sz="4" w:space="0" w:color="auto"/>
              <w:right w:val="single" w:sz="4" w:space="0" w:color="auto"/>
            </w:tcBorders>
            <w:noWrap/>
            <w:vAlign w:val="bottom"/>
            <w:hideMark/>
          </w:tcPr>
          <w:p w14:paraId="6EB3BBD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62.1</w:t>
            </w:r>
          </w:p>
        </w:tc>
        <w:tc>
          <w:tcPr>
            <w:tcW w:w="1480" w:type="dxa"/>
            <w:tcBorders>
              <w:top w:val="nil"/>
              <w:left w:val="nil"/>
              <w:bottom w:val="single" w:sz="4" w:space="0" w:color="auto"/>
              <w:right w:val="single" w:sz="4" w:space="0" w:color="auto"/>
            </w:tcBorders>
            <w:noWrap/>
            <w:vAlign w:val="bottom"/>
            <w:hideMark/>
          </w:tcPr>
          <w:p w14:paraId="0039C0E3"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28.0</w:t>
            </w:r>
          </w:p>
        </w:tc>
        <w:tc>
          <w:tcPr>
            <w:tcW w:w="1480" w:type="dxa"/>
            <w:tcBorders>
              <w:top w:val="nil"/>
              <w:left w:val="nil"/>
              <w:bottom w:val="single" w:sz="4" w:space="0" w:color="auto"/>
              <w:right w:val="single" w:sz="4" w:space="0" w:color="auto"/>
            </w:tcBorders>
            <w:noWrap/>
            <w:vAlign w:val="bottom"/>
            <w:hideMark/>
          </w:tcPr>
          <w:p w14:paraId="42A96429"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77744C5D"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90.1</w:t>
            </w:r>
          </w:p>
        </w:tc>
        <w:tc>
          <w:tcPr>
            <w:tcW w:w="1480" w:type="dxa"/>
            <w:tcBorders>
              <w:top w:val="nil"/>
              <w:left w:val="nil"/>
              <w:bottom w:val="single" w:sz="4" w:space="0" w:color="auto"/>
              <w:right w:val="single" w:sz="4" w:space="0" w:color="auto"/>
            </w:tcBorders>
            <w:noWrap/>
            <w:vAlign w:val="bottom"/>
            <w:hideMark/>
          </w:tcPr>
          <w:p w14:paraId="43A28159"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182.1</w:t>
            </w:r>
          </w:p>
        </w:tc>
        <w:tc>
          <w:tcPr>
            <w:tcW w:w="1480" w:type="dxa"/>
            <w:tcBorders>
              <w:top w:val="nil"/>
              <w:left w:val="nil"/>
              <w:bottom w:val="single" w:sz="4" w:space="0" w:color="auto"/>
              <w:right w:val="double" w:sz="6" w:space="0" w:color="auto"/>
            </w:tcBorders>
            <w:noWrap/>
            <w:vAlign w:val="bottom"/>
            <w:hideMark/>
          </w:tcPr>
          <w:p w14:paraId="4C490D0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92.0</w:t>
            </w:r>
          </w:p>
        </w:tc>
      </w:tr>
      <w:tr w:rsidR="00090BFD" w:rsidRPr="00090BFD" w14:paraId="5494D005"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7D308CA3"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77, амерички јасен</w:t>
            </w:r>
          </w:p>
        </w:tc>
        <w:tc>
          <w:tcPr>
            <w:tcW w:w="1480" w:type="dxa"/>
            <w:tcBorders>
              <w:top w:val="nil"/>
              <w:left w:val="nil"/>
              <w:bottom w:val="single" w:sz="4" w:space="0" w:color="auto"/>
              <w:right w:val="single" w:sz="4" w:space="0" w:color="auto"/>
            </w:tcBorders>
            <w:noWrap/>
            <w:vAlign w:val="bottom"/>
            <w:hideMark/>
          </w:tcPr>
          <w:p w14:paraId="4A903D0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842.1</w:t>
            </w:r>
          </w:p>
        </w:tc>
        <w:tc>
          <w:tcPr>
            <w:tcW w:w="1480" w:type="dxa"/>
            <w:tcBorders>
              <w:top w:val="nil"/>
              <w:left w:val="nil"/>
              <w:bottom w:val="single" w:sz="4" w:space="0" w:color="auto"/>
              <w:right w:val="single" w:sz="4" w:space="0" w:color="auto"/>
            </w:tcBorders>
            <w:noWrap/>
            <w:vAlign w:val="bottom"/>
            <w:hideMark/>
          </w:tcPr>
          <w:p w14:paraId="1A831509"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124.0</w:t>
            </w:r>
          </w:p>
        </w:tc>
        <w:tc>
          <w:tcPr>
            <w:tcW w:w="1480" w:type="dxa"/>
            <w:tcBorders>
              <w:top w:val="nil"/>
              <w:left w:val="nil"/>
              <w:bottom w:val="single" w:sz="4" w:space="0" w:color="auto"/>
              <w:right w:val="single" w:sz="4" w:space="0" w:color="auto"/>
            </w:tcBorders>
            <w:noWrap/>
            <w:vAlign w:val="bottom"/>
            <w:hideMark/>
          </w:tcPr>
          <w:p w14:paraId="31CAB0AB"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165.5</w:t>
            </w:r>
          </w:p>
        </w:tc>
        <w:tc>
          <w:tcPr>
            <w:tcW w:w="1480" w:type="dxa"/>
            <w:tcBorders>
              <w:top w:val="nil"/>
              <w:left w:val="nil"/>
              <w:bottom w:val="single" w:sz="4" w:space="0" w:color="auto"/>
              <w:right w:val="single" w:sz="4" w:space="0" w:color="auto"/>
            </w:tcBorders>
            <w:noWrap/>
            <w:vAlign w:val="bottom"/>
            <w:hideMark/>
          </w:tcPr>
          <w:p w14:paraId="47E86504"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800.6</w:t>
            </w:r>
          </w:p>
        </w:tc>
        <w:tc>
          <w:tcPr>
            <w:tcW w:w="1480" w:type="dxa"/>
            <w:tcBorders>
              <w:top w:val="nil"/>
              <w:left w:val="nil"/>
              <w:bottom w:val="single" w:sz="4" w:space="0" w:color="auto"/>
              <w:right w:val="single" w:sz="4" w:space="0" w:color="auto"/>
            </w:tcBorders>
            <w:noWrap/>
            <w:vAlign w:val="bottom"/>
            <w:hideMark/>
          </w:tcPr>
          <w:p w14:paraId="39781C93"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570.7</w:t>
            </w:r>
          </w:p>
        </w:tc>
        <w:tc>
          <w:tcPr>
            <w:tcW w:w="1480" w:type="dxa"/>
            <w:tcBorders>
              <w:top w:val="nil"/>
              <w:left w:val="nil"/>
              <w:bottom w:val="single" w:sz="4" w:space="0" w:color="auto"/>
              <w:right w:val="double" w:sz="6" w:space="0" w:color="auto"/>
            </w:tcBorders>
            <w:noWrap/>
            <w:vAlign w:val="bottom"/>
            <w:hideMark/>
          </w:tcPr>
          <w:p w14:paraId="4FED103D"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-229.9</w:t>
            </w:r>
          </w:p>
        </w:tc>
      </w:tr>
      <w:tr w:rsidR="00090BFD" w:rsidRPr="00090BFD" w14:paraId="406A3A1E"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6BFD442D"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95, клен</w:t>
            </w:r>
          </w:p>
        </w:tc>
        <w:tc>
          <w:tcPr>
            <w:tcW w:w="1480" w:type="dxa"/>
            <w:tcBorders>
              <w:top w:val="nil"/>
              <w:left w:val="nil"/>
              <w:bottom w:val="single" w:sz="4" w:space="0" w:color="auto"/>
              <w:right w:val="single" w:sz="4" w:space="0" w:color="auto"/>
            </w:tcBorders>
            <w:noWrap/>
            <w:vAlign w:val="bottom"/>
            <w:hideMark/>
          </w:tcPr>
          <w:p w14:paraId="6E2D75EB"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6111B713"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2973.0</w:t>
            </w:r>
          </w:p>
        </w:tc>
        <w:tc>
          <w:tcPr>
            <w:tcW w:w="1480" w:type="dxa"/>
            <w:tcBorders>
              <w:top w:val="nil"/>
              <w:left w:val="nil"/>
              <w:bottom w:val="single" w:sz="4" w:space="0" w:color="auto"/>
              <w:right w:val="single" w:sz="4" w:space="0" w:color="auto"/>
            </w:tcBorders>
            <w:noWrap/>
            <w:vAlign w:val="bottom"/>
            <w:hideMark/>
          </w:tcPr>
          <w:p w14:paraId="7FA933BB"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1932995A"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2,973.0</w:t>
            </w:r>
          </w:p>
        </w:tc>
        <w:tc>
          <w:tcPr>
            <w:tcW w:w="1480" w:type="dxa"/>
            <w:tcBorders>
              <w:top w:val="nil"/>
              <w:left w:val="nil"/>
              <w:bottom w:val="single" w:sz="4" w:space="0" w:color="auto"/>
              <w:right w:val="single" w:sz="4" w:space="0" w:color="auto"/>
            </w:tcBorders>
            <w:noWrap/>
            <w:vAlign w:val="bottom"/>
            <w:hideMark/>
          </w:tcPr>
          <w:p w14:paraId="4531D475"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10,273.6</w:t>
            </w:r>
          </w:p>
        </w:tc>
        <w:tc>
          <w:tcPr>
            <w:tcW w:w="1480" w:type="dxa"/>
            <w:tcBorders>
              <w:top w:val="nil"/>
              <w:left w:val="nil"/>
              <w:bottom w:val="single" w:sz="4" w:space="0" w:color="auto"/>
              <w:right w:val="double" w:sz="6" w:space="0" w:color="auto"/>
            </w:tcBorders>
            <w:noWrap/>
            <w:vAlign w:val="bottom"/>
            <w:hideMark/>
          </w:tcPr>
          <w:p w14:paraId="23B06047"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7,300.6</w:t>
            </w:r>
          </w:p>
        </w:tc>
      </w:tr>
      <w:tr w:rsidR="00090BFD" w:rsidRPr="00090BFD" w14:paraId="3F40DB23"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46445ED3"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99, брекиња</w:t>
            </w:r>
          </w:p>
        </w:tc>
        <w:tc>
          <w:tcPr>
            <w:tcW w:w="1480" w:type="dxa"/>
            <w:tcBorders>
              <w:top w:val="nil"/>
              <w:left w:val="nil"/>
              <w:bottom w:val="single" w:sz="4" w:space="0" w:color="auto"/>
              <w:right w:val="single" w:sz="4" w:space="0" w:color="auto"/>
            </w:tcBorders>
            <w:noWrap/>
            <w:vAlign w:val="bottom"/>
            <w:hideMark/>
          </w:tcPr>
          <w:p w14:paraId="47F69AE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5AA11FA7"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135.0</w:t>
            </w:r>
          </w:p>
        </w:tc>
        <w:tc>
          <w:tcPr>
            <w:tcW w:w="1480" w:type="dxa"/>
            <w:tcBorders>
              <w:top w:val="nil"/>
              <w:left w:val="nil"/>
              <w:bottom w:val="single" w:sz="4" w:space="0" w:color="auto"/>
              <w:right w:val="single" w:sz="4" w:space="0" w:color="auto"/>
            </w:tcBorders>
            <w:noWrap/>
            <w:vAlign w:val="bottom"/>
            <w:hideMark/>
          </w:tcPr>
          <w:p w14:paraId="7248290D"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555BBA54"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135.0</w:t>
            </w:r>
          </w:p>
        </w:tc>
        <w:tc>
          <w:tcPr>
            <w:tcW w:w="1480" w:type="dxa"/>
            <w:tcBorders>
              <w:top w:val="nil"/>
              <w:left w:val="nil"/>
              <w:bottom w:val="single" w:sz="4" w:space="0" w:color="auto"/>
              <w:right w:val="single" w:sz="4" w:space="0" w:color="auto"/>
            </w:tcBorders>
            <w:noWrap/>
            <w:vAlign w:val="bottom"/>
            <w:hideMark/>
          </w:tcPr>
          <w:p w14:paraId="3B0803DB"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419.2</w:t>
            </w:r>
          </w:p>
        </w:tc>
        <w:tc>
          <w:tcPr>
            <w:tcW w:w="1480" w:type="dxa"/>
            <w:tcBorders>
              <w:top w:val="nil"/>
              <w:left w:val="nil"/>
              <w:bottom w:val="single" w:sz="4" w:space="0" w:color="auto"/>
              <w:right w:val="double" w:sz="6" w:space="0" w:color="auto"/>
            </w:tcBorders>
            <w:noWrap/>
            <w:vAlign w:val="bottom"/>
            <w:hideMark/>
          </w:tcPr>
          <w:p w14:paraId="3D88AC2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284.2</w:t>
            </w:r>
          </w:p>
        </w:tc>
      </w:tr>
      <w:tr w:rsidR="00090BFD" w:rsidRPr="00090BFD" w14:paraId="30339749"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3623A36F"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106, фирентинска јабука</w:t>
            </w:r>
          </w:p>
        </w:tc>
        <w:tc>
          <w:tcPr>
            <w:tcW w:w="1480" w:type="dxa"/>
            <w:tcBorders>
              <w:top w:val="nil"/>
              <w:left w:val="nil"/>
              <w:bottom w:val="single" w:sz="4" w:space="0" w:color="auto"/>
              <w:right w:val="single" w:sz="4" w:space="0" w:color="auto"/>
            </w:tcBorders>
            <w:noWrap/>
            <w:vAlign w:val="bottom"/>
            <w:hideMark/>
          </w:tcPr>
          <w:p w14:paraId="1041AB6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42583161"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0.0</w:t>
            </w:r>
          </w:p>
        </w:tc>
        <w:tc>
          <w:tcPr>
            <w:tcW w:w="1480" w:type="dxa"/>
            <w:tcBorders>
              <w:top w:val="nil"/>
              <w:left w:val="nil"/>
              <w:bottom w:val="single" w:sz="4" w:space="0" w:color="auto"/>
              <w:right w:val="single" w:sz="4" w:space="0" w:color="auto"/>
            </w:tcBorders>
            <w:noWrap/>
            <w:vAlign w:val="bottom"/>
            <w:hideMark/>
          </w:tcPr>
          <w:p w14:paraId="4C6B3639"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480BF65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0.0</w:t>
            </w:r>
          </w:p>
        </w:tc>
        <w:tc>
          <w:tcPr>
            <w:tcW w:w="1480" w:type="dxa"/>
            <w:tcBorders>
              <w:top w:val="nil"/>
              <w:left w:val="nil"/>
              <w:bottom w:val="single" w:sz="4" w:space="0" w:color="auto"/>
              <w:right w:val="single" w:sz="4" w:space="0" w:color="auto"/>
            </w:tcBorders>
            <w:noWrap/>
            <w:vAlign w:val="bottom"/>
            <w:hideMark/>
          </w:tcPr>
          <w:p w14:paraId="0DF5FB9D"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47.9</w:t>
            </w:r>
          </w:p>
        </w:tc>
        <w:tc>
          <w:tcPr>
            <w:tcW w:w="1480" w:type="dxa"/>
            <w:tcBorders>
              <w:top w:val="nil"/>
              <w:left w:val="nil"/>
              <w:bottom w:val="single" w:sz="4" w:space="0" w:color="auto"/>
              <w:right w:val="double" w:sz="6" w:space="0" w:color="auto"/>
            </w:tcBorders>
            <w:noWrap/>
            <w:vAlign w:val="bottom"/>
            <w:hideMark/>
          </w:tcPr>
          <w:p w14:paraId="30C27C9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47.9</w:t>
            </w:r>
          </w:p>
        </w:tc>
      </w:tr>
      <w:tr w:rsidR="00090BFD" w:rsidRPr="00090BFD" w14:paraId="7CCF9F12"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463F95D9"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108, касна крушка</w:t>
            </w:r>
          </w:p>
        </w:tc>
        <w:tc>
          <w:tcPr>
            <w:tcW w:w="1480" w:type="dxa"/>
            <w:tcBorders>
              <w:top w:val="nil"/>
              <w:left w:val="nil"/>
              <w:bottom w:val="single" w:sz="4" w:space="0" w:color="auto"/>
              <w:right w:val="single" w:sz="4" w:space="0" w:color="auto"/>
            </w:tcBorders>
            <w:noWrap/>
            <w:vAlign w:val="bottom"/>
            <w:hideMark/>
          </w:tcPr>
          <w:p w14:paraId="106486D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7B96AEBD"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0.0</w:t>
            </w:r>
          </w:p>
        </w:tc>
        <w:tc>
          <w:tcPr>
            <w:tcW w:w="1480" w:type="dxa"/>
            <w:tcBorders>
              <w:top w:val="nil"/>
              <w:left w:val="nil"/>
              <w:bottom w:val="single" w:sz="4" w:space="0" w:color="auto"/>
              <w:right w:val="single" w:sz="4" w:space="0" w:color="auto"/>
            </w:tcBorders>
            <w:noWrap/>
            <w:vAlign w:val="bottom"/>
            <w:hideMark/>
          </w:tcPr>
          <w:p w14:paraId="5EBA7C6C"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33442D8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0.0</w:t>
            </w:r>
          </w:p>
        </w:tc>
        <w:tc>
          <w:tcPr>
            <w:tcW w:w="1480" w:type="dxa"/>
            <w:tcBorders>
              <w:top w:val="nil"/>
              <w:left w:val="nil"/>
              <w:bottom w:val="single" w:sz="4" w:space="0" w:color="auto"/>
              <w:right w:val="single" w:sz="4" w:space="0" w:color="auto"/>
            </w:tcBorders>
            <w:noWrap/>
            <w:vAlign w:val="bottom"/>
            <w:hideMark/>
          </w:tcPr>
          <w:p w14:paraId="5992616A"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5,639.3</w:t>
            </w:r>
          </w:p>
        </w:tc>
        <w:tc>
          <w:tcPr>
            <w:tcW w:w="1480" w:type="dxa"/>
            <w:tcBorders>
              <w:top w:val="nil"/>
              <w:left w:val="nil"/>
              <w:bottom w:val="single" w:sz="4" w:space="0" w:color="auto"/>
              <w:right w:val="double" w:sz="6" w:space="0" w:color="auto"/>
            </w:tcBorders>
            <w:noWrap/>
            <w:vAlign w:val="bottom"/>
            <w:hideMark/>
          </w:tcPr>
          <w:p w14:paraId="5FAFF82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5,639.3</w:t>
            </w:r>
          </w:p>
        </w:tc>
      </w:tr>
      <w:tr w:rsidR="00090BFD" w:rsidRPr="00090BFD" w14:paraId="2B02E5AF"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44166A81"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125, оскоруша</w:t>
            </w:r>
          </w:p>
        </w:tc>
        <w:tc>
          <w:tcPr>
            <w:tcW w:w="1480" w:type="dxa"/>
            <w:tcBorders>
              <w:top w:val="nil"/>
              <w:left w:val="nil"/>
              <w:bottom w:val="single" w:sz="4" w:space="0" w:color="auto"/>
              <w:right w:val="single" w:sz="4" w:space="0" w:color="auto"/>
            </w:tcBorders>
            <w:noWrap/>
            <w:vAlign w:val="bottom"/>
            <w:hideMark/>
          </w:tcPr>
          <w:p w14:paraId="2B009F2C"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51E71953"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0.0</w:t>
            </w:r>
          </w:p>
        </w:tc>
        <w:tc>
          <w:tcPr>
            <w:tcW w:w="1480" w:type="dxa"/>
            <w:tcBorders>
              <w:top w:val="nil"/>
              <w:left w:val="nil"/>
              <w:bottom w:val="single" w:sz="4" w:space="0" w:color="auto"/>
              <w:right w:val="single" w:sz="4" w:space="0" w:color="auto"/>
            </w:tcBorders>
            <w:noWrap/>
            <w:vAlign w:val="bottom"/>
            <w:hideMark/>
          </w:tcPr>
          <w:p w14:paraId="29C363CA"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47D7FFAB"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0.0</w:t>
            </w:r>
          </w:p>
        </w:tc>
        <w:tc>
          <w:tcPr>
            <w:tcW w:w="1480" w:type="dxa"/>
            <w:tcBorders>
              <w:top w:val="nil"/>
              <w:left w:val="nil"/>
              <w:bottom w:val="single" w:sz="4" w:space="0" w:color="auto"/>
              <w:right w:val="single" w:sz="4" w:space="0" w:color="auto"/>
            </w:tcBorders>
            <w:noWrap/>
            <w:vAlign w:val="bottom"/>
            <w:hideMark/>
          </w:tcPr>
          <w:p w14:paraId="4478214E" w14:textId="77777777" w:rsidR="00090BFD" w:rsidRPr="00090BFD" w:rsidRDefault="00090BFD" w:rsidP="00090BFD">
            <w:pPr>
              <w:jc w:val="right"/>
              <w:rPr>
                <w:rFonts w:ascii="Times New Roman CYR" w:hAnsi="Times New Roman CYR"/>
                <w:color w:val="000000"/>
                <w:sz w:val="20"/>
              </w:rPr>
            </w:pPr>
            <w:r w:rsidRPr="00090BFD">
              <w:rPr>
                <w:rFonts w:ascii="Times New Roman CYR" w:hAnsi="Times New Roman CYR"/>
                <w:color w:val="000000"/>
                <w:sz w:val="20"/>
              </w:rPr>
              <w:t>27.7</w:t>
            </w:r>
          </w:p>
        </w:tc>
        <w:tc>
          <w:tcPr>
            <w:tcW w:w="1480" w:type="dxa"/>
            <w:tcBorders>
              <w:top w:val="nil"/>
              <w:left w:val="nil"/>
              <w:bottom w:val="single" w:sz="4" w:space="0" w:color="auto"/>
              <w:right w:val="double" w:sz="6" w:space="0" w:color="auto"/>
            </w:tcBorders>
            <w:noWrap/>
            <w:vAlign w:val="bottom"/>
            <w:hideMark/>
          </w:tcPr>
          <w:p w14:paraId="4FA2938A"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27.7</w:t>
            </w:r>
          </w:p>
        </w:tc>
      </w:tr>
      <w:tr w:rsidR="00090BFD" w:rsidRPr="00090BFD" w14:paraId="2187D487"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2932282B"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45, ситнолисна липа</w:t>
            </w:r>
          </w:p>
        </w:tc>
        <w:tc>
          <w:tcPr>
            <w:tcW w:w="1480" w:type="dxa"/>
            <w:tcBorders>
              <w:top w:val="nil"/>
              <w:left w:val="nil"/>
              <w:bottom w:val="single" w:sz="4" w:space="0" w:color="auto"/>
              <w:right w:val="single" w:sz="4" w:space="0" w:color="auto"/>
            </w:tcBorders>
            <w:noWrap/>
            <w:vAlign w:val="bottom"/>
            <w:hideMark/>
          </w:tcPr>
          <w:p w14:paraId="043BB8F1"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27.9</w:t>
            </w:r>
          </w:p>
        </w:tc>
        <w:tc>
          <w:tcPr>
            <w:tcW w:w="1480" w:type="dxa"/>
            <w:tcBorders>
              <w:top w:val="nil"/>
              <w:left w:val="nil"/>
              <w:bottom w:val="single" w:sz="4" w:space="0" w:color="auto"/>
              <w:right w:val="single" w:sz="4" w:space="0" w:color="auto"/>
            </w:tcBorders>
            <w:noWrap/>
            <w:vAlign w:val="bottom"/>
            <w:hideMark/>
          </w:tcPr>
          <w:p w14:paraId="02329553"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6997453A"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6B47A52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27.9</w:t>
            </w:r>
          </w:p>
        </w:tc>
        <w:tc>
          <w:tcPr>
            <w:tcW w:w="1480" w:type="dxa"/>
            <w:tcBorders>
              <w:top w:val="nil"/>
              <w:left w:val="nil"/>
              <w:bottom w:val="single" w:sz="4" w:space="0" w:color="auto"/>
              <w:right w:val="single" w:sz="4" w:space="0" w:color="auto"/>
            </w:tcBorders>
            <w:noWrap/>
            <w:vAlign w:val="bottom"/>
            <w:hideMark/>
          </w:tcPr>
          <w:p w14:paraId="3696B26A"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double" w:sz="6" w:space="0" w:color="auto"/>
            </w:tcBorders>
            <w:noWrap/>
            <w:vAlign w:val="bottom"/>
            <w:hideMark/>
          </w:tcPr>
          <w:p w14:paraId="4E4754AA"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-27.9</w:t>
            </w:r>
          </w:p>
        </w:tc>
      </w:tr>
      <w:tr w:rsidR="00090BFD" w:rsidRPr="00090BFD" w14:paraId="3D510615"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72F0FF8E"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2288D37D"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76262146"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2FD7637B"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751032A2"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0.0</w:t>
            </w:r>
          </w:p>
        </w:tc>
        <w:tc>
          <w:tcPr>
            <w:tcW w:w="1480" w:type="dxa"/>
            <w:tcBorders>
              <w:top w:val="nil"/>
              <w:left w:val="nil"/>
              <w:bottom w:val="single" w:sz="4" w:space="0" w:color="auto"/>
              <w:right w:val="single" w:sz="4" w:space="0" w:color="auto"/>
            </w:tcBorders>
            <w:noWrap/>
            <w:vAlign w:val="bottom"/>
            <w:hideMark/>
          </w:tcPr>
          <w:p w14:paraId="09735F99"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double" w:sz="6" w:space="0" w:color="auto"/>
            </w:tcBorders>
            <w:noWrap/>
            <w:vAlign w:val="bottom"/>
            <w:hideMark/>
          </w:tcPr>
          <w:p w14:paraId="2A27360B"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0.0</w:t>
            </w:r>
          </w:p>
        </w:tc>
      </w:tr>
      <w:tr w:rsidR="00090BFD" w:rsidRPr="00090BFD" w14:paraId="14312A82" w14:textId="77777777" w:rsidTr="00090BFD">
        <w:trPr>
          <w:trHeight w:val="330"/>
        </w:trPr>
        <w:tc>
          <w:tcPr>
            <w:tcW w:w="2720" w:type="dxa"/>
            <w:tcBorders>
              <w:top w:val="nil"/>
              <w:left w:val="double" w:sz="6" w:space="0" w:color="auto"/>
              <w:bottom w:val="single" w:sz="4" w:space="0" w:color="auto"/>
              <w:right w:val="single" w:sz="4" w:space="0" w:color="auto"/>
            </w:tcBorders>
            <w:noWrap/>
            <w:vAlign w:val="bottom"/>
            <w:hideMark/>
          </w:tcPr>
          <w:p w14:paraId="68633568"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4104D88F"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71F4B080"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53241470"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single" w:sz="4" w:space="0" w:color="auto"/>
              <w:right w:val="single" w:sz="4" w:space="0" w:color="auto"/>
            </w:tcBorders>
            <w:noWrap/>
            <w:vAlign w:val="bottom"/>
            <w:hideMark/>
          </w:tcPr>
          <w:p w14:paraId="2A30E2EE"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single" w:sz="4" w:space="0" w:color="auto"/>
            </w:tcBorders>
            <w:noWrap/>
            <w:vAlign w:val="bottom"/>
            <w:hideMark/>
          </w:tcPr>
          <w:p w14:paraId="307EA0EC"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single" w:sz="4" w:space="0" w:color="auto"/>
              <w:right w:val="double" w:sz="6" w:space="0" w:color="auto"/>
            </w:tcBorders>
            <w:noWrap/>
            <w:vAlign w:val="bottom"/>
            <w:hideMark/>
          </w:tcPr>
          <w:p w14:paraId="04F05D1F"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r>
      <w:tr w:rsidR="00090BFD" w:rsidRPr="00090BFD" w14:paraId="55927AB5" w14:textId="77777777" w:rsidTr="00090BFD">
        <w:trPr>
          <w:trHeight w:val="330"/>
        </w:trPr>
        <w:tc>
          <w:tcPr>
            <w:tcW w:w="2720" w:type="dxa"/>
            <w:tcBorders>
              <w:top w:val="nil"/>
              <w:left w:val="double" w:sz="6" w:space="0" w:color="auto"/>
              <w:bottom w:val="double" w:sz="6" w:space="0" w:color="auto"/>
              <w:right w:val="single" w:sz="4" w:space="0" w:color="auto"/>
            </w:tcBorders>
            <w:vAlign w:val="bottom"/>
            <w:hideMark/>
          </w:tcPr>
          <w:p w14:paraId="3D387234" w14:textId="77777777" w:rsidR="00090BFD" w:rsidRPr="00090BFD" w:rsidRDefault="00090BFD" w:rsidP="00090BFD">
            <w:pPr>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double" w:sz="6" w:space="0" w:color="auto"/>
              <w:right w:val="single" w:sz="4" w:space="0" w:color="auto"/>
            </w:tcBorders>
            <w:vAlign w:val="bottom"/>
            <w:hideMark/>
          </w:tcPr>
          <w:p w14:paraId="3981F87A"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double" w:sz="6" w:space="0" w:color="auto"/>
              <w:right w:val="single" w:sz="4" w:space="0" w:color="auto"/>
            </w:tcBorders>
            <w:vAlign w:val="bottom"/>
            <w:hideMark/>
          </w:tcPr>
          <w:p w14:paraId="4A263404"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double" w:sz="6" w:space="0" w:color="auto"/>
              <w:right w:val="single" w:sz="4" w:space="0" w:color="auto"/>
            </w:tcBorders>
            <w:vAlign w:val="bottom"/>
            <w:hideMark/>
          </w:tcPr>
          <w:p w14:paraId="36A6532C" w14:textId="77777777" w:rsidR="00090BFD" w:rsidRPr="00090BFD" w:rsidRDefault="00090BFD" w:rsidP="00090BFD">
            <w:pPr>
              <w:jc w:val="right"/>
              <w:rPr>
                <w:rFonts w:ascii="Times New Roman" w:hAnsi="Times New Roman"/>
                <w:sz w:val="20"/>
              </w:rPr>
            </w:pPr>
            <w:r w:rsidRPr="00090BFD">
              <w:rPr>
                <w:rFonts w:ascii="Times New Roman" w:hAnsi="Times New Roman"/>
                <w:sz w:val="20"/>
              </w:rPr>
              <w:t> </w:t>
            </w:r>
          </w:p>
        </w:tc>
        <w:tc>
          <w:tcPr>
            <w:tcW w:w="1480" w:type="dxa"/>
            <w:tcBorders>
              <w:top w:val="nil"/>
              <w:left w:val="nil"/>
              <w:bottom w:val="double" w:sz="6" w:space="0" w:color="auto"/>
              <w:right w:val="single" w:sz="4" w:space="0" w:color="auto"/>
            </w:tcBorders>
            <w:noWrap/>
            <w:vAlign w:val="bottom"/>
            <w:hideMark/>
          </w:tcPr>
          <w:p w14:paraId="25D19108"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double" w:sz="6" w:space="0" w:color="auto"/>
              <w:right w:val="single" w:sz="4" w:space="0" w:color="auto"/>
            </w:tcBorders>
            <w:noWrap/>
            <w:vAlign w:val="bottom"/>
            <w:hideMark/>
          </w:tcPr>
          <w:p w14:paraId="73B5B5C5"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c>
          <w:tcPr>
            <w:tcW w:w="1480" w:type="dxa"/>
            <w:tcBorders>
              <w:top w:val="nil"/>
              <w:left w:val="nil"/>
              <w:bottom w:val="double" w:sz="6" w:space="0" w:color="auto"/>
              <w:right w:val="double" w:sz="6" w:space="0" w:color="auto"/>
            </w:tcBorders>
            <w:noWrap/>
            <w:vAlign w:val="bottom"/>
            <w:hideMark/>
          </w:tcPr>
          <w:p w14:paraId="1D0B4CEA" w14:textId="77777777" w:rsidR="00090BFD" w:rsidRPr="00090BFD" w:rsidRDefault="00090BFD" w:rsidP="00090BFD">
            <w:pPr>
              <w:jc w:val="right"/>
              <w:rPr>
                <w:rFonts w:ascii="Times New Roman" w:hAnsi="Times New Roman"/>
                <w:color w:val="000000"/>
                <w:sz w:val="20"/>
              </w:rPr>
            </w:pPr>
            <w:r w:rsidRPr="00090BFD">
              <w:rPr>
                <w:rFonts w:ascii="Times New Roman" w:hAnsi="Times New Roman"/>
                <w:color w:val="000000"/>
                <w:sz w:val="20"/>
              </w:rPr>
              <w:t> </w:t>
            </w:r>
          </w:p>
        </w:tc>
      </w:tr>
      <w:tr w:rsidR="00090BFD" w:rsidRPr="00090BFD" w14:paraId="6706828E" w14:textId="77777777" w:rsidTr="00090BFD">
        <w:trPr>
          <w:trHeight w:val="330"/>
        </w:trPr>
        <w:tc>
          <w:tcPr>
            <w:tcW w:w="2720" w:type="dxa"/>
            <w:tcBorders>
              <w:top w:val="nil"/>
              <w:left w:val="double" w:sz="6" w:space="0" w:color="auto"/>
              <w:bottom w:val="double" w:sz="6" w:space="0" w:color="auto"/>
              <w:right w:val="single" w:sz="4" w:space="0" w:color="auto"/>
            </w:tcBorders>
            <w:shd w:val="clear" w:color="000000" w:fill="EEECE1"/>
            <w:noWrap/>
            <w:vAlign w:val="bottom"/>
            <w:hideMark/>
          </w:tcPr>
          <w:p w14:paraId="6F7A5974" w14:textId="77777777" w:rsidR="00090BFD" w:rsidRPr="00090BFD" w:rsidRDefault="00090BFD" w:rsidP="00090BFD">
            <w:pPr>
              <w:jc w:val="right"/>
              <w:rPr>
                <w:rFonts w:ascii="Times New Roman" w:hAnsi="Times New Roman"/>
                <w:b/>
                <w:bCs/>
                <w:color w:val="000000"/>
                <w:sz w:val="20"/>
              </w:rPr>
            </w:pPr>
            <w:r w:rsidRPr="00090BFD">
              <w:rPr>
                <w:rFonts w:ascii="Times New Roman" w:hAnsi="Times New Roman"/>
                <w:b/>
                <w:bCs/>
                <w:color w:val="000000"/>
                <w:sz w:val="20"/>
              </w:rPr>
              <w:t>Укупно:</w:t>
            </w:r>
          </w:p>
        </w:tc>
        <w:tc>
          <w:tcPr>
            <w:tcW w:w="1480" w:type="dxa"/>
            <w:tcBorders>
              <w:top w:val="nil"/>
              <w:left w:val="nil"/>
              <w:bottom w:val="double" w:sz="6" w:space="0" w:color="auto"/>
              <w:right w:val="single" w:sz="4" w:space="0" w:color="auto"/>
            </w:tcBorders>
            <w:shd w:val="clear" w:color="000000" w:fill="EEECE1"/>
            <w:noWrap/>
            <w:vAlign w:val="bottom"/>
            <w:hideMark/>
          </w:tcPr>
          <w:p w14:paraId="43C69FF7" w14:textId="77777777" w:rsidR="00090BFD" w:rsidRPr="00090BFD" w:rsidRDefault="00090BFD" w:rsidP="00090BFD">
            <w:pPr>
              <w:jc w:val="right"/>
              <w:rPr>
                <w:rFonts w:ascii="Times New Roman" w:hAnsi="Times New Roman"/>
                <w:b/>
                <w:bCs/>
                <w:color w:val="000000"/>
                <w:sz w:val="20"/>
              </w:rPr>
            </w:pPr>
            <w:r w:rsidRPr="00090BFD">
              <w:rPr>
                <w:rFonts w:ascii="Times New Roman" w:hAnsi="Times New Roman"/>
                <w:b/>
                <w:bCs/>
                <w:color w:val="000000"/>
                <w:sz w:val="20"/>
              </w:rPr>
              <w:t>803,179.5</w:t>
            </w:r>
          </w:p>
        </w:tc>
        <w:tc>
          <w:tcPr>
            <w:tcW w:w="1480" w:type="dxa"/>
            <w:tcBorders>
              <w:top w:val="nil"/>
              <w:left w:val="nil"/>
              <w:bottom w:val="double" w:sz="6" w:space="0" w:color="auto"/>
              <w:right w:val="single" w:sz="4" w:space="0" w:color="auto"/>
            </w:tcBorders>
            <w:shd w:val="clear" w:color="000000" w:fill="EEECE1"/>
            <w:noWrap/>
            <w:vAlign w:val="bottom"/>
            <w:hideMark/>
          </w:tcPr>
          <w:p w14:paraId="35F3A511" w14:textId="77777777" w:rsidR="00090BFD" w:rsidRPr="00090BFD" w:rsidRDefault="00090BFD" w:rsidP="00090BFD">
            <w:pPr>
              <w:jc w:val="right"/>
              <w:rPr>
                <w:rFonts w:ascii="Times New Roman" w:hAnsi="Times New Roman"/>
                <w:b/>
                <w:bCs/>
                <w:color w:val="000000"/>
                <w:sz w:val="20"/>
              </w:rPr>
            </w:pPr>
            <w:r w:rsidRPr="00090BFD">
              <w:rPr>
                <w:rFonts w:ascii="Times New Roman" w:hAnsi="Times New Roman"/>
                <w:b/>
                <w:bCs/>
                <w:color w:val="000000"/>
                <w:sz w:val="20"/>
              </w:rPr>
              <w:t>109,770.0</w:t>
            </w:r>
          </w:p>
        </w:tc>
        <w:tc>
          <w:tcPr>
            <w:tcW w:w="1480" w:type="dxa"/>
            <w:tcBorders>
              <w:top w:val="nil"/>
              <w:left w:val="nil"/>
              <w:bottom w:val="double" w:sz="6" w:space="0" w:color="auto"/>
              <w:right w:val="single" w:sz="4" w:space="0" w:color="auto"/>
            </w:tcBorders>
            <w:shd w:val="clear" w:color="000000" w:fill="EEECE1"/>
            <w:noWrap/>
            <w:vAlign w:val="bottom"/>
            <w:hideMark/>
          </w:tcPr>
          <w:p w14:paraId="5F104AF3" w14:textId="77777777" w:rsidR="00090BFD" w:rsidRPr="00090BFD" w:rsidRDefault="00090BFD" w:rsidP="00090BFD">
            <w:pPr>
              <w:jc w:val="right"/>
              <w:rPr>
                <w:rFonts w:ascii="Times New Roman" w:hAnsi="Times New Roman"/>
                <w:b/>
                <w:bCs/>
                <w:sz w:val="20"/>
              </w:rPr>
            </w:pPr>
            <w:r w:rsidRPr="00090BFD">
              <w:rPr>
                <w:rFonts w:ascii="Times New Roman" w:hAnsi="Times New Roman"/>
                <w:b/>
                <w:bCs/>
                <w:sz w:val="20"/>
              </w:rPr>
              <w:t>74,157.3</w:t>
            </w:r>
          </w:p>
        </w:tc>
        <w:tc>
          <w:tcPr>
            <w:tcW w:w="1480" w:type="dxa"/>
            <w:tcBorders>
              <w:top w:val="nil"/>
              <w:left w:val="nil"/>
              <w:bottom w:val="double" w:sz="6" w:space="0" w:color="auto"/>
              <w:right w:val="single" w:sz="4" w:space="0" w:color="auto"/>
            </w:tcBorders>
            <w:shd w:val="clear" w:color="000000" w:fill="EEECE1"/>
            <w:noWrap/>
            <w:vAlign w:val="bottom"/>
            <w:hideMark/>
          </w:tcPr>
          <w:p w14:paraId="0F183AF3" w14:textId="77777777" w:rsidR="00090BFD" w:rsidRPr="00090BFD" w:rsidRDefault="00090BFD" w:rsidP="00090BFD">
            <w:pPr>
              <w:jc w:val="right"/>
              <w:rPr>
                <w:rFonts w:ascii="Times New Roman" w:hAnsi="Times New Roman"/>
                <w:b/>
                <w:bCs/>
                <w:color w:val="000000"/>
                <w:sz w:val="20"/>
              </w:rPr>
            </w:pPr>
            <w:r w:rsidRPr="00090BFD">
              <w:rPr>
                <w:rFonts w:ascii="Times New Roman" w:hAnsi="Times New Roman"/>
                <w:b/>
                <w:bCs/>
                <w:color w:val="000000"/>
                <w:sz w:val="20"/>
              </w:rPr>
              <w:t>838,792.2</w:t>
            </w:r>
          </w:p>
        </w:tc>
        <w:tc>
          <w:tcPr>
            <w:tcW w:w="1480" w:type="dxa"/>
            <w:tcBorders>
              <w:top w:val="nil"/>
              <w:left w:val="nil"/>
              <w:bottom w:val="double" w:sz="6" w:space="0" w:color="auto"/>
              <w:right w:val="single" w:sz="4" w:space="0" w:color="auto"/>
            </w:tcBorders>
            <w:shd w:val="clear" w:color="000000" w:fill="EEECE1"/>
            <w:noWrap/>
            <w:vAlign w:val="bottom"/>
            <w:hideMark/>
          </w:tcPr>
          <w:p w14:paraId="2F9A3A9E" w14:textId="77777777" w:rsidR="00090BFD" w:rsidRPr="00090BFD" w:rsidRDefault="00090BFD" w:rsidP="00090BFD">
            <w:pPr>
              <w:jc w:val="right"/>
              <w:rPr>
                <w:rFonts w:ascii="Times New Roman" w:hAnsi="Times New Roman"/>
                <w:b/>
                <w:bCs/>
                <w:color w:val="000000"/>
                <w:sz w:val="20"/>
              </w:rPr>
            </w:pPr>
            <w:r w:rsidRPr="00090BFD">
              <w:rPr>
                <w:rFonts w:ascii="Times New Roman" w:hAnsi="Times New Roman"/>
                <w:b/>
                <w:bCs/>
                <w:color w:val="000000"/>
                <w:sz w:val="20"/>
              </w:rPr>
              <w:t>742,411.0</w:t>
            </w:r>
          </w:p>
        </w:tc>
        <w:tc>
          <w:tcPr>
            <w:tcW w:w="1480" w:type="dxa"/>
            <w:tcBorders>
              <w:top w:val="nil"/>
              <w:left w:val="nil"/>
              <w:bottom w:val="double" w:sz="6" w:space="0" w:color="auto"/>
              <w:right w:val="double" w:sz="6" w:space="0" w:color="auto"/>
            </w:tcBorders>
            <w:shd w:val="clear" w:color="000000" w:fill="EEECE1"/>
            <w:noWrap/>
            <w:vAlign w:val="bottom"/>
            <w:hideMark/>
          </w:tcPr>
          <w:p w14:paraId="4AC79E08" w14:textId="77777777" w:rsidR="00090BFD" w:rsidRPr="00090BFD" w:rsidRDefault="00090BFD" w:rsidP="00090BFD">
            <w:pPr>
              <w:jc w:val="right"/>
              <w:rPr>
                <w:rFonts w:ascii="Times New Roman" w:hAnsi="Times New Roman"/>
                <w:b/>
                <w:bCs/>
                <w:color w:val="000000"/>
                <w:sz w:val="20"/>
              </w:rPr>
            </w:pPr>
            <w:r w:rsidRPr="00090BFD">
              <w:rPr>
                <w:rFonts w:ascii="Times New Roman" w:hAnsi="Times New Roman"/>
                <w:b/>
                <w:bCs/>
                <w:color w:val="000000"/>
                <w:sz w:val="20"/>
              </w:rPr>
              <w:t>-96,381.2</w:t>
            </w:r>
          </w:p>
        </w:tc>
      </w:tr>
    </w:tbl>
    <w:p w14:paraId="60E61A81" w14:textId="10D248C4" w:rsidR="002B17D3" w:rsidRPr="00F1653B" w:rsidRDefault="002B17D3" w:rsidP="002B17D3">
      <w:pPr>
        <w:rPr>
          <w:rFonts w:asciiTheme="majorBidi" w:hAnsiTheme="majorBidi" w:cstheme="majorBidi"/>
        </w:rPr>
      </w:pPr>
    </w:p>
    <w:p w14:paraId="7693BE5F" w14:textId="335C916C" w:rsidR="002B17D3" w:rsidRPr="005C0D86" w:rsidRDefault="002B17D3" w:rsidP="002B17D3">
      <w:pPr>
        <w:rPr>
          <w:rFonts w:asciiTheme="majorBidi" w:hAnsiTheme="majorBidi" w:cstheme="majorBidi"/>
          <w:lang w:val="ru-RU"/>
        </w:rPr>
      </w:pPr>
      <w:r w:rsidRPr="005C0D86">
        <w:rPr>
          <w:rFonts w:asciiTheme="majorBidi" w:hAnsiTheme="majorBidi" w:cstheme="majorBidi"/>
          <w:lang w:val="ru-RU"/>
        </w:rPr>
        <w:t xml:space="preserve">      Премером 2015. год. утврђена је укупна запремина од 803.179,5 м</w:t>
      </w:r>
      <w:r w:rsidRPr="005C0D86">
        <w:rPr>
          <w:rFonts w:asciiTheme="majorBidi" w:hAnsiTheme="majorBidi" w:cstheme="majorBidi"/>
          <w:vertAlign w:val="superscript"/>
          <w:lang w:val="ru-RU"/>
        </w:rPr>
        <w:t>3</w:t>
      </w:r>
      <w:r w:rsidRPr="005C0D86">
        <w:rPr>
          <w:rFonts w:asciiTheme="majorBidi" w:hAnsiTheme="majorBidi" w:cstheme="majorBidi"/>
          <w:lang w:val="ru-RU"/>
        </w:rPr>
        <w:t>, а њеним увећањем за вредност периодичног запреминског прираста од 1</w:t>
      </w:r>
      <w:r w:rsidR="00955F9A" w:rsidRPr="005C0D86">
        <w:rPr>
          <w:rFonts w:asciiTheme="majorBidi" w:hAnsiTheme="majorBidi" w:cstheme="majorBidi"/>
          <w:lang w:val="ru-RU"/>
        </w:rPr>
        <w:t>0</w:t>
      </w:r>
      <w:r w:rsidR="00090BFD" w:rsidRPr="00090BFD">
        <w:rPr>
          <w:rFonts w:asciiTheme="majorBidi" w:hAnsiTheme="majorBidi" w:cstheme="majorBidi"/>
          <w:lang w:val="ru-RU"/>
        </w:rPr>
        <w:t>9</w:t>
      </w:r>
      <w:r w:rsidRPr="005C0D86">
        <w:rPr>
          <w:rFonts w:asciiTheme="majorBidi" w:hAnsiTheme="majorBidi" w:cstheme="majorBidi"/>
          <w:lang w:val="ru-RU"/>
        </w:rPr>
        <w:t>.</w:t>
      </w:r>
      <w:r w:rsidR="00090BFD" w:rsidRPr="00090BFD">
        <w:rPr>
          <w:rFonts w:asciiTheme="majorBidi" w:hAnsiTheme="majorBidi" w:cstheme="majorBidi"/>
          <w:lang w:val="ru-RU"/>
        </w:rPr>
        <w:t>770</w:t>
      </w:r>
      <w:r w:rsidRPr="005C0D86">
        <w:rPr>
          <w:rFonts w:asciiTheme="majorBidi" w:hAnsiTheme="majorBidi" w:cstheme="majorBidi"/>
          <w:lang w:val="ru-RU"/>
        </w:rPr>
        <w:t>,0 м</w:t>
      </w:r>
      <w:r w:rsidRPr="005C0D86">
        <w:rPr>
          <w:rFonts w:asciiTheme="majorBidi" w:hAnsiTheme="majorBidi" w:cstheme="majorBidi"/>
          <w:vertAlign w:val="superscript"/>
          <w:lang w:val="ru-RU"/>
        </w:rPr>
        <w:t>3</w:t>
      </w:r>
      <w:r w:rsidRPr="005C0D86">
        <w:rPr>
          <w:rFonts w:asciiTheme="majorBidi" w:hAnsiTheme="majorBidi" w:cstheme="majorBidi"/>
          <w:lang w:val="ru-RU"/>
        </w:rPr>
        <w:t>, оствареног током протеклих 10 година, те умањењем тако добијеног збира за етат реализован у том истом периоду који износи 74.157,3 м</w:t>
      </w:r>
      <w:r w:rsidRPr="005C0D86">
        <w:rPr>
          <w:rFonts w:asciiTheme="majorBidi" w:hAnsiTheme="majorBidi" w:cstheme="majorBidi"/>
          <w:vertAlign w:val="superscript"/>
          <w:lang w:val="ru-RU"/>
        </w:rPr>
        <w:t>3</w:t>
      </w:r>
      <w:r w:rsidRPr="005C0D86">
        <w:rPr>
          <w:rFonts w:asciiTheme="majorBidi" w:hAnsiTheme="majorBidi" w:cstheme="majorBidi"/>
          <w:lang w:val="ru-RU"/>
        </w:rPr>
        <w:t xml:space="preserve"> , на крају 2025. год. очекивана је укупна запремина од 83</w:t>
      </w:r>
      <w:r w:rsidR="00090BFD" w:rsidRPr="00090BFD">
        <w:rPr>
          <w:rFonts w:asciiTheme="majorBidi" w:hAnsiTheme="majorBidi" w:cstheme="majorBidi"/>
          <w:lang w:val="ru-RU"/>
        </w:rPr>
        <w:t>8</w:t>
      </w:r>
      <w:r w:rsidRPr="005C0D86">
        <w:rPr>
          <w:rFonts w:asciiTheme="majorBidi" w:hAnsiTheme="majorBidi" w:cstheme="majorBidi"/>
          <w:lang w:val="ru-RU"/>
        </w:rPr>
        <w:t>.</w:t>
      </w:r>
      <w:r w:rsidR="00090BFD" w:rsidRPr="00090BFD">
        <w:rPr>
          <w:rFonts w:asciiTheme="majorBidi" w:hAnsiTheme="majorBidi" w:cstheme="majorBidi"/>
          <w:lang w:val="ru-RU"/>
        </w:rPr>
        <w:t>792</w:t>
      </w:r>
      <w:r w:rsidRPr="005C0D86">
        <w:rPr>
          <w:rFonts w:asciiTheme="majorBidi" w:hAnsiTheme="majorBidi" w:cstheme="majorBidi"/>
          <w:lang w:val="ru-RU"/>
        </w:rPr>
        <w:t>,2м</w:t>
      </w:r>
      <w:r w:rsidRPr="005C0D86">
        <w:rPr>
          <w:rFonts w:asciiTheme="majorBidi" w:hAnsiTheme="majorBidi" w:cstheme="majorBidi"/>
          <w:vertAlign w:val="superscript"/>
          <w:lang w:val="ru-RU"/>
        </w:rPr>
        <w:t>3</w:t>
      </w:r>
      <w:r w:rsidRPr="005C0D86">
        <w:rPr>
          <w:rFonts w:asciiTheme="majorBidi" w:hAnsiTheme="majorBidi" w:cstheme="majorBidi"/>
          <w:lang w:val="ru-RU"/>
        </w:rPr>
        <w:t xml:space="preserve"> . </w:t>
      </w:r>
    </w:p>
    <w:p w14:paraId="2997AD11" w14:textId="1DFD44F5" w:rsidR="0024298F" w:rsidRPr="005C0D86" w:rsidRDefault="002B17D3" w:rsidP="00962955">
      <w:pPr>
        <w:rPr>
          <w:rFonts w:asciiTheme="majorBidi" w:hAnsiTheme="majorBidi" w:cstheme="majorBidi"/>
          <w:b/>
          <w:bCs/>
          <w:lang w:val="ru-RU"/>
        </w:rPr>
      </w:pPr>
      <w:r w:rsidRPr="005C0D86">
        <w:rPr>
          <w:rFonts w:asciiTheme="majorBidi" w:hAnsiTheme="majorBidi" w:cstheme="majorBidi"/>
          <w:lang w:val="ru-RU"/>
        </w:rPr>
        <w:tab/>
        <w:t>Запремина добијена премером 2025 год. износи  74</w:t>
      </w:r>
      <w:r w:rsidR="0056329C" w:rsidRPr="0056329C">
        <w:rPr>
          <w:rFonts w:asciiTheme="majorBidi" w:hAnsiTheme="majorBidi" w:cstheme="majorBidi"/>
          <w:lang w:val="ru-RU"/>
        </w:rPr>
        <w:t>2</w:t>
      </w:r>
      <w:r w:rsidRPr="005C0D86">
        <w:rPr>
          <w:rFonts w:asciiTheme="majorBidi" w:hAnsiTheme="majorBidi" w:cstheme="majorBidi"/>
          <w:lang w:val="ru-RU"/>
        </w:rPr>
        <w:t>.</w:t>
      </w:r>
      <w:r w:rsidR="0056329C" w:rsidRPr="0056329C">
        <w:rPr>
          <w:rFonts w:asciiTheme="majorBidi" w:hAnsiTheme="majorBidi" w:cstheme="majorBidi"/>
          <w:lang w:val="ru-RU"/>
        </w:rPr>
        <w:t>411</w:t>
      </w:r>
      <w:r w:rsidRPr="005C0D86">
        <w:rPr>
          <w:rFonts w:asciiTheme="majorBidi" w:hAnsiTheme="majorBidi" w:cstheme="majorBidi"/>
          <w:lang w:val="ru-RU"/>
        </w:rPr>
        <w:t>,</w:t>
      </w:r>
      <w:r w:rsidR="0056329C" w:rsidRPr="0056329C">
        <w:rPr>
          <w:rFonts w:asciiTheme="majorBidi" w:hAnsiTheme="majorBidi" w:cstheme="majorBidi"/>
          <w:lang w:val="ru-RU"/>
        </w:rPr>
        <w:t>0</w:t>
      </w:r>
      <w:r w:rsidRPr="005C0D86">
        <w:rPr>
          <w:rFonts w:asciiTheme="majorBidi" w:hAnsiTheme="majorBidi" w:cstheme="majorBidi"/>
          <w:lang w:val="ru-RU"/>
        </w:rPr>
        <w:t xml:space="preserve"> м</w:t>
      </w:r>
      <w:r w:rsidRPr="005C0D86">
        <w:rPr>
          <w:rFonts w:asciiTheme="majorBidi" w:hAnsiTheme="majorBidi" w:cstheme="majorBidi"/>
          <w:vertAlign w:val="superscript"/>
          <w:lang w:val="ru-RU"/>
        </w:rPr>
        <w:t>3</w:t>
      </w:r>
      <w:r w:rsidRPr="005C0D86">
        <w:rPr>
          <w:rFonts w:asciiTheme="majorBidi" w:hAnsiTheme="majorBidi" w:cstheme="majorBidi"/>
          <w:lang w:val="ru-RU"/>
        </w:rPr>
        <w:t>, па  разлика између запремине добијене премером  и  очекиване запремине  износи - 9</w:t>
      </w:r>
      <w:r w:rsidR="00090BFD" w:rsidRPr="00090BFD">
        <w:rPr>
          <w:rFonts w:asciiTheme="majorBidi" w:hAnsiTheme="majorBidi" w:cstheme="majorBidi"/>
          <w:lang w:val="ru-RU"/>
        </w:rPr>
        <w:t>6</w:t>
      </w:r>
      <w:r w:rsidRPr="005C0D86">
        <w:rPr>
          <w:rFonts w:asciiTheme="majorBidi" w:hAnsiTheme="majorBidi" w:cstheme="majorBidi"/>
          <w:lang w:val="ru-RU"/>
        </w:rPr>
        <w:t>.</w:t>
      </w:r>
      <w:r w:rsidR="00090BFD" w:rsidRPr="00090BFD">
        <w:rPr>
          <w:rFonts w:asciiTheme="majorBidi" w:hAnsiTheme="majorBidi" w:cstheme="majorBidi"/>
          <w:lang w:val="ru-RU"/>
        </w:rPr>
        <w:t>381</w:t>
      </w:r>
      <w:r w:rsidRPr="005C0D86">
        <w:rPr>
          <w:rFonts w:asciiTheme="majorBidi" w:hAnsiTheme="majorBidi" w:cstheme="majorBidi"/>
          <w:lang w:val="ru-RU"/>
        </w:rPr>
        <w:t>,</w:t>
      </w:r>
      <w:r w:rsidR="0056329C" w:rsidRPr="0056329C">
        <w:rPr>
          <w:rFonts w:asciiTheme="majorBidi" w:hAnsiTheme="majorBidi" w:cstheme="majorBidi"/>
          <w:lang w:val="ru-RU"/>
        </w:rPr>
        <w:t>2</w:t>
      </w:r>
      <w:r w:rsidRPr="005C0D86">
        <w:rPr>
          <w:rFonts w:asciiTheme="majorBidi" w:hAnsiTheme="majorBidi" w:cstheme="majorBidi"/>
          <w:lang w:val="ru-RU"/>
        </w:rPr>
        <w:t xml:space="preserve"> м</w:t>
      </w:r>
      <w:r w:rsidRPr="005C0D86">
        <w:rPr>
          <w:rFonts w:asciiTheme="majorBidi" w:hAnsiTheme="majorBidi" w:cstheme="majorBidi"/>
          <w:vertAlign w:val="superscript"/>
          <w:lang w:val="ru-RU"/>
        </w:rPr>
        <w:t xml:space="preserve">3 </w:t>
      </w:r>
      <w:r w:rsidRPr="005C0D86">
        <w:rPr>
          <w:rFonts w:asciiTheme="majorBidi" w:hAnsiTheme="majorBidi" w:cstheme="majorBidi"/>
          <w:lang w:val="ru-RU"/>
        </w:rPr>
        <w:t xml:space="preserve">( </w:t>
      </w:r>
      <w:r w:rsidR="00FD16C1" w:rsidRPr="005C0D86">
        <w:rPr>
          <w:rFonts w:asciiTheme="majorBidi" w:hAnsiTheme="majorBidi" w:cstheme="majorBidi"/>
          <w:lang w:val="ru-RU"/>
        </w:rPr>
        <w:t>-1</w:t>
      </w:r>
      <w:r w:rsidR="00090BFD" w:rsidRPr="00090BFD">
        <w:rPr>
          <w:rFonts w:asciiTheme="majorBidi" w:hAnsiTheme="majorBidi" w:cstheme="majorBidi"/>
          <w:lang w:val="ru-RU"/>
        </w:rPr>
        <w:t>1</w:t>
      </w:r>
      <w:r w:rsidRPr="005C0D86">
        <w:rPr>
          <w:rFonts w:asciiTheme="majorBidi" w:hAnsiTheme="majorBidi" w:cstheme="majorBidi"/>
          <w:lang w:val="ru-RU"/>
        </w:rPr>
        <w:t>,</w:t>
      </w:r>
      <w:r w:rsidR="007C7970" w:rsidRPr="005C0D86">
        <w:rPr>
          <w:rFonts w:asciiTheme="majorBidi" w:hAnsiTheme="majorBidi" w:cstheme="majorBidi"/>
          <w:lang w:val="ru-RU"/>
        </w:rPr>
        <w:t>5</w:t>
      </w:r>
      <w:r w:rsidRPr="005C0D86">
        <w:rPr>
          <w:rFonts w:asciiTheme="majorBidi" w:hAnsiTheme="majorBidi" w:cstheme="majorBidi"/>
          <w:lang w:val="ru-RU"/>
        </w:rPr>
        <w:t xml:space="preserve"> %).</w:t>
      </w:r>
    </w:p>
    <w:p w14:paraId="79763CA9" w14:textId="18D7D80D" w:rsidR="00C51AE2" w:rsidRPr="00383B57" w:rsidRDefault="00767EFB" w:rsidP="005C0D86">
      <w:pPr>
        <w:pStyle w:val="Heading2"/>
      </w:pPr>
      <w:bookmarkStart w:id="44" w:name="_Toc214964812"/>
      <w:r w:rsidRPr="00383B57">
        <w:t>2.</w:t>
      </w:r>
      <w:r w:rsidR="00BB4FA2" w:rsidRPr="00383B57">
        <w:t>3  ОДНОС ПЛАНИРАНИХ И ОСТВАРЕНИХ РАДОВА У ДОСАДАШЊЕМ ГАЗДОВАЊУ</w:t>
      </w:r>
      <w:bookmarkEnd w:id="44"/>
    </w:p>
    <w:p w14:paraId="16DC6C7C" w14:textId="29CA5C88" w:rsidR="00767EFB" w:rsidRPr="005C0D86" w:rsidRDefault="00767EFB" w:rsidP="00155CA0">
      <w:pPr>
        <w:pStyle w:val="Heading3"/>
        <w:rPr>
          <w:lang w:val="ru-RU"/>
        </w:rPr>
      </w:pPr>
      <w:bookmarkStart w:id="45" w:name="_Toc214964813"/>
      <w:r w:rsidRPr="005C0D86">
        <w:t>2.</w:t>
      </w:r>
      <w:r w:rsidR="00686340" w:rsidRPr="005C0D86">
        <w:t>3</w:t>
      </w:r>
      <w:r w:rsidRPr="005C0D86">
        <w:t>.1</w:t>
      </w:r>
      <w:r w:rsidRPr="005C0D86">
        <w:tab/>
      </w:r>
      <w:r w:rsidR="00686340" w:rsidRPr="005C0D86">
        <w:t>Досадашњи радови на обнови и гајењу шума</w:t>
      </w:r>
      <w:bookmarkEnd w:id="45"/>
    </w:p>
    <w:p w14:paraId="4081512F" w14:textId="77777777" w:rsidR="0024298F" w:rsidRPr="005C0D86" w:rsidRDefault="0024298F" w:rsidP="0024298F">
      <w:pPr>
        <w:rPr>
          <w:lang w:val="ru-RU"/>
        </w:rPr>
      </w:pPr>
    </w:p>
    <w:p w14:paraId="57E2E887" w14:textId="5DD59300" w:rsidR="0024298F" w:rsidRPr="005C0D86" w:rsidRDefault="0024298F" w:rsidP="0024298F">
      <w:pPr>
        <w:rPr>
          <w:rFonts w:ascii="Times New Roman" w:hAnsi="Times New Roman"/>
          <w:sz w:val="20"/>
          <w:lang w:val="ru-RU"/>
        </w:rPr>
      </w:pPr>
      <w:r w:rsidRPr="005C0D86">
        <w:rPr>
          <w:rFonts w:ascii="Times New Roman" w:hAnsi="Times New Roman"/>
          <w:sz w:val="20"/>
          <w:lang w:val="ru-RU"/>
        </w:rPr>
        <w:t>Табелабр. 2.2</w:t>
      </w:r>
      <w:r w:rsidR="00B51F41">
        <w:rPr>
          <w:rFonts w:ascii="Times New Roman" w:hAnsi="Times New Roman"/>
          <w:sz w:val="20"/>
          <w:lang w:val="ru-RU"/>
        </w:rPr>
        <w:t>2</w:t>
      </w:r>
      <w:r w:rsidRPr="005C0D86">
        <w:rPr>
          <w:rFonts w:ascii="Times New Roman" w:hAnsi="Times New Roman"/>
          <w:sz w:val="20"/>
          <w:lang w:val="ru-RU"/>
        </w:rPr>
        <w:t>. – План и извршење шумскоузгојних радова на простој репродукцији – радна површина</w:t>
      </w:r>
    </w:p>
    <w:tbl>
      <w:tblPr>
        <w:tblW w:w="10720" w:type="dxa"/>
        <w:tblLook w:val="04A0" w:firstRow="1" w:lastRow="0" w:firstColumn="1" w:lastColumn="0" w:noHBand="0" w:noVBand="1"/>
      </w:tblPr>
      <w:tblGrid>
        <w:gridCol w:w="1000"/>
        <w:gridCol w:w="4647"/>
        <w:gridCol w:w="1433"/>
        <w:gridCol w:w="1000"/>
        <w:gridCol w:w="1220"/>
        <w:gridCol w:w="1420"/>
      </w:tblGrid>
      <w:tr w:rsidR="005C0D86" w:rsidRPr="005C0D86" w14:paraId="0ED16C0F" w14:textId="77777777" w:rsidTr="0024298F">
        <w:trPr>
          <w:trHeight w:val="375"/>
          <w:tblHeader/>
        </w:trPr>
        <w:tc>
          <w:tcPr>
            <w:tcW w:w="1000" w:type="dxa"/>
            <w:vMerge w:val="restart"/>
            <w:tcBorders>
              <w:top w:val="double" w:sz="6" w:space="0" w:color="auto"/>
              <w:left w:val="double" w:sz="6" w:space="0" w:color="auto"/>
              <w:bottom w:val="double" w:sz="6" w:space="0" w:color="000000"/>
              <w:right w:val="single" w:sz="4" w:space="0" w:color="auto"/>
            </w:tcBorders>
            <w:noWrap/>
            <w:vAlign w:val="center"/>
            <w:hideMark/>
          </w:tcPr>
          <w:p w14:paraId="20F2D1A8"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Шифра</w:t>
            </w:r>
          </w:p>
        </w:tc>
        <w:tc>
          <w:tcPr>
            <w:tcW w:w="4647" w:type="dxa"/>
            <w:vMerge w:val="restart"/>
            <w:tcBorders>
              <w:top w:val="double" w:sz="6" w:space="0" w:color="auto"/>
              <w:left w:val="single" w:sz="4" w:space="0" w:color="auto"/>
              <w:bottom w:val="double" w:sz="6" w:space="0" w:color="000000"/>
              <w:right w:val="single" w:sz="4" w:space="0" w:color="auto"/>
            </w:tcBorders>
            <w:noWrap/>
            <w:vAlign w:val="center"/>
            <w:hideMark/>
          </w:tcPr>
          <w:p w14:paraId="1E61CF62" w14:textId="1BC4F675" w:rsidR="0024298F" w:rsidRPr="005C0D86" w:rsidRDefault="0024298F" w:rsidP="0024298F">
            <w:pPr>
              <w:jc w:val="center"/>
              <w:rPr>
                <w:rFonts w:ascii="Times New Roman" w:hAnsi="Times New Roman"/>
                <w:sz w:val="20"/>
              </w:rPr>
            </w:pPr>
            <w:r w:rsidRPr="005C0D86">
              <w:rPr>
                <w:rFonts w:ascii="Times New Roman" w:hAnsi="Times New Roman"/>
                <w:sz w:val="20"/>
              </w:rPr>
              <w:t>Врста рада</w:t>
            </w:r>
          </w:p>
        </w:tc>
        <w:tc>
          <w:tcPr>
            <w:tcW w:w="1433" w:type="dxa"/>
            <w:tcBorders>
              <w:top w:val="double" w:sz="6" w:space="0" w:color="auto"/>
              <w:left w:val="nil"/>
              <w:bottom w:val="single" w:sz="4" w:space="0" w:color="auto"/>
              <w:right w:val="single" w:sz="4" w:space="0" w:color="auto"/>
            </w:tcBorders>
            <w:noWrap/>
            <w:vAlign w:val="bottom"/>
            <w:hideMark/>
          </w:tcPr>
          <w:p w14:paraId="295DA2AB"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План</w:t>
            </w:r>
          </w:p>
        </w:tc>
        <w:tc>
          <w:tcPr>
            <w:tcW w:w="2220" w:type="dxa"/>
            <w:gridSpan w:val="2"/>
            <w:tcBorders>
              <w:top w:val="double" w:sz="6" w:space="0" w:color="auto"/>
              <w:left w:val="nil"/>
              <w:bottom w:val="single" w:sz="4" w:space="0" w:color="auto"/>
              <w:right w:val="single" w:sz="4" w:space="0" w:color="auto"/>
            </w:tcBorders>
            <w:noWrap/>
            <w:vAlign w:val="bottom"/>
            <w:hideMark/>
          </w:tcPr>
          <w:p w14:paraId="08363937"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Извршење</w:t>
            </w:r>
          </w:p>
        </w:tc>
        <w:tc>
          <w:tcPr>
            <w:tcW w:w="1420" w:type="dxa"/>
            <w:tcBorders>
              <w:top w:val="double" w:sz="6" w:space="0" w:color="auto"/>
              <w:left w:val="nil"/>
              <w:bottom w:val="single" w:sz="4" w:space="0" w:color="auto"/>
              <w:right w:val="double" w:sz="6" w:space="0" w:color="auto"/>
            </w:tcBorders>
            <w:noWrap/>
            <w:vAlign w:val="bottom"/>
            <w:hideMark/>
          </w:tcPr>
          <w:p w14:paraId="233DA436"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Разлика</w:t>
            </w:r>
          </w:p>
        </w:tc>
      </w:tr>
      <w:tr w:rsidR="005C0D86" w:rsidRPr="005C0D86" w14:paraId="3C9FF82A" w14:textId="77777777" w:rsidTr="0024298F">
        <w:trPr>
          <w:trHeight w:val="270"/>
          <w:tblHeader/>
        </w:trPr>
        <w:tc>
          <w:tcPr>
            <w:tcW w:w="1000" w:type="dxa"/>
            <w:vMerge/>
            <w:tcBorders>
              <w:top w:val="double" w:sz="6" w:space="0" w:color="auto"/>
              <w:left w:val="double" w:sz="6" w:space="0" w:color="auto"/>
              <w:bottom w:val="double" w:sz="6" w:space="0" w:color="000000"/>
              <w:right w:val="single" w:sz="4" w:space="0" w:color="auto"/>
            </w:tcBorders>
            <w:vAlign w:val="center"/>
            <w:hideMark/>
          </w:tcPr>
          <w:p w14:paraId="132B3705" w14:textId="77777777" w:rsidR="0024298F" w:rsidRPr="005C0D86" w:rsidRDefault="0024298F" w:rsidP="0024298F">
            <w:pPr>
              <w:rPr>
                <w:rFonts w:ascii="Times New Roman" w:hAnsi="Times New Roman"/>
                <w:sz w:val="20"/>
              </w:rPr>
            </w:pPr>
          </w:p>
        </w:tc>
        <w:tc>
          <w:tcPr>
            <w:tcW w:w="4647" w:type="dxa"/>
            <w:vMerge/>
            <w:tcBorders>
              <w:top w:val="double" w:sz="6" w:space="0" w:color="auto"/>
              <w:left w:val="single" w:sz="4" w:space="0" w:color="auto"/>
              <w:bottom w:val="double" w:sz="6" w:space="0" w:color="000000"/>
              <w:right w:val="single" w:sz="4" w:space="0" w:color="auto"/>
            </w:tcBorders>
            <w:vAlign w:val="center"/>
            <w:hideMark/>
          </w:tcPr>
          <w:p w14:paraId="7BEA7DCD" w14:textId="77777777" w:rsidR="0024298F" w:rsidRPr="005C0D86" w:rsidRDefault="0024298F" w:rsidP="0024298F">
            <w:pPr>
              <w:rPr>
                <w:rFonts w:ascii="Times New Roman" w:hAnsi="Times New Roman"/>
                <w:sz w:val="20"/>
              </w:rPr>
            </w:pPr>
          </w:p>
        </w:tc>
        <w:tc>
          <w:tcPr>
            <w:tcW w:w="1433" w:type="dxa"/>
            <w:tcBorders>
              <w:top w:val="nil"/>
              <w:left w:val="nil"/>
              <w:bottom w:val="double" w:sz="6" w:space="0" w:color="auto"/>
              <w:right w:val="single" w:sz="4" w:space="0" w:color="auto"/>
            </w:tcBorders>
            <w:noWrap/>
            <w:vAlign w:val="center"/>
            <w:hideMark/>
          </w:tcPr>
          <w:p w14:paraId="6DE90A25"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ха</w:t>
            </w:r>
          </w:p>
        </w:tc>
        <w:tc>
          <w:tcPr>
            <w:tcW w:w="1000" w:type="dxa"/>
            <w:tcBorders>
              <w:top w:val="nil"/>
              <w:left w:val="nil"/>
              <w:bottom w:val="double" w:sz="6" w:space="0" w:color="auto"/>
              <w:right w:val="single" w:sz="4" w:space="0" w:color="auto"/>
            </w:tcBorders>
            <w:noWrap/>
            <w:vAlign w:val="center"/>
            <w:hideMark/>
          </w:tcPr>
          <w:p w14:paraId="20372434"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ха</w:t>
            </w:r>
          </w:p>
        </w:tc>
        <w:tc>
          <w:tcPr>
            <w:tcW w:w="1220" w:type="dxa"/>
            <w:tcBorders>
              <w:top w:val="nil"/>
              <w:left w:val="nil"/>
              <w:bottom w:val="double" w:sz="6" w:space="0" w:color="auto"/>
              <w:right w:val="single" w:sz="4" w:space="0" w:color="auto"/>
            </w:tcBorders>
            <w:vAlign w:val="center"/>
            <w:hideMark/>
          </w:tcPr>
          <w:p w14:paraId="7E74B4FB"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w:t>
            </w:r>
          </w:p>
        </w:tc>
        <w:tc>
          <w:tcPr>
            <w:tcW w:w="1420" w:type="dxa"/>
            <w:tcBorders>
              <w:top w:val="nil"/>
              <w:left w:val="nil"/>
              <w:bottom w:val="double" w:sz="6" w:space="0" w:color="auto"/>
              <w:right w:val="double" w:sz="6" w:space="0" w:color="auto"/>
            </w:tcBorders>
            <w:noWrap/>
            <w:vAlign w:val="center"/>
            <w:hideMark/>
          </w:tcPr>
          <w:p w14:paraId="5E4FF612"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ха</w:t>
            </w:r>
          </w:p>
        </w:tc>
      </w:tr>
      <w:tr w:rsidR="005C0D86" w:rsidRPr="005C0D86" w14:paraId="5926A036"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6000451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101</w:t>
            </w:r>
          </w:p>
        </w:tc>
        <w:tc>
          <w:tcPr>
            <w:tcW w:w="4647" w:type="dxa"/>
            <w:tcBorders>
              <w:top w:val="nil"/>
              <w:left w:val="nil"/>
              <w:bottom w:val="single" w:sz="4" w:space="0" w:color="auto"/>
              <w:right w:val="single" w:sz="4" w:space="0" w:color="auto"/>
            </w:tcBorders>
            <w:noWrap/>
            <w:vAlign w:val="bottom"/>
            <w:hideMark/>
          </w:tcPr>
          <w:p w14:paraId="05684BEB" w14:textId="713F39D7" w:rsidR="0024298F" w:rsidRPr="005C0D86" w:rsidRDefault="0024298F" w:rsidP="0024298F">
            <w:pPr>
              <w:rPr>
                <w:rFonts w:ascii="Times New Roman" w:hAnsi="Times New Roman"/>
                <w:sz w:val="20"/>
                <w:lang w:val="ru-RU"/>
              </w:rPr>
            </w:pPr>
            <w:r w:rsidRPr="005C0D86">
              <w:rPr>
                <w:rFonts w:ascii="Times New Roman" w:hAnsi="Times New Roman"/>
                <w:sz w:val="20"/>
                <w:lang w:val="ru-RU"/>
              </w:rPr>
              <w:t xml:space="preserve">Припрема за пошумљавање </w:t>
            </w:r>
            <w:r w:rsidRPr="005C0D86">
              <w:rPr>
                <w:rFonts w:ascii="Times New Roman" w:hAnsi="Times New Roman"/>
                <w:sz w:val="20"/>
              </w:rPr>
              <w:t>M</w:t>
            </w:r>
            <w:r w:rsidRPr="005C0D86">
              <w:rPr>
                <w:rFonts w:ascii="Times New Roman" w:hAnsi="Times New Roman"/>
                <w:sz w:val="20"/>
                <w:lang w:val="ru-RU"/>
              </w:rPr>
              <w:t>.Л.</w:t>
            </w:r>
          </w:p>
        </w:tc>
        <w:tc>
          <w:tcPr>
            <w:tcW w:w="1433" w:type="dxa"/>
            <w:tcBorders>
              <w:top w:val="nil"/>
              <w:left w:val="nil"/>
              <w:bottom w:val="single" w:sz="4" w:space="0" w:color="auto"/>
              <w:right w:val="single" w:sz="4" w:space="0" w:color="auto"/>
            </w:tcBorders>
            <w:noWrap/>
            <w:vAlign w:val="bottom"/>
            <w:hideMark/>
          </w:tcPr>
          <w:p w14:paraId="0D353CCF"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64.93</w:t>
            </w:r>
          </w:p>
        </w:tc>
        <w:tc>
          <w:tcPr>
            <w:tcW w:w="1000" w:type="dxa"/>
            <w:tcBorders>
              <w:top w:val="nil"/>
              <w:left w:val="nil"/>
              <w:bottom w:val="single" w:sz="4" w:space="0" w:color="auto"/>
              <w:right w:val="single" w:sz="4" w:space="0" w:color="auto"/>
            </w:tcBorders>
            <w:noWrap/>
            <w:vAlign w:val="bottom"/>
            <w:hideMark/>
          </w:tcPr>
          <w:p w14:paraId="4E6A7AC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single" w:sz="4" w:space="0" w:color="auto"/>
              <w:right w:val="single" w:sz="4" w:space="0" w:color="auto"/>
            </w:tcBorders>
            <w:vAlign w:val="bottom"/>
            <w:hideMark/>
          </w:tcPr>
          <w:p w14:paraId="65F54397"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420" w:type="dxa"/>
            <w:tcBorders>
              <w:top w:val="nil"/>
              <w:left w:val="nil"/>
              <w:bottom w:val="single" w:sz="4" w:space="0" w:color="auto"/>
              <w:right w:val="double" w:sz="6" w:space="0" w:color="auto"/>
            </w:tcBorders>
            <w:noWrap/>
            <w:vAlign w:val="bottom"/>
            <w:hideMark/>
          </w:tcPr>
          <w:p w14:paraId="0D2ED82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64.93</w:t>
            </w:r>
          </w:p>
        </w:tc>
      </w:tr>
      <w:tr w:rsidR="005C0D86" w:rsidRPr="005C0D86" w14:paraId="60CE582F"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39DD2E3B"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102</w:t>
            </w:r>
          </w:p>
        </w:tc>
        <w:tc>
          <w:tcPr>
            <w:tcW w:w="4647" w:type="dxa"/>
            <w:tcBorders>
              <w:top w:val="nil"/>
              <w:left w:val="nil"/>
              <w:bottom w:val="single" w:sz="4" w:space="0" w:color="auto"/>
              <w:right w:val="single" w:sz="4" w:space="0" w:color="auto"/>
            </w:tcBorders>
            <w:noWrap/>
            <w:vAlign w:val="bottom"/>
            <w:hideMark/>
          </w:tcPr>
          <w:p w14:paraId="75435583" w14:textId="5DCEDA79" w:rsidR="0024298F" w:rsidRPr="005C0D86" w:rsidRDefault="0024298F" w:rsidP="0024298F">
            <w:pPr>
              <w:rPr>
                <w:rFonts w:ascii="Times New Roman" w:hAnsi="Times New Roman"/>
                <w:sz w:val="20"/>
                <w:lang w:val="ru-RU"/>
              </w:rPr>
            </w:pPr>
            <w:r w:rsidRPr="005C0D86">
              <w:rPr>
                <w:rFonts w:ascii="Times New Roman" w:hAnsi="Times New Roman"/>
                <w:sz w:val="20"/>
                <w:lang w:val="ru-RU"/>
              </w:rPr>
              <w:t xml:space="preserve">Припрема за пошумљавање </w:t>
            </w:r>
            <w:r w:rsidRPr="005C0D86">
              <w:rPr>
                <w:rFonts w:ascii="Times New Roman" w:hAnsi="Times New Roman"/>
                <w:sz w:val="20"/>
              </w:rPr>
              <w:t>T</w:t>
            </w:r>
            <w:r w:rsidRPr="005C0D86">
              <w:rPr>
                <w:rFonts w:ascii="Times New Roman" w:hAnsi="Times New Roman"/>
                <w:sz w:val="20"/>
                <w:lang w:val="ru-RU"/>
              </w:rPr>
              <w:t>.Л.</w:t>
            </w:r>
          </w:p>
        </w:tc>
        <w:tc>
          <w:tcPr>
            <w:tcW w:w="1433" w:type="dxa"/>
            <w:tcBorders>
              <w:top w:val="nil"/>
              <w:left w:val="nil"/>
              <w:bottom w:val="single" w:sz="4" w:space="0" w:color="auto"/>
              <w:right w:val="single" w:sz="4" w:space="0" w:color="auto"/>
            </w:tcBorders>
            <w:noWrap/>
            <w:vAlign w:val="bottom"/>
            <w:hideMark/>
          </w:tcPr>
          <w:p w14:paraId="333478C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22.44</w:t>
            </w:r>
          </w:p>
        </w:tc>
        <w:tc>
          <w:tcPr>
            <w:tcW w:w="1000" w:type="dxa"/>
            <w:tcBorders>
              <w:top w:val="nil"/>
              <w:left w:val="nil"/>
              <w:bottom w:val="single" w:sz="4" w:space="0" w:color="auto"/>
              <w:right w:val="single" w:sz="4" w:space="0" w:color="auto"/>
            </w:tcBorders>
            <w:noWrap/>
            <w:vAlign w:val="bottom"/>
            <w:hideMark/>
          </w:tcPr>
          <w:p w14:paraId="7F0948D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single" w:sz="4" w:space="0" w:color="auto"/>
              <w:right w:val="single" w:sz="4" w:space="0" w:color="auto"/>
            </w:tcBorders>
            <w:vAlign w:val="bottom"/>
            <w:hideMark/>
          </w:tcPr>
          <w:p w14:paraId="223B8FC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420" w:type="dxa"/>
            <w:tcBorders>
              <w:top w:val="nil"/>
              <w:left w:val="nil"/>
              <w:bottom w:val="single" w:sz="4" w:space="0" w:color="auto"/>
              <w:right w:val="double" w:sz="6" w:space="0" w:color="auto"/>
            </w:tcBorders>
            <w:noWrap/>
            <w:vAlign w:val="bottom"/>
            <w:hideMark/>
          </w:tcPr>
          <w:p w14:paraId="6207D04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22.44</w:t>
            </w:r>
          </w:p>
        </w:tc>
      </w:tr>
      <w:tr w:rsidR="005C0D86" w:rsidRPr="005C0D86" w14:paraId="61F9642E"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6719F0D8"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lastRenderedPageBreak/>
              <w:t>318</w:t>
            </w:r>
          </w:p>
        </w:tc>
        <w:tc>
          <w:tcPr>
            <w:tcW w:w="4647" w:type="dxa"/>
            <w:tcBorders>
              <w:top w:val="nil"/>
              <w:left w:val="nil"/>
              <w:bottom w:val="single" w:sz="4" w:space="0" w:color="auto"/>
              <w:right w:val="single" w:sz="4" w:space="0" w:color="auto"/>
            </w:tcBorders>
            <w:noWrap/>
            <w:vAlign w:val="bottom"/>
            <w:hideMark/>
          </w:tcPr>
          <w:p w14:paraId="69396C47" w14:textId="0B762BCF" w:rsidR="0024298F" w:rsidRPr="005C0D86" w:rsidRDefault="0024298F" w:rsidP="0024298F">
            <w:pPr>
              <w:rPr>
                <w:rFonts w:ascii="Times New Roman" w:hAnsi="Times New Roman"/>
                <w:sz w:val="20"/>
                <w:lang w:val="ru-RU"/>
              </w:rPr>
            </w:pPr>
            <w:r w:rsidRPr="005C0D86">
              <w:rPr>
                <w:rFonts w:ascii="Times New Roman" w:hAnsi="Times New Roman"/>
                <w:sz w:val="20"/>
                <w:lang w:val="ru-RU"/>
              </w:rPr>
              <w:t>Вештачко пошумљавање тополом плитком садњом</w:t>
            </w:r>
          </w:p>
        </w:tc>
        <w:tc>
          <w:tcPr>
            <w:tcW w:w="1433" w:type="dxa"/>
            <w:tcBorders>
              <w:top w:val="nil"/>
              <w:left w:val="nil"/>
              <w:bottom w:val="single" w:sz="4" w:space="0" w:color="auto"/>
              <w:right w:val="single" w:sz="4" w:space="0" w:color="auto"/>
            </w:tcBorders>
            <w:noWrap/>
            <w:vAlign w:val="bottom"/>
            <w:hideMark/>
          </w:tcPr>
          <w:p w14:paraId="5AFBC98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64.93</w:t>
            </w:r>
          </w:p>
        </w:tc>
        <w:tc>
          <w:tcPr>
            <w:tcW w:w="1000" w:type="dxa"/>
            <w:tcBorders>
              <w:top w:val="nil"/>
              <w:left w:val="nil"/>
              <w:bottom w:val="single" w:sz="4" w:space="0" w:color="auto"/>
              <w:right w:val="single" w:sz="4" w:space="0" w:color="auto"/>
            </w:tcBorders>
            <w:noWrap/>
            <w:vAlign w:val="bottom"/>
            <w:hideMark/>
          </w:tcPr>
          <w:p w14:paraId="086EB21C"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31.67</w:t>
            </w:r>
          </w:p>
        </w:tc>
        <w:tc>
          <w:tcPr>
            <w:tcW w:w="1220" w:type="dxa"/>
            <w:tcBorders>
              <w:top w:val="nil"/>
              <w:left w:val="nil"/>
              <w:bottom w:val="single" w:sz="4" w:space="0" w:color="auto"/>
              <w:right w:val="single" w:sz="4" w:space="0" w:color="auto"/>
            </w:tcBorders>
            <w:vAlign w:val="bottom"/>
            <w:hideMark/>
          </w:tcPr>
          <w:p w14:paraId="19B397E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48.8</w:t>
            </w:r>
          </w:p>
        </w:tc>
        <w:tc>
          <w:tcPr>
            <w:tcW w:w="1420" w:type="dxa"/>
            <w:tcBorders>
              <w:top w:val="nil"/>
              <w:left w:val="nil"/>
              <w:bottom w:val="single" w:sz="4" w:space="0" w:color="auto"/>
              <w:right w:val="double" w:sz="6" w:space="0" w:color="auto"/>
            </w:tcBorders>
            <w:noWrap/>
            <w:vAlign w:val="bottom"/>
            <w:hideMark/>
          </w:tcPr>
          <w:p w14:paraId="19D6D6C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33.26</w:t>
            </w:r>
          </w:p>
        </w:tc>
      </w:tr>
      <w:tr w:rsidR="005C0D86" w:rsidRPr="005C0D86" w14:paraId="0D704EEB"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37853026"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326</w:t>
            </w:r>
          </w:p>
        </w:tc>
        <w:tc>
          <w:tcPr>
            <w:tcW w:w="4647" w:type="dxa"/>
            <w:tcBorders>
              <w:top w:val="nil"/>
              <w:left w:val="nil"/>
              <w:bottom w:val="single" w:sz="4" w:space="0" w:color="auto"/>
              <w:right w:val="single" w:sz="4" w:space="0" w:color="auto"/>
            </w:tcBorders>
            <w:noWrap/>
            <w:vAlign w:val="bottom"/>
            <w:hideMark/>
          </w:tcPr>
          <w:p w14:paraId="0B94E9D0" w14:textId="2FB66A37" w:rsidR="0024298F" w:rsidRPr="005C0D86" w:rsidRDefault="0024298F" w:rsidP="0024298F">
            <w:pPr>
              <w:rPr>
                <w:rFonts w:ascii="Times New Roman" w:hAnsi="Times New Roman"/>
                <w:sz w:val="20"/>
              </w:rPr>
            </w:pPr>
            <w:r w:rsidRPr="005C0D86">
              <w:rPr>
                <w:rFonts w:ascii="Times New Roman" w:hAnsi="Times New Roman"/>
                <w:sz w:val="20"/>
              </w:rPr>
              <w:t>Вештачко пошумљавање сетвом сејачицом</w:t>
            </w:r>
          </w:p>
        </w:tc>
        <w:tc>
          <w:tcPr>
            <w:tcW w:w="1433" w:type="dxa"/>
            <w:tcBorders>
              <w:top w:val="nil"/>
              <w:left w:val="nil"/>
              <w:bottom w:val="single" w:sz="4" w:space="0" w:color="auto"/>
              <w:right w:val="single" w:sz="4" w:space="0" w:color="auto"/>
            </w:tcBorders>
            <w:noWrap/>
            <w:vAlign w:val="bottom"/>
            <w:hideMark/>
          </w:tcPr>
          <w:p w14:paraId="6ADA996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22.44</w:t>
            </w:r>
          </w:p>
        </w:tc>
        <w:tc>
          <w:tcPr>
            <w:tcW w:w="1000" w:type="dxa"/>
            <w:tcBorders>
              <w:top w:val="nil"/>
              <w:left w:val="nil"/>
              <w:bottom w:val="single" w:sz="4" w:space="0" w:color="auto"/>
              <w:right w:val="single" w:sz="4" w:space="0" w:color="auto"/>
            </w:tcBorders>
            <w:noWrap/>
            <w:vAlign w:val="bottom"/>
            <w:hideMark/>
          </w:tcPr>
          <w:p w14:paraId="5F3B807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single" w:sz="4" w:space="0" w:color="auto"/>
              <w:right w:val="single" w:sz="4" w:space="0" w:color="auto"/>
            </w:tcBorders>
            <w:vAlign w:val="bottom"/>
            <w:hideMark/>
          </w:tcPr>
          <w:p w14:paraId="08BB7DA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420" w:type="dxa"/>
            <w:tcBorders>
              <w:top w:val="nil"/>
              <w:left w:val="nil"/>
              <w:bottom w:val="single" w:sz="4" w:space="0" w:color="auto"/>
              <w:right w:val="double" w:sz="6" w:space="0" w:color="auto"/>
            </w:tcBorders>
            <w:noWrap/>
            <w:vAlign w:val="bottom"/>
            <w:hideMark/>
          </w:tcPr>
          <w:p w14:paraId="1BCFC97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22.44</w:t>
            </w:r>
          </w:p>
        </w:tc>
      </w:tr>
      <w:tr w:rsidR="005C0D86" w:rsidRPr="005C0D86" w14:paraId="52169AB1"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289056C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413</w:t>
            </w:r>
          </w:p>
        </w:tc>
        <w:tc>
          <w:tcPr>
            <w:tcW w:w="4647" w:type="dxa"/>
            <w:tcBorders>
              <w:top w:val="nil"/>
              <w:left w:val="nil"/>
              <w:bottom w:val="single" w:sz="4" w:space="0" w:color="auto"/>
              <w:right w:val="single" w:sz="4" w:space="0" w:color="auto"/>
            </w:tcBorders>
            <w:noWrap/>
            <w:vAlign w:val="bottom"/>
            <w:hideMark/>
          </w:tcPr>
          <w:p w14:paraId="445ED09D" w14:textId="77777777" w:rsidR="0024298F" w:rsidRPr="005C0D86" w:rsidRDefault="0024298F" w:rsidP="0024298F">
            <w:pPr>
              <w:rPr>
                <w:rFonts w:ascii="Times New Roman" w:hAnsi="Times New Roman"/>
                <w:sz w:val="20"/>
                <w:lang w:val="ru-RU"/>
              </w:rPr>
            </w:pPr>
            <w:r w:rsidRPr="005C0D86">
              <w:rPr>
                <w:rFonts w:ascii="Times New Roman" w:hAnsi="Times New Roman"/>
                <w:sz w:val="20"/>
                <w:lang w:val="ru-RU"/>
              </w:rPr>
              <w:t>Попуњавање вештачки подигнутих култура сетвом</w:t>
            </w:r>
          </w:p>
        </w:tc>
        <w:tc>
          <w:tcPr>
            <w:tcW w:w="1433" w:type="dxa"/>
            <w:tcBorders>
              <w:top w:val="nil"/>
              <w:left w:val="nil"/>
              <w:bottom w:val="single" w:sz="4" w:space="0" w:color="auto"/>
              <w:right w:val="single" w:sz="4" w:space="0" w:color="auto"/>
            </w:tcBorders>
            <w:noWrap/>
            <w:vAlign w:val="bottom"/>
            <w:hideMark/>
          </w:tcPr>
          <w:p w14:paraId="0475DE3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4.49</w:t>
            </w:r>
          </w:p>
        </w:tc>
        <w:tc>
          <w:tcPr>
            <w:tcW w:w="1000" w:type="dxa"/>
            <w:tcBorders>
              <w:top w:val="nil"/>
              <w:left w:val="nil"/>
              <w:bottom w:val="single" w:sz="4" w:space="0" w:color="auto"/>
              <w:right w:val="single" w:sz="4" w:space="0" w:color="auto"/>
            </w:tcBorders>
            <w:noWrap/>
            <w:vAlign w:val="bottom"/>
            <w:hideMark/>
          </w:tcPr>
          <w:p w14:paraId="38DAD34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single" w:sz="4" w:space="0" w:color="auto"/>
              <w:right w:val="single" w:sz="4" w:space="0" w:color="auto"/>
            </w:tcBorders>
            <w:vAlign w:val="bottom"/>
            <w:hideMark/>
          </w:tcPr>
          <w:p w14:paraId="3DE70DF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420" w:type="dxa"/>
            <w:tcBorders>
              <w:top w:val="nil"/>
              <w:left w:val="nil"/>
              <w:bottom w:val="single" w:sz="4" w:space="0" w:color="auto"/>
              <w:right w:val="double" w:sz="6" w:space="0" w:color="auto"/>
            </w:tcBorders>
            <w:noWrap/>
            <w:vAlign w:val="bottom"/>
            <w:hideMark/>
          </w:tcPr>
          <w:p w14:paraId="640FED7C"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4.49</w:t>
            </w:r>
          </w:p>
        </w:tc>
      </w:tr>
      <w:tr w:rsidR="005C0D86" w:rsidRPr="005C0D86" w14:paraId="6E99CB98"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483960A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415</w:t>
            </w:r>
          </w:p>
        </w:tc>
        <w:tc>
          <w:tcPr>
            <w:tcW w:w="4647" w:type="dxa"/>
            <w:tcBorders>
              <w:top w:val="nil"/>
              <w:left w:val="nil"/>
              <w:bottom w:val="single" w:sz="4" w:space="0" w:color="auto"/>
              <w:right w:val="single" w:sz="4" w:space="0" w:color="auto"/>
            </w:tcBorders>
            <w:noWrap/>
            <w:vAlign w:val="bottom"/>
            <w:hideMark/>
          </w:tcPr>
          <w:p w14:paraId="5C3EA7A9" w14:textId="77777777" w:rsidR="0024298F" w:rsidRPr="005C0D86" w:rsidRDefault="0024298F" w:rsidP="0024298F">
            <w:pPr>
              <w:rPr>
                <w:rFonts w:ascii="Times New Roman" w:hAnsi="Times New Roman"/>
                <w:sz w:val="20"/>
              </w:rPr>
            </w:pPr>
            <w:r w:rsidRPr="005C0D86">
              <w:rPr>
                <w:rFonts w:ascii="Times New Roman" w:hAnsi="Times New Roman"/>
                <w:sz w:val="20"/>
              </w:rPr>
              <w:t>Попуњавање вештачки подигнутих планража</w:t>
            </w:r>
          </w:p>
        </w:tc>
        <w:tc>
          <w:tcPr>
            <w:tcW w:w="1433" w:type="dxa"/>
            <w:tcBorders>
              <w:top w:val="nil"/>
              <w:left w:val="nil"/>
              <w:bottom w:val="single" w:sz="4" w:space="0" w:color="auto"/>
              <w:right w:val="single" w:sz="4" w:space="0" w:color="auto"/>
            </w:tcBorders>
            <w:noWrap/>
            <w:vAlign w:val="bottom"/>
            <w:hideMark/>
          </w:tcPr>
          <w:p w14:paraId="6AB2DDE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9.74</w:t>
            </w:r>
          </w:p>
        </w:tc>
        <w:tc>
          <w:tcPr>
            <w:tcW w:w="1000" w:type="dxa"/>
            <w:tcBorders>
              <w:top w:val="nil"/>
              <w:left w:val="nil"/>
              <w:bottom w:val="single" w:sz="4" w:space="0" w:color="auto"/>
              <w:right w:val="single" w:sz="4" w:space="0" w:color="auto"/>
            </w:tcBorders>
            <w:noWrap/>
            <w:vAlign w:val="bottom"/>
            <w:hideMark/>
          </w:tcPr>
          <w:p w14:paraId="6AF8BDA3"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single" w:sz="4" w:space="0" w:color="auto"/>
              <w:right w:val="single" w:sz="4" w:space="0" w:color="auto"/>
            </w:tcBorders>
            <w:vAlign w:val="bottom"/>
            <w:hideMark/>
          </w:tcPr>
          <w:p w14:paraId="63900FAC"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420" w:type="dxa"/>
            <w:tcBorders>
              <w:top w:val="nil"/>
              <w:left w:val="nil"/>
              <w:bottom w:val="single" w:sz="4" w:space="0" w:color="auto"/>
              <w:right w:val="double" w:sz="6" w:space="0" w:color="auto"/>
            </w:tcBorders>
            <w:noWrap/>
            <w:vAlign w:val="bottom"/>
            <w:hideMark/>
          </w:tcPr>
          <w:p w14:paraId="28B6244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9.74</w:t>
            </w:r>
          </w:p>
        </w:tc>
      </w:tr>
      <w:tr w:rsidR="005C0D86" w:rsidRPr="005C0D86" w14:paraId="381F14EA"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1D247B56"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510</w:t>
            </w:r>
          </w:p>
        </w:tc>
        <w:tc>
          <w:tcPr>
            <w:tcW w:w="4647" w:type="dxa"/>
            <w:tcBorders>
              <w:top w:val="nil"/>
              <w:left w:val="nil"/>
              <w:bottom w:val="single" w:sz="4" w:space="0" w:color="auto"/>
              <w:right w:val="single" w:sz="4" w:space="0" w:color="auto"/>
            </w:tcBorders>
            <w:noWrap/>
            <w:vAlign w:val="bottom"/>
            <w:hideMark/>
          </w:tcPr>
          <w:p w14:paraId="1B9C4220" w14:textId="77777777" w:rsidR="0024298F" w:rsidRPr="005C0D86" w:rsidRDefault="0024298F" w:rsidP="0024298F">
            <w:pPr>
              <w:rPr>
                <w:rFonts w:ascii="Times New Roman" w:hAnsi="Times New Roman"/>
                <w:sz w:val="20"/>
              </w:rPr>
            </w:pPr>
            <w:r w:rsidRPr="005C0D86">
              <w:rPr>
                <w:rFonts w:ascii="Times New Roman" w:hAnsi="Times New Roman"/>
                <w:sz w:val="20"/>
              </w:rPr>
              <w:t>Осветљавање подмлатка</w:t>
            </w:r>
          </w:p>
        </w:tc>
        <w:tc>
          <w:tcPr>
            <w:tcW w:w="1433" w:type="dxa"/>
            <w:tcBorders>
              <w:top w:val="nil"/>
              <w:left w:val="nil"/>
              <w:bottom w:val="single" w:sz="4" w:space="0" w:color="auto"/>
              <w:right w:val="single" w:sz="4" w:space="0" w:color="auto"/>
            </w:tcBorders>
            <w:noWrap/>
            <w:vAlign w:val="bottom"/>
            <w:hideMark/>
          </w:tcPr>
          <w:p w14:paraId="54A17BB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185.10</w:t>
            </w:r>
          </w:p>
        </w:tc>
        <w:tc>
          <w:tcPr>
            <w:tcW w:w="1000" w:type="dxa"/>
            <w:tcBorders>
              <w:top w:val="nil"/>
              <w:left w:val="nil"/>
              <w:bottom w:val="single" w:sz="4" w:space="0" w:color="auto"/>
              <w:right w:val="single" w:sz="4" w:space="0" w:color="auto"/>
            </w:tcBorders>
            <w:noWrap/>
            <w:vAlign w:val="bottom"/>
            <w:hideMark/>
          </w:tcPr>
          <w:p w14:paraId="52144797"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44.7</w:t>
            </w:r>
          </w:p>
        </w:tc>
        <w:tc>
          <w:tcPr>
            <w:tcW w:w="1220" w:type="dxa"/>
            <w:tcBorders>
              <w:top w:val="nil"/>
              <w:left w:val="nil"/>
              <w:bottom w:val="single" w:sz="4" w:space="0" w:color="auto"/>
              <w:right w:val="single" w:sz="4" w:space="0" w:color="auto"/>
            </w:tcBorders>
            <w:vAlign w:val="bottom"/>
            <w:hideMark/>
          </w:tcPr>
          <w:p w14:paraId="6F0B4E7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24.1</w:t>
            </w:r>
          </w:p>
        </w:tc>
        <w:tc>
          <w:tcPr>
            <w:tcW w:w="1420" w:type="dxa"/>
            <w:tcBorders>
              <w:top w:val="nil"/>
              <w:left w:val="nil"/>
              <w:bottom w:val="single" w:sz="4" w:space="0" w:color="auto"/>
              <w:right w:val="double" w:sz="6" w:space="0" w:color="auto"/>
            </w:tcBorders>
            <w:noWrap/>
            <w:vAlign w:val="bottom"/>
            <w:hideMark/>
          </w:tcPr>
          <w:p w14:paraId="1FCDE03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140.40</w:t>
            </w:r>
          </w:p>
        </w:tc>
      </w:tr>
      <w:tr w:rsidR="005C0D86" w:rsidRPr="005C0D86" w14:paraId="2CAB389A"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1B722FAC"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522</w:t>
            </w:r>
          </w:p>
        </w:tc>
        <w:tc>
          <w:tcPr>
            <w:tcW w:w="4647" w:type="dxa"/>
            <w:tcBorders>
              <w:top w:val="nil"/>
              <w:left w:val="nil"/>
              <w:bottom w:val="single" w:sz="4" w:space="0" w:color="auto"/>
              <w:right w:val="single" w:sz="4" w:space="0" w:color="auto"/>
            </w:tcBorders>
            <w:noWrap/>
            <w:vAlign w:val="bottom"/>
            <w:hideMark/>
          </w:tcPr>
          <w:p w14:paraId="069BAB16" w14:textId="77777777" w:rsidR="0024298F" w:rsidRPr="005C0D86" w:rsidRDefault="0024298F" w:rsidP="0024298F">
            <w:pPr>
              <w:rPr>
                <w:rFonts w:ascii="Times New Roman" w:hAnsi="Times New Roman"/>
                <w:sz w:val="20"/>
              </w:rPr>
            </w:pPr>
            <w:r w:rsidRPr="005C0D86">
              <w:rPr>
                <w:rFonts w:ascii="Times New Roman" w:hAnsi="Times New Roman"/>
                <w:sz w:val="20"/>
              </w:rPr>
              <w:t>Кресање грана</w:t>
            </w:r>
          </w:p>
        </w:tc>
        <w:tc>
          <w:tcPr>
            <w:tcW w:w="1433" w:type="dxa"/>
            <w:tcBorders>
              <w:top w:val="nil"/>
              <w:left w:val="nil"/>
              <w:bottom w:val="single" w:sz="4" w:space="0" w:color="auto"/>
              <w:right w:val="single" w:sz="4" w:space="0" w:color="auto"/>
            </w:tcBorders>
            <w:noWrap/>
            <w:vAlign w:val="bottom"/>
            <w:hideMark/>
          </w:tcPr>
          <w:p w14:paraId="1CFF170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389.58</w:t>
            </w:r>
          </w:p>
        </w:tc>
        <w:tc>
          <w:tcPr>
            <w:tcW w:w="1000" w:type="dxa"/>
            <w:tcBorders>
              <w:top w:val="nil"/>
              <w:left w:val="nil"/>
              <w:bottom w:val="single" w:sz="4" w:space="0" w:color="auto"/>
              <w:right w:val="single" w:sz="4" w:space="0" w:color="auto"/>
            </w:tcBorders>
            <w:noWrap/>
            <w:vAlign w:val="bottom"/>
            <w:hideMark/>
          </w:tcPr>
          <w:p w14:paraId="01242013"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single" w:sz="4" w:space="0" w:color="auto"/>
              <w:right w:val="single" w:sz="4" w:space="0" w:color="auto"/>
            </w:tcBorders>
            <w:vAlign w:val="bottom"/>
            <w:hideMark/>
          </w:tcPr>
          <w:p w14:paraId="61EF1DE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420" w:type="dxa"/>
            <w:tcBorders>
              <w:top w:val="nil"/>
              <w:left w:val="nil"/>
              <w:bottom w:val="single" w:sz="4" w:space="0" w:color="auto"/>
              <w:right w:val="double" w:sz="6" w:space="0" w:color="auto"/>
            </w:tcBorders>
            <w:noWrap/>
            <w:vAlign w:val="bottom"/>
            <w:hideMark/>
          </w:tcPr>
          <w:p w14:paraId="2D5B8FDF"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389.58</w:t>
            </w:r>
          </w:p>
        </w:tc>
      </w:tr>
      <w:tr w:rsidR="005C0D86" w:rsidRPr="005C0D86" w14:paraId="1FD4C986"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3FA73693"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524</w:t>
            </w:r>
          </w:p>
        </w:tc>
        <w:tc>
          <w:tcPr>
            <w:tcW w:w="4647" w:type="dxa"/>
            <w:tcBorders>
              <w:top w:val="nil"/>
              <w:left w:val="nil"/>
              <w:bottom w:val="single" w:sz="4" w:space="0" w:color="auto"/>
              <w:right w:val="single" w:sz="4" w:space="0" w:color="auto"/>
            </w:tcBorders>
            <w:noWrap/>
            <w:vAlign w:val="bottom"/>
            <w:hideMark/>
          </w:tcPr>
          <w:p w14:paraId="0CE57BF3" w14:textId="77777777" w:rsidR="0024298F" w:rsidRPr="005C0D86" w:rsidRDefault="0024298F" w:rsidP="0024298F">
            <w:pPr>
              <w:rPr>
                <w:rFonts w:ascii="Times New Roman" w:hAnsi="Times New Roman"/>
                <w:sz w:val="20"/>
              </w:rPr>
            </w:pPr>
            <w:r w:rsidRPr="005C0D86">
              <w:rPr>
                <w:rFonts w:ascii="Times New Roman" w:hAnsi="Times New Roman"/>
                <w:sz w:val="20"/>
              </w:rPr>
              <w:t>Пинцирање</w:t>
            </w:r>
          </w:p>
        </w:tc>
        <w:tc>
          <w:tcPr>
            <w:tcW w:w="1433" w:type="dxa"/>
            <w:tcBorders>
              <w:top w:val="nil"/>
              <w:left w:val="nil"/>
              <w:bottom w:val="single" w:sz="4" w:space="0" w:color="auto"/>
              <w:right w:val="single" w:sz="4" w:space="0" w:color="auto"/>
            </w:tcBorders>
            <w:noWrap/>
            <w:vAlign w:val="bottom"/>
            <w:hideMark/>
          </w:tcPr>
          <w:p w14:paraId="5AD0C4E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64.93</w:t>
            </w:r>
          </w:p>
        </w:tc>
        <w:tc>
          <w:tcPr>
            <w:tcW w:w="1000" w:type="dxa"/>
            <w:tcBorders>
              <w:top w:val="nil"/>
              <w:left w:val="nil"/>
              <w:bottom w:val="single" w:sz="4" w:space="0" w:color="auto"/>
              <w:right w:val="single" w:sz="4" w:space="0" w:color="auto"/>
            </w:tcBorders>
            <w:noWrap/>
            <w:vAlign w:val="bottom"/>
            <w:hideMark/>
          </w:tcPr>
          <w:p w14:paraId="161E075E"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63.64</w:t>
            </w:r>
          </w:p>
        </w:tc>
        <w:tc>
          <w:tcPr>
            <w:tcW w:w="1220" w:type="dxa"/>
            <w:tcBorders>
              <w:top w:val="nil"/>
              <w:left w:val="nil"/>
              <w:bottom w:val="single" w:sz="4" w:space="0" w:color="auto"/>
              <w:right w:val="single" w:sz="4" w:space="0" w:color="auto"/>
            </w:tcBorders>
            <w:vAlign w:val="bottom"/>
            <w:hideMark/>
          </w:tcPr>
          <w:p w14:paraId="190D5EE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98.0</w:t>
            </w:r>
          </w:p>
        </w:tc>
        <w:tc>
          <w:tcPr>
            <w:tcW w:w="1420" w:type="dxa"/>
            <w:tcBorders>
              <w:top w:val="nil"/>
              <w:left w:val="nil"/>
              <w:bottom w:val="single" w:sz="4" w:space="0" w:color="auto"/>
              <w:right w:val="double" w:sz="6" w:space="0" w:color="auto"/>
            </w:tcBorders>
            <w:noWrap/>
            <w:vAlign w:val="bottom"/>
            <w:hideMark/>
          </w:tcPr>
          <w:p w14:paraId="30FE1E1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1.29</w:t>
            </w:r>
          </w:p>
        </w:tc>
      </w:tr>
      <w:tr w:rsidR="005C0D86" w:rsidRPr="005C0D86" w14:paraId="3F6013EF"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4143CE81"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525</w:t>
            </w:r>
          </w:p>
        </w:tc>
        <w:tc>
          <w:tcPr>
            <w:tcW w:w="4647" w:type="dxa"/>
            <w:tcBorders>
              <w:top w:val="nil"/>
              <w:left w:val="nil"/>
              <w:bottom w:val="single" w:sz="4" w:space="0" w:color="auto"/>
              <w:right w:val="single" w:sz="4" w:space="0" w:color="auto"/>
            </w:tcBorders>
            <w:noWrap/>
            <w:vAlign w:val="bottom"/>
            <w:hideMark/>
          </w:tcPr>
          <w:p w14:paraId="615606E0" w14:textId="77777777" w:rsidR="0024298F" w:rsidRPr="005C0D86" w:rsidRDefault="0024298F" w:rsidP="0024298F">
            <w:pPr>
              <w:rPr>
                <w:rFonts w:ascii="Times New Roman" w:hAnsi="Times New Roman"/>
                <w:sz w:val="20"/>
              </w:rPr>
            </w:pPr>
            <w:r w:rsidRPr="005C0D86">
              <w:rPr>
                <w:rFonts w:ascii="Times New Roman" w:hAnsi="Times New Roman"/>
                <w:sz w:val="20"/>
              </w:rPr>
              <w:t>Међуредна обрада тањирањем</w:t>
            </w:r>
          </w:p>
        </w:tc>
        <w:tc>
          <w:tcPr>
            <w:tcW w:w="1433" w:type="dxa"/>
            <w:tcBorders>
              <w:top w:val="nil"/>
              <w:left w:val="nil"/>
              <w:bottom w:val="single" w:sz="4" w:space="0" w:color="auto"/>
              <w:right w:val="single" w:sz="4" w:space="0" w:color="auto"/>
            </w:tcBorders>
            <w:noWrap/>
            <w:vAlign w:val="bottom"/>
            <w:hideMark/>
          </w:tcPr>
          <w:p w14:paraId="3C529B5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844.09</w:t>
            </w:r>
          </w:p>
        </w:tc>
        <w:tc>
          <w:tcPr>
            <w:tcW w:w="1000" w:type="dxa"/>
            <w:tcBorders>
              <w:top w:val="nil"/>
              <w:left w:val="nil"/>
              <w:bottom w:val="single" w:sz="4" w:space="0" w:color="auto"/>
              <w:right w:val="single" w:sz="4" w:space="0" w:color="auto"/>
            </w:tcBorders>
            <w:noWrap/>
            <w:vAlign w:val="bottom"/>
            <w:hideMark/>
          </w:tcPr>
          <w:p w14:paraId="481D210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192.78</w:t>
            </w:r>
          </w:p>
        </w:tc>
        <w:tc>
          <w:tcPr>
            <w:tcW w:w="1220" w:type="dxa"/>
            <w:tcBorders>
              <w:top w:val="nil"/>
              <w:left w:val="nil"/>
              <w:bottom w:val="single" w:sz="4" w:space="0" w:color="auto"/>
              <w:right w:val="single" w:sz="4" w:space="0" w:color="auto"/>
            </w:tcBorders>
            <w:vAlign w:val="bottom"/>
            <w:hideMark/>
          </w:tcPr>
          <w:p w14:paraId="2089090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22.8</w:t>
            </w:r>
          </w:p>
        </w:tc>
        <w:tc>
          <w:tcPr>
            <w:tcW w:w="1420" w:type="dxa"/>
            <w:tcBorders>
              <w:top w:val="nil"/>
              <w:left w:val="nil"/>
              <w:bottom w:val="single" w:sz="4" w:space="0" w:color="auto"/>
              <w:right w:val="double" w:sz="6" w:space="0" w:color="auto"/>
            </w:tcBorders>
            <w:noWrap/>
            <w:vAlign w:val="bottom"/>
            <w:hideMark/>
          </w:tcPr>
          <w:p w14:paraId="442AF75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651.31</w:t>
            </w:r>
          </w:p>
        </w:tc>
      </w:tr>
      <w:tr w:rsidR="005C0D86" w:rsidRPr="005C0D86" w14:paraId="49B0822F"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63E9824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526</w:t>
            </w:r>
          </w:p>
        </w:tc>
        <w:tc>
          <w:tcPr>
            <w:tcW w:w="4647" w:type="dxa"/>
            <w:tcBorders>
              <w:top w:val="nil"/>
              <w:left w:val="nil"/>
              <w:bottom w:val="single" w:sz="4" w:space="0" w:color="auto"/>
              <w:right w:val="single" w:sz="4" w:space="0" w:color="auto"/>
            </w:tcBorders>
            <w:noWrap/>
            <w:vAlign w:val="bottom"/>
            <w:hideMark/>
          </w:tcPr>
          <w:p w14:paraId="1038B2F2" w14:textId="77777777" w:rsidR="0024298F" w:rsidRPr="005C0D86" w:rsidRDefault="0024298F" w:rsidP="0024298F">
            <w:pPr>
              <w:rPr>
                <w:rFonts w:ascii="Times New Roman" w:hAnsi="Times New Roman"/>
                <w:sz w:val="20"/>
                <w:lang w:val="ru-RU"/>
              </w:rPr>
            </w:pPr>
            <w:r w:rsidRPr="005C0D86">
              <w:rPr>
                <w:rFonts w:ascii="Times New Roman" w:hAnsi="Times New Roman"/>
                <w:sz w:val="20"/>
                <w:lang w:val="ru-RU"/>
              </w:rPr>
              <w:t>Чишћење у младим природним састојинама</w:t>
            </w:r>
          </w:p>
        </w:tc>
        <w:tc>
          <w:tcPr>
            <w:tcW w:w="1433" w:type="dxa"/>
            <w:tcBorders>
              <w:top w:val="nil"/>
              <w:left w:val="nil"/>
              <w:bottom w:val="single" w:sz="4" w:space="0" w:color="auto"/>
              <w:right w:val="single" w:sz="4" w:space="0" w:color="auto"/>
            </w:tcBorders>
            <w:noWrap/>
            <w:vAlign w:val="bottom"/>
            <w:hideMark/>
          </w:tcPr>
          <w:p w14:paraId="6A35A1C3"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1.80</w:t>
            </w:r>
          </w:p>
        </w:tc>
        <w:tc>
          <w:tcPr>
            <w:tcW w:w="1000" w:type="dxa"/>
            <w:tcBorders>
              <w:top w:val="nil"/>
              <w:left w:val="nil"/>
              <w:bottom w:val="single" w:sz="4" w:space="0" w:color="auto"/>
              <w:right w:val="single" w:sz="4" w:space="0" w:color="auto"/>
            </w:tcBorders>
            <w:noWrap/>
            <w:vAlign w:val="bottom"/>
            <w:hideMark/>
          </w:tcPr>
          <w:p w14:paraId="268BAA5B"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111.18</w:t>
            </w:r>
          </w:p>
        </w:tc>
        <w:tc>
          <w:tcPr>
            <w:tcW w:w="1220" w:type="dxa"/>
            <w:tcBorders>
              <w:top w:val="nil"/>
              <w:left w:val="nil"/>
              <w:bottom w:val="single" w:sz="4" w:space="0" w:color="auto"/>
              <w:right w:val="single" w:sz="4" w:space="0" w:color="auto"/>
            </w:tcBorders>
            <w:vAlign w:val="bottom"/>
            <w:hideMark/>
          </w:tcPr>
          <w:p w14:paraId="571329D7"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6,176.7</w:t>
            </w:r>
          </w:p>
        </w:tc>
        <w:tc>
          <w:tcPr>
            <w:tcW w:w="1420" w:type="dxa"/>
            <w:tcBorders>
              <w:top w:val="nil"/>
              <w:left w:val="nil"/>
              <w:bottom w:val="single" w:sz="4" w:space="0" w:color="auto"/>
              <w:right w:val="double" w:sz="6" w:space="0" w:color="auto"/>
            </w:tcBorders>
            <w:noWrap/>
            <w:vAlign w:val="bottom"/>
            <w:hideMark/>
          </w:tcPr>
          <w:p w14:paraId="1539139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-109.38</w:t>
            </w:r>
          </w:p>
        </w:tc>
      </w:tr>
      <w:tr w:rsidR="005C0D86" w:rsidRPr="005C0D86" w14:paraId="59FB2964"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137F1D1E"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527</w:t>
            </w:r>
          </w:p>
        </w:tc>
        <w:tc>
          <w:tcPr>
            <w:tcW w:w="4647" w:type="dxa"/>
            <w:tcBorders>
              <w:top w:val="nil"/>
              <w:left w:val="nil"/>
              <w:bottom w:val="single" w:sz="4" w:space="0" w:color="auto"/>
              <w:right w:val="single" w:sz="4" w:space="0" w:color="auto"/>
            </w:tcBorders>
            <w:noWrap/>
            <w:vAlign w:val="bottom"/>
            <w:hideMark/>
          </w:tcPr>
          <w:p w14:paraId="0E8CCBC9" w14:textId="77777777" w:rsidR="0024298F" w:rsidRPr="005C0D86" w:rsidRDefault="0024298F" w:rsidP="0024298F">
            <w:pPr>
              <w:rPr>
                <w:rFonts w:ascii="Times New Roman" w:hAnsi="Times New Roman"/>
                <w:sz w:val="20"/>
              </w:rPr>
            </w:pPr>
            <w:r w:rsidRPr="005C0D86">
              <w:rPr>
                <w:rFonts w:ascii="Times New Roman" w:hAnsi="Times New Roman"/>
                <w:sz w:val="20"/>
              </w:rPr>
              <w:t>Чишћење у младим културама</w:t>
            </w:r>
          </w:p>
        </w:tc>
        <w:tc>
          <w:tcPr>
            <w:tcW w:w="1433" w:type="dxa"/>
            <w:tcBorders>
              <w:top w:val="nil"/>
              <w:left w:val="nil"/>
              <w:bottom w:val="single" w:sz="4" w:space="0" w:color="auto"/>
              <w:right w:val="single" w:sz="4" w:space="0" w:color="auto"/>
            </w:tcBorders>
            <w:noWrap/>
            <w:vAlign w:val="bottom"/>
            <w:hideMark/>
          </w:tcPr>
          <w:p w14:paraId="4A72A73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127.68</w:t>
            </w:r>
          </w:p>
        </w:tc>
        <w:tc>
          <w:tcPr>
            <w:tcW w:w="1000" w:type="dxa"/>
            <w:tcBorders>
              <w:top w:val="nil"/>
              <w:left w:val="nil"/>
              <w:bottom w:val="single" w:sz="4" w:space="0" w:color="auto"/>
              <w:right w:val="single" w:sz="4" w:space="0" w:color="auto"/>
            </w:tcBorders>
            <w:noWrap/>
            <w:vAlign w:val="bottom"/>
            <w:hideMark/>
          </w:tcPr>
          <w:p w14:paraId="2B86214E"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single" w:sz="4" w:space="0" w:color="auto"/>
              <w:right w:val="single" w:sz="4" w:space="0" w:color="auto"/>
            </w:tcBorders>
            <w:vAlign w:val="bottom"/>
            <w:hideMark/>
          </w:tcPr>
          <w:p w14:paraId="53B880E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420" w:type="dxa"/>
            <w:tcBorders>
              <w:top w:val="nil"/>
              <w:left w:val="nil"/>
              <w:bottom w:val="single" w:sz="4" w:space="0" w:color="auto"/>
              <w:right w:val="double" w:sz="6" w:space="0" w:color="auto"/>
            </w:tcBorders>
            <w:noWrap/>
            <w:vAlign w:val="bottom"/>
            <w:hideMark/>
          </w:tcPr>
          <w:p w14:paraId="683525E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127.68</w:t>
            </w:r>
          </w:p>
        </w:tc>
      </w:tr>
      <w:tr w:rsidR="005C0D86" w:rsidRPr="005C0D86" w14:paraId="7F543F79" w14:textId="77777777" w:rsidTr="0024298F">
        <w:trPr>
          <w:trHeight w:val="285"/>
        </w:trPr>
        <w:tc>
          <w:tcPr>
            <w:tcW w:w="1000" w:type="dxa"/>
            <w:tcBorders>
              <w:top w:val="nil"/>
              <w:left w:val="double" w:sz="6" w:space="0" w:color="auto"/>
              <w:bottom w:val="single" w:sz="4" w:space="0" w:color="auto"/>
              <w:right w:val="single" w:sz="4" w:space="0" w:color="auto"/>
            </w:tcBorders>
            <w:noWrap/>
            <w:vAlign w:val="bottom"/>
            <w:hideMark/>
          </w:tcPr>
          <w:p w14:paraId="136FB673"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530</w:t>
            </w:r>
          </w:p>
        </w:tc>
        <w:tc>
          <w:tcPr>
            <w:tcW w:w="4647" w:type="dxa"/>
            <w:tcBorders>
              <w:top w:val="nil"/>
              <w:left w:val="nil"/>
              <w:bottom w:val="single" w:sz="4" w:space="0" w:color="auto"/>
              <w:right w:val="single" w:sz="4" w:space="0" w:color="auto"/>
            </w:tcBorders>
            <w:noWrap/>
            <w:vAlign w:val="bottom"/>
            <w:hideMark/>
          </w:tcPr>
          <w:p w14:paraId="3FB71A71" w14:textId="77777777" w:rsidR="0024298F" w:rsidRPr="005C0D86" w:rsidRDefault="0024298F" w:rsidP="0024298F">
            <w:pPr>
              <w:rPr>
                <w:rFonts w:ascii="Times New Roman" w:hAnsi="Times New Roman"/>
                <w:sz w:val="20"/>
              </w:rPr>
            </w:pPr>
            <w:r w:rsidRPr="005C0D86">
              <w:rPr>
                <w:rFonts w:ascii="Times New Roman" w:hAnsi="Times New Roman"/>
                <w:sz w:val="20"/>
              </w:rPr>
              <w:t>Међуредна обрада хемијским средствима</w:t>
            </w:r>
          </w:p>
        </w:tc>
        <w:tc>
          <w:tcPr>
            <w:tcW w:w="1433" w:type="dxa"/>
            <w:tcBorders>
              <w:top w:val="nil"/>
              <w:left w:val="nil"/>
              <w:bottom w:val="single" w:sz="4" w:space="0" w:color="auto"/>
              <w:right w:val="single" w:sz="4" w:space="0" w:color="auto"/>
            </w:tcBorders>
            <w:noWrap/>
            <w:vAlign w:val="bottom"/>
            <w:hideMark/>
          </w:tcPr>
          <w:p w14:paraId="6E7E318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389.58</w:t>
            </w:r>
          </w:p>
        </w:tc>
        <w:tc>
          <w:tcPr>
            <w:tcW w:w="1000" w:type="dxa"/>
            <w:tcBorders>
              <w:top w:val="nil"/>
              <w:left w:val="nil"/>
              <w:bottom w:val="single" w:sz="4" w:space="0" w:color="auto"/>
              <w:right w:val="single" w:sz="4" w:space="0" w:color="auto"/>
            </w:tcBorders>
            <w:noWrap/>
            <w:vAlign w:val="bottom"/>
            <w:hideMark/>
          </w:tcPr>
          <w:p w14:paraId="7A3EBEA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31.38</w:t>
            </w:r>
          </w:p>
        </w:tc>
        <w:tc>
          <w:tcPr>
            <w:tcW w:w="1220" w:type="dxa"/>
            <w:tcBorders>
              <w:top w:val="nil"/>
              <w:left w:val="nil"/>
              <w:bottom w:val="single" w:sz="4" w:space="0" w:color="auto"/>
              <w:right w:val="single" w:sz="4" w:space="0" w:color="auto"/>
            </w:tcBorders>
            <w:vAlign w:val="bottom"/>
            <w:hideMark/>
          </w:tcPr>
          <w:p w14:paraId="542569A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8.1</w:t>
            </w:r>
          </w:p>
        </w:tc>
        <w:tc>
          <w:tcPr>
            <w:tcW w:w="1420" w:type="dxa"/>
            <w:tcBorders>
              <w:top w:val="nil"/>
              <w:left w:val="nil"/>
              <w:bottom w:val="single" w:sz="4" w:space="0" w:color="auto"/>
              <w:right w:val="double" w:sz="6" w:space="0" w:color="auto"/>
            </w:tcBorders>
            <w:noWrap/>
            <w:vAlign w:val="bottom"/>
            <w:hideMark/>
          </w:tcPr>
          <w:p w14:paraId="3A5238A7"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358.20</w:t>
            </w:r>
          </w:p>
        </w:tc>
      </w:tr>
      <w:tr w:rsidR="005C0D86" w:rsidRPr="005C0D86" w14:paraId="57A76CB7" w14:textId="77777777" w:rsidTr="0024298F">
        <w:trPr>
          <w:trHeight w:val="285"/>
        </w:trPr>
        <w:tc>
          <w:tcPr>
            <w:tcW w:w="1000" w:type="dxa"/>
            <w:tcBorders>
              <w:top w:val="nil"/>
              <w:left w:val="double" w:sz="6" w:space="0" w:color="auto"/>
              <w:bottom w:val="nil"/>
              <w:right w:val="single" w:sz="4" w:space="0" w:color="auto"/>
            </w:tcBorders>
            <w:noWrap/>
            <w:vAlign w:val="bottom"/>
            <w:hideMark/>
          </w:tcPr>
          <w:p w14:paraId="5E13F8DF"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nil"/>
              <w:left w:val="nil"/>
              <w:bottom w:val="nil"/>
              <w:right w:val="single" w:sz="4" w:space="0" w:color="auto"/>
            </w:tcBorders>
            <w:noWrap/>
            <w:vAlign w:val="bottom"/>
            <w:hideMark/>
          </w:tcPr>
          <w:p w14:paraId="3F3F5CDA" w14:textId="77777777" w:rsidR="0024298F" w:rsidRPr="005C0D86" w:rsidRDefault="0024298F" w:rsidP="0024298F">
            <w:pPr>
              <w:rPr>
                <w:rFonts w:ascii="Times New Roman" w:hAnsi="Times New Roman"/>
                <w:sz w:val="20"/>
              </w:rPr>
            </w:pPr>
            <w:r w:rsidRPr="005C0D86">
              <w:rPr>
                <w:rFonts w:ascii="Times New Roman" w:hAnsi="Times New Roman"/>
                <w:sz w:val="20"/>
              </w:rPr>
              <w:t>Иверање пањева</w:t>
            </w:r>
          </w:p>
        </w:tc>
        <w:tc>
          <w:tcPr>
            <w:tcW w:w="1433" w:type="dxa"/>
            <w:tcBorders>
              <w:top w:val="nil"/>
              <w:left w:val="nil"/>
              <w:bottom w:val="nil"/>
              <w:right w:val="single" w:sz="4" w:space="0" w:color="auto"/>
            </w:tcBorders>
            <w:noWrap/>
            <w:vAlign w:val="bottom"/>
            <w:hideMark/>
          </w:tcPr>
          <w:p w14:paraId="7CD9E8D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nil"/>
              <w:left w:val="nil"/>
              <w:bottom w:val="nil"/>
              <w:right w:val="single" w:sz="4" w:space="0" w:color="auto"/>
            </w:tcBorders>
            <w:noWrap/>
            <w:vAlign w:val="bottom"/>
            <w:hideMark/>
          </w:tcPr>
          <w:p w14:paraId="4EC7660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33.55</w:t>
            </w:r>
          </w:p>
        </w:tc>
        <w:tc>
          <w:tcPr>
            <w:tcW w:w="1220" w:type="dxa"/>
            <w:tcBorders>
              <w:top w:val="nil"/>
              <w:left w:val="nil"/>
              <w:bottom w:val="single" w:sz="4" w:space="0" w:color="auto"/>
              <w:right w:val="single" w:sz="4" w:space="0" w:color="auto"/>
            </w:tcBorders>
            <w:vAlign w:val="bottom"/>
            <w:hideMark/>
          </w:tcPr>
          <w:p w14:paraId="52A25BEF"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39ADB28C"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6094B18B"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4D0289B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756AE8A8" w14:textId="77777777" w:rsidR="0024298F" w:rsidRPr="005C0D86" w:rsidRDefault="0024298F" w:rsidP="0024298F">
            <w:pPr>
              <w:rPr>
                <w:rFonts w:ascii="Times New Roman" w:hAnsi="Times New Roman"/>
                <w:sz w:val="20"/>
              </w:rPr>
            </w:pPr>
            <w:r w:rsidRPr="005C0D86">
              <w:rPr>
                <w:rFonts w:ascii="Times New Roman" w:hAnsi="Times New Roman"/>
                <w:sz w:val="20"/>
              </w:rPr>
              <w:t>Размеравање и обележавање</w:t>
            </w:r>
          </w:p>
        </w:tc>
        <w:tc>
          <w:tcPr>
            <w:tcW w:w="1433" w:type="dxa"/>
            <w:tcBorders>
              <w:top w:val="single" w:sz="4" w:space="0" w:color="auto"/>
              <w:left w:val="nil"/>
              <w:bottom w:val="nil"/>
              <w:right w:val="single" w:sz="4" w:space="0" w:color="auto"/>
            </w:tcBorders>
            <w:noWrap/>
            <w:vAlign w:val="bottom"/>
            <w:hideMark/>
          </w:tcPr>
          <w:p w14:paraId="216C5C6F"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5522DB46"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10.16</w:t>
            </w:r>
          </w:p>
        </w:tc>
        <w:tc>
          <w:tcPr>
            <w:tcW w:w="1220" w:type="dxa"/>
            <w:tcBorders>
              <w:top w:val="nil"/>
              <w:left w:val="nil"/>
              <w:bottom w:val="single" w:sz="4" w:space="0" w:color="auto"/>
              <w:right w:val="single" w:sz="4" w:space="0" w:color="auto"/>
            </w:tcBorders>
            <w:vAlign w:val="bottom"/>
            <w:hideMark/>
          </w:tcPr>
          <w:p w14:paraId="3542FB2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65AAB2A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72C774E0"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436C0B85"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2302C7FB" w14:textId="77777777" w:rsidR="0024298F" w:rsidRPr="005C0D86" w:rsidRDefault="0024298F" w:rsidP="0024298F">
            <w:pPr>
              <w:rPr>
                <w:rFonts w:ascii="Times New Roman" w:hAnsi="Times New Roman"/>
                <w:sz w:val="20"/>
              </w:rPr>
            </w:pPr>
            <w:r w:rsidRPr="005C0D86">
              <w:rPr>
                <w:rFonts w:ascii="Times New Roman" w:hAnsi="Times New Roman"/>
                <w:sz w:val="20"/>
              </w:rPr>
              <w:t>Разоравање</w:t>
            </w:r>
          </w:p>
        </w:tc>
        <w:tc>
          <w:tcPr>
            <w:tcW w:w="1433" w:type="dxa"/>
            <w:tcBorders>
              <w:top w:val="single" w:sz="4" w:space="0" w:color="auto"/>
              <w:left w:val="nil"/>
              <w:bottom w:val="nil"/>
              <w:right w:val="single" w:sz="4" w:space="0" w:color="auto"/>
            </w:tcBorders>
            <w:noWrap/>
            <w:vAlign w:val="bottom"/>
            <w:hideMark/>
          </w:tcPr>
          <w:p w14:paraId="3CBEB9C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7BEA0013"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9.90</w:t>
            </w:r>
          </w:p>
        </w:tc>
        <w:tc>
          <w:tcPr>
            <w:tcW w:w="1220" w:type="dxa"/>
            <w:tcBorders>
              <w:top w:val="nil"/>
              <w:left w:val="nil"/>
              <w:bottom w:val="single" w:sz="4" w:space="0" w:color="auto"/>
              <w:right w:val="single" w:sz="4" w:space="0" w:color="auto"/>
            </w:tcBorders>
            <w:vAlign w:val="bottom"/>
            <w:hideMark/>
          </w:tcPr>
          <w:p w14:paraId="5B11D19C"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55A33F7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375428EB"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68DBA6B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4D989A1E" w14:textId="77777777" w:rsidR="0024298F" w:rsidRPr="005C0D86" w:rsidRDefault="0024298F" w:rsidP="0024298F">
            <w:pPr>
              <w:rPr>
                <w:rFonts w:ascii="Times New Roman" w:hAnsi="Times New Roman"/>
                <w:sz w:val="20"/>
              </w:rPr>
            </w:pPr>
            <w:r w:rsidRPr="005C0D86">
              <w:rPr>
                <w:rFonts w:ascii="Times New Roman" w:hAnsi="Times New Roman"/>
                <w:sz w:val="20"/>
              </w:rPr>
              <w:t>Риперовање</w:t>
            </w:r>
          </w:p>
        </w:tc>
        <w:tc>
          <w:tcPr>
            <w:tcW w:w="1433" w:type="dxa"/>
            <w:tcBorders>
              <w:top w:val="single" w:sz="4" w:space="0" w:color="auto"/>
              <w:left w:val="nil"/>
              <w:bottom w:val="nil"/>
              <w:right w:val="single" w:sz="4" w:space="0" w:color="auto"/>
            </w:tcBorders>
            <w:noWrap/>
            <w:vAlign w:val="bottom"/>
            <w:hideMark/>
          </w:tcPr>
          <w:p w14:paraId="725D5B9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028FC93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19.80</w:t>
            </w:r>
          </w:p>
        </w:tc>
        <w:tc>
          <w:tcPr>
            <w:tcW w:w="1220" w:type="dxa"/>
            <w:tcBorders>
              <w:top w:val="nil"/>
              <w:left w:val="nil"/>
              <w:bottom w:val="single" w:sz="4" w:space="0" w:color="auto"/>
              <w:right w:val="single" w:sz="4" w:space="0" w:color="auto"/>
            </w:tcBorders>
            <w:vAlign w:val="bottom"/>
            <w:hideMark/>
          </w:tcPr>
          <w:p w14:paraId="6127D5BE"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503FB6C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2AA5BBEC"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32B2886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06289B43" w14:textId="77777777" w:rsidR="0024298F" w:rsidRPr="005C0D86" w:rsidRDefault="0024298F" w:rsidP="0024298F">
            <w:pPr>
              <w:rPr>
                <w:rFonts w:ascii="Times New Roman" w:hAnsi="Times New Roman"/>
                <w:sz w:val="20"/>
              </w:rPr>
            </w:pPr>
            <w:r w:rsidRPr="005C0D86">
              <w:rPr>
                <w:rFonts w:ascii="Times New Roman" w:hAnsi="Times New Roman"/>
                <w:sz w:val="20"/>
              </w:rPr>
              <w:t>Сакупљање режијског одпада</w:t>
            </w:r>
          </w:p>
        </w:tc>
        <w:tc>
          <w:tcPr>
            <w:tcW w:w="1433" w:type="dxa"/>
            <w:tcBorders>
              <w:top w:val="single" w:sz="4" w:space="0" w:color="auto"/>
              <w:left w:val="nil"/>
              <w:bottom w:val="nil"/>
              <w:right w:val="single" w:sz="4" w:space="0" w:color="auto"/>
            </w:tcBorders>
            <w:noWrap/>
            <w:vAlign w:val="bottom"/>
            <w:hideMark/>
          </w:tcPr>
          <w:p w14:paraId="5ED90EC3"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48183C3C"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44.15</w:t>
            </w:r>
          </w:p>
        </w:tc>
        <w:tc>
          <w:tcPr>
            <w:tcW w:w="1220" w:type="dxa"/>
            <w:tcBorders>
              <w:top w:val="nil"/>
              <w:left w:val="nil"/>
              <w:bottom w:val="single" w:sz="4" w:space="0" w:color="auto"/>
              <w:right w:val="single" w:sz="4" w:space="0" w:color="auto"/>
            </w:tcBorders>
            <w:vAlign w:val="bottom"/>
            <w:hideMark/>
          </w:tcPr>
          <w:p w14:paraId="64CBAB2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7470E8F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5C39B2E7"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33271A23"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7E227C8A" w14:textId="77777777" w:rsidR="0024298F" w:rsidRPr="005C0D86" w:rsidRDefault="0024298F" w:rsidP="0024298F">
            <w:pPr>
              <w:rPr>
                <w:rFonts w:ascii="Times New Roman" w:hAnsi="Times New Roman"/>
                <w:sz w:val="20"/>
              </w:rPr>
            </w:pPr>
            <w:r w:rsidRPr="005C0D86">
              <w:rPr>
                <w:rFonts w:ascii="Times New Roman" w:hAnsi="Times New Roman"/>
                <w:sz w:val="20"/>
              </w:rPr>
              <w:t>Тарупирање подраста</w:t>
            </w:r>
          </w:p>
        </w:tc>
        <w:tc>
          <w:tcPr>
            <w:tcW w:w="1433" w:type="dxa"/>
            <w:tcBorders>
              <w:top w:val="single" w:sz="4" w:space="0" w:color="auto"/>
              <w:left w:val="nil"/>
              <w:bottom w:val="nil"/>
              <w:right w:val="single" w:sz="4" w:space="0" w:color="auto"/>
            </w:tcBorders>
            <w:noWrap/>
            <w:vAlign w:val="bottom"/>
            <w:hideMark/>
          </w:tcPr>
          <w:p w14:paraId="0C10B37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77C0D2E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20.73</w:t>
            </w:r>
          </w:p>
        </w:tc>
        <w:tc>
          <w:tcPr>
            <w:tcW w:w="1220" w:type="dxa"/>
            <w:tcBorders>
              <w:top w:val="nil"/>
              <w:left w:val="nil"/>
              <w:bottom w:val="single" w:sz="4" w:space="0" w:color="auto"/>
              <w:right w:val="single" w:sz="4" w:space="0" w:color="auto"/>
            </w:tcBorders>
            <w:vAlign w:val="bottom"/>
            <w:hideMark/>
          </w:tcPr>
          <w:p w14:paraId="3B672A5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7FCFA6A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325A0F60"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2C913E88"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5B18AF7C" w14:textId="77777777" w:rsidR="0024298F" w:rsidRPr="005C0D86" w:rsidRDefault="0024298F" w:rsidP="0024298F">
            <w:pPr>
              <w:rPr>
                <w:rFonts w:ascii="Times New Roman" w:hAnsi="Times New Roman"/>
                <w:sz w:val="20"/>
              </w:rPr>
            </w:pPr>
            <w:r w:rsidRPr="005C0D86">
              <w:rPr>
                <w:rFonts w:ascii="Times New Roman" w:hAnsi="Times New Roman"/>
                <w:sz w:val="20"/>
              </w:rPr>
              <w:t>Третирање пањева хемијским средствима</w:t>
            </w:r>
          </w:p>
        </w:tc>
        <w:tc>
          <w:tcPr>
            <w:tcW w:w="1433" w:type="dxa"/>
            <w:tcBorders>
              <w:top w:val="single" w:sz="4" w:space="0" w:color="auto"/>
              <w:left w:val="nil"/>
              <w:bottom w:val="nil"/>
              <w:right w:val="single" w:sz="4" w:space="0" w:color="auto"/>
            </w:tcBorders>
            <w:noWrap/>
            <w:vAlign w:val="bottom"/>
            <w:hideMark/>
          </w:tcPr>
          <w:p w14:paraId="5D111E3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74C0C24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0.70</w:t>
            </w:r>
          </w:p>
        </w:tc>
        <w:tc>
          <w:tcPr>
            <w:tcW w:w="1220" w:type="dxa"/>
            <w:tcBorders>
              <w:top w:val="nil"/>
              <w:left w:val="nil"/>
              <w:bottom w:val="single" w:sz="4" w:space="0" w:color="auto"/>
              <w:right w:val="single" w:sz="4" w:space="0" w:color="auto"/>
            </w:tcBorders>
            <w:vAlign w:val="bottom"/>
            <w:hideMark/>
          </w:tcPr>
          <w:p w14:paraId="21E8F9C7"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01C309C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71F37629"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440C9CAF"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32E3C901" w14:textId="77777777" w:rsidR="0024298F" w:rsidRPr="005C0D86" w:rsidRDefault="0024298F" w:rsidP="0024298F">
            <w:pPr>
              <w:rPr>
                <w:rFonts w:ascii="Times New Roman" w:hAnsi="Times New Roman"/>
                <w:sz w:val="20"/>
              </w:rPr>
            </w:pPr>
            <w:r w:rsidRPr="005C0D86">
              <w:rPr>
                <w:rFonts w:ascii="Times New Roman" w:hAnsi="Times New Roman"/>
                <w:sz w:val="20"/>
              </w:rPr>
              <w:t>Уништавање корова хербицидима</w:t>
            </w:r>
          </w:p>
        </w:tc>
        <w:tc>
          <w:tcPr>
            <w:tcW w:w="1433" w:type="dxa"/>
            <w:tcBorders>
              <w:top w:val="single" w:sz="4" w:space="0" w:color="auto"/>
              <w:left w:val="nil"/>
              <w:bottom w:val="nil"/>
              <w:right w:val="single" w:sz="4" w:space="0" w:color="auto"/>
            </w:tcBorders>
            <w:noWrap/>
            <w:vAlign w:val="bottom"/>
            <w:hideMark/>
          </w:tcPr>
          <w:p w14:paraId="67A306A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74420B1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10.00</w:t>
            </w:r>
          </w:p>
        </w:tc>
        <w:tc>
          <w:tcPr>
            <w:tcW w:w="1220" w:type="dxa"/>
            <w:tcBorders>
              <w:top w:val="nil"/>
              <w:left w:val="nil"/>
              <w:bottom w:val="single" w:sz="4" w:space="0" w:color="auto"/>
              <w:right w:val="single" w:sz="4" w:space="0" w:color="auto"/>
            </w:tcBorders>
            <w:vAlign w:val="bottom"/>
            <w:hideMark/>
          </w:tcPr>
          <w:p w14:paraId="24B0E2A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30F2E97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661A4A43" w14:textId="77777777" w:rsidTr="0024298F">
        <w:trPr>
          <w:trHeight w:val="285"/>
        </w:trPr>
        <w:tc>
          <w:tcPr>
            <w:tcW w:w="1000" w:type="dxa"/>
            <w:tcBorders>
              <w:top w:val="single" w:sz="4" w:space="0" w:color="auto"/>
              <w:left w:val="double" w:sz="6" w:space="0" w:color="auto"/>
              <w:bottom w:val="nil"/>
              <w:right w:val="single" w:sz="4" w:space="0" w:color="auto"/>
            </w:tcBorders>
            <w:noWrap/>
            <w:vAlign w:val="bottom"/>
            <w:hideMark/>
          </w:tcPr>
          <w:p w14:paraId="2408ED5F"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nil"/>
              <w:right w:val="single" w:sz="4" w:space="0" w:color="auto"/>
            </w:tcBorders>
            <w:noWrap/>
            <w:vAlign w:val="bottom"/>
            <w:hideMark/>
          </w:tcPr>
          <w:p w14:paraId="05870D56" w14:textId="77777777" w:rsidR="0024298F" w:rsidRPr="005C0D86" w:rsidRDefault="0024298F" w:rsidP="0024298F">
            <w:pPr>
              <w:rPr>
                <w:rFonts w:ascii="Times New Roman" w:hAnsi="Times New Roman"/>
                <w:sz w:val="20"/>
              </w:rPr>
            </w:pPr>
            <w:r w:rsidRPr="005C0D86">
              <w:rPr>
                <w:rFonts w:ascii="Times New Roman" w:hAnsi="Times New Roman"/>
                <w:sz w:val="20"/>
              </w:rPr>
              <w:t>Окопавање у плантажама топола</w:t>
            </w:r>
          </w:p>
        </w:tc>
        <w:tc>
          <w:tcPr>
            <w:tcW w:w="1433" w:type="dxa"/>
            <w:tcBorders>
              <w:top w:val="single" w:sz="4" w:space="0" w:color="auto"/>
              <w:left w:val="nil"/>
              <w:bottom w:val="nil"/>
              <w:right w:val="single" w:sz="4" w:space="0" w:color="auto"/>
            </w:tcBorders>
            <w:noWrap/>
            <w:vAlign w:val="bottom"/>
            <w:hideMark/>
          </w:tcPr>
          <w:p w14:paraId="29175C1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000" w:type="dxa"/>
            <w:tcBorders>
              <w:top w:val="single" w:sz="4" w:space="0" w:color="auto"/>
              <w:left w:val="nil"/>
              <w:bottom w:val="nil"/>
              <w:right w:val="single" w:sz="4" w:space="0" w:color="auto"/>
            </w:tcBorders>
            <w:noWrap/>
            <w:vAlign w:val="bottom"/>
            <w:hideMark/>
          </w:tcPr>
          <w:p w14:paraId="0034622E"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31.67</w:t>
            </w:r>
          </w:p>
        </w:tc>
        <w:tc>
          <w:tcPr>
            <w:tcW w:w="1220" w:type="dxa"/>
            <w:tcBorders>
              <w:top w:val="nil"/>
              <w:left w:val="nil"/>
              <w:bottom w:val="single" w:sz="4" w:space="0" w:color="auto"/>
              <w:right w:val="single" w:sz="4" w:space="0" w:color="auto"/>
            </w:tcBorders>
            <w:vAlign w:val="bottom"/>
            <w:hideMark/>
          </w:tcPr>
          <w:p w14:paraId="74A73C4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1420" w:type="dxa"/>
            <w:tcBorders>
              <w:top w:val="nil"/>
              <w:left w:val="nil"/>
              <w:bottom w:val="single" w:sz="4" w:space="0" w:color="auto"/>
              <w:right w:val="double" w:sz="6" w:space="0" w:color="auto"/>
            </w:tcBorders>
            <w:noWrap/>
            <w:vAlign w:val="bottom"/>
            <w:hideMark/>
          </w:tcPr>
          <w:p w14:paraId="4EC13BA7"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r>
      <w:tr w:rsidR="005C0D86" w:rsidRPr="005C0D86" w14:paraId="65588887" w14:textId="77777777" w:rsidTr="0024298F">
        <w:trPr>
          <w:trHeight w:val="285"/>
        </w:trPr>
        <w:tc>
          <w:tcPr>
            <w:tcW w:w="1000" w:type="dxa"/>
            <w:tcBorders>
              <w:top w:val="single" w:sz="4" w:space="0" w:color="auto"/>
              <w:left w:val="double" w:sz="6" w:space="0" w:color="auto"/>
              <w:bottom w:val="double" w:sz="6" w:space="0" w:color="auto"/>
              <w:right w:val="single" w:sz="4" w:space="0" w:color="auto"/>
            </w:tcBorders>
            <w:noWrap/>
            <w:vAlign w:val="bottom"/>
            <w:hideMark/>
          </w:tcPr>
          <w:p w14:paraId="199FC8F4"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 </w:t>
            </w:r>
          </w:p>
        </w:tc>
        <w:tc>
          <w:tcPr>
            <w:tcW w:w="4647" w:type="dxa"/>
            <w:tcBorders>
              <w:top w:val="single" w:sz="4" w:space="0" w:color="auto"/>
              <w:left w:val="nil"/>
              <w:bottom w:val="double" w:sz="6" w:space="0" w:color="auto"/>
              <w:right w:val="single" w:sz="4" w:space="0" w:color="auto"/>
            </w:tcBorders>
            <w:noWrap/>
            <w:vAlign w:val="bottom"/>
            <w:hideMark/>
          </w:tcPr>
          <w:p w14:paraId="21ECFF9A" w14:textId="77777777" w:rsidR="0024298F" w:rsidRPr="005C0D86" w:rsidRDefault="0024298F" w:rsidP="0024298F">
            <w:pPr>
              <w:rPr>
                <w:rFonts w:ascii="Times New Roman" w:hAnsi="Times New Roman"/>
                <w:sz w:val="20"/>
              </w:rPr>
            </w:pPr>
            <w:r w:rsidRPr="005C0D86">
              <w:rPr>
                <w:rFonts w:ascii="Times New Roman" w:hAnsi="Times New Roman"/>
                <w:sz w:val="20"/>
              </w:rPr>
              <w:t>Прореде у тврдим лишћарима</w:t>
            </w:r>
          </w:p>
        </w:tc>
        <w:tc>
          <w:tcPr>
            <w:tcW w:w="1433" w:type="dxa"/>
            <w:tcBorders>
              <w:top w:val="single" w:sz="4" w:space="0" w:color="auto"/>
              <w:left w:val="nil"/>
              <w:bottom w:val="double" w:sz="6" w:space="0" w:color="auto"/>
              <w:right w:val="single" w:sz="4" w:space="0" w:color="auto"/>
            </w:tcBorders>
            <w:noWrap/>
            <w:vAlign w:val="bottom"/>
            <w:hideMark/>
          </w:tcPr>
          <w:p w14:paraId="1C166AF3"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1,379.72</w:t>
            </w:r>
          </w:p>
        </w:tc>
        <w:tc>
          <w:tcPr>
            <w:tcW w:w="1000" w:type="dxa"/>
            <w:tcBorders>
              <w:top w:val="single" w:sz="4" w:space="0" w:color="auto"/>
              <w:left w:val="nil"/>
              <w:bottom w:val="double" w:sz="6" w:space="0" w:color="auto"/>
              <w:right w:val="single" w:sz="4" w:space="0" w:color="auto"/>
            </w:tcBorders>
            <w:noWrap/>
            <w:vAlign w:val="bottom"/>
            <w:hideMark/>
          </w:tcPr>
          <w:p w14:paraId="2311A20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1,153.91</w:t>
            </w:r>
          </w:p>
        </w:tc>
        <w:tc>
          <w:tcPr>
            <w:tcW w:w="1220" w:type="dxa"/>
            <w:tcBorders>
              <w:top w:val="nil"/>
              <w:left w:val="nil"/>
              <w:bottom w:val="double" w:sz="6" w:space="0" w:color="auto"/>
              <w:right w:val="single" w:sz="4" w:space="0" w:color="auto"/>
            </w:tcBorders>
            <w:vAlign w:val="bottom"/>
            <w:hideMark/>
          </w:tcPr>
          <w:p w14:paraId="7680BCE7"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83.6</w:t>
            </w:r>
          </w:p>
        </w:tc>
        <w:tc>
          <w:tcPr>
            <w:tcW w:w="1420" w:type="dxa"/>
            <w:tcBorders>
              <w:top w:val="nil"/>
              <w:left w:val="nil"/>
              <w:bottom w:val="double" w:sz="6" w:space="0" w:color="auto"/>
              <w:right w:val="double" w:sz="6" w:space="0" w:color="auto"/>
            </w:tcBorders>
            <w:noWrap/>
            <w:vAlign w:val="bottom"/>
            <w:hideMark/>
          </w:tcPr>
          <w:p w14:paraId="43DBE12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225.81</w:t>
            </w:r>
          </w:p>
        </w:tc>
      </w:tr>
      <w:tr w:rsidR="0024298F" w:rsidRPr="005C0D86" w14:paraId="1A75A455" w14:textId="77777777" w:rsidTr="0024298F">
        <w:trPr>
          <w:trHeight w:val="465"/>
        </w:trPr>
        <w:tc>
          <w:tcPr>
            <w:tcW w:w="5647" w:type="dxa"/>
            <w:gridSpan w:val="2"/>
            <w:tcBorders>
              <w:top w:val="double" w:sz="6" w:space="0" w:color="auto"/>
              <w:left w:val="double" w:sz="6" w:space="0" w:color="auto"/>
              <w:bottom w:val="double" w:sz="6" w:space="0" w:color="auto"/>
              <w:right w:val="single" w:sz="4" w:space="0" w:color="auto"/>
            </w:tcBorders>
            <w:noWrap/>
            <w:vAlign w:val="bottom"/>
            <w:hideMark/>
          </w:tcPr>
          <w:p w14:paraId="107A7F35" w14:textId="77777777" w:rsidR="0024298F" w:rsidRPr="005C0D86" w:rsidRDefault="0024298F" w:rsidP="0024298F">
            <w:pPr>
              <w:jc w:val="right"/>
              <w:rPr>
                <w:rFonts w:ascii="Times New Roman" w:hAnsi="Times New Roman"/>
                <w:b/>
                <w:bCs/>
                <w:sz w:val="20"/>
              </w:rPr>
            </w:pPr>
            <w:r w:rsidRPr="005C0D86">
              <w:rPr>
                <w:rFonts w:ascii="Times New Roman" w:hAnsi="Times New Roman"/>
                <w:b/>
                <w:bCs/>
                <w:sz w:val="20"/>
              </w:rPr>
              <w:t>Укупно:</w:t>
            </w:r>
          </w:p>
        </w:tc>
        <w:tc>
          <w:tcPr>
            <w:tcW w:w="1433" w:type="dxa"/>
            <w:tcBorders>
              <w:top w:val="nil"/>
              <w:left w:val="nil"/>
              <w:bottom w:val="double" w:sz="6" w:space="0" w:color="auto"/>
              <w:right w:val="single" w:sz="4" w:space="0" w:color="auto"/>
            </w:tcBorders>
            <w:noWrap/>
            <w:vAlign w:val="bottom"/>
            <w:hideMark/>
          </w:tcPr>
          <w:p w14:paraId="466ED7C4" w14:textId="77777777" w:rsidR="0024298F" w:rsidRPr="005C0D86" w:rsidRDefault="0024298F" w:rsidP="0024298F">
            <w:pPr>
              <w:jc w:val="right"/>
              <w:rPr>
                <w:rFonts w:ascii="Times New Roman" w:hAnsi="Times New Roman"/>
                <w:b/>
                <w:bCs/>
                <w:sz w:val="20"/>
              </w:rPr>
            </w:pPr>
            <w:r w:rsidRPr="005C0D86">
              <w:rPr>
                <w:rFonts w:ascii="Times New Roman" w:hAnsi="Times New Roman"/>
                <w:b/>
                <w:bCs/>
                <w:sz w:val="20"/>
              </w:rPr>
              <w:t>3,571.45</w:t>
            </w:r>
          </w:p>
        </w:tc>
        <w:tc>
          <w:tcPr>
            <w:tcW w:w="1000" w:type="dxa"/>
            <w:tcBorders>
              <w:top w:val="nil"/>
              <w:left w:val="nil"/>
              <w:bottom w:val="double" w:sz="6" w:space="0" w:color="auto"/>
              <w:right w:val="single" w:sz="4" w:space="0" w:color="auto"/>
            </w:tcBorders>
            <w:noWrap/>
            <w:vAlign w:val="bottom"/>
            <w:hideMark/>
          </w:tcPr>
          <w:p w14:paraId="255846EF" w14:textId="77777777" w:rsidR="0024298F" w:rsidRPr="005C0D86" w:rsidRDefault="0024298F" w:rsidP="0024298F">
            <w:pPr>
              <w:jc w:val="right"/>
              <w:rPr>
                <w:rFonts w:ascii="Times New Roman" w:hAnsi="Times New Roman"/>
                <w:b/>
                <w:bCs/>
                <w:sz w:val="20"/>
              </w:rPr>
            </w:pPr>
            <w:r w:rsidRPr="005C0D86">
              <w:rPr>
                <w:rFonts w:ascii="Times New Roman" w:hAnsi="Times New Roman"/>
                <w:b/>
                <w:bCs/>
                <w:sz w:val="20"/>
              </w:rPr>
              <w:t>1,809.92</w:t>
            </w:r>
          </w:p>
        </w:tc>
        <w:tc>
          <w:tcPr>
            <w:tcW w:w="1220" w:type="dxa"/>
            <w:tcBorders>
              <w:top w:val="nil"/>
              <w:left w:val="nil"/>
              <w:bottom w:val="double" w:sz="6" w:space="0" w:color="auto"/>
              <w:right w:val="single" w:sz="4" w:space="0" w:color="auto"/>
            </w:tcBorders>
            <w:vAlign w:val="bottom"/>
            <w:hideMark/>
          </w:tcPr>
          <w:p w14:paraId="46A5F24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50.67746</w:t>
            </w:r>
          </w:p>
        </w:tc>
        <w:tc>
          <w:tcPr>
            <w:tcW w:w="1420" w:type="dxa"/>
            <w:tcBorders>
              <w:top w:val="nil"/>
              <w:left w:val="nil"/>
              <w:bottom w:val="double" w:sz="6" w:space="0" w:color="auto"/>
              <w:right w:val="double" w:sz="6" w:space="0" w:color="auto"/>
            </w:tcBorders>
            <w:noWrap/>
            <w:vAlign w:val="bottom"/>
            <w:hideMark/>
          </w:tcPr>
          <w:p w14:paraId="674D45A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1,761.53</w:t>
            </w:r>
          </w:p>
        </w:tc>
      </w:tr>
    </w:tbl>
    <w:p w14:paraId="72A8C5DB" w14:textId="77777777" w:rsidR="00686340" w:rsidRPr="005C0D86" w:rsidRDefault="00686340" w:rsidP="00686340">
      <w:pPr>
        <w:rPr>
          <w:rFonts w:asciiTheme="minorHAnsi" w:hAnsiTheme="minorHAnsi"/>
          <w:lang w:val="sr-Cyrl-RS"/>
        </w:rPr>
      </w:pPr>
    </w:p>
    <w:p w14:paraId="187EBE33" w14:textId="77777777" w:rsidR="00962955" w:rsidRPr="00233161" w:rsidRDefault="00962955" w:rsidP="00686340">
      <w:pPr>
        <w:rPr>
          <w:rFonts w:asciiTheme="minorHAnsi" w:hAnsiTheme="minorHAnsi"/>
          <w:color w:val="943634" w:themeColor="accent2" w:themeShade="BF"/>
        </w:rPr>
      </w:pPr>
    </w:p>
    <w:p w14:paraId="087D84B1" w14:textId="77777777" w:rsidR="00962955" w:rsidRPr="00383B57" w:rsidRDefault="00962955" w:rsidP="00686340">
      <w:pPr>
        <w:rPr>
          <w:rFonts w:asciiTheme="minorHAnsi" w:hAnsiTheme="minorHAnsi"/>
          <w:color w:val="943634" w:themeColor="accent2" w:themeShade="BF"/>
          <w:lang w:val="sr-Cyrl-RS"/>
        </w:rPr>
      </w:pPr>
    </w:p>
    <w:p w14:paraId="2BC421D8" w14:textId="616A2590" w:rsidR="0024298F" w:rsidRPr="005C0D86" w:rsidRDefault="0024298F" w:rsidP="0024298F">
      <w:pPr>
        <w:rPr>
          <w:rFonts w:ascii="Times New Roman" w:hAnsi="Times New Roman"/>
          <w:sz w:val="20"/>
          <w:lang w:val="ru-RU"/>
        </w:rPr>
      </w:pPr>
      <w:r w:rsidRPr="005C0D86">
        <w:rPr>
          <w:rFonts w:ascii="Times New Roman" w:hAnsi="Times New Roman"/>
          <w:sz w:val="20"/>
          <w:lang w:val="ru-RU"/>
        </w:rPr>
        <w:t>Табелабр. 2.2</w:t>
      </w:r>
      <w:r w:rsidR="00B51F41">
        <w:rPr>
          <w:rFonts w:ascii="Times New Roman" w:hAnsi="Times New Roman"/>
          <w:sz w:val="20"/>
          <w:lang w:val="ru-RU"/>
        </w:rPr>
        <w:t>3</w:t>
      </w:r>
      <w:r w:rsidRPr="005C0D86">
        <w:rPr>
          <w:rFonts w:ascii="Times New Roman" w:hAnsi="Times New Roman"/>
          <w:sz w:val="20"/>
          <w:lang w:val="ru-RU"/>
        </w:rPr>
        <w:t>. – План и извршење шумскоузгојних радова на проширеној репродукцији – радна површина</w:t>
      </w:r>
    </w:p>
    <w:tbl>
      <w:tblPr>
        <w:tblW w:w="9873" w:type="dxa"/>
        <w:tblLook w:val="04A0" w:firstRow="1" w:lastRow="0" w:firstColumn="1" w:lastColumn="0" w:noHBand="0" w:noVBand="1"/>
      </w:tblPr>
      <w:tblGrid>
        <w:gridCol w:w="1000"/>
        <w:gridCol w:w="4473"/>
        <w:gridCol w:w="1220"/>
        <w:gridCol w:w="1081"/>
        <w:gridCol w:w="979"/>
        <w:gridCol w:w="1120"/>
      </w:tblGrid>
      <w:tr w:rsidR="005C0D86" w:rsidRPr="005C0D86" w14:paraId="667611E4" w14:textId="77777777" w:rsidTr="0024298F">
        <w:trPr>
          <w:trHeight w:val="375"/>
          <w:tblHeader/>
        </w:trPr>
        <w:tc>
          <w:tcPr>
            <w:tcW w:w="1000" w:type="dxa"/>
            <w:vMerge w:val="restart"/>
            <w:tcBorders>
              <w:top w:val="double" w:sz="6" w:space="0" w:color="auto"/>
              <w:left w:val="double" w:sz="6" w:space="0" w:color="auto"/>
              <w:bottom w:val="double" w:sz="6" w:space="0" w:color="000000"/>
              <w:right w:val="single" w:sz="4" w:space="0" w:color="auto"/>
            </w:tcBorders>
            <w:noWrap/>
            <w:vAlign w:val="center"/>
            <w:hideMark/>
          </w:tcPr>
          <w:p w14:paraId="2A2CF9A5"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Шифра</w:t>
            </w:r>
          </w:p>
        </w:tc>
        <w:tc>
          <w:tcPr>
            <w:tcW w:w="4473" w:type="dxa"/>
            <w:vMerge w:val="restart"/>
            <w:tcBorders>
              <w:top w:val="double" w:sz="6" w:space="0" w:color="auto"/>
              <w:left w:val="single" w:sz="4" w:space="0" w:color="auto"/>
              <w:bottom w:val="double" w:sz="6" w:space="0" w:color="000000"/>
              <w:right w:val="single" w:sz="4" w:space="0" w:color="auto"/>
            </w:tcBorders>
            <w:noWrap/>
            <w:vAlign w:val="center"/>
            <w:hideMark/>
          </w:tcPr>
          <w:p w14:paraId="1A71FD65"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Врста рада</w:t>
            </w:r>
          </w:p>
        </w:tc>
        <w:tc>
          <w:tcPr>
            <w:tcW w:w="1220" w:type="dxa"/>
            <w:tcBorders>
              <w:top w:val="double" w:sz="6" w:space="0" w:color="auto"/>
              <w:left w:val="nil"/>
              <w:bottom w:val="single" w:sz="4" w:space="0" w:color="auto"/>
              <w:right w:val="single" w:sz="4" w:space="0" w:color="auto"/>
            </w:tcBorders>
            <w:noWrap/>
            <w:vAlign w:val="bottom"/>
            <w:hideMark/>
          </w:tcPr>
          <w:p w14:paraId="2212C5F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План</w:t>
            </w:r>
          </w:p>
        </w:tc>
        <w:tc>
          <w:tcPr>
            <w:tcW w:w="2060" w:type="dxa"/>
            <w:gridSpan w:val="2"/>
            <w:tcBorders>
              <w:top w:val="double" w:sz="6" w:space="0" w:color="auto"/>
              <w:left w:val="nil"/>
              <w:bottom w:val="single" w:sz="4" w:space="0" w:color="auto"/>
              <w:right w:val="single" w:sz="4" w:space="0" w:color="auto"/>
            </w:tcBorders>
            <w:noWrap/>
            <w:vAlign w:val="bottom"/>
            <w:hideMark/>
          </w:tcPr>
          <w:p w14:paraId="45423A86"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Извршење</w:t>
            </w:r>
          </w:p>
        </w:tc>
        <w:tc>
          <w:tcPr>
            <w:tcW w:w="1120" w:type="dxa"/>
            <w:tcBorders>
              <w:top w:val="double" w:sz="6" w:space="0" w:color="auto"/>
              <w:left w:val="nil"/>
              <w:bottom w:val="single" w:sz="4" w:space="0" w:color="auto"/>
              <w:right w:val="double" w:sz="6" w:space="0" w:color="auto"/>
            </w:tcBorders>
            <w:noWrap/>
            <w:vAlign w:val="bottom"/>
            <w:hideMark/>
          </w:tcPr>
          <w:p w14:paraId="18CC08B0"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Разлика</w:t>
            </w:r>
          </w:p>
        </w:tc>
      </w:tr>
      <w:tr w:rsidR="005C0D86" w:rsidRPr="005C0D86" w14:paraId="4F922808" w14:textId="77777777" w:rsidTr="0024298F">
        <w:trPr>
          <w:trHeight w:val="270"/>
          <w:tblHeader/>
        </w:trPr>
        <w:tc>
          <w:tcPr>
            <w:tcW w:w="1000" w:type="dxa"/>
            <w:vMerge/>
            <w:tcBorders>
              <w:top w:val="double" w:sz="6" w:space="0" w:color="auto"/>
              <w:left w:val="double" w:sz="6" w:space="0" w:color="auto"/>
              <w:bottom w:val="double" w:sz="6" w:space="0" w:color="000000"/>
              <w:right w:val="single" w:sz="4" w:space="0" w:color="auto"/>
            </w:tcBorders>
            <w:vAlign w:val="center"/>
            <w:hideMark/>
          </w:tcPr>
          <w:p w14:paraId="5A993C61" w14:textId="77777777" w:rsidR="0024298F" w:rsidRPr="005C0D86" w:rsidRDefault="0024298F" w:rsidP="0024298F">
            <w:pPr>
              <w:rPr>
                <w:rFonts w:ascii="Times New Roman" w:hAnsi="Times New Roman"/>
                <w:sz w:val="20"/>
              </w:rPr>
            </w:pPr>
          </w:p>
        </w:tc>
        <w:tc>
          <w:tcPr>
            <w:tcW w:w="4473" w:type="dxa"/>
            <w:vMerge/>
            <w:tcBorders>
              <w:top w:val="double" w:sz="6" w:space="0" w:color="auto"/>
              <w:left w:val="single" w:sz="4" w:space="0" w:color="auto"/>
              <w:bottom w:val="double" w:sz="6" w:space="0" w:color="000000"/>
              <w:right w:val="single" w:sz="4" w:space="0" w:color="auto"/>
            </w:tcBorders>
            <w:vAlign w:val="center"/>
            <w:hideMark/>
          </w:tcPr>
          <w:p w14:paraId="43AE4C4D" w14:textId="77777777" w:rsidR="0024298F" w:rsidRPr="005C0D86" w:rsidRDefault="0024298F" w:rsidP="0024298F">
            <w:pPr>
              <w:rPr>
                <w:rFonts w:ascii="Times New Roman" w:hAnsi="Times New Roman"/>
                <w:sz w:val="20"/>
              </w:rPr>
            </w:pPr>
          </w:p>
        </w:tc>
        <w:tc>
          <w:tcPr>
            <w:tcW w:w="1220" w:type="dxa"/>
            <w:tcBorders>
              <w:top w:val="nil"/>
              <w:left w:val="nil"/>
              <w:bottom w:val="double" w:sz="6" w:space="0" w:color="auto"/>
              <w:right w:val="single" w:sz="4" w:space="0" w:color="auto"/>
            </w:tcBorders>
            <w:noWrap/>
            <w:vAlign w:val="center"/>
            <w:hideMark/>
          </w:tcPr>
          <w:p w14:paraId="10B1F181"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ха</w:t>
            </w:r>
          </w:p>
        </w:tc>
        <w:tc>
          <w:tcPr>
            <w:tcW w:w="1081" w:type="dxa"/>
            <w:tcBorders>
              <w:top w:val="nil"/>
              <w:left w:val="nil"/>
              <w:bottom w:val="double" w:sz="6" w:space="0" w:color="auto"/>
              <w:right w:val="single" w:sz="4" w:space="0" w:color="auto"/>
            </w:tcBorders>
            <w:noWrap/>
            <w:vAlign w:val="center"/>
            <w:hideMark/>
          </w:tcPr>
          <w:p w14:paraId="158A98F0"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ха</w:t>
            </w:r>
          </w:p>
        </w:tc>
        <w:tc>
          <w:tcPr>
            <w:tcW w:w="979" w:type="dxa"/>
            <w:tcBorders>
              <w:top w:val="nil"/>
              <w:left w:val="nil"/>
              <w:bottom w:val="double" w:sz="6" w:space="0" w:color="auto"/>
              <w:right w:val="single" w:sz="4" w:space="0" w:color="auto"/>
            </w:tcBorders>
            <w:vAlign w:val="center"/>
            <w:hideMark/>
          </w:tcPr>
          <w:p w14:paraId="0119F613"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w:t>
            </w:r>
          </w:p>
        </w:tc>
        <w:tc>
          <w:tcPr>
            <w:tcW w:w="1120" w:type="dxa"/>
            <w:tcBorders>
              <w:top w:val="nil"/>
              <w:left w:val="nil"/>
              <w:bottom w:val="double" w:sz="6" w:space="0" w:color="auto"/>
              <w:right w:val="double" w:sz="6" w:space="0" w:color="auto"/>
            </w:tcBorders>
            <w:noWrap/>
            <w:vAlign w:val="center"/>
            <w:hideMark/>
          </w:tcPr>
          <w:p w14:paraId="5C01E3EF"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ха</w:t>
            </w:r>
          </w:p>
        </w:tc>
      </w:tr>
      <w:tr w:rsidR="005C0D86" w:rsidRPr="005C0D86" w14:paraId="03EBA873" w14:textId="77777777" w:rsidTr="0024298F">
        <w:trPr>
          <w:trHeight w:val="285"/>
        </w:trPr>
        <w:tc>
          <w:tcPr>
            <w:tcW w:w="1000" w:type="dxa"/>
            <w:tcBorders>
              <w:top w:val="single" w:sz="4" w:space="0" w:color="auto"/>
              <w:left w:val="double" w:sz="6" w:space="0" w:color="auto"/>
              <w:bottom w:val="single" w:sz="4" w:space="0" w:color="auto"/>
              <w:right w:val="single" w:sz="4" w:space="0" w:color="auto"/>
            </w:tcBorders>
            <w:noWrap/>
            <w:vAlign w:val="center"/>
            <w:hideMark/>
          </w:tcPr>
          <w:p w14:paraId="3516A8E7"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102</w:t>
            </w:r>
          </w:p>
        </w:tc>
        <w:tc>
          <w:tcPr>
            <w:tcW w:w="4473" w:type="dxa"/>
            <w:tcBorders>
              <w:top w:val="single" w:sz="4" w:space="0" w:color="auto"/>
              <w:left w:val="nil"/>
              <w:bottom w:val="single" w:sz="4" w:space="0" w:color="auto"/>
              <w:right w:val="single" w:sz="4" w:space="0" w:color="auto"/>
            </w:tcBorders>
            <w:noWrap/>
            <w:vAlign w:val="center"/>
            <w:hideMark/>
          </w:tcPr>
          <w:p w14:paraId="415A7245" w14:textId="77777777" w:rsidR="0024298F" w:rsidRPr="005C0D86" w:rsidRDefault="0024298F" w:rsidP="0024298F">
            <w:pPr>
              <w:rPr>
                <w:rFonts w:ascii="Times New Roman" w:hAnsi="Times New Roman"/>
                <w:sz w:val="20"/>
                <w:lang w:val="ru-RU"/>
              </w:rPr>
            </w:pPr>
            <w:r w:rsidRPr="005C0D86">
              <w:rPr>
                <w:rFonts w:ascii="Times New Roman" w:hAnsi="Times New Roman"/>
                <w:sz w:val="20"/>
                <w:lang w:val="ru-RU"/>
              </w:rPr>
              <w:t xml:space="preserve">Припрема за пошумљавање </w:t>
            </w:r>
            <w:r w:rsidRPr="005C0D86">
              <w:rPr>
                <w:rFonts w:ascii="Times New Roman" w:hAnsi="Times New Roman"/>
                <w:sz w:val="20"/>
              </w:rPr>
              <w:t>T</w:t>
            </w:r>
            <w:r w:rsidRPr="005C0D86">
              <w:rPr>
                <w:rFonts w:ascii="Times New Roman" w:hAnsi="Times New Roman"/>
                <w:sz w:val="20"/>
                <w:lang w:val="ru-RU"/>
              </w:rPr>
              <w:t>.Л.</w:t>
            </w:r>
          </w:p>
        </w:tc>
        <w:tc>
          <w:tcPr>
            <w:tcW w:w="1220" w:type="dxa"/>
            <w:tcBorders>
              <w:top w:val="single" w:sz="4" w:space="0" w:color="auto"/>
              <w:left w:val="nil"/>
              <w:bottom w:val="single" w:sz="4" w:space="0" w:color="auto"/>
              <w:right w:val="single" w:sz="4" w:space="0" w:color="auto"/>
            </w:tcBorders>
            <w:noWrap/>
            <w:vAlign w:val="center"/>
            <w:hideMark/>
          </w:tcPr>
          <w:p w14:paraId="45DE9E6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4.27</w:t>
            </w:r>
          </w:p>
        </w:tc>
        <w:tc>
          <w:tcPr>
            <w:tcW w:w="1081" w:type="dxa"/>
            <w:tcBorders>
              <w:top w:val="single" w:sz="4" w:space="0" w:color="auto"/>
              <w:left w:val="nil"/>
              <w:bottom w:val="single" w:sz="4" w:space="0" w:color="auto"/>
              <w:right w:val="single" w:sz="4" w:space="0" w:color="auto"/>
            </w:tcBorders>
            <w:noWrap/>
            <w:vAlign w:val="center"/>
            <w:hideMark/>
          </w:tcPr>
          <w:p w14:paraId="0870A1E1"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12.13</w:t>
            </w:r>
          </w:p>
        </w:tc>
        <w:tc>
          <w:tcPr>
            <w:tcW w:w="979" w:type="dxa"/>
            <w:tcBorders>
              <w:top w:val="nil"/>
              <w:left w:val="nil"/>
              <w:bottom w:val="single" w:sz="4" w:space="0" w:color="auto"/>
              <w:right w:val="single" w:sz="4" w:space="0" w:color="auto"/>
            </w:tcBorders>
            <w:vAlign w:val="center"/>
            <w:hideMark/>
          </w:tcPr>
          <w:p w14:paraId="63FEE5E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284.1</w:t>
            </w:r>
          </w:p>
        </w:tc>
        <w:tc>
          <w:tcPr>
            <w:tcW w:w="1120" w:type="dxa"/>
            <w:tcBorders>
              <w:top w:val="nil"/>
              <w:left w:val="nil"/>
              <w:bottom w:val="single" w:sz="4" w:space="0" w:color="auto"/>
              <w:right w:val="double" w:sz="6" w:space="0" w:color="auto"/>
            </w:tcBorders>
            <w:noWrap/>
            <w:vAlign w:val="center"/>
            <w:hideMark/>
          </w:tcPr>
          <w:p w14:paraId="44C63BA9"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-7.86</w:t>
            </w:r>
          </w:p>
        </w:tc>
      </w:tr>
      <w:tr w:rsidR="005C0D86" w:rsidRPr="005C0D86" w14:paraId="5AF9CB0B" w14:textId="77777777" w:rsidTr="0024298F">
        <w:trPr>
          <w:trHeight w:val="285"/>
        </w:trPr>
        <w:tc>
          <w:tcPr>
            <w:tcW w:w="1000" w:type="dxa"/>
            <w:tcBorders>
              <w:top w:val="nil"/>
              <w:left w:val="double" w:sz="6" w:space="0" w:color="auto"/>
              <w:bottom w:val="single" w:sz="4" w:space="0" w:color="auto"/>
              <w:right w:val="single" w:sz="4" w:space="0" w:color="auto"/>
            </w:tcBorders>
            <w:noWrap/>
            <w:vAlign w:val="center"/>
            <w:hideMark/>
          </w:tcPr>
          <w:p w14:paraId="02AA0665"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317</w:t>
            </w:r>
          </w:p>
        </w:tc>
        <w:tc>
          <w:tcPr>
            <w:tcW w:w="4473" w:type="dxa"/>
            <w:tcBorders>
              <w:top w:val="nil"/>
              <w:left w:val="nil"/>
              <w:bottom w:val="single" w:sz="4" w:space="0" w:color="auto"/>
              <w:right w:val="single" w:sz="4" w:space="0" w:color="auto"/>
            </w:tcBorders>
            <w:noWrap/>
            <w:vAlign w:val="center"/>
            <w:hideMark/>
          </w:tcPr>
          <w:p w14:paraId="4FC3F029" w14:textId="77777777" w:rsidR="0024298F" w:rsidRPr="005C0D86" w:rsidRDefault="0024298F" w:rsidP="0024298F">
            <w:pPr>
              <w:rPr>
                <w:rFonts w:ascii="Times New Roman" w:hAnsi="Times New Roman"/>
                <w:sz w:val="20"/>
              </w:rPr>
            </w:pPr>
            <w:r w:rsidRPr="005C0D86">
              <w:rPr>
                <w:rFonts w:ascii="Times New Roman" w:hAnsi="Times New Roman"/>
                <w:sz w:val="20"/>
              </w:rPr>
              <w:t>Вештачко пошумљавање садњом</w:t>
            </w:r>
          </w:p>
        </w:tc>
        <w:tc>
          <w:tcPr>
            <w:tcW w:w="1220" w:type="dxa"/>
            <w:tcBorders>
              <w:top w:val="nil"/>
              <w:left w:val="nil"/>
              <w:bottom w:val="single" w:sz="4" w:space="0" w:color="auto"/>
              <w:right w:val="single" w:sz="4" w:space="0" w:color="auto"/>
            </w:tcBorders>
            <w:noWrap/>
            <w:vAlign w:val="center"/>
            <w:hideMark/>
          </w:tcPr>
          <w:p w14:paraId="2AE139D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2.48</w:t>
            </w:r>
          </w:p>
        </w:tc>
        <w:tc>
          <w:tcPr>
            <w:tcW w:w="1081" w:type="dxa"/>
            <w:tcBorders>
              <w:top w:val="nil"/>
              <w:left w:val="nil"/>
              <w:bottom w:val="single" w:sz="4" w:space="0" w:color="auto"/>
              <w:right w:val="single" w:sz="4" w:space="0" w:color="auto"/>
            </w:tcBorders>
            <w:noWrap/>
            <w:vAlign w:val="center"/>
            <w:hideMark/>
          </w:tcPr>
          <w:p w14:paraId="1D7437D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979" w:type="dxa"/>
            <w:tcBorders>
              <w:top w:val="nil"/>
              <w:left w:val="nil"/>
              <w:bottom w:val="single" w:sz="4" w:space="0" w:color="auto"/>
              <w:right w:val="single" w:sz="4" w:space="0" w:color="auto"/>
            </w:tcBorders>
            <w:vAlign w:val="center"/>
            <w:hideMark/>
          </w:tcPr>
          <w:p w14:paraId="0E8EBA9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120" w:type="dxa"/>
            <w:tcBorders>
              <w:top w:val="nil"/>
              <w:left w:val="nil"/>
              <w:bottom w:val="single" w:sz="4" w:space="0" w:color="auto"/>
              <w:right w:val="double" w:sz="6" w:space="0" w:color="auto"/>
            </w:tcBorders>
            <w:noWrap/>
            <w:vAlign w:val="center"/>
            <w:hideMark/>
          </w:tcPr>
          <w:p w14:paraId="14995FB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2.48</w:t>
            </w:r>
          </w:p>
        </w:tc>
      </w:tr>
      <w:tr w:rsidR="005C0D86" w:rsidRPr="005C0D86" w14:paraId="6EF69F5D" w14:textId="77777777" w:rsidTr="0024298F">
        <w:trPr>
          <w:trHeight w:val="285"/>
        </w:trPr>
        <w:tc>
          <w:tcPr>
            <w:tcW w:w="1000" w:type="dxa"/>
            <w:tcBorders>
              <w:top w:val="nil"/>
              <w:left w:val="double" w:sz="6" w:space="0" w:color="auto"/>
              <w:bottom w:val="single" w:sz="4" w:space="0" w:color="auto"/>
              <w:right w:val="single" w:sz="4" w:space="0" w:color="auto"/>
            </w:tcBorders>
            <w:noWrap/>
            <w:vAlign w:val="center"/>
            <w:hideMark/>
          </w:tcPr>
          <w:p w14:paraId="3BEF3D7D"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326</w:t>
            </w:r>
          </w:p>
        </w:tc>
        <w:tc>
          <w:tcPr>
            <w:tcW w:w="4473" w:type="dxa"/>
            <w:tcBorders>
              <w:top w:val="nil"/>
              <w:left w:val="nil"/>
              <w:bottom w:val="single" w:sz="4" w:space="0" w:color="auto"/>
              <w:right w:val="single" w:sz="4" w:space="0" w:color="auto"/>
            </w:tcBorders>
            <w:noWrap/>
            <w:vAlign w:val="center"/>
            <w:hideMark/>
          </w:tcPr>
          <w:p w14:paraId="6416ABBD" w14:textId="77777777" w:rsidR="0024298F" w:rsidRPr="005C0D86" w:rsidRDefault="0024298F" w:rsidP="0024298F">
            <w:pPr>
              <w:rPr>
                <w:rFonts w:ascii="Times New Roman" w:hAnsi="Times New Roman"/>
                <w:sz w:val="20"/>
              </w:rPr>
            </w:pPr>
            <w:r w:rsidRPr="005C0D86">
              <w:rPr>
                <w:rFonts w:ascii="Times New Roman" w:hAnsi="Times New Roman"/>
                <w:sz w:val="20"/>
              </w:rPr>
              <w:t>Вештачко пошумљавање сетвом сејачицом</w:t>
            </w:r>
          </w:p>
        </w:tc>
        <w:tc>
          <w:tcPr>
            <w:tcW w:w="1220" w:type="dxa"/>
            <w:tcBorders>
              <w:top w:val="nil"/>
              <w:left w:val="nil"/>
              <w:bottom w:val="single" w:sz="4" w:space="0" w:color="auto"/>
              <w:right w:val="single" w:sz="4" w:space="0" w:color="auto"/>
            </w:tcBorders>
            <w:noWrap/>
            <w:vAlign w:val="center"/>
            <w:hideMark/>
          </w:tcPr>
          <w:p w14:paraId="54C76EDD"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1.79</w:t>
            </w:r>
          </w:p>
        </w:tc>
        <w:tc>
          <w:tcPr>
            <w:tcW w:w="1081" w:type="dxa"/>
            <w:tcBorders>
              <w:top w:val="nil"/>
              <w:left w:val="nil"/>
              <w:bottom w:val="single" w:sz="4" w:space="0" w:color="auto"/>
              <w:right w:val="single" w:sz="4" w:space="0" w:color="auto"/>
            </w:tcBorders>
            <w:noWrap/>
            <w:vAlign w:val="center"/>
            <w:hideMark/>
          </w:tcPr>
          <w:p w14:paraId="01F5022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1.79</w:t>
            </w:r>
          </w:p>
        </w:tc>
        <w:tc>
          <w:tcPr>
            <w:tcW w:w="979" w:type="dxa"/>
            <w:tcBorders>
              <w:top w:val="nil"/>
              <w:left w:val="nil"/>
              <w:bottom w:val="single" w:sz="4" w:space="0" w:color="auto"/>
              <w:right w:val="single" w:sz="4" w:space="0" w:color="auto"/>
            </w:tcBorders>
            <w:vAlign w:val="center"/>
            <w:hideMark/>
          </w:tcPr>
          <w:p w14:paraId="2F5F90C5"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100.0</w:t>
            </w:r>
          </w:p>
        </w:tc>
        <w:tc>
          <w:tcPr>
            <w:tcW w:w="1120" w:type="dxa"/>
            <w:tcBorders>
              <w:top w:val="nil"/>
              <w:left w:val="nil"/>
              <w:bottom w:val="single" w:sz="4" w:space="0" w:color="auto"/>
              <w:right w:val="double" w:sz="6" w:space="0" w:color="auto"/>
            </w:tcBorders>
            <w:noWrap/>
            <w:vAlign w:val="center"/>
            <w:hideMark/>
          </w:tcPr>
          <w:p w14:paraId="004194D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0.00</w:t>
            </w:r>
          </w:p>
        </w:tc>
      </w:tr>
      <w:tr w:rsidR="005C0D86" w:rsidRPr="005C0D86" w14:paraId="6693FAEF" w14:textId="77777777" w:rsidTr="0024298F">
        <w:trPr>
          <w:trHeight w:val="285"/>
        </w:trPr>
        <w:tc>
          <w:tcPr>
            <w:tcW w:w="1000" w:type="dxa"/>
            <w:tcBorders>
              <w:top w:val="nil"/>
              <w:left w:val="double" w:sz="6" w:space="0" w:color="auto"/>
              <w:bottom w:val="single" w:sz="4" w:space="0" w:color="auto"/>
              <w:right w:val="single" w:sz="4" w:space="0" w:color="auto"/>
            </w:tcBorders>
            <w:noWrap/>
            <w:vAlign w:val="center"/>
            <w:hideMark/>
          </w:tcPr>
          <w:p w14:paraId="064CAEA6"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413</w:t>
            </w:r>
          </w:p>
        </w:tc>
        <w:tc>
          <w:tcPr>
            <w:tcW w:w="4473" w:type="dxa"/>
            <w:tcBorders>
              <w:top w:val="nil"/>
              <w:left w:val="nil"/>
              <w:bottom w:val="single" w:sz="4" w:space="0" w:color="auto"/>
              <w:right w:val="single" w:sz="4" w:space="0" w:color="auto"/>
            </w:tcBorders>
            <w:noWrap/>
            <w:vAlign w:val="center"/>
            <w:hideMark/>
          </w:tcPr>
          <w:p w14:paraId="46D4BB8B" w14:textId="77777777" w:rsidR="0024298F" w:rsidRPr="005C0D86" w:rsidRDefault="0024298F" w:rsidP="0024298F">
            <w:pPr>
              <w:rPr>
                <w:rFonts w:ascii="Times New Roman" w:hAnsi="Times New Roman"/>
                <w:sz w:val="20"/>
                <w:lang w:val="ru-RU"/>
              </w:rPr>
            </w:pPr>
            <w:r w:rsidRPr="005C0D86">
              <w:rPr>
                <w:rFonts w:ascii="Times New Roman" w:hAnsi="Times New Roman"/>
                <w:sz w:val="20"/>
                <w:lang w:val="ru-RU"/>
              </w:rPr>
              <w:t>Попуњавање вештачки подигнутих култура сетвом</w:t>
            </w:r>
          </w:p>
        </w:tc>
        <w:tc>
          <w:tcPr>
            <w:tcW w:w="1220" w:type="dxa"/>
            <w:tcBorders>
              <w:top w:val="nil"/>
              <w:left w:val="nil"/>
              <w:bottom w:val="single" w:sz="4" w:space="0" w:color="auto"/>
              <w:right w:val="single" w:sz="4" w:space="0" w:color="auto"/>
            </w:tcBorders>
            <w:noWrap/>
            <w:vAlign w:val="center"/>
            <w:hideMark/>
          </w:tcPr>
          <w:p w14:paraId="6A2BA7E6"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0.36</w:t>
            </w:r>
          </w:p>
        </w:tc>
        <w:tc>
          <w:tcPr>
            <w:tcW w:w="1081" w:type="dxa"/>
            <w:tcBorders>
              <w:top w:val="nil"/>
              <w:left w:val="nil"/>
              <w:bottom w:val="single" w:sz="4" w:space="0" w:color="auto"/>
              <w:right w:val="single" w:sz="4" w:space="0" w:color="auto"/>
            </w:tcBorders>
            <w:noWrap/>
            <w:vAlign w:val="center"/>
            <w:hideMark/>
          </w:tcPr>
          <w:p w14:paraId="27D50BAE"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979" w:type="dxa"/>
            <w:tcBorders>
              <w:top w:val="nil"/>
              <w:left w:val="nil"/>
              <w:bottom w:val="single" w:sz="4" w:space="0" w:color="auto"/>
              <w:right w:val="single" w:sz="4" w:space="0" w:color="auto"/>
            </w:tcBorders>
            <w:vAlign w:val="center"/>
            <w:hideMark/>
          </w:tcPr>
          <w:p w14:paraId="332DE5FB"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120" w:type="dxa"/>
            <w:tcBorders>
              <w:top w:val="nil"/>
              <w:left w:val="nil"/>
              <w:bottom w:val="single" w:sz="4" w:space="0" w:color="auto"/>
              <w:right w:val="double" w:sz="6" w:space="0" w:color="auto"/>
            </w:tcBorders>
            <w:noWrap/>
            <w:vAlign w:val="center"/>
            <w:hideMark/>
          </w:tcPr>
          <w:p w14:paraId="02DCAAE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0.36</w:t>
            </w:r>
          </w:p>
        </w:tc>
      </w:tr>
      <w:tr w:rsidR="005C0D86" w:rsidRPr="005C0D86" w14:paraId="7D17D8CA" w14:textId="77777777" w:rsidTr="0024298F">
        <w:trPr>
          <w:trHeight w:val="285"/>
        </w:trPr>
        <w:tc>
          <w:tcPr>
            <w:tcW w:w="1000" w:type="dxa"/>
            <w:tcBorders>
              <w:top w:val="nil"/>
              <w:left w:val="double" w:sz="6" w:space="0" w:color="auto"/>
              <w:bottom w:val="single" w:sz="4" w:space="0" w:color="auto"/>
              <w:right w:val="single" w:sz="4" w:space="0" w:color="auto"/>
            </w:tcBorders>
            <w:noWrap/>
            <w:vAlign w:val="center"/>
            <w:hideMark/>
          </w:tcPr>
          <w:p w14:paraId="560E9F6E"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414</w:t>
            </w:r>
          </w:p>
        </w:tc>
        <w:tc>
          <w:tcPr>
            <w:tcW w:w="4473" w:type="dxa"/>
            <w:tcBorders>
              <w:top w:val="nil"/>
              <w:left w:val="nil"/>
              <w:bottom w:val="single" w:sz="4" w:space="0" w:color="auto"/>
              <w:right w:val="single" w:sz="4" w:space="0" w:color="auto"/>
            </w:tcBorders>
            <w:noWrap/>
            <w:vAlign w:val="center"/>
            <w:hideMark/>
          </w:tcPr>
          <w:p w14:paraId="0A07326E" w14:textId="77777777" w:rsidR="0024298F" w:rsidRPr="005C0D86" w:rsidRDefault="0024298F" w:rsidP="0024298F">
            <w:pPr>
              <w:rPr>
                <w:rFonts w:ascii="Times New Roman" w:hAnsi="Times New Roman"/>
                <w:sz w:val="20"/>
                <w:lang w:val="ru-RU"/>
              </w:rPr>
            </w:pPr>
            <w:r w:rsidRPr="005C0D86">
              <w:rPr>
                <w:rFonts w:ascii="Times New Roman" w:hAnsi="Times New Roman"/>
                <w:sz w:val="20"/>
                <w:lang w:val="ru-RU"/>
              </w:rPr>
              <w:t>Попуњавање вештачки подигнутих култура садњом</w:t>
            </w:r>
          </w:p>
        </w:tc>
        <w:tc>
          <w:tcPr>
            <w:tcW w:w="1220" w:type="dxa"/>
            <w:tcBorders>
              <w:top w:val="nil"/>
              <w:left w:val="nil"/>
              <w:bottom w:val="single" w:sz="4" w:space="0" w:color="auto"/>
              <w:right w:val="single" w:sz="4" w:space="0" w:color="auto"/>
            </w:tcBorders>
            <w:noWrap/>
            <w:vAlign w:val="center"/>
            <w:hideMark/>
          </w:tcPr>
          <w:p w14:paraId="512655EA"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0.50</w:t>
            </w:r>
          </w:p>
        </w:tc>
        <w:tc>
          <w:tcPr>
            <w:tcW w:w="1081" w:type="dxa"/>
            <w:tcBorders>
              <w:top w:val="nil"/>
              <w:left w:val="nil"/>
              <w:bottom w:val="single" w:sz="4" w:space="0" w:color="auto"/>
              <w:right w:val="single" w:sz="4" w:space="0" w:color="auto"/>
            </w:tcBorders>
            <w:noWrap/>
            <w:vAlign w:val="center"/>
            <w:hideMark/>
          </w:tcPr>
          <w:p w14:paraId="46BAD57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 </w:t>
            </w:r>
          </w:p>
        </w:tc>
        <w:tc>
          <w:tcPr>
            <w:tcW w:w="979" w:type="dxa"/>
            <w:tcBorders>
              <w:top w:val="nil"/>
              <w:left w:val="nil"/>
              <w:bottom w:val="single" w:sz="4" w:space="0" w:color="auto"/>
              <w:right w:val="single" w:sz="4" w:space="0" w:color="auto"/>
            </w:tcBorders>
            <w:vAlign w:val="center"/>
            <w:hideMark/>
          </w:tcPr>
          <w:p w14:paraId="089B04F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0.0</w:t>
            </w:r>
          </w:p>
        </w:tc>
        <w:tc>
          <w:tcPr>
            <w:tcW w:w="1120" w:type="dxa"/>
            <w:tcBorders>
              <w:top w:val="nil"/>
              <w:left w:val="nil"/>
              <w:bottom w:val="single" w:sz="4" w:space="0" w:color="auto"/>
              <w:right w:val="double" w:sz="6" w:space="0" w:color="auto"/>
            </w:tcBorders>
            <w:noWrap/>
            <w:vAlign w:val="center"/>
            <w:hideMark/>
          </w:tcPr>
          <w:p w14:paraId="3E19C142"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0.50</w:t>
            </w:r>
          </w:p>
        </w:tc>
      </w:tr>
      <w:tr w:rsidR="005C0D86" w:rsidRPr="005C0D86" w14:paraId="38AAA589" w14:textId="77777777" w:rsidTr="0024298F">
        <w:trPr>
          <w:trHeight w:val="285"/>
        </w:trPr>
        <w:tc>
          <w:tcPr>
            <w:tcW w:w="1000" w:type="dxa"/>
            <w:tcBorders>
              <w:top w:val="nil"/>
              <w:left w:val="double" w:sz="6" w:space="0" w:color="auto"/>
              <w:bottom w:val="single" w:sz="4" w:space="0" w:color="auto"/>
              <w:right w:val="single" w:sz="4" w:space="0" w:color="auto"/>
            </w:tcBorders>
            <w:noWrap/>
            <w:vAlign w:val="center"/>
            <w:hideMark/>
          </w:tcPr>
          <w:p w14:paraId="16E4B918" w14:textId="77777777" w:rsidR="0024298F" w:rsidRPr="005C0D86" w:rsidRDefault="0024298F" w:rsidP="0024298F">
            <w:pPr>
              <w:jc w:val="center"/>
              <w:rPr>
                <w:rFonts w:ascii="Times New Roman" w:hAnsi="Times New Roman"/>
                <w:sz w:val="20"/>
              </w:rPr>
            </w:pPr>
            <w:r w:rsidRPr="005C0D86">
              <w:rPr>
                <w:rFonts w:ascii="Times New Roman" w:hAnsi="Times New Roman"/>
                <w:sz w:val="20"/>
              </w:rPr>
              <w:t>510</w:t>
            </w:r>
          </w:p>
        </w:tc>
        <w:tc>
          <w:tcPr>
            <w:tcW w:w="4473" w:type="dxa"/>
            <w:tcBorders>
              <w:top w:val="nil"/>
              <w:left w:val="nil"/>
              <w:bottom w:val="single" w:sz="4" w:space="0" w:color="auto"/>
              <w:right w:val="single" w:sz="4" w:space="0" w:color="auto"/>
            </w:tcBorders>
            <w:noWrap/>
            <w:vAlign w:val="center"/>
            <w:hideMark/>
          </w:tcPr>
          <w:p w14:paraId="5F9D7CFF" w14:textId="77777777" w:rsidR="0024298F" w:rsidRPr="005C0D86" w:rsidRDefault="0024298F" w:rsidP="0024298F">
            <w:pPr>
              <w:rPr>
                <w:rFonts w:ascii="Times New Roman" w:hAnsi="Times New Roman"/>
                <w:sz w:val="20"/>
              </w:rPr>
            </w:pPr>
            <w:r w:rsidRPr="005C0D86">
              <w:rPr>
                <w:rFonts w:ascii="Times New Roman" w:hAnsi="Times New Roman"/>
                <w:sz w:val="20"/>
              </w:rPr>
              <w:t>Осветљавање подмлатка</w:t>
            </w:r>
          </w:p>
        </w:tc>
        <w:tc>
          <w:tcPr>
            <w:tcW w:w="1220" w:type="dxa"/>
            <w:tcBorders>
              <w:top w:val="nil"/>
              <w:left w:val="nil"/>
              <w:bottom w:val="double" w:sz="6" w:space="0" w:color="auto"/>
              <w:right w:val="single" w:sz="4" w:space="0" w:color="auto"/>
            </w:tcBorders>
            <w:noWrap/>
            <w:vAlign w:val="center"/>
            <w:hideMark/>
          </w:tcPr>
          <w:p w14:paraId="37D13414"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19.97</w:t>
            </w:r>
          </w:p>
        </w:tc>
        <w:tc>
          <w:tcPr>
            <w:tcW w:w="1081" w:type="dxa"/>
            <w:tcBorders>
              <w:top w:val="nil"/>
              <w:left w:val="nil"/>
              <w:bottom w:val="double" w:sz="6" w:space="0" w:color="auto"/>
              <w:right w:val="single" w:sz="4" w:space="0" w:color="auto"/>
            </w:tcBorders>
            <w:noWrap/>
            <w:vAlign w:val="center"/>
            <w:hideMark/>
          </w:tcPr>
          <w:p w14:paraId="6FC7BD40"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3.58</w:t>
            </w:r>
          </w:p>
        </w:tc>
        <w:tc>
          <w:tcPr>
            <w:tcW w:w="979" w:type="dxa"/>
            <w:tcBorders>
              <w:top w:val="nil"/>
              <w:left w:val="nil"/>
              <w:bottom w:val="double" w:sz="6" w:space="0" w:color="auto"/>
              <w:right w:val="single" w:sz="4" w:space="0" w:color="auto"/>
            </w:tcBorders>
            <w:vAlign w:val="center"/>
            <w:hideMark/>
          </w:tcPr>
          <w:p w14:paraId="5CB44638"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17.9</w:t>
            </w:r>
          </w:p>
        </w:tc>
        <w:tc>
          <w:tcPr>
            <w:tcW w:w="1120" w:type="dxa"/>
            <w:tcBorders>
              <w:top w:val="nil"/>
              <w:left w:val="nil"/>
              <w:bottom w:val="double" w:sz="6" w:space="0" w:color="auto"/>
              <w:right w:val="double" w:sz="6" w:space="0" w:color="auto"/>
            </w:tcBorders>
            <w:noWrap/>
            <w:vAlign w:val="center"/>
            <w:hideMark/>
          </w:tcPr>
          <w:p w14:paraId="0AF6C9DC"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16.39</w:t>
            </w:r>
          </w:p>
        </w:tc>
      </w:tr>
      <w:tr w:rsidR="0024298F" w:rsidRPr="005C0D86" w14:paraId="0854B5B4" w14:textId="77777777" w:rsidTr="0024298F">
        <w:trPr>
          <w:trHeight w:val="465"/>
        </w:trPr>
        <w:tc>
          <w:tcPr>
            <w:tcW w:w="5473" w:type="dxa"/>
            <w:gridSpan w:val="2"/>
            <w:tcBorders>
              <w:top w:val="double" w:sz="6" w:space="0" w:color="auto"/>
              <w:left w:val="double" w:sz="6" w:space="0" w:color="auto"/>
              <w:bottom w:val="double" w:sz="6" w:space="0" w:color="auto"/>
              <w:right w:val="single" w:sz="4" w:space="0" w:color="auto"/>
            </w:tcBorders>
            <w:noWrap/>
            <w:vAlign w:val="center"/>
            <w:hideMark/>
          </w:tcPr>
          <w:p w14:paraId="059D3D7C" w14:textId="77777777" w:rsidR="0024298F" w:rsidRPr="005C0D86" w:rsidRDefault="0024298F" w:rsidP="0024298F">
            <w:pPr>
              <w:jc w:val="right"/>
              <w:rPr>
                <w:rFonts w:ascii="Times New Roman" w:hAnsi="Times New Roman"/>
                <w:b/>
                <w:bCs/>
                <w:sz w:val="20"/>
              </w:rPr>
            </w:pPr>
            <w:r w:rsidRPr="005C0D86">
              <w:rPr>
                <w:rFonts w:ascii="Times New Roman" w:hAnsi="Times New Roman"/>
                <w:b/>
                <w:bCs/>
                <w:sz w:val="20"/>
              </w:rPr>
              <w:t>Укупно:</w:t>
            </w:r>
          </w:p>
        </w:tc>
        <w:tc>
          <w:tcPr>
            <w:tcW w:w="1220" w:type="dxa"/>
            <w:tcBorders>
              <w:top w:val="nil"/>
              <w:left w:val="nil"/>
              <w:bottom w:val="double" w:sz="6" w:space="0" w:color="auto"/>
              <w:right w:val="single" w:sz="4" w:space="0" w:color="auto"/>
            </w:tcBorders>
            <w:noWrap/>
            <w:vAlign w:val="center"/>
            <w:hideMark/>
          </w:tcPr>
          <w:p w14:paraId="7C4C60CF" w14:textId="77777777" w:rsidR="0024298F" w:rsidRPr="005C0D86" w:rsidRDefault="0024298F" w:rsidP="0024298F">
            <w:pPr>
              <w:jc w:val="right"/>
              <w:rPr>
                <w:rFonts w:ascii="Times New Roman" w:hAnsi="Times New Roman"/>
                <w:b/>
                <w:bCs/>
                <w:sz w:val="20"/>
              </w:rPr>
            </w:pPr>
            <w:r w:rsidRPr="005C0D86">
              <w:rPr>
                <w:rFonts w:ascii="Times New Roman" w:hAnsi="Times New Roman"/>
                <w:b/>
                <w:bCs/>
                <w:sz w:val="20"/>
              </w:rPr>
              <w:t>29.37</w:t>
            </w:r>
          </w:p>
        </w:tc>
        <w:tc>
          <w:tcPr>
            <w:tcW w:w="1081" w:type="dxa"/>
            <w:tcBorders>
              <w:top w:val="nil"/>
              <w:left w:val="nil"/>
              <w:bottom w:val="double" w:sz="6" w:space="0" w:color="auto"/>
              <w:right w:val="single" w:sz="4" w:space="0" w:color="auto"/>
            </w:tcBorders>
            <w:noWrap/>
            <w:vAlign w:val="center"/>
            <w:hideMark/>
          </w:tcPr>
          <w:p w14:paraId="192AF032" w14:textId="77777777" w:rsidR="0024298F" w:rsidRPr="005C0D86" w:rsidRDefault="0024298F" w:rsidP="0024298F">
            <w:pPr>
              <w:jc w:val="right"/>
              <w:rPr>
                <w:rFonts w:ascii="Times New Roman" w:hAnsi="Times New Roman"/>
                <w:b/>
                <w:bCs/>
                <w:sz w:val="20"/>
              </w:rPr>
            </w:pPr>
            <w:r w:rsidRPr="005C0D86">
              <w:rPr>
                <w:rFonts w:ascii="Times New Roman" w:hAnsi="Times New Roman"/>
                <w:b/>
                <w:bCs/>
                <w:sz w:val="20"/>
              </w:rPr>
              <w:t>17.50</w:t>
            </w:r>
          </w:p>
        </w:tc>
        <w:tc>
          <w:tcPr>
            <w:tcW w:w="979" w:type="dxa"/>
            <w:tcBorders>
              <w:top w:val="nil"/>
              <w:left w:val="nil"/>
              <w:bottom w:val="double" w:sz="6" w:space="0" w:color="auto"/>
              <w:right w:val="single" w:sz="4" w:space="0" w:color="auto"/>
            </w:tcBorders>
            <w:vAlign w:val="center"/>
            <w:hideMark/>
          </w:tcPr>
          <w:p w14:paraId="1F4D5F8B"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59.6</w:t>
            </w:r>
          </w:p>
        </w:tc>
        <w:tc>
          <w:tcPr>
            <w:tcW w:w="1120" w:type="dxa"/>
            <w:tcBorders>
              <w:top w:val="nil"/>
              <w:left w:val="nil"/>
              <w:bottom w:val="double" w:sz="6" w:space="0" w:color="auto"/>
              <w:right w:val="double" w:sz="6" w:space="0" w:color="auto"/>
            </w:tcBorders>
            <w:noWrap/>
            <w:vAlign w:val="center"/>
            <w:hideMark/>
          </w:tcPr>
          <w:p w14:paraId="765725DE" w14:textId="77777777" w:rsidR="0024298F" w:rsidRPr="005C0D86" w:rsidRDefault="0024298F" w:rsidP="0024298F">
            <w:pPr>
              <w:jc w:val="right"/>
              <w:rPr>
                <w:rFonts w:ascii="Times New Roman" w:hAnsi="Times New Roman"/>
                <w:sz w:val="20"/>
              </w:rPr>
            </w:pPr>
            <w:r w:rsidRPr="005C0D86">
              <w:rPr>
                <w:rFonts w:ascii="Times New Roman" w:hAnsi="Times New Roman"/>
                <w:sz w:val="20"/>
              </w:rPr>
              <w:t>11.87</w:t>
            </w:r>
          </w:p>
        </w:tc>
      </w:tr>
    </w:tbl>
    <w:p w14:paraId="623E3A06" w14:textId="77777777" w:rsidR="0024298F" w:rsidRPr="005C0D86" w:rsidRDefault="0024298F" w:rsidP="00686340">
      <w:pPr>
        <w:rPr>
          <w:rFonts w:asciiTheme="minorHAnsi" w:hAnsiTheme="minorHAnsi"/>
          <w:lang w:val="ru-RU"/>
        </w:rPr>
      </w:pPr>
    </w:p>
    <w:p w14:paraId="5F0E4F85" w14:textId="77777777" w:rsidR="00686340" w:rsidRPr="005C0D86" w:rsidRDefault="00686340" w:rsidP="00686340">
      <w:pPr>
        <w:rPr>
          <w:rFonts w:asciiTheme="minorHAnsi" w:hAnsiTheme="minorHAnsi"/>
          <w:lang w:val="sr-Cyrl-RS"/>
        </w:rPr>
      </w:pPr>
    </w:p>
    <w:p w14:paraId="5271EB02" w14:textId="42170581" w:rsidR="00686340" w:rsidRPr="005C0D86" w:rsidRDefault="00686340" w:rsidP="00686340">
      <w:pPr>
        <w:rPr>
          <w:rFonts w:asciiTheme="majorBidi" w:hAnsiTheme="majorBidi" w:cstheme="majorBidi"/>
          <w:b/>
          <w:bCs/>
          <w:lang w:val="sr-Cyrl-RS"/>
        </w:rPr>
      </w:pPr>
      <w:r w:rsidRPr="005C0D86">
        <w:rPr>
          <w:rFonts w:asciiTheme="majorBidi" w:hAnsiTheme="majorBidi" w:cstheme="majorBidi"/>
          <w:b/>
          <w:bCs/>
          <w:lang w:val="sr-Cyrl-RS"/>
        </w:rPr>
        <w:t xml:space="preserve">                        2.3.2    Досадашњи радови на заштити шума</w:t>
      </w:r>
    </w:p>
    <w:p w14:paraId="7C05E7FA" w14:textId="77777777" w:rsidR="00686340" w:rsidRPr="005C0D86" w:rsidRDefault="00686340" w:rsidP="00686340">
      <w:pPr>
        <w:rPr>
          <w:rFonts w:asciiTheme="majorBidi" w:hAnsiTheme="majorBidi" w:cstheme="majorBidi"/>
          <w:b/>
          <w:bCs/>
          <w:lang w:val="sr-Cyrl-RS"/>
        </w:rPr>
      </w:pPr>
    </w:p>
    <w:p w14:paraId="656F58DD" w14:textId="0CCC3094" w:rsidR="001B0284" w:rsidRPr="005C0D86" w:rsidRDefault="001B0284" w:rsidP="001B0284">
      <w:pPr>
        <w:rPr>
          <w:rFonts w:ascii="Times New Roman" w:hAnsi="Times New Roman"/>
          <w:sz w:val="20"/>
          <w:lang w:val="ru-RU"/>
        </w:rPr>
      </w:pPr>
      <w:r w:rsidRPr="005C0D86">
        <w:rPr>
          <w:rFonts w:ascii="Times New Roman" w:hAnsi="Times New Roman"/>
          <w:sz w:val="20"/>
          <w:lang w:val="ru-RU"/>
        </w:rPr>
        <w:t>Табелабр. 2.2</w:t>
      </w:r>
      <w:r w:rsidR="00B51F41">
        <w:rPr>
          <w:rFonts w:ascii="Times New Roman" w:hAnsi="Times New Roman"/>
          <w:sz w:val="20"/>
          <w:lang w:val="ru-RU"/>
        </w:rPr>
        <w:t>4</w:t>
      </w:r>
      <w:r w:rsidRPr="005C0D86">
        <w:rPr>
          <w:rFonts w:ascii="Times New Roman" w:hAnsi="Times New Roman"/>
          <w:sz w:val="20"/>
          <w:lang w:val="ru-RU"/>
        </w:rPr>
        <w:t>. – План и извршење радова на заштити шума простој репродукцији – радна површина</w:t>
      </w:r>
    </w:p>
    <w:tbl>
      <w:tblPr>
        <w:tblW w:w="10220" w:type="dxa"/>
        <w:tblLook w:val="04A0" w:firstRow="1" w:lastRow="0" w:firstColumn="1" w:lastColumn="0" w:noHBand="0" w:noVBand="1"/>
      </w:tblPr>
      <w:tblGrid>
        <w:gridCol w:w="1000"/>
        <w:gridCol w:w="4560"/>
        <w:gridCol w:w="1220"/>
        <w:gridCol w:w="1049"/>
        <w:gridCol w:w="1171"/>
        <w:gridCol w:w="1220"/>
      </w:tblGrid>
      <w:tr w:rsidR="005C0D86" w:rsidRPr="005C0D86" w14:paraId="58940D30" w14:textId="77777777" w:rsidTr="001B0284">
        <w:trPr>
          <w:trHeight w:val="375"/>
        </w:trPr>
        <w:tc>
          <w:tcPr>
            <w:tcW w:w="1000" w:type="dxa"/>
            <w:vMerge w:val="restart"/>
            <w:tcBorders>
              <w:top w:val="double" w:sz="6" w:space="0" w:color="auto"/>
              <w:left w:val="double" w:sz="6" w:space="0" w:color="auto"/>
              <w:bottom w:val="double" w:sz="6" w:space="0" w:color="000000"/>
              <w:right w:val="single" w:sz="4" w:space="0" w:color="auto"/>
            </w:tcBorders>
            <w:noWrap/>
            <w:vAlign w:val="center"/>
            <w:hideMark/>
          </w:tcPr>
          <w:p w14:paraId="60B6611F"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Шифра</w:t>
            </w:r>
          </w:p>
        </w:tc>
        <w:tc>
          <w:tcPr>
            <w:tcW w:w="4560" w:type="dxa"/>
            <w:vMerge w:val="restart"/>
            <w:tcBorders>
              <w:top w:val="double" w:sz="6" w:space="0" w:color="auto"/>
              <w:left w:val="single" w:sz="4" w:space="0" w:color="auto"/>
              <w:bottom w:val="double" w:sz="6" w:space="0" w:color="000000"/>
              <w:right w:val="single" w:sz="4" w:space="0" w:color="auto"/>
            </w:tcBorders>
            <w:noWrap/>
            <w:vAlign w:val="center"/>
            <w:hideMark/>
          </w:tcPr>
          <w:p w14:paraId="4FB8DE44"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Врста рада</w:t>
            </w:r>
          </w:p>
        </w:tc>
        <w:tc>
          <w:tcPr>
            <w:tcW w:w="1220" w:type="dxa"/>
            <w:tcBorders>
              <w:top w:val="double" w:sz="6" w:space="0" w:color="auto"/>
              <w:left w:val="nil"/>
              <w:bottom w:val="single" w:sz="4" w:space="0" w:color="auto"/>
              <w:right w:val="single" w:sz="4" w:space="0" w:color="auto"/>
            </w:tcBorders>
            <w:noWrap/>
            <w:vAlign w:val="bottom"/>
            <w:hideMark/>
          </w:tcPr>
          <w:p w14:paraId="0233C826"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План</w:t>
            </w:r>
          </w:p>
        </w:tc>
        <w:tc>
          <w:tcPr>
            <w:tcW w:w="2220" w:type="dxa"/>
            <w:gridSpan w:val="2"/>
            <w:tcBorders>
              <w:top w:val="double" w:sz="6" w:space="0" w:color="auto"/>
              <w:left w:val="nil"/>
              <w:bottom w:val="single" w:sz="4" w:space="0" w:color="auto"/>
              <w:right w:val="single" w:sz="4" w:space="0" w:color="auto"/>
            </w:tcBorders>
            <w:noWrap/>
            <w:vAlign w:val="bottom"/>
            <w:hideMark/>
          </w:tcPr>
          <w:p w14:paraId="17920D6F"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Извршење</w:t>
            </w:r>
          </w:p>
        </w:tc>
        <w:tc>
          <w:tcPr>
            <w:tcW w:w="1220" w:type="dxa"/>
            <w:tcBorders>
              <w:top w:val="double" w:sz="6" w:space="0" w:color="auto"/>
              <w:left w:val="nil"/>
              <w:bottom w:val="single" w:sz="4" w:space="0" w:color="auto"/>
              <w:right w:val="double" w:sz="6" w:space="0" w:color="auto"/>
            </w:tcBorders>
            <w:noWrap/>
            <w:vAlign w:val="bottom"/>
            <w:hideMark/>
          </w:tcPr>
          <w:p w14:paraId="591A149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Разлика</w:t>
            </w:r>
          </w:p>
        </w:tc>
      </w:tr>
      <w:tr w:rsidR="005C0D86" w:rsidRPr="005C0D86" w14:paraId="4739D974" w14:textId="77777777" w:rsidTr="001B0284">
        <w:trPr>
          <w:trHeight w:val="375"/>
        </w:trPr>
        <w:tc>
          <w:tcPr>
            <w:tcW w:w="1000" w:type="dxa"/>
            <w:vMerge/>
            <w:tcBorders>
              <w:top w:val="double" w:sz="6" w:space="0" w:color="auto"/>
              <w:left w:val="double" w:sz="6" w:space="0" w:color="auto"/>
              <w:bottom w:val="double" w:sz="6" w:space="0" w:color="000000"/>
              <w:right w:val="single" w:sz="4" w:space="0" w:color="auto"/>
            </w:tcBorders>
            <w:vAlign w:val="center"/>
            <w:hideMark/>
          </w:tcPr>
          <w:p w14:paraId="42CAD6B6" w14:textId="77777777" w:rsidR="001B0284" w:rsidRPr="005C0D86" w:rsidRDefault="001B0284" w:rsidP="001B0284">
            <w:pPr>
              <w:rPr>
                <w:rFonts w:ascii="Times New Roman" w:hAnsi="Times New Roman"/>
                <w:sz w:val="20"/>
              </w:rPr>
            </w:pPr>
          </w:p>
        </w:tc>
        <w:tc>
          <w:tcPr>
            <w:tcW w:w="4560" w:type="dxa"/>
            <w:vMerge/>
            <w:tcBorders>
              <w:top w:val="double" w:sz="6" w:space="0" w:color="auto"/>
              <w:left w:val="single" w:sz="4" w:space="0" w:color="auto"/>
              <w:bottom w:val="double" w:sz="6" w:space="0" w:color="000000"/>
              <w:right w:val="single" w:sz="4" w:space="0" w:color="auto"/>
            </w:tcBorders>
            <w:vAlign w:val="center"/>
            <w:hideMark/>
          </w:tcPr>
          <w:p w14:paraId="7A9BC9A6" w14:textId="77777777" w:rsidR="001B0284" w:rsidRPr="005C0D86" w:rsidRDefault="001B0284" w:rsidP="001B0284">
            <w:pPr>
              <w:rPr>
                <w:rFonts w:ascii="Times New Roman" w:hAnsi="Times New Roman"/>
                <w:sz w:val="20"/>
              </w:rPr>
            </w:pPr>
          </w:p>
        </w:tc>
        <w:tc>
          <w:tcPr>
            <w:tcW w:w="1220" w:type="dxa"/>
            <w:tcBorders>
              <w:top w:val="nil"/>
              <w:left w:val="nil"/>
              <w:bottom w:val="double" w:sz="6" w:space="0" w:color="auto"/>
              <w:right w:val="single" w:sz="4" w:space="0" w:color="auto"/>
            </w:tcBorders>
            <w:noWrap/>
            <w:vAlign w:val="center"/>
            <w:hideMark/>
          </w:tcPr>
          <w:p w14:paraId="4593D4B9"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ха</w:t>
            </w:r>
          </w:p>
        </w:tc>
        <w:tc>
          <w:tcPr>
            <w:tcW w:w="1049" w:type="dxa"/>
            <w:tcBorders>
              <w:top w:val="nil"/>
              <w:left w:val="nil"/>
              <w:bottom w:val="double" w:sz="6" w:space="0" w:color="auto"/>
              <w:right w:val="single" w:sz="4" w:space="0" w:color="auto"/>
            </w:tcBorders>
            <w:noWrap/>
            <w:vAlign w:val="center"/>
            <w:hideMark/>
          </w:tcPr>
          <w:p w14:paraId="53549AF1"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ха</w:t>
            </w:r>
          </w:p>
        </w:tc>
        <w:tc>
          <w:tcPr>
            <w:tcW w:w="1171" w:type="dxa"/>
            <w:tcBorders>
              <w:top w:val="nil"/>
              <w:left w:val="nil"/>
              <w:bottom w:val="double" w:sz="6" w:space="0" w:color="auto"/>
              <w:right w:val="single" w:sz="4" w:space="0" w:color="auto"/>
            </w:tcBorders>
            <w:vAlign w:val="center"/>
            <w:hideMark/>
          </w:tcPr>
          <w:p w14:paraId="6FC8F24E"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w:t>
            </w:r>
          </w:p>
        </w:tc>
        <w:tc>
          <w:tcPr>
            <w:tcW w:w="1220" w:type="dxa"/>
            <w:tcBorders>
              <w:top w:val="nil"/>
              <w:left w:val="nil"/>
              <w:bottom w:val="double" w:sz="6" w:space="0" w:color="auto"/>
              <w:right w:val="double" w:sz="6" w:space="0" w:color="auto"/>
            </w:tcBorders>
            <w:noWrap/>
            <w:vAlign w:val="center"/>
            <w:hideMark/>
          </w:tcPr>
          <w:p w14:paraId="0B04839D"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ха</w:t>
            </w:r>
          </w:p>
        </w:tc>
      </w:tr>
      <w:tr w:rsidR="005C0D86" w:rsidRPr="005C0D86" w14:paraId="60EC1B68" w14:textId="77777777" w:rsidTr="001B0284">
        <w:trPr>
          <w:trHeight w:val="420"/>
        </w:trPr>
        <w:tc>
          <w:tcPr>
            <w:tcW w:w="1000" w:type="dxa"/>
            <w:tcBorders>
              <w:top w:val="nil"/>
              <w:left w:val="double" w:sz="6" w:space="0" w:color="auto"/>
              <w:bottom w:val="single" w:sz="4" w:space="0" w:color="auto"/>
              <w:right w:val="single" w:sz="4" w:space="0" w:color="auto"/>
            </w:tcBorders>
            <w:noWrap/>
            <w:vAlign w:val="bottom"/>
            <w:hideMark/>
          </w:tcPr>
          <w:p w14:paraId="1158128E"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611</w:t>
            </w:r>
          </w:p>
        </w:tc>
        <w:tc>
          <w:tcPr>
            <w:tcW w:w="4560" w:type="dxa"/>
            <w:tcBorders>
              <w:top w:val="nil"/>
              <w:left w:val="nil"/>
              <w:bottom w:val="single" w:sz="4" w:space="0" w:color="auto"/>
              <w:right w:val="single" w:sz="4" w:space="0" w:color="auto"/>
            </w:tcBorders>
            <w:noWrap/>
            <w:vAlign w:val="bottom"/>
            <w:hideMark/>
          </w:tcPr>
          <w:p w14:paraId="7ACC9C23" w14:textId="77777777" w:rsidR="001B0284" w:rsidRPr="005C0D86" w:rsidRDefault="001B0284" w:rsidP="001B0284">
            <w:pPr>
              <w:rPr>
                <w:rFonts w:ascii="Times New Roman" w:hAnsi="Times New Roman"/>
                <w:sz w:val="20"/>
              </w:rPr>
            </w:pPr>
            <w:r w:rsidRPr="005C0D86">
              <w:rPr>
                <w:rFonts w:ascii="Times New Roman" w:hAnsi="Times New Roman"/>
                <w:sz w:val="20"/>
              </w:rPr>
              <w:t>Заштита од биљних болести</w:t>
            </w:r>
          </w:p>
        </w:tc>
        <w:tc>
          <w:tcPr>
            <w:tcW w:w="1220" w:type="dxa"/>
            <w:tcBorders>
              <w:top w:val="nil"/>
              <w:left w:val="nil"/>
              <w:bottom w:val="single" w:sz="4" w:space="0" w:color="auto"/>
              <w:right w:val="single" w:sz="4" w:space="0" w:color="auto"/>
            </w:tcBorders>
            <w:noWrap/>
            <w:vAlign w:val="bottom"/>
            <w:hideMark/>
          </w:tcPr>
          <w:p w14:paraId="168EE0A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177.13</w:t>
            </w:r>
          </w:p>
        </w:tc>
        <w:tc>
          <w:tcPr>
            <w:tcW w:w="1049" w:type="dxa"/>
            <w:tcBorders>
              <w:top w:val="nil"/>
              <w:left w:val="nil"/>
              <w:bottom w:val="single" w:sz="4" w:space="0" w:color="auto"/>
              <w:right w:val="single" w:sz="4" w:space="0" w:color="auto"/>
            </w:tcBorders>
            <w:noWrap/>
            <w:vAlign w:val="bottom"/>
            <w:hideMark/>
          </w:tcPr>
          <w:p w14:paraId="024D3CE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171" w:type="dxa"/>
            <w:tcBorders>
              <w:top w:val="nil"/>
              <w:left w:val="nil"/>
              <w:bottom w:val="single" w:sz="4" w:space="0" w:color="auto"/>
              <w:right w:val="single" w:sz="4" w:space="0" w:color="auto"/>
            </w:tcBorders>
            <w:vAlign w:val="bottom"/>
            <w:hideMark/>
          </w:tcPr>
          <w:p w14:paraId="6826931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220" w:type="dxa"/>
            <w:tcBorders>
              <w:top w:val="nil"/>
              <w:left w:val="nil"/>
              <w:bottom w:val="single" w:sz="4" w:space="0" w:color="auto"/>
              <w:right w:val="double" w:sz="6" w:space="0" w:color="auto"/>
            </w:tcBorders>
            <w:noWrap/>
            <w:vAlign w:val="bottom"/>
            <w:hideMark/>
          </w:tcPr>
          <w:p w14:paraId="2AE6523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177.13</w:t>
            </w:r>
          </w:p>
        </w:tc>
      </w:tr>
      <w:tr w:rsidR="005C0D86" w:rsidRPr="005C0D86" w14:paraId="07E9D555" w14:textId="77777777" w:rsidTr="001B0284">
        <w:trPr>
          <w:trHeight w:val="420"/>
        </w:trPr>
        <w:tc>
          <w:tcPr>
            <w:tcW w:w="1000" w:type="dxa"/>
            <w:tcBorders>
              <w:top w:val="nil"/>
              <w:left w:val="double" w:sz="6" w:space="0" w:color="auto"/>
              <w:bottom w:val="single" w:sz="4" w:space="0" w:color="auto"/>
              <w:right w:val="single" w:sz="4" w:space="0" w:color="auto"/>
            </w:tcBorders>
            <w:noWrap/>
            <w:vAlign w:val="bottom"/>
            <w:hideMark/>
          </w:tcPr>
          <w:p w14:paraId="5CE45D6A"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612</w:t>
            </w:r>
          </w:p>
        </w:tc>
        <w:tc>
          <w:tcPr>
            <w:tcW w:w="4560" w:type="dxa"/>
            <w:tcBorders>
              <w:top w:val="nil"/>
              <w:left w:val="nil"/>
              <w:bottom w:val="single" w:sz="4" w:space="0" w:color="auto"/>
              <w:right w:val="single" w:sz="4" w:space="0" w:color="auto"/>
            </w:tcBorders>
            <w:noWrap/>
            <w:vAlign w:val="bottom"/>
            <w:hideMark/>
          </w:tcPr>
          <w:p w14:paraId="3FE09648" w14:textId="77777777" w:rsidR="001B0284" w:rsidRPr="005C0D86" w:rsidRDefault="001B0284" w:rsidP="001B0284">
            <w:pPr>
              <w:rPr>
                <w:rFonts w:ascii="Times New Roman" w:hAnsi="Times New Roman"/>
                <w:sz w:val="20"/>
              </w:rPr>
            </w:pPr>
            <w:r w:rsidRPr="005C0D86">
              <w:rPr>
                <w:rFonts w:ascii="Times New Roman" w:hAnsi="Times New Roman"/>
                <w:sz w:val="20"/>
              </w:rPr>
              <w:t>Заштита од ентомолошких обољења</w:t>
            </w:r>
          </w:p>
        </w:tc>
        <w:tc>
          <w:tcPr>
            <w:tcW w:w="1220" w:type="dxa"/>
            <w:tcBorders>
              <w:top w:val="nil"/>
              <w:left w:val="nil"/>
              <w:bottom w:val="single" w:sz="4" w:space="0" w:color="auto"/>
              <w:right w:val="single" w:sz="4" w:space="0" w:color="auto"/>
            </w:tcBorders>
            <w:noWrap/>
            <w:vAlign w:val="bottom"/>
            <w:hideMark/>
          </w:tcPr>
          <w:p w14:paraId="25F21BC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109.81</w:t>
            </w:r>
          </w:p>
        </w:tc>
        <w:tc>
          <w:tcPr>
            <w:tcW w:w="1049" w:type="dxa"/>
            <w:tcBorders>
              <w:top w:val="nil"/>
              <w:left w:val="nil"/>
              <w:bottom w:val="single" w:sz="4" w:space="0" w:color="auto"/>
              <w:right w:val="single" w:sz="4" w:space="0" w:color="auto"/>
            </w:tcBorders>
            <w:noWrap/>
            <w:vAlign w:val="bottom"/>
            <w:hideMark/>
          </w:tcPr>
          <w:p w14:paraId="5420700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850.4</w:t>
            </w:r>
          </w:p>
        </w:tc>
        <w:tc>
          <w:tcPr>
            <w:tcW w:w="1171" w:type="dxa"/>
            <w:tcBorders>
              <w:top w:val="nil"/>
              <w:left w:val="nil"/>
              <w:bottom w:val="single" w:sz="4" w:space="0" w:color="auto"/>
              <w:right w:val="single" w:sz="4" w:space="0" w:color="auto"/>
            </w:tcBorders>
            <w:vAlign w:val="bottom"/>
            <w:hideMark/>
          </w:tcPr>
          <w:p w14:paraId="7B772C2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774.4</w:t>
            </w:r>
          </w:p>
        </w:tc>
        <w:tc>
          <w:tcPr>
            <w:tcW w:w="1220" w:type="dxa"/>
            <w:tcBorders>
              <w:top w:val="nil"/>
              <w:left w:val="nil"/>
              <w:bottom w:val="single" w:sz="4" w:space="0" w:color="auto"/>
              <w:right w:val="double" w:sz="6" w:space="0" w:color="auto"/>
            </w:tcBorders>
            <w:noWrap/>
            <w:vAlign w:val="bottom"/>
            <w:hideMark/>
          </w:tcPr>
          <w:p w14:paraId="25E61CC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-740.59</w:t>
            </w:r>
          </w:p>
        </w:tc>
      </w:tr>
      <w:tr w:rsidR="005C0D86" w:rsidRPr="005C0D86" w14:paraId="7336B4CD" w14:textId="77777777" w:rsidTr="001B0284">
        <w:trPr>
          <w:trHeight w:val="420"/>
        </w:trPr>
        <w:tc>
          <w:tcPr>
            <w:tcW w:w="1000" w:type="dxa"/>
            <w:tcBorders>
              <w:top w:val="nil"/>
              <w:left w:val="double" w:sz="6" w:space="0" w:color="auto"/>
              <w:bottom w:val="single" w:sz="4" w:space="0" w:color="auto"/>
              <w:right w:val="single" w:sz="4" w:space="0" w:color="auto"/>
            </w:tcBorders>
            <w:noWrap/>
            <w:vAlign w:val="bottom"/>
            <w:hideMark/>
          </w:tcPr>
          <w:p w14:paraId="30A9E0B7"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618</w:t>
            </w:r>
          </w:p>
        </w:tc>
        <w:tc>
          <w:tcPr>
            <w:tcW w:w="4560" w:type="dxa"/>
            <w:tcBorders>
              <w:top w:val="nil"/>
              <w:left w:val="nil"/>
              <w:bottom w:val="single" w:sz="4" w:space="0" w:color="auto"/>
              <w:right w:val="single" w:sz="4" w:space="0" w:color="auto"/>
            </w:tcBorders>
            <w:noWrap/>
            <w:vAlign w:val="bottom"/>
            <w:hideMark/>
          </w:tcPr>
          <w:p w14:paraId="001EA739" w14:textId="77777777" w:rsidR="001B0284" w:rsidRPr="005C0D86" w:rsidRDefault="001B0284" w:rsidP="001B0284">
            <w:pPr>
              <w:rPr>
                <w:rFonts w:ascii="Times New Roman" w:hAnsi="Times New Roman"/>
                <w:sz w:val="20"/>
                <w:lang w:val="ru-RU"/>
              </w:rPr>
            </w:pPr>
            <w:r w:rsidRPr="005C0D86">
              <w:rPr>
                <w:rFonts w:ascii="Times New Roman" w:hAnsi="Times New Roman"/>
                <w:sz w:val="20"/>
                <w:lang w:val="ru-RU"/>
              </w:rPr>
              <w:t>Изградња и одржавање п.п. пруга, просека и путева</w:t>
            </w:r>
          </w:p>
        </w:tc>
        <w:tc>
          <w:tcPr>
            <w:tcW w:w="1220" w:type="dxa"/>
            <w:tcBorders>
              <w:top w:val="nil"/>
              <w:left w:val="nil"/>
              <w:bottom w:val="single" w:sz="4" w:space="0" w:color="auto"/>
              <w:right w:val="single" w:sz="4" w:space="0" w:color="auto"/>
            </w:tcBorders>
            <w:noWrap/>
            <w:vAlign w:val="bottom"/>
            <w:hideMark/>
          </w:tcPr>
          <w:p w14:paraId="3301E7E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10.77</w:t>
            </w:r>
          </w:p>
        </w:tc>
        <w:tc>
          <w:tcPr>
            <w:tcW w:w="1049" w:type="dxa"/>
            <w:tcBorders>
              <w:top w:val="nil"/>
              <w:left w:val="nil"/>
              <w:bottom w:val="single" w:sz="4" w:space="0" w:color="auto"/>
              <w:right w:val="single" w:sz="4" w:space="0" w:color="auto"/>
            </w:tcBorders>
            <w:noWrap/>
            <w:vAlign w:val="bottom"/>
            <w:hideMark/>
          </w:tcPr>
          <w:p w14:paraId="6B2AA3F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661.05</w:t>
            </w:r>
          </w:p>
        </w:tc>
        <w:tc>
          <w:tcPr>
            <w:tcW w:w="1171" w:type="dxa"/>
            <w:tcBorders>
              <w:top w:val="nil"/>
              <w:left w:val="nil"/>
              <w:bottom w:val="single" w:sz="4" w:space="0" w:color="auto"/>
              <w:right w:val="single" w:sz="4" w:space="0" w:color="auto"/>
            </w:tcBorders>
            <w:vAlign w:val="bottom"/>
            <w:hideMark/>
          </w:tcPr>
          <w:p w14:paraId="5DE05C0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6,137.9</w:t>
            </w:r>
          </w:p>
        </w:tc>
        <w:tc>
          <w:tcPr>
            <w:tcW w:w="1220" w:type="dxa"/>
            <w:tcBorders>
              <w:top w:val="nil"/>
              <w:left w:val="nil"/>
              <w:bottom w:val="single" w:sz="4" w:space="0" w:color="auto"/>
              <w:right w:val="double" w:sz="6" w:space="0" w:color="auto"/>
            </w:tcBorders>
            <w:noWrap/>
            <w:vAlign w:val="bottom"/>
            <w:hideMark/>
          </w:tcPr>
          <w:p w14:paraId="0337153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-650.28</w:t>
            </w:r>
          </w:p>
        </w:tc>
      </w:tr>
      <w:tr w:rsidR="005C0D86" w:rsidRPr="005C0D86" w14:paraId="4DF00561" w14:textId="77777777" w:rsidTr="001B0284">
        <w:trPr>
          <w:trHeight w:val="420"/>
        </w:trPr>
        <w:tc>
          <w:tcPr>
            <w:tcW w:w="1000" w:type="dxa"/>
            <w:tcBorders>
              <w:top w:val="nil"/>
              <w:left w:val="double" w:sz="6" w:space="0" w:color="auto"/>
              <w:bottom w:val="single" w:sz="4" w:space="0" w:color="auto"/>
              <w:right w:val="single" w:sz="4" w:space="0" w:color="auto"/>
            </w:tcBorders>
            <w:noWrap/>
            <w:vAlign w:val="bottom"/>
            <w:hideMark/>
          </w:tcPr>
          <w:p w14:paraId="14C30F0B"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621</w:t>
            </w:r>
          </w:p>
        </w:tc>
        <w:tc>
          <w:tcPr>
            <w:tcW w:w="4560" w:type="dxa"/>
            <w:tcBorders>
              <w:top w:val="nil"/>
              <w:left w:val="nil"/>
              <w:bottom w:val="single" w:sz="4" w:space="0" w:color="auto"/>
              <w:right w:val="single" w:sz="4" w:space="0" w:color="auto"/>
            </w:tcBorders>
            <w:noWrap/>
            <w:vAlign w:val="bottom"/>
            <w:hideMark/>
          </w:tcPr>
          <w:p w14:paraId="1A24D910" w14:textId="7E3A3CC1" w:rsidR="001B0284" w:rsidRPr="005C0D86" w:rsidRDefault="00432519" w:rsidP="001B0284">
            <w:pPr>
              <w:rPr>
                <w:rFonts w:ascii="Times New Roman" w:hAnsi="Times New Roman"/>
                <w:sz w:val="20"/>
              </w:rPr>
            </w:pPr>
            <w:r>
              <w:rPr>
                <w:rFonts w:ascii="Times New Roman" w:hAnsi="Times New Roman"/>
                <w:sz w:val="20"/>
                <w:lang w:val="sr-Cyrl-RS"/>
              </w:rPr>
              <w:t>З</w:t>
            </w:r>
            <w:r w:rsidR="001B0284" w:rsidRPr="005C0D86">
              <w:rPr>
                <w:rFonts w:ascii="Times New Roman" w:hAnsi="Times New Roman"/>
                <w:sz w:val="20"/>
              </w:rPr>
              <w:t>аштита шума од глодара</w:t>
            </w:r>
          </w:p>
        </w:tc>
        <w:tc>
          <w:tcPr>
            <w:tcW w:w="1220" w:type="dxa"/>
            <w:tcBorders>
              <w:top w:val="nil"/>
              <w:left w:val="nil"/>
              <w:bottom w:val="single" w:sz="4" w:space="0" w:color="auto"/>
              <w:right w:val="single" w:sz="4" w:space="0" w:color="auto"/>
            </w:tcBorders>
            <w:noWrap/>
            <w:vAlign w:val="bottom"/>
            <w:hideMark/>
          </w:tcPr>
          <w:p w14:paraId="12A7F9E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134.64</w:t>
            </w:r>
          </w:p>
        </w:tc>
        <w:tc>
          <w:tcPr>
            <w:tcW w:w="1049" w:type="dxa"/>
            <w:tcBorders>
              <w:top w:val="nil"/>
              <w:left w:val="nil"/>
              <w:bottom w:val="single" w:sz="4" w:space="0" w:color="auto"/>
              <w:right w:val="single" w:sz="4" w:space="0" w:color="auto"/>
            </w:tcBorders>
            <w:noWrap/>
            <w:vAlign w:val="bottom"/>
            <w:hideMark/>
          </w:tcPr>
          <w:p w14:paraId="512AEA8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205.8</w:t>
            </w:r>
          </w:p>
        </w:tc>
        <w:tc>
          <w:tcPr>
            <w:tcW w:w="1171" w:type="dxa"/>
            <w:tcBorders>
              <w:top w:val="nil"/>
              <w:left w:val="nil"/>
              <w:bottom w:val="single" w:sz="4" w:space="0" w:color="auto"/>
              <w:right w:val="single" w:sz="4" w:space="0" w:color="auto"/>
            </w:tcBorders>
            <w:vAlign w:val="bottom"/>
            <w:hideMark/>
          </w:tcPr>
          <w:p w14:paraId="7673640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152.9</w:t>
            </w:r>
          </w:p>
        </w:tc>
        <w:tc>
          <w:tcPr>
            <w:tcW w:w="1220" w:type="dxa"/>
            <w:tcBorders>
              <w:top w:val="nil"/>
              <w:left w:val="nil"/>
              <w:bottom w:val="single" w:sz="4" w:space="0" w:color="auto"/>
              <w:right w:val="double" w:sz="6" w:space="0" w:color="auto"/>
            </w:tcBorders>
            <w:noWrap/>
            <w:vAlign w:val="bottom"/>
            <w:hideMark/>
          </w:tcPr>
          <w:p w14:paraId="43D1427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-71.16</w:t>
            </w:r>
          </w:p>
        </w:tc>
      </w:tr>
      <w:tr w:rsidR="005C0D86" w:rsidRPr="005C0D86" w14:paraId="5A3B8AF6" w14:textId="77777777" w:rsidTr="001B0284">
        <w:trPr>
          <w:trHeight w:val="420"/>
        </w:trPr>
        <w:tc>
          <w:tcPr>
            <w:tcW w:w="1000" w:type="dxa"/>
            <w:tcBorders>
              <w:top w:val="nil"/>
              <w:left w:val="double" w:sz="6" w:space="0" w:color="auto"/>
              <w:bottom w:val="single" w:sz="4" w:space="0" w:color="auto"/>
              <w:right w:val="single" w:sz="4" w:space="0" w:color="auto"/>
            </w:tcBorders>
            <w:noWrap/>
            <w:vAlign w:val="bottom"/>
            <w:hideMark/>
          </w:tcPr>
          <w:p w14:paraId="0C0B49E3"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622</w:t>
            </w:r>
          </w:p>
        </w:tc>
        <w:tc>
          <w:tcPr>
            <w:tcW w:w="4560" w:type="dxa"/>
            <w:tcBorders>
              <w:top w:val="nil"/>
              <w:left w:val="nil"/>
              <w:bottom w:val="single" w:sz="4" w:space="0" w:color="auto"/>
              <w:right w:val="single" w:sz="4" w:space="0" w:color="auto"/>
            </w:tcBorders>
            <w:noWrap/>
            <w:vAlign w:val="bottom"/>
            <w:hideMark/>
          </w:tcPr>
          <w:p w14:paraId="281E2F4E" w14:textId="77777777" w:rsidR="001B0284" w:rsidRPr="005C0D86" w:rsidRDefault="001B0284" w:rsidP="001B0284">
            <w:pPr>
              <w:rPr>
                <w:rFonts w:ascii="Times New Roman" w:hAnsi="Times New Roman"/>
                <w:sz w:val="20"/>
              </w:rPr>
            </w:pPr>
            <w:r w:rsidRPr="005C0D86">
              <w:rPr>
                <w:rFonts w:ascii="Times New Roman" w:hAnsi="Times New Roman"/>
                <w:sz w:val="20"/>
              </w:rPr>
              <w:t>Подизање узгојнох ограда</w:t>
            </w:r>
          </w:p>
        </w:tc>
        <w:tc>
          <w:tcPr>
            <w:tcW w:w="1220" w:type="dxa"/>
            <w:tcBorders>
              <w:top w:val="nil"/>
              <w:left w:val="nil"/>
              <w:bottom w:val="single" w:sz="4" w:space="0" w:color="auto"/>
              <w:right w:val="single" w:sz="4" w:space="0" w:color="auto"/>
            </w:tcBorders>
            <w:noWrap/>
            <w:vAlign w:val="bottom"/>
            <w:hideMark/>
          </w:tcPr>
          <w:p w14:paraId="290992C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21.83</w:t>
            </w:r>
          </w:p>
        </w:tc>
        <w:tc>
          <w:tcPr>
            <w:tcW w:w="1049" w:type="dxa"/>
            <w:tcBorders>
              <w:top w:val="nil"/>
              <w:left w:val="nil"/>
              <w:bottom w:val="single" w:sz="4" w:space="0" w:color="auto"/>
              <w:right w:val="single" w:sz="4" w:space="0" w:color="auto"/>
            </w:tcBorders>
            <w:noWrap/>
            <w:vAlign w:val="bottom"/>
            <w:hideMark/>
          </w:tcPr>
          <w:p w14:paraId="6F500AF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2.94</w:t>
            </w:r>
          </w:p>
        </w:tc>
        <w:tc>
          <w:tcPr>
            <w:tcW w:w="1171" w:type="dxa"/>
            <w:tcBorders>
              <w:top w:val="nil"/>
              <w:left w:val="nil"/>
              <w:bottom w:val="single" w:sz="4" w:space="0" w:color="auto"/>
              <w:right w:val="single" w:sz="4" w:space="0" w:color="auto"/>
            </w:tcBorders>
            <w:vAlign w:val="bottom"/>
            <w:hideMark/>
          </w:tcPr>
          <w:p w14:paraId="6CC2AF6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13.5</w:t>
            </w:r>
          </w:p>
        </w:tc>
        <w:tc>
          <w:tcPr>
            <w:tcW w:w="1220" w:type="dxa"/>
            <w:tcBorders>
              <w:top w:val="nil"/>
              <w:left w:val="nil"/>
              <w:bottom w:val="single" w:sz="4" w:space="0" w:color="auto"/>
              <w:right w:val="double" w:sz="6" w:space="0" w:color="auto"/>
            </w:tcBorders>
            <w:noWrap/>
            <w:vAlign w:val="bottom"/>
            <w:hideMark/>
          </w:tcPr>
          <w:p w14:paraId="03CFE97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18.89</w:t>
            </w:r>
          </w:p>
        </w:tc>
      </w:tr>
      <w:tr w:rsidR="005C0D86" w:rsidRPr="005C0D86" w14:paraId="517BA346" w14:textId="77777777" w:rsidTr="001B0284">
        <w:trPr>
          <w:trHeight w:val="420"/>
        </w:trPr>
        <w:tc>
          <w:tcPr>
            <w:tcW w:w="1000" w:type="dxa"/>
            <w:tcBorders>
              <w:top w:val="nil"/>
              <w:left w:val="double" w:sz="6" w:space="0" w:color="auto"/>
              <w:bottom w:val="single" w:sz="4" w:space="0" w:color="auto"/>
              <w:right w:val="single" w:sz="4" w:space="0" w:color="auto"/>
            </w:tcBorders>
            <w:noWrap/>
            <w:vAlign w:val="bottom"/>
            <w:hideMark/>
          </w:tcPr>
          <w:p w14:paraId="394EE35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623</w:t>
            </w:r>
          </w:p>
        </w:tc>
        <w:tc>
          <w:tcPr>
            <w:tcW w:w="4560" w:type="dxa"/>
            <w:tcBorders>
              <w:top w:val="nil"/>
              <w:left w:val="nil"/>
              <w:bottom w:val="single" w:sz="4" w:space="0" w:color="auto"/>
              <w:right w:val="single" w:sz="4" w:space="0" w:color="auto"/>
            </w:tcBorders>
            <w:noWrap/>
            <w:vAlign w:val="bottom"/>
            <w:hideMark/>
          </w:tcPr>
          <w:p w14:paraId="2273A678" w14:textId="77777777" w:rsidR="001B0284" w:rsidRPr="005C0D86" w:rsidRDefault="001B0284" w:rsidP="001B0284">
            <w:pPr>
              <w:rPr>
                <w:rFonts w:ascii="Times New Roman" w:hAnsi="Times New Roman"/>
                <w:sz w:val="20"/>
              </w:rPr>
            </w:pPr>
            <w:r w:rsidRPr="005C0D86">
              <w:rPr>
                <w:rFonts w:ascii="Times New Roman" w:hAnsi="Times New Roman"/>
                <w:sz w:val="20"/>
              </w:rPr>
              <w:t>Одржавање заштитних ограда</w:t>
            </w:r>
          </w:p>
        </w:tc>
        <w:tc>
          <w:tcPr>
            <w:tcW w:w="1220" w:type="dxa"/>
            <w:tcBorders>
              <w:top w:val="nil"/>
              <w:left w:val="nil"/>
              <w:bottom w:val="single" w:sz="4" w:space="0" w:color="auto"/>
              <w:right w:val="single" w:sz="4" w:space="0" w:color="auto"/>
            </w:tcBorders>
            <w:noWrap/>
            <w:vAlign w:val="bottom"/>
            <w:hideMark/>
          </w:tcPr>
          <w:p w14:paraId="49C60FB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16.06</w:t>
            </w:r>
          </w:p>
        </w:tc>
        <w:tc>
          <w:tcPr>
            <w:tcW w:w="1049" w:type="dxa"/>
            <w:tcBorders>
              <w:top w:val="nil"/>
              <w:left w:val="nil"/>
              <w:bottom w:val="single" w:sz="4" w:space="0" w:color="auto"/>
              <w:right w:val="single" w:sz="4" w:space="0" w:color="auto"/>
            </w:tcBorders>
            <w:noWrap/>
            <w:vAlign w:val="bottom"/>
            <w:hideMark/>
          </w:tcPr>
          <w:p w14:paraId="4E562D0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540.73</w:t>
            </w:r>
          </w:p>
        </w:tc>
        <w:tc>
          <w:tcPr>
            <w:tcW w:w="1171" w:type="dxa"/>
            <w:tcBorders>
              <w:top w:val="nil"/>
              <w:left w:val="nil"/>
              <w:bottom w:val="single" w:sz="4" w:space="0" w:color="auto"/>
              <w:right w:val="single" w:sz="4" w:space="0" w:color="auto"/>
            </w:tcBorders>
            <w:vAlign w:val="bottom"/>
            <w:hideMark/>
          </w:tcPr>
          <w:p w14:paraId="5B0988C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3,366.9</w:t>
            </w:r>
          </w:p>
        </w:tc>
        <w:tc>
          <w:tcPr>
            <w:tcW w:w="1220" w:type="dxa"/>
            <w:tcBorders>
              <w:top w:val="nil"/>
              <w:left w:val="nil"/>
              <w:bottom w:val="single" w:sz="4" w:space="0" w:color="auto"/>
              <w:right w:val="double" w:sz="6" w:space="0" w:color="auto"/>
            </w:tcBorders>
            <w:noWrap/>
            <w:vAlign w:val="bottom"/>
            <w:hideMark/>
          </w:tcPr>
          <w:p w14:paraId="17D13F7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-524.67</w:t>
            </w:r>
          </w:p>
        </w:tc>
      </w:tr>
      <w:tr w:rsidR="005C0D86" w:rsidRPr="005C0D86" w14:paraId="7115F4F3" w14:textId="77777777" w:rsidTr="001B0284">
        <w:trPr>
          <w:trHeight w:val="420"/>
        </w:trPr>
        <w:tc>
          <w:tcPr>
            <w:tcW w:w="1000" w:type="dxa"/>
            <w:tcBorders>
              <w:top w:val="nil"/>
              <w:left w:val="double" w:sz="6" w:space="0" w:color="auto"/>
              <w:bottom w:val="double" w:sz="6" w:space="0" w:color="auto"/>
              <w:right w:val="single" w:sz="4" w:space="0" w:color="auto"/>
            </w:tcBorders>
            <w:noWrap/>
            <w:vAlign w:val="bottom"/>
            <w:hideMark/>
          </w:tcPr>
          <w:p w14:paraId="0F338A60"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 </w:t>
            </w:r>
          </w:p>
        </w:tc>
        <w:tc>
          <w:tcPr>
            <w:tcW w:w="4560" w:type="dxa"/>
            <w:tcBorders>
              <w:top w:val="nil"/>
              <w:left w:val="nil"/>
              <w:bottom w:val="double" w:sz="6" w:space="0" w:color="auto"/>
              <w:right w:val="single" w:sz="4" w:space="0" w:color="auto"/>
            </w:tcBorders>
            <w:noWrap/>
            <w:vAlign w:val="bottom"/>
            <w:hideMark/>
          </w:tcPr>
          <w:p w14:paraId="47504577" w14:textId="77777777" w:rsidR="001B0284" w:rsidRPr="005C0D86" w:rsidRDefault="001B0284" w:rsidP="001B0284">
            <w:pPr>
              <w:rPr>
                <w:rFonts w:ascii="Times New Roman" w:hAnsi="Times New Roman"/>
                <w:sz w:val="20"/>
              </w:rPr>
            </w:pPr>
            <w:r w:rsidRPr="005C0D86">
              <w:rPr>
                <w:rFonts w:ascii="Times New Roman" w:hAnsi="Times New Roman"/>
                <w:sz w:val="20"/>
              </w:rPr>
              <w:t>Заштита од дивљачи</w:t>
            </w:r>
          </w:p>
        </w:tc>
        <w:tc>
          <w:tcPr>
            <w:tcW w:w="1220" w:type="dxa"/>
            <w:tcBorders>
              <w:top w:val="nil"/>
              <w:left w:val="nil"/>
              <w:bottom w:val="double" w:sz="6" w:space="0" w:color="auto"/>
              <w:right w:val="single" w:sz="4" w:space="0" w:color="auto"/>
            </w:tcBorders>
            <w:noWrap/>
            <w:vAlign w:val="bottom"/>
            <w:hideMark/>
          </w:tcPr>
          <w:p w14:paraId="6D85AFB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049" w:type="dxa"/>
            <w:tcBorders>
              <w:top w:val="nil"/>
              <w:left w:val="nil"/>
              <w:bottom w:val="double" w:sz="6" w:space="0" w:color="auto"/>
              <w:right w:val="single" w:sz="4" w:space="0" w:color="auto"/>
            </w:tcBorders>
            <w:noWrap/>
            <w:vAlign w:val="bottom"/>
            <w:hideMark/>
          </w:tcPr>
          <w:p w14:paraId="3CB3A06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23.52</w:t>
            </w:r>
          </w:p>
        </w:tc>
        <w:tc>
          <w:tcPr>
            <w:tcW w:w="1171" w:type="dxa"/>
            <w:tcBorders>
              <w:top w:val="nil"/>
              <w:left w:val="nil"/>
              <w:bottom w:val="double" w:sz="6" w:space="0" w:color="auto"/>
              <w:right w:val="single" w:sz="4" w:space="0" w:color="auto"/>
            </w:tcBorders>
            <w:vAlign w:val="bottom"/>
            <w:hideMark/>
          </w:tcPr>
          <w:p w14:paraId="521D78D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220" w:type="dxa"/>
            <w:tcBorders>
              <w:top w:val="nil"/>
              <w:left w:val="nil"/>
              <w:bottom w:val="double" w:sz="6" w:space="0" w:color="auto"/>
              <w:right w:val="double" w:sz="6" w:space="0" w:color="auto"/>
            </w:tcBorders>
            <w:noWrap/>
            <w:vAlign w:val="bottom"/>
            <w:hideMark/>
          </w:tcPr>
          <w:p w14:paraId="4FB1BFB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r>
      <w:tr w:rsidR="001B0284" w:rsidRPr="005C0D86" w14:paraId="4812AD15" w14:textId="77777777" w:rsidTr="001B0284">
        <w:trPr>
          <w:trHeight w:val="420"/>
        </w:trPr>
        <w:tc>
          <w:tcPr>
            <w:tcW w:w="5560" w:type="dxa"/>
            <w:gridSpan w:val="2"/>
            <w:tcBorders>
              <w:top w:val="double" w:sz="6" w:space="0" w:color="auto"/>
              <w:left w:val="double" w:sz="6" w:space="0" w:color="auto"/>
              <w:bottom w:val="double" w:sz="6" w:space="0" w:color="auto"/>
              <w:right w:val="single" w:sz="4" w:space="0" w:color="auto"/>
            </w:tcBorders>
            <w:noWrap/>
            <w:vAlign w:val="bottom"/>
            <w:hideMark/>
          </w:tcPr>
          <w:p w14:paraId="72630410"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Укупно:</w:t>
            </w:r>
          </w:p>
        </w:tc>
        <w:tc>
          <w:tcPr>
            <w:tcW w:w="1220" w:type="dxa"/>
            <w:tcBorders>
              <w:top w:val="nil"/>
              <w:left w:val="nil"/>
              <w:bottom w:val="double" w:sz="6" w:space="0" w:color="auto"/>
              <w:right w:val="single" w:sz="4" w:space="0" w:color="auto"/>
            </w:tcBorders>
            <w:noWrap/>
            <w:vAlign w:val="bottom"/>
            <w:hideMark/>
          </w:tcPr>
          <w:p w14:paraId="5B9FC855"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470.24</w:t>
            </w:r>
          </w:p>
        </w:tc>
        <w:tc>
          <w:tcPr>
            <w:tcW w:w="1049" w:type="dxa"/>
            <w:tcBorders>
              <w:top w:val="nil"/>
              <w:left w:val="nil"/>
              <w:bottom w:val="double" w:sz="6" w:space="0" w:color="auto"/>
              <w:right w:val="single" w:sz="4" w:space="0" w:color="auto"/>
            </w:tcBorders>
            <w:noWrap/>
            <w:vAlign w:val="bottom"/>
            <w:hideMark/>
          </w:tcPr>
          <w:p w14:paraId="1BD53BB9"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2,284.44</w:t>
            </w:r>
          </w:p>
        </w:tc>
        <w:tc>
          <w:tcPr>
            <w:tcW w:w="1171" w:type="dxa"/>
            <w:tcBorders>
              <w:top w:val="nil"/>
              <w:left w:val="nil"/>
              <w:bottom w:val="double" w:sz="6" w:space="0" w:color="auto"/>
              <w:right w:val="single" w:sz="4" w:space="0" w:color="auto"/>
            </w:tcBorders>
            <w:vAlign w:val="bottom"/>
            <w:hideMark/>
          </w:tcPr>
          <w:p w14:paraId="5E60EFB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485.8</w:t>
            </w:r>
          </w:p>
        </w:tc>
        <w:tc>
          <w:tcPr>
            <w:tcW w:w="1220" w:type="dxa"/>
            <w:tcBorders>
              <w:top w:val="nil"/>
              <w:left w:val="nil"/>
              <w:bottom w:val="double" w:sz="6" w:space="0" w:color="auto"/>
              <w:right w:val="double" w:sz="6" w:space="0" w:color="auto"/>
            </w:tcBorders>
            <w:noWrap/>
            <w:vAlign w:val="bottom"/>
            <w:hideMark/>
          </w:tcPr>
          <w:p w14:paraId="47D817B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-1,814.20</w:t>
            </w:r>
          </w:p>
        </w:tc>
      </w:tr>
    </w:tbl>
    <w:p w14:paraId="0FE9A9F7" w14:textId="77777777" w:rsidR="00686340" w:rsidRDefault="00686340" w:rsidP="00686340">
      <w:pPr>
        <w:rPr>
          <w:rFonts w:asciiTheme="majorBidi" w:hAnsiTheme="majorBidi" w:cstheme="majorBidi"/>
          <w:b/>
          <w:bCs/>
        </w:rPr>
      </w:pPr>
    </w:p>
    <w:p w14:paraId="30E69AF3" w14:textId="77777777" w:rsidR="00F1653B" w:rsidRDefault="00F1653B" w:rsidP="00686340">
      <w:pPr>
        <w:rPr>
          <w:rFonts w:asciiTheme="majorBidi" w:hAnsiTheme="majorBidi" w:cstheme="majorBidi"/>
          <w:b/>
          <w:bCs/>
        </w:rPr>
      </w:pPr>
    </w:p>
    <w:p w14:paraId="56C46F16" w14:textId="77777777" w:rsidR="00F1653B" w:rsidRDefault="00F1653B" w:rsidP="00686340">
      <w:pPr>
        <w:rPr>
          <w:rFonts w:asciiTheme="majorBidi" w:hAnsiTheme="majorBidi" w:cstheme="majorBidi"/>
          <w:b/>
          <w:bCs/>
        </w:rPr>
      </w:pPr>
    </w:p>
    <w:p w14:paraId="4F1D7960" w14:textId="77777777" w:rsidR="00F1653B" w:rsidRDefault="00F1653B" w:rsidP="00686340">
      <w:pPr>
        <w:rPr>
          <w:rFonts w:asciiTheme="majorBidi" w:hAnsiTheme="majorBidi" w:cstheme="majorBidi"/>
          <w:b/>
          <w:bCs/>
        </w:rPr>
      </w:pPr>
    </w:p>
    <w:p w14:paraId="266E0B27" w14:textId="77777777" w:rsidR="00F1653B" w:rsidRPr="005C0D86" w:rsidRDefault="00F1653B" w:rsidP="00686340">
      <w:pPr>
        <w:rPr>
          <w:rFonts w:asciiTheme="majorBidi" w:hAnsiTheme="majorBidi" w:cstheme="majorBidi"/>
          <w:b/>
          <w:bCs/>
        </w:rPr>
      </w:pPr>
    </w:p>
    <w:p w14:paraId="4B0057F3" w14:textId="3F820DDA" w:rsidR="001B0284" w:rsidRPr="005C0D86" w:rsidRDefault="001B0284" w:rsidP="001B0284">
      <w:pPr>
        <w:rPr>
          <w:rFonts w:ascii="Times New Roman" w:hAnsi="Times New Roman"/>
          <w:sz w:val="20"/>
          <w:lang w:val="ru-RU"/>
        </w:rPr>
      </w:pPr>
      <w:r w:rsidRPr="005C0D86">
        <w:rPr>
          <w:rFonts w:ascii="Times New Roman" w:hAnsi="Times New Roman"/>
          <w:sz w:val="20"/>
          <w:lang w:val="ru-RU"/>
        </w:rPr>
        <w:t>Табелабр. 2.2</w:t>
      </w:r>
      <w:r w:rsidR="00B51F41">
        <w:rPr>
          <w:rFonts w:ascii="Times New Roman" w:hAnsi="Times New Roman"/>
          <w:sz w:val="20"/>
          <w:lang w:val="ru-RU"/>
        </w:rPr>
        <w:t>5</w:t>
      </w:r>
      <w:r w:rsidRPr="005C0D86">
        <w:rPr>
          <w:rFonts w:ascii="Times New Roman" w:hAnsi="Times New Roman"/>
          <w:sz w:val="20"/>
          <w:lang w:val="ru-RU"/>
        </w:rPr>
        <w:t>. – План и извршење радова на заштити шума проширеној репродукцији – радна површина</w:t>
      </w:r>
    </w:p>
    <w:tbl>
      <w:tblPr>
        <w:tblW w:w="9920" w:type="dxa"/>
        <w:tblLook w:val="04A0" w:firstRow="1" w:lastRow="0" w:firstColumn="1" w:lastColumn="0" w:noHBand="0" w:noVBand="1"/>
      </w:tblPr>
      <w:tblGrid>
        <w:gridCol w:w="1000"/>
        <w:gridCol w:w="4640"/>
        <w:gridCol w:w="1220"/>
        <w:gridCol w:w="787"/>
        <w:gridCol w:w="1213"/>
        <w:gridCol w:w="1060"/>
      </w:tblGrid>
      <w:tr w:rsidR="005C0D86" w:rsidRPr="005C0D86" w14:paraId="77E4B221" w14:textId="77777777" w:rsidTr="00962955">
        <w:trPr>
          <w:trHeight w:val="360"/>
          <w:tblHeader/>
        </w:trPr>
        <w:tc>
          <w:tcPr>
            <w:tcW w:w="1000" w:type="dxa"/>
            <w:vMerge w:val="restart"/>
            <w:tcBorders>
              <w:top w:val="double" w:sz="6" w:space="0" w:color="auto"/>
              <w:left w:val="double" w:sz="6" w:space="0" w:color="auto"/>
              <w:bottom w:val="double" w:sz="6" w:space="0" w:color="000000"/>
              <w:right w:val="single" w:sz="4" w:space="0" w:color="auto"/>
            </w:tcBorders>
            <w:noWrap/>
            <w:vAlign w:val="center"/>
            <w:hideMark/>
          </w:tcPr>
          <w:p w14:paraId="70CAC5A4"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Шифра</w:t>
            </w:r>
          </w:p>
        </w:tc>
        <w:tc>
          <w:tcPr>
            <w:tcW w:w="4640" w:type="dxa"/>
            <w:vMerge w:val="restart"/>
            <w:tcBorders>
              <w:top w:val="double" w:sz="6" w:space="0" w:color="auto"/>
              <w:left w:val="single" w:sz="4" w:space="0" w:color="auto"/>
              <w:bottom w:val="double" w:sz="6" w:space="0" w:color="000000"/>
              <w:right w:val="single" w:sz="4" w:space="0" w:color="auto"/>
            </w:tcBorders>
            <w:noWrap/>
            <w:vAlign w:val="center"/>
            <w:hideMark/>
          </w:tcPr>
          <w:p w14:paraId="2E0D26F5"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Врста рада</w:t>
            </w:r>
          </w:p>
        </w:tc>
        <w:tc>
          <w:tcPr>
            <w:tcW w:w="1220" w:type="dxa"/>
            <w:tcBorders>
              <w:top w:val="double" w:sz="6" w:space="0" w:color="auto"/>
              <w:left w:val="nil"/>
              <w:bottom w:val="single" w:sz="4" w:space="0" w:color="auto"/>
              <w:right w:val="single" w:sz="4" w:space="0" w:color="auto"/>
            </w:tcBorders>
            <w:noWrap/>
            <w:vAlign w:val="bottom"/>
            <w:hideMark/>
          </w:tcPr>
          <w:p w14:paraId="499C51A8"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План</w:t>
            </w:r>
          </w:p>
        </w:tc>
        <w:tc>
          <w:tcPr>
            <w:tcW w:w="2000" w:type="dxa"/>
            <w:gridSpan w:val="2"/>
            <w:tcBorders>
              <w:top w:val="double" w:sz="6" w:space="0" w:color="auto"/>
              <w:left w:val="nil"/>
              <w:bottom w:val="single" w:sz="4" w:space="0" w:color="auto"/>
              <w:right w:val="single" w:sz="4" w:space="0" w:color="auto"/>
            </w:tcBorders>
            <w:noWrap/>
            <w:vAlign w:val="bottom"/>
            <w:hideMark/>
          </w:tcPr>
          <w:p w14:paraId="0CF56CE8"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Извршење</w:t>
            </w:r>
          </w:p>
        </w:tc>
        <w:tc>
          <w:tcPr>
            <w:tcW w:w="1060" w:type="dxa"/>
            <w:tcBorders>
              <w:top w:val="double" w:sz="6" w:space="0" w:color="auto"/>
              <w:left w:val="nil"/>
              <w:bottom w:val="single" w:sz="4" w:space="0" w:color="auto"/>
              <w:right w:val="double" w:sz="6" w:space="0" w:color="auto"/>
            </w:tcBorders>
            <w:noWrap/>
            <w:vAlign w:val="bottom"/>
            <w:hideMark/>
          </w:tcPr>
          <w:p w14:paraId="3E5FAFB6"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Разлика</w:t>
            </w:r>
          </w:p>
        </w:tc>
      </w:tr>
      <w:tr w:rsidR="005C0D86" w:rsidRPr="005C0D86" w14:paraId="09264B42" w14:textId="77777777" w:rsidTr="00962955">
        <w:trPr>
          <w:trHeight w:val="360"/>
          <w:tblHeader/>
        </w:trPr>
        <w:tc>
          <w:tcPr>
            <w:tcW w:w="1000" w:type="dxa"/>
            <w:vMerge/>
            <w:tcBorders>
              <w:top w:val="double" w:sz="6" w:space="0" w:color="auto"/>
              <w:left w:val="double" w:sz="6" w:space="0" w:color="auto"/>
              <w:bottom w:val="double" w:sz="6" w:space="0" w:color="000000"/>
              <w:right w:val="single" w:sz="4" w:space="0" w:color="auto"/>
            </w:tcBorders>
            <w:vAlign w:val="center"/>
            <w:hideMark/>
          </w:tcPr>
          <w:p w14:paraId="1B92941A" w14:textId="77777777" w:rsidR="001B0284" w:rsidRPr="005C0D86" w:rsidRDefault="001B0284" w:rsidP="001B0284">
            <w:pPr>
              <w:rPr>
                <w:rFonts w:ascii="Times New Roman" w:hAnsi="Times New Roman"/>
                <w:sz w:val="20"/>
              </w:rPr>
            </w:pPr>
          </w:p>
        </w:tc>
        <w:tc>
          <w:tcPr>
            <w:tcW w:w="4640" w:type="dxa"/>
            <w:vMerge/>
            <w:tcBorders>
              <w:top w:val="double" w:sz="6" w:space="0" w:color="auto"/>
              <w:left w:val="single" w:sz="4" w:space="0" w:color="auto"/>
              <w:bottom w:val="double" w:sz="6" w:space="0" w:color="000000"/>
              <w:right w:val="single" w:sz="4" w:space="0" w:color="auto"/>
            </w:tcBorders>
            <w:vAlign w:val="center"/>
            <w:hideMark/>
          </w:tcPr>
          <w:p w14:paraId="61486383" w14:textId="77777777" w:rsidR="001B0284" w:rsidRPr="005C0D86" w:rsidRDefault="001B0284" w:rsidP="001B0284">
            <w:pPr>
              <w:rPr>
                <w:rFonts w:ascii="Times New Roman" w:hAnsi="Times New Roman"/>
                <w:sz w:val="20"/>
              </w:rPr>
            </w:pPr>
          </w:p>
        </w:tc>
        <w:tc>
          <w:tcPr>
            <w:tcW w:w="1220" w:type="dxa"/>
            <w:tcBorders>
              <w:top w:val="nil"/>
              <w:left w:val="nil"/>
              <w:bottom w:val="double" w:sz="6" w:space="0" w:color="auto"/>
              <w:right w:val="single" w:sz="4" w:space="0" w:color="auto"/>
            </w:tcBorders>
            <w:noWrap/>
            <w:vAlign w:val="center"/>
            <w:hideMark/>
          </w:tcPr>
          <w:p w14:paraId="311E9007"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ха</w:t>
            </w:r>
          </w:p>
        </w:tc>
        <w:tc>
          <w:tcPr>
            <w:tcW w:w="787" w:type="dxa"/>
            <w:tcBorders>
              <w:top w:val="nil"/>
              <w:left w:val="nil"/>
              <w:bottom w:val="double" w:sz="6" w:space="0" w:color="auto"/>
              <w:right w:val="single" w:sz="4" w:space="0" w:color="auto"/>
            </w:tcBorders>
            <w:noWrap/>
            <w:vAlign w:val="center"/>
            <w:hideMark/>
          </w:tcPr>
          <w:p w14:paraId="7C88248C"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ха</w:t>
            </w:r>
          </w:p>
        </w:tc>
        <w:tc>
          <w:tcPr>
            <w:tcW w:w="1213" w:type="dxa"/>
            <w:tcBorders>
              <w:top w:val="nil"/>
              <w:left w:val="nil"/>
              <w:bottom w:val="double" w:sz="6" w:space="0" w:color="auto"/>
              <w:right w:val="single" w:sz="4" w:space="0" w:color="auto"/>
            </w:tcBorders>
            <w:vAlign w:val="center"/>
            <w:hideMark/>
          </w:tcPr>
          <w:p w14:paraId="0DEEFE0E"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w:t>
            </w:r>
          </w:p>
        </w:tc>
        <w:tc>
          <w:tcPr>
            <w:tcW w:w="1060" w:type="dxa"/>
            <w:tcBorders>
              <w:top w:val="nil"/>
              <w:left w:val="nil"/>
              <w:bottom w:val="double" w:sz="6" w:space="0" w:color="auto"/>
              <w:right w:val="double" w:sz="6" w:space="0" w:color="auto"/>
            </w:tcBorders>
            <w:noWrap/>
            <w:vAlign w:val="center"/>
            <w:hideMark/>
          </w:tcPr>
          <w:p w14:paraId="249527D8"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ха</w:t>
            </w:r>
          </w:p>
        </w:tc>
      </w:tr>
      <w:tr w:rsidR="005C0D86" w:rsidRPr="005C0D86" w14:paraId="7F20B359" w14:textId="77777777" w:rsidTr="001B0284">
        <w:trPr>
          <w:trHeight w:val="360"/>
        </w:trPr>
        <w:tc>
          <w:tcPr>
            <w:tcW w:w="1000" w:type="dxa"/>
            <w:tcBorders>
              <w:top w:val="nil"/>
              <w:left w:val="double" w:sz="6" w:space="0" w:color="auto"/>
              <w:bottom w:val="single" w:sz="4" w:space="0" w:color="auto"/>
              <w:right w:val="single" w:sz="4" w:space="0" w:color="auto"/>
            </w:tcBorders>
            <w:noWrap/>
            <w:vAlign w:val="bottom"/>
            <w:hideMark/>
          </w:tcPr>
          <w:p w14:paraId="1D21E8E3"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611</w:t>
            </w:r>
          </w:p>
        </w:tc>
        <w:tc>
          <w:tcPr>
            <w:tcW w:w="4640" w:type="dxa"/>
            <w:tcBorders>
              <w:top w:val="nil"/>
              <w:left w:val="nil"/>
              <w:bottom w:val="single" w:sz="4" w:space="0" w:color="auto"/>
              <w:right w:val="single" w:sz="4" w:space="0" w:color="auto"/>
            </w:tcBorders>
            <w:noWrap/>
            <w:vAlign w:val="bottom"/>
            <w:hideMark/>
          </w:tcPr>
          <w:p w14:paraId="38F01200" w14:textId="77777777" w:rsidR="001B0284" w:rsidRPr="005C0D86" w:rsidRDefault="001B0284" w:rsidP="001B0284">
            <w:pPr>
              <w:rPr>
                <w:rFonts w:ascii="Times New Roman" w:hAnsi="Times New Roman"/>
                <w:sz w:val="20"/>
              </w:rPr>
            </w:pPr>
            <w:r w:rsidRPr="005C0D86">
              <w:rPr>
                <w:rFonts w:ascii="Times New Roman" w:hAnsi="Times New Roman"/>
                <w:sz w:val="20"/>
              </w:rPr>
              <w:t>Заштита од биљних болести</w:t>
            </w:r>
          </w:p>
        </w:tc>
        <w:tc>
          <w:tcPr>
            <w:tcW w:w="1220" w:type="dxa"/>
            <w:tcBorders>
              <w:top w:val="nil"/>
              <w:left w:val="nil"/>
              <w:bottom w:val="single" w:sz="4" w:space="0" w:color="auto"/>
              <w:right w:val="single" w:sz="4" w:space="0" w:color="auto"/>
            </w:tcBorders>
            <w:noWrap/>
            <w:vAlign w:val="bottom"/>
            <w:hideMark/>
          </w:tcPr>
          <w:p w14:paraId="6CEF530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11.43</w:t>
            </w:r>
          </w:p>
        </w:tc>
        <w:tc>
          <w:tcPr>
            <w:tcW w:w="787" w:type="dxa"/>
            <w:tcBorders>
              <w:top w:val="nil"/>
              <w:left w:val="nil"/>
              <w:bottom w:val="single" w:sz="4" w:space="0" w:color="auto"/>
              <w:right w:val="single" w:sz="4" w:space="0" w:color="auto"/>
            </w:tcBorders>
            <w:noWrap/>
            <w:vAlign w:val="bottom"/>
            <w:hideMark/>
          </w:tcPr>
          <w:p w14:paraId="34521DB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7.16</w:t>
            </w:r>
          </w:p>
        </w:tc>
        <w:tc>
          <w:tcPr>
            <w:tcW w:w="1213" w:type="dxa"/>
            <w:tcBorders>
              <w:top w:val="nil"/>
              <w:left w:val="nil"/>
              <w:bottom w:val="single" w:sz="4" w:space="0" w:color="auto"/>
              <w:right w:val="single" w:sz="4" w:space="0" w:color="auto"/>
            </w:tcBorders>
            <w:vAlign w:val="bottom"/>
            <w:hideMark/>
          </w:tcPr>
          <w:p w14:paraId="4D4C045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62.6</w:t>
            </w:r>
          </w:p>
        </w:tc>
        <w:tc>
          <w:tcPr>
            <w:tcW w:w="1060" w:type="dxa"/>
            <w:tcBorders>
              <w:top w:val="nil"/>
              <w:left w:val="nil"/>
              <w:bottom w:val="single" w:sz="4" w:space="0" w:color="auto"/>
              <w:right w:val="double" w:sz="6" w:space="0" w:color="auto"/>
            </w:tcBorders>
            <w:noWrap/>
            <w:vAlign w:val="bottom"/>
            <w:hideMark/>
          </w:tcPr>
          <w:p w14:paraId="784EB91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4.27</w:t>
            </w:r>
          </w:p>
        </w:tc>
      </w:tr>
      <w:tr w:rsidR="005C0D86" w:rsidRPr="005C0D86" w14:paraId="6B113B5E" w14:textId="77777777" w:rsidTr="001B0284">
        <w:trPr>
          <w:trHeight w:val="360"/>
        </w:trPr>
        <w:tc>
          <w:tcPr>
            <w:tcW w:w="1000" w:type="dxa"/>
            <w:tcBorders>
              <w:top w:val="nil"/>
              <w:left w:val="double" w:sz="6" w:space="0" w:color="auto"/>
              <w:bottom w:val="single" w:sz="4" w:space="0" w:color="auto"/>
              <w:right w:val="single" w:sz="4" w:space="0" w:color="auto"/>
            </w:tcBorders>
            <w:noWrap/>
            <w:vAlign w:val="bottom"/>
            <w:hideMark/>
          </w:tcPr>
          <w:p w14:paraId="248D5C7D"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612</w:t>
            </w:r>
          </w:p>
        </w:tc>
        <w:tc>
          <w:tcPr>
            <w:tcW w:w="4640" w:type="dxa"/>
            <w:tcBorders>
              <w:top w:val="nil"/>
              <w:left w:val="nil"/>
              <w:bottom w:val="single" w:sz="4" w:space="0" w:color="auto"/>
              <w:right w:val="single" w:sz="4" w:space="0" w:color="auto"/>
            </w:tcBorders>
            <w:noWrap/>
            <w:vAlign w:val="bottom"/>
            <w:hideMark/>
          </w:tcPr>
          <w:p w14:paraId="5E21E453" w14:textId="77777777" w:rsidR="001B0284" w:rsidRPr="005C0D86" w:rsidRDefault="001B0284" w:rsidP="001B0284">
            <w:pPr>
              <w:rPr>
                <w:rFonts w:ascii="Times New Roman" w:hAnsi="Times New Roman"/>
                <w:sz w:val="20"/>
              </w:rPr>
            </w:pPr>
            <w:r w:rsidRPr="005C0D86">
              <w:rPr>
                <w:rFonts w:ascii="Times New Roman" w:hAnsi="Times New Roman"/>
                <w:sz w:val="20"/>
              </w:rPr>
              <w:t>Заштита од ентомолошких обољења</w:t>
            </w:r>
          </w:p>
        </w:tc>
        <w:tc>
          <w:tcPr>
            <w:tcW w:w="1220" w:type="dxa"/>
            <w:tcBorders>
              <w:top w:val="nil"/>
              <w:left w:val="nil"/>
              <w:bottom w:val="single" w:sz="4" w:space="0" w:color="auto"/>
              <w:right w:val="single" w:sz="4" w:space="0" w:color="auto"/>
            </w:tcBorders>
            <w:noWrap/>
            <w:vAlign w:val="bottom"/>
            <w:hideMark/>
          </w:tcPr>
          <w:p w14:paraId="554137D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6.06</w:t>
            </w:r>
          </w:p>
        </w:tc>
        <w:tc>
          <w:tcPr>
            <w:tcW w:w="787" w:type="dxa"/>
            <w:tcBorders>
              <w:top w:val="nil"/>
              <w:left w:val="nil"/>
              <w:bottom w:val="single" w:sz="4" w:space="0" w:color="auto"/>
              <w:right w:val="single" w:sz="4" w:space="0" w:color="auto"/>
            </w:tcBorders>
            <w:noWrap/>
            <w:vAlign w:val="bottom"/>
            <w:hideMark/>
          </w:tcPr>
          <w:p w14:paraId="42081E5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213" w:type="dxa"/>
            <w:tcBorders>
              <w:top w:val="nil"/>
              <w:left w:val="nil"/>
              <w:bottom w:val="single" w:sz="4" w:space="0" w:color="auto"/>
              <w:right w:val="single" w:sz="4" w:space="0" w:color="auto"/>
            </w:tcBorders>
            <w:vAlign w:val="bottom"/>
            <w:hideMark/>
          </w:tcPr>
          <w:p w14:paraId="4C80539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060" w:type="dxa"/>
            <w:tcBorders>
              <w:top w:val="nil"/>
              <w:left w:val="nil"/>
              <w:bottom w:val="single" w:sz="4" w:space="0" w:color="auto"/>
              <w:right w:val="double" w:sz="6" w:space="0" w:color="auto"/>
            </w:tcBorders>
            <w:noWrap/>
            <w:vAlign w:val="bottom"/>
            <w:hideMark/>
          </w:tcPr>
          <w:p w14:paraId="7213578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6.06</w:t>
            </w:r>
          </w:p>
        </w:tc>
      </w:tr>
      <w:tr w:rsidR="005C0D86" w:rsidRPr="005C0D86" w14:paraId="12D93C6E" w14:textId="77777777" w:rsidTr="001B0284">
        <w:trPr>
          <w:trHeight w:val="360"/>
        </w:trPr>
        <w:tc>
          <w:tcPr>
            <w:tcW w:w="1000" w:type="dxa"/>
            <w:tcBorders>
              <w:top w:val="nil"/>
              <w:left w:val="double" w:sz="6" w:space="0" w:color="auto"/>
              <w:bottom w:val="single" w:sz="4" w:space="0" w:color="auto"/>
              <w:right w:val="single" w:sz="4" w:space="0" w:color="auto"/>
            </w:tcBorders>
            <w:noWrap/>
            <w:vAlign w:val="bottom"/>
            <w:hideMark/>
          </w:tcPr>
          <w:p w14:paraId="0F1F6BE1"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618</w:t>
            </w:r>
          </w:p>
        </w:tc>
        <w:tc>
          <w:tcPr>
            <w:tcW w:w="4640" w:type="dxa"/>
            <w:tcBorders>
              <w:top w:val="nil"/>
              <w:left w:val="nil"/>
              <w:bottom w:val="single" w:sz="4" w:space="0" w:color="auto"/>
              <w:right w:val="single" w:sz="4" w:space="0" w:color="auto"/>
            </w:tcBorders>
            <w:noWrap/>
            <w:vAlign w:val="bottom"/>
            <w:hideMark/>
          </w:tcPr>
          <w:p w14:paraId="437A4B6A" w14:textId="77777777" w:rsidR="001B0284" w:rsidRPr="005C0D86" w:rsidRDefault="001B0284" w:rsidP="001B0284">
            <w:pPr>
              <w:rPr>
                <w:rFonts w:ascii="Times New Roman" w:hAnsi="Times New Roman"/>
                <w:sz w:val="20"/>
                <w:lang w:val="ru-RU"/>
              </w:rPr>
            </w:pPr>
            <w:r w:rsidRPr="005C0D86">
              <w:rPr>
                <w:rFonts w:ascii="Times New Roman" w:hAnsi="Times New Roman"/>
                <w:sz w:val="20"/>
                <w:lang w:val="ru-RU"/>
              </w:rPr>
              <w:t>Изградња и одржавање п.п. пруга, просека и путева</w:t>
            </w:r>
          </w:p>
        </w:tc>
        <w:tc>
          <w:tcPr>
            <w:tcW w:w="1220" w:type="dxa"/>
            <w:tcBorders>
              <w:top w:val="nil"/>
              <w:left w:val="nil"/>
              <w:bottom w:val="single" w:sz="4" w:space="0" w:color="auto"/>
              <w:right w:val="single" w:sz="4" w:space="0" w:color="auto"/>
            </w:tcBorders>
            <w:noWrap/>
            <w:vAlign w:val="bottom"/>
            <w:hideMark/>
          </w:tcPr>
          <w:p w14:paraId="45ABEF9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0.86</w:t>
            </w:r>
          </w:p>
        </w:tc>
        <w:tc>
          <w:tcPr>
            <w:tcW w:w="787" w:type="dxa"/>
            <w:tcBorders>
              <w:top w:val="nil"/>
              <w:left w:val="nil"/>
              <w:bottom w:val="single" w:sz="4" w:space="0" w:color="auto"/>
              <w:right w:val="single" w:sz="4" w:space="0" w:color="auto"/>
            </w:tcBorders>
            <w:noWrap/>
            <w:vAlign w:val="bottom"/>
            <w:hideMark/>
          </w:tcPr>
          <w:p w14:paraId="70130B4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213" w:type="dxa"/>
            <w:tcBorders>
              <w:top w:val="nil"/>
              <w:left w:val="nil"/>
              <w:bottom w:val="single" w:sz="4" w:space="0" w:color="auto"/>
              <w:right w:val="single" w:sz="4" w:space="0" w:color="auto"/>
            </w:tcBorders>
            <w:vAlign w:val="bottom"/>
            <w:hideMark/>
          </w:tcPr>
          <w:p w14:paraId="25A5A9E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060" w:type="dxa"/>
            <w:tcBorders>
              <w:top w:val="nil"/>
              <w:left w:val="nil"/>
              <w:bottom w:val="single" w:sz="4" w:space="0" w:color="auto"/>
              <w:right w:val="double" w:sz="6" w:space="0" w:color="auto"/>
            </w:tcBorders>
            <w:noWrap/>
            <w:vAlign w:val="bottom"/>
            <w:hideMark/>
          </w:tcPr>
          <w:p w14:paraId="5F747C8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0.86</w:t>
            </w:r>
          </w:p>
        </w:tc>
      </w:tr>
      <w:tr w:rsidR="005C0D86" w:rsidRPr="005C0D86" w14:paraId="5B481367" w14:textId="77777777" w:rsidTr="001B0284">
        <w:trPr>
          <w:trHeight w:val="360"/>
        </w:trPr>
        <w:tc>
          <w:tcPr>
            <w:tcW w:w="1000" w:type="dxa"/>
            <w:tcBorders>
              <w:top w:val="nil"/>
              <w:left w:val="double" w:sz="6" w:space="0" w:color="auto"/>
              <w:bottom w:val="single" w:sz="4" w:space="0" w:color="auto"/>
              <w:right w:val="single" w:sz="4" w:space="0" w:color="auto"/>
            </w:tcBorders>
            <w:noWrap/>
            <w:vAlign w:val="bottom"/>
            <w:hideMark/>
          </w:tcPr>
          <w:p w14:paraId="32EFFA17"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621</w:t>
            </w:r>
          </w:p>
        </w:tc>
        <w:tc>
          <w:tcPr>
            <w:tcW w:w="4640" w:type="dxa"/>
            <w:tcBorders>
              <w:top w:val="nil"/>
              <w:left w:val="nil"/>
              <w:bottom w:val="single" w:sz="4" w:space="0" w:color="auto"/>
              <w:right w:val="single" w:sz="4" w:space="0" w:color="auto"/>
            </w:tcBorders>
            <w:noWrap/>
            <w:vAlign w:val="bottom"/>
            <w:hideMark/>
          </w:tcPr>
          <w:p w14:paraId="3B5A0BB0" w14:textId="77777777" w:rsidR="001B0284" w:rsidRPr="005C0D86" w:rsidRDefault="001B0284" w:rsidP="001B0284">
            <w:pPr>
              <w:rPr>
                <w:rFonts w:ascii="Times New Roman" w:hAnsi="Times New Roman"/>
                <w:sz w:val="20"/>
              </w:rPr>
            </w:pPr>
            <w:r w:rsidRPr="005C0D86">
              <w:rPr>
                <w:rFonts w:ascii="Times New Roman" w:hAnsi="Times New Roman"/>
                <w:sz w:val="20"/>
              </w:rPr>
              <w:t>Шаштита шума од глодара</w:t>
            </w:r>
          </w:p>
        </w:tc>
        <w:tc>
          <w:tcPr>
            <w:tcW w:w="1220" w:type="dxa"/>
            <w:tcBorders>
              <w:top w:val="nil"/>
              <w:left w:val="nil"/>
              <w:bottom w:val="single" w:sz="4" w:space="0" w:color="auto"/>
              <w:right w:val="single" w:sz="4" w:space="0" w:color="auto"/>
            </w:tcBorders>
            <w:noWrap/>
            <w:vAlign w:val="bottom"/>
            <w:hideMark/>
          </w:tcPr>
          <w:p w14:paraId="087F35C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10.74</w:t>
            </w:r>
          </w:p>
        </w:tc>
        <w:tc>
          <w:tcPr>
            <w:tcW w:w="787" w:type="dxa"/>
            <w:tcBorders>
              <w:top w:val="nil"/>
              <w:left w:val="nil"/>
              <w:bottom w:val="single" w:sz="4" w:space="0" w:color="auto"/>
              <w:right w:val="single" w:sz="4" w:space="0" w:color="auto"/>
            </w:tcBorders>
            <w:noWrap/>
            <w:vAlign w:val="bottom"/>
            <w:hideMark/>
          </w:tcPr>
          <w:p w14:paraId="133F012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89.5</w:t>
            </w:r>
          </w:p>
        </w:tc>
        <w:tc>
          <w:tcPr>
            <w:tcW w:w="1213" w:type="dxa"/>
            <w:tcBorders>
              <w:top w:val="nil"/>
              <w:left w:val="nil"/>
              <w:bottom w:val="single" w:sz="4" w:space="0" w:color="auto"/>
              <w:right w:val="single" w:sz="4" w:space="0" w:color="auto"/>
            </w:tcBorders>
            <w:vAlign w:val="bottom"/>
            <w:hideMark/>
          </w:tcPr>
          <w:p w14:paraId="731B807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833.3</w:t>
            </w:r>
          </w:p>
        </w:tc>
        <w:tc>
          <w:tcPr>
            <w:tcW w:w="1060" w:type="dxa"/>
            <w:tcBorders>
              <w:top w:val="nil"/>
              <w:left w:val="nil"/>
              <w:bottom w:val="single" w:sz="4" w:space="0" w:color="auto"/>
              <w:right w:val="double" w:sz="6" w:space="0" w:color="auto"/>
            </w:tcBorders>
            <w:noWrap/>
            <w:vAlign w:val="bottom"/>
            <w:hideMark/>
          </w:tcPr>
          <w:p w14:paraId="011D476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-78.76</w:t>
            </w:r>
          </w:p>
        </w:tc>
      </w:tr>
      <w:tr w:rsidR="005C0D86" w:rsidRPr="005C0D86" w14:paraId="4BA753D8" w14:textId="77777777" w:rsidTr="001B0284">
        <w:trPr>
          <w:trHeight w:val="360"/>
        </w:trPr>
        <w:tc>
          <w:tcPr>
            <w:tcW w:w="1000" w:type="dxa"/>
            <w:tcBorders>
              <w:top w:val="nil"/>
              <w:left w:val="double" w:sz="6" w:space="0" w:color="auto"/>
              <w:bottom w:val="single" w:sz="4" w:space="0" w:color="auto"/>
              <w:right w:val="single" w:sz="4" w:space="0" w:color="auto"/>
            </w:tcBorders>
            <w:noWrap/>
            <w:vAlign w:val="bottom"/>
            <w:hideMark/>
          </w:tcPr>
          <w:p w14:paraId="771D34FA"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622</w:t>
            </w:r>
          </w:p>
        </w:tc>
        <w:tc>
          <w:tcPr>
            <w:tcW w:w="4640" w:type="dxa"/>
            <w:tcBorders>
              <w:top w:val="nil"/>
              <w:left w:val="nil"/>
              <w:bottom w:val="single" w:sz="4" w:space="0" w:color="auto"/>
              <w:right w:val="single" w:sz="4" w:space="0" w:color="auto"/>
            </w:tcBorders>
            <w:noWrap/>
            <w:vAlign w:val="bottom"/>
            <w:hideMark/>
          </w:tcPr>
          <w:p w14:paraId="368648F7" w14:textId="77777777" w:rsidR="001B0284" w:rsidRPr="005C0D86" w:rsidRDefault="001B0284" w:rsidP="001B0284">
            <w:pPr>
              <w:rPr>
                <w:rFonts w:ascii="Times New Roman" w:hAnsi="Times New Roman"/>
                <w:sz w:val="20"/>
              </w:rPr>
            </w:pPr>
            <w:r w:rsidRPr="005C0D86">
              <w:rPr>
                <w:rFonts w:ascii="Times New Roman" w:hAnsi="Times New Roman"/>
                <w:sz w:val="20"/>
              </w:rPr>
              <w:t>Подизање узгојнох ограда</w:t>
            </w:r>
          </w:p>
        </w:tc>
        <w:tc>
          <w:tcPr>
            <w:tcW w:w="1220" w:type="dxa"/>
            <w:tcBorders>
              <w:top w:val="nil"/>
              <w:left w:val="nil"/>
              <w:bottom w:val="single" w:sz="4" w:space="0" w:color="auto"/>
              <w:right w:val="single" w:sz="4" w:space="0" w:color="auto"/>
            </w:tcBorders>
            <w:noWrap/>
            <w:vAlign w:val="bottom"/>
            <w:hideMark/>
          </w:tcPr>
          <w:p w14:paraId="58AA062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1.79</w:t>
            </w:r>
          </w:p>
        </w:tc>
        <w:tc>
          <w:tcPr>
            <w:tcW w:w="787" w:type="dxa"/>
            <w:tcBorders>
              <w:top w:val="nil"/>
              <w:left w:val="nil"/>
              <w:bottom w:val="single" w:sz="4" w:space="0" w:color="auto"/>
              <w:right w:val="single" w:sz="4" w:space="0" w:color="auto"/>
            </w:tcBorders>
            <w:noWrap/>
            <w:vAlign w:val="bottom"/>
            <w:hideMark/>
          </w:tcPr>
          <w:p w14:paraId="0DBB82A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213" w:type="dxa"/>
            <w:tcBorders>
              <w:top w:val="nil"/>
              <w:left w:val="nil"/>
              <w:bottom w:val="single" w:sz="4" w:space="0" w:color="auto"/>
              <w:right w:val="single" w:sz="4" w:space="0" w:color="auto"/>
            </w:tcBorders>
            <w:vAlign w:val="bottom"/>
            <w:hideMark/>
          </w:tcPr>
          <w:p w14:paraId="6D9105A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060" w:type="dxa"/>
            <w:tcBorders>
              <w:top w:val="nil"/>
              <w:left w:val="nil"/>
              <w:bottom w:val="single" w:sz="4" w:space="0" w:color="auto"/>
              <w:right w:val="double" w:sz="6" w:space="0" w:color="auto"/>
            </w:tcBorders>
            <w:noWrap/>
            <w:vAlign w:val="bottom"/>
            <w:hideMark/>
          </w:tcPr>
          <w:p w14:paraId="6F91E91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1.79</w:t>
            </w:r>
          </w:p>
        </w:tc>
      </w:tr>
      <w:tr w:rsidR="005C0D86" w:rsidRPr="005C0D86" w14:paraId="48E550E2" w14:textId="77777777" w:rsidTr="001B0284">
        <w:trPr>
          <w:trHeight w:val="360"/>
        </w:trPr>
        <w:tc>
          <w:tcPr>
            <w:tcW w:w="1000" w:type="dxa"/>
            <w:tcBorders>
              <w:top w:val="nil"/>
              <w:left w:val="double" w:sz="6" w:space="0" w:color="auto"/>
              <w:bottom w:val="double" w:sz="6" w:space="0" w:color="auto"/>
              <w:right w:val="single" w:sz="4" w:space="0" w:color="auto"/>
            </w:tcBorders>
            <w:noWrap/>
            <w:vAlign w:val="bottom"/>
            <w:hideMark/>
          </w:tcPr>
          <w:p w14:paraId="6D486C7E"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623</w:t>
            </w:r>
          </w:p>
        </w:tc>
        <w:tc>
          <w:tcPr>
            <w:tcW w:w="4640" w:type="dxa"/>
            <w:tcBorders>
              <w:top w:val="nil"/>
              <w:left w:val="nil"/>
              <w:bottom w:val="double" w:sz="6" w:space="0" w:color="auto"/>
              <w:right w:val="single" w:sz="4" w:space="0" w:color="auto"/>
            </w:tcBorders>
            <w:noWrap/>
            <w:vAlign w:val="bottom"/>
            <w:hideMark/>
          </w:tcPr>
          <w:p w14:paraId="0E77149D" w14:textId="77777777" w:rsidR="001B0284" w:rsidRPr="005C0D86" w:rsidRDefault="001B0284" w:rsidP="001B0284">
            <w:pPr>
              <w:rPr>
                <w:rFonts w:ascii="Times New Roman" w:hAnsi="Times New Roman"/>
                <w:sz w:val="20"/>
              </w:rPr>
            </w:pPr>
            <w:r w:rsidRPr="005C0D86">
              <w:rPr>
                <w:rFonts w:ascii="Times New Roman" w:hAnsi="Times New Roman"/>
                <w:sz w:val="20"/>
              </w:rPr>
              <w:t>Одржавање заштитних ограда</w:t>
            </w:r>
          </w:p>
        </w:tc>
        <w:tc>
          <w:tcPr>
            <w:tcW w:w="1220" w:type="dxa"/>
            <w:tcBorders>
              <w:top w:val="nil"/>
              <w:left w:val="nil"/>
              <w:bottom w:val="double" w:sz="6" w:space="0" w:color="auto"/>
              <w:right w:val="single" w:sz="4" w:space="0" w:color="auto"/>
            </w:tcBorders>
            <w:noWrap/>
            <w:vAlign w:val="bottom"/>
            <w:hideMark/>
          </w:tcPr>
          <w:p w14:paraId="095E81D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2.15</w:t>
            </w:r>
          </w:p>
        </w:tc>
        <w:tc>
          <w:tcPr>
            <w:tcW w:w="787" w:type="dxa"/>
            <w:tcBorders>
              <w:top w:val="nil"/>
              <w:left w:val="nil"/>
              <w:bottom w:val="double" w:sz="6" w:space="0" w:color="auto"/>
              <w:right w:val="single" w:sz="4" w:space="0" w:color="auto"/>
            </w:tcBorders>
            <w:noWrap/>
            <w:vAlign w:val="bottom"/>
            <w:hideMark/>
          </w:tcPr>
          <w:p w14:paraId="09A6B39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213" w:type="dxa"/>
            <w:tcBorders>
              <w:top w:val="nil"/>
              <w:left w:val="nil"/>
              <w:bottom w:val="double" w:sz="6" w:space="0" w:color="auto"/>
              <w:right w:val="single" w:sz="4" w:space="0" w:color="auto"/>
            </w:tcBorders>
            <w:vAlign w:val="bottom"/>
            <w:hideMark/>
          </w:tcPr>
          <w:p w14:paraId="5B43CBE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060" w:type="dxa"/>
            <w:tcBorders>
              <w:top w:val="nil"/>
              <w:left w:val="nil"/>
              <w:bottom w:val="double" w:sz="6" w:space="0" w:color="auto"/>
              <w:right w:val="double" w:sz="6" w:space="0" w:color="auto"/>
            </w:tcBorders>
            <w:noWrap/>
            <w:vAlign w:val="bottom"/>
            <w:hideMark/>
          </w:tcPr>
          <w:p w14:paraId="52F2D51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2.15</w:t>
            </w:r>
          </w:p>
        </w:tc>
      </w:tr>
      <w:tr w:rsidR="001B0284" w:rsidRPr="005C0D86" w14:paraId="6619B3B5" w14:textId="77777777" w:rsidTr="001B0284">
        <w:trPr>
          <w:trHeight w:val="465"/>
        </w:trPr>
        <w:tc>
          <w:tcPr>
            <w:tcW w:w="5640" w:type="dxa"/>
            <w:gridSpan w:val="2"/>
            <w:tcBorders>
              <w:top w:val="double" w:sz="6" w:space="0" w:color="auto"/>
              <w:left w:val="double" w:sz="6" w:space="0" w:color="auto"/>
              <w:bottom w:val="double" w:sz="6" w:space="0" w:color="auto"/>
              <w:right w:val="single" w:sz="4" w:space="0" w:color="auto"/>
            </w:tcBorders>
            <w:noWrap/>
            <w:vAlign w:val="bottom"/>
            <w:hideMark/>
          </w:tcPr>
          <w:p w14:paraId="205CC82B"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Укупно:</w:t>
            </w:r>
          </w:p>
        </w:tc>
        <w:tc>
          <w:tcPr>
            <w:tcW w:w="1220" w:type="dxa"/>
            <w:tcBorders>
              <w:top w:val="nil"/>
              <w:left w:val="nil"/>
              <w:bottom w:val="double" w:sz="6" w:space="0" w:color="auto"/>
              <w:right w:val="single" w:sz="4" w:space="0" w:color="auto"/>
            </w:tcBorders>
            <w:noWrap/>
            <w:vAlign w:val="bottom"/>
            <w:hideMark/>
          </w:tcPr>
          <w:p w14:paraId="2277D9D6"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33.03</w:t>
            </w:r>
          </w:p>
        </w:tc>
        <w:tc>
          <w:tcPr>
            <w:tcW w:w="787" w:type="dxa"/>
            <w:tcBorders>
              <w:top w:val="nil"/>
              <w:left w:val="nil"/>
              <w:bottom w:val="double" w:sz="6" w:space="0" w:color="auto"/>
              <w:right w:val="single" w:sz="4" w:space="0" w:color="auto"/>
            </w:tcBorders>
            <w:noWrap/>
            <w:vAlign w:val="bottom"/>
            <w:hideMark/>
          </w:tcPr>
          <w:p w14:paraId="6AECB3C4"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96.66</w:t>
            </w:r>
          </w:p>
        </w:tc>
        <w:tc>
          <w:tcPr>
            <w:tcW w:w="1213" w:type="dxa"/>
            <w:tcBorders>
              <w:top w:val="nil"/>
              <w:left w:val="nil"/>
              <w:bottom w:val="double" w:sz="6" w:space="0" w:color="auto"/>
              <w:right w:val="single" w:sz="4" w:space="0" w:color="auto"/>
            </w:tcBorders>
            <w:vAlign w:val="bottom"/>
            <w:hideMark/>
          </w:tcPr>
          <w:p w14:paraId="15B95BE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292.6</w:t>
            </w:r>
          </w:p>
        </w:tc>
        <w:tc>
          <w:tcPr>
            <w:tcW w:w="1060" w:type="dxa"/>
            <w:tcBorders>
              <w:top w:val="nil"/>
              <w:left w:val="nil"/>
              <w:bottom w:val="double" w:sz="6" w:space="0" w:color="auto"/>
              <w:right w:val="double" w:sz="6" w:space="0" w:color="auto"/>
            </w:tcBorders>
            <w:noWrap/>
            <w:vAlign w:val="bottom"/>
            <w:hideMark/>
          </w:tcPr>
          <w:p w14:paraId="030807A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-63.63</w:t>
            </w:r>
          </w:p>
        </w:tc>
      </w:tr>
    </w:tbl>
    <w:p w14:paraId="48B43C40" w14:textId="77777777" w:rsidR="001B0284" w:rsidRDefault="001B0284" w:rsidP="00686340">
      <w:pPr>
        <w:rPr>
          <w:rFonts w:asciiTheme="majorBidi" w:hAnsiTheme="majorBidi" w:cstheme="majorBidi"/>
          <w:b/>
          <w:bCs/>
        </w:rPr>
      </w:pPr>
    </w:p>
    <w:p w14:paraId="7BDA4FB7" w14:textId="77777777" w:rsidR="00233161" w:rsidRDefault="00233161" w:rsidP="00686340">
      <w:pPr>
        <w:rPr>
          <w:rFonts w:asciiTheme="majorBidi" w:hAnsiTheme="majorBidi" w:cstheme="majorBidi"/>
          <w:b/>
          <w:bCs/>
        </w:rPr>
      </w:pPr>
    </w:p>
    <w:p w14:paraId="53E43665" w14:textId="77777777" w:rsidR="00233161" w:rsidRDefault="00233161" w:rsidP="00686340">
      <w:pPr>
        <w:rPr>
          <w:rFonts w:asciiTheme="majorBidi" w:hAnsiTheme="majorBidi" w:cstheme="majorBidi"/>
          <w:b/>
          <w:bCs/>
        </w:rPr>
      </w:pPr>
    </w:p>
    <w:p w14:paraId="3E58E0B5" w14:textId="77777777" w:rsidR="00233161" w:rsidRPr="00233161" w:rsidRDefault="00233161" w:rsidP="00686340">
      <w:pPr>
        <w:rPr>
          <w:rFonts w:asciiTheme="majorBidi" w:hAnsiTheme="majorBidi" w:cstheme="majorBidi"/>
          <w:b/>
          <w:bCs/>
        </w:rPr>
      </w:pPr>
    </w:p>
    <w:p w14:paraId="584E5DA3" w14:textId="7709F215" w:rsidR="00686340" w:rsidRPr="005C0D86" w:rsidRDefault="00686340" w:rsidP="00686340">
      <w:pPr>
        <w:rPr>
          <w:rFonts w:asciiTheme="majorBidi" w:hAnsiTheme="majorBidi" w:cstheme="majorBidi"/>
          <w:b/>
          <w:bCs/>
        </w:rPr>
      </w:pPr>
      <w:r w:rsidRPr="005C0D86">
        <w:rPr>
          <w:rFonts w:asciiTheme="majorBidi" w:hAnsiTheme="majorBidi" w:cstheme="majorBidi"/>
          <w:b/>
          <w:bCs/>
          <w:lang w:val="sr-Cyrl-RS"/>
        </w:rPr>
        <w:lastRenderedPageBreak/>
        <w:t xml:space="preserve">                        2.3.3    Досадашњи радови на коришћењу шума</w:t>
      </w:r>
    </w:p>
    <w:p w14:paraId="26D10441" w14:textId="77777777" w:rsidR="001B0284" w:rsidRPr="005C0D86" w:rsidRDefault="001B0284" w:rsidP="00686340">
      <w:pPr>
        <w:rPr>
          <w:rFonts w:asciiTheme="majorBidi" w:hAnsiTheme="majorBidi" w:cstheme="majorBidi"/>
          <w:b/>
          <w:bCs/>
        </w:rPr>
      </w:pPr>
    </w:p>
    <w:p w14:paraId="30BBDFB1" w14:textId="4F35FA83" w:rsidR="001B0284" w:rsidRPr="005C0D86" w:rsidRDefault="001B0284" w:rsidP="001B0284">
      <w:pPr>
        <w:rPr>
          <w:rFonts w:ascii="Times New Roman" w:hAnsi="Times New Roman"/>
          <w:sz w:val="20"/>
          <w:lang w:val="ru-RU"/>
        </w:rPr>
      </w:pPr>
      <w:r w:rsidRPr="005C0D86">
        <w:rPr>
          <w:rFonts w:ascii="Times New Roman" w:hAnsi="Times New Roman"/>
          <w:sz w:val="20"/>
          <w:lang w:val="ru-RU"/>
        </w:rPr>
        <w:t>Табела бр. 2.2</w:t>
      </w:r>
      <w:r w:rsidR="00B51F41">
        <w:rPr>
          <w:rFonts w:ascii="Times New Roman" w:hAnsi="Times New Roman"/>
          <w:sz w:val="20"/>
          <w:lang w:val="ru-RU"/>
        </w:rPr>
        <w:t>6</w:t>
      </w:r>
      <w:r w:rsidRPr="005C0D86">
        <w:rPr>
          <w:rFonts w:ascii="Times New Roman" w:hAnsi="Times New Roman"/>
          <w:sz w:val="20"/>
          <w:lang w:val="ru-RU"/>
        </w:rPr>
        <w:t>. – План и извршење сеча по запремини</w:t>
      </w:r>
    </w:p>
    <w:tbl>
      <w:tblPr>
        <w:tblW w:w="15080" w:type="dxa"/>
        <w:tblLook w:val="04A0" w:firstRow="1" w:lastRow="0" w:firstColumn="1" w:lastColumn="0" w:noHBand="0" w:noVBand="1"/>
      </w:tblPr>
      <w:tblGrid>
        <w:gridCol w:w="2139"/>
        <w:gridCol w:w="1028"/>
        <w:gridCol w:w="916"/>
        <w:gridCol w:w="1175"/>
        <w:gridCol w:w="993"/>
        <w:gridCol w:w="666"/>
        <w:gridCol w:w="1008"/>
        <w:gridCol w:w="1175"/>
        <w:gridCol w:w="993"/>
        <w:gridCol w:w="666"/>
        <w:gridCol w:w="1197"/>
        <w:gridCol w:w="1253"/>
        <w:gridCol w:w="993"/>
        <w:gridCol w:w="963"/>
      </w:tblGrid>
      <w:tr w:rsidR="005C0D86" w:rsidRPr="005C0D86" w14:paraId="13F18783" w14:textId="77777777" w:rsidTr="001B0284">
        <w:trPr>
          <w:trHeight w:val="270"/>
        </w:trPr>
        <w:tc>
          <w:tcPr>
            <w:tcW w:w="2139" w:type="dxa"/>
            <w:vMerge w:val="restart"/>
            <w:tcBorders>
              <w:top w:val="double" w:sz="6" w:space="0" w:color="auto"/>
              <w:left w:val="double" w:sz="6" w:space="0" w:color="auto"/>
              <w:bottom w:val="double" w:sz="6" w:space="0" w:color="000000"/>
              <w:right w:val="single" w:sz="4" w:space="0" w:color="auto"/>
            </w:tcBorders>
            <w:vAlign w:val="center"/>
            <w:hideMark/>
          </w:tcPr>
          <w:p w14:paraId="7ED85D2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Врста дрвећа</w:t>
            </w:r>
          </w:p>
        </w:tc>
        <w:tc>
          <w:tcPr>
            <w:tcW w:w="3060" w:type="dxa"/>
            <w:gridSpan w:val="3"/>
            <w:tcBorders>
              <w:top w:val="double" w:sz="6" w:space="0" w:color="auto"/>
              <w:left w:val="nil"/>
              <w:bottom w:val="single" w:sz="4" w:space="0" w:color="auto"/>
              <w:right w:val="single" w:sz="4" w:space="0" w:color="auto"/>
            </w:tcBorders>
            <w:noWrap/>
            <w:vAlign w:val="center"/>
            <w:hideMark/>
          </w:tcPr>
          <w:p w14:paraId="4D79D0EB"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Планирани принос</w:t>
            </w:r>
          </w:p>
        </w:tc>
        <w:tc>
          <w:tcPr>
            <w:tcW w:w="9881" w:type="dxa"/>
            <w:gridSpan w:val="10"/>
            <w:tcBorders>
              <w:top w:val="double" w:sz="6" w:space="0" w:color="auto"/>
              <w:left w:val="nil"/>
              <w:bottom w:val="single" w:sz="4" w:space="0" w:color="auto"/>
              <w:right w:val="double" w:sz="6" w:space="0" w:color="000000"/>
            </w:tcBorders>
            <w:noWrap/>
            <w:vAlign w:val="center"/>
            <w:hideMark/>
          </w:tcPr>
          <w:p w14:paraId="5550B30B"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Остварени принос 2016. - 2025.год.</w:t>
            </w:r>
          </w:p>
        </w:tc>
      </w:tr>
      <w:tr w:rsidR="005C0D86" w:rsidRPr="005C0D86" w14:paraId="33263E6D" w14:textId="77777777" w:rsidTr="001B0284">
        <w:trPr>
          <w:trHeight w:val="135"/>
        </w:trPr>
        <w:tc>
          <w:tcPr>
            <w:tcW w:w="2139" w:type="dxa"/>
            <w:vMerge/>
            <w:tcBorders>
              <w:top w:val="double" w:sz="6" w:space="0" w:color="auto"/>
              <w:left w:val="double" w:sz="6" w:space="0" w:color="auto"/>
              <w:bottom w:val="double" w:sz="6" w:space="0" w:color="000000"/>
              <w:right w:val="single" w:sz="4" w:space="0" w:color="auto"/>
            </w:tcBorders>
            <w:vAlign w:val="center"/>
            <w:hideMark/>
          </w:tcPr>
          <w:p w14:paraId="33E87040" w14:textId="77777777" w:rsidR="001B0284" w:rsidRPr="005C0D86" w:rsidRDefault="001B0284" w:rsidP="001B0284">
            <w:pPr>
              <w:rPr>
                <w:rFonts w:ascii="Times New Roman" w:hAnsi="Times New Roman"/>
                <w:sz w:val="20"/>
              </w:rPr>
            </w:pPr>
          </w:p>
        </w:tc>
        <w:tc>
          <w:tcPr>
            <w:tcW w:w="3060" w:type="dxa"/>
            <w:gridSpan w:val="3"/>
            <w:tcBorders>
              <w:top w:val="single" w:sz="4" w:space="0" w:color="auto"/>
              <w:left w:val="nil"/>
              <w:bottom w:val="single" w:sz="4" w:space="0" w:color="auto"/>
              <w:right w:val="single" w:sz="4" w:space="0" w:color="auto"/>
            </w:tcBorders>
            <w:noWrap/>
            <w:vAlign w:val="center"/>
            <w:hideMark/>
          </w:tcPr>
          <w:p w14:paraId="772721E9"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Редовне сече</w:t>
            </w:r>
          </w:p>
        </w:tc>
        <w:tc>
          <w:tcPr>
            <w:tcW w:w="164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34CDF9B"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Укупно</w:t>
            </w:r>
          </w:p>
        </w:tc>
        <w:tc>
          <w:tcPr>
            <w:tcW w:w="3829" w:type="dxa"/>
            <w:gridSpan w:val="4"/>
            <w:tcBorders>
              <w:top w:val="single" w:sz="4" w:space="0" w:color="auto"/>
              <w:left w:val="nil"/>
              <w:bottom w:val="single" w:sz="4" w:space="0" w:color="auto"/>
              <w:right w:val="single" w:sz="4" w:space="0" w:color="auto"/>
            </w:tcBorders>
            <w:noWrap/>
            <w:vAlign w:val="center"/>
            <w:hideMark/>
          </w:tcPr>
          <w:p w14:paraId="272B0FCE"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Главни</w:t>
            </w:r>
          </w:p>
        </w:tc>
        <w:tc>
          <w:tcPr>
            <w:tcW w:w="4406" w:type="dxa"/>
            <w:gridSpan w:val="4"/>
            <w:tcBorders>
              <w:top w:val="single" w:sz="4" w:space="0" w:color="auto"/>
              <w:left w:val="nil"/>
              <w:bottom w:val="single" w:sz="4" w:space="0" w:color="auto"/>
              <w:right w:val="double" w:sz="6" w:space="0" w:color="000000"/>
            </w:tcBorders>
            <w:vAlign w:val="center"/>
            <w:hideMark/>
          </w:tcPr>
          <w:p w14:paraId="3A0A2B27"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Предходни</w:t>
            </w:r>
          </w:p>
        </w:tc>
      </w:tr>
      <w:tr w:rsidR="005C0D86" w:rsidRPr="005C0D86" w14:paraId="6D318A43" w14:textId="77777777" w:rsidTr="001B0284">
        <w:trPr>
          <w:trHeight w:val="255"/>
        </w:trPr>
        <w:tc>
          <w:tcPr>
            <w:tcW w:w="2139" w:type="dxa"/>
            <w:vMerge/>
            <w:tcBorders>
              <w:top w:val="double" w:sz="6" w:space="0" w:color="auto"/>
              <w:left w:val="double" w:sz="6" w:space="0" w:color="auto"/>
              <w:bottom w:val="double" w:sz="6" w:space="0" w:color="000000"/>
              <w:right w:val="single" w:sz="4" w:space="0" w:color="auto"/>
            </w:tcBorders>
            <w:vAlign w:val="center"/>
            <w:hideMark/>
          </w:tcPr>
          <w:p w14:paraId="5D35AB78" w14:textId="77777777" w:rsidR="001B0284" w:rsidRPr="005C0D86" w:rsidRDefault="001B0284" w:rsidP="001B0284">
            <w:pPr>
              <w:rPr>
                <w:rFonts w:ascii="Times New Roman" w:hAnsi="Times New Roman"/>
                <w:sz w:val="20"/>
              </w:rPr>
            </w:pPr>
          </w:p>
        </w:tc>
        <w:tc>
          <w:tcPr>
            <w:tcW w:w="1028" w:type="dxa"/>
            <w:tcBorders>
              <w:top w:val="nil"/>
              <w:left w:val="nil"/>
              <w:bottom w:val="single" w:sz="4" w:space="0" w:color="auto"/>
              <w:right w:val="single" w:sz="4" w:space="0" w:color="auto"/>
            </w:tcBorders>
            <w:noWrap/>
            <w:vAlign w:val="center"/>
            <w:hideMark/>
          </w:tcPr>
          <w:p w14:paraId="6F000C8F"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Укупно</w:t>
            </w:r>
          </w:p>
        </w:tc>
        <w:tc>
          <w:tcPr>
            <w:tcW w:w="857" w:type="dxa"/>
            <w:tcBorders>
              <w:top w:val="nil"/>
              <w:left w:val="nil"/>
              <w:bottom w:val="single" w:sz="4" w:space="0" w:color="auto"/>
              <w:right w:val="single" w:sz="4" w:space="0" w:color="auto"/>
            </w:tcBorders>
            <w:noWrap/>
            <w:vAlign w:val="center"/>
            <w:hideMark/>
          </w:tcPr>
          <w:p w14:paraId="6FEEAE5A"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Главни</w:t>
            </w:r>
          </w:p>
        </w:tc>
        <w:tc>
          <w:tcPr>
            <w:tcW w:w="1175" w:type="dxa"/>
            <w:tcBorders>
              <w:top w:val="nil"/>
              <w:left w:val="nil"/>
              <w:bottom w:val="single" w:sz="4" w:space="0" w:color="auto"/>
              <w:right w:val="single" w:sz="4" w:space="0" w:color="auto"/>
            </w:tcBorders>
            <w:vAlign w:val="center"/>
            <w:hideMark/>
          </w:tcPr>
          <w:p w14:paraId="32A39BD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Предходни</w:t>
            </w:r>
          </w:p>
        </w:tc>
        <w:tc>
          <w:tcPr>
            <w:tcW w:w="1646" w:type="dxa"/>
            <w:gridSpan w:val="2"/>
            <w:vMerge/>
            <w:tcBorders>
              <w:top w:val="nil"/>
              <w:left w:val="nil"/>
              <w:bottom w:val="single" w:sz="4" w:space="0" w:color="auto"/>
              <w:right w:val="single" w:sz="4" w:space="0" w:color="auto"/>
            </w:tcBorders>
            <w:vAlign w:val="center"/>
            <w:hideMark/>
          </w:tcPr>
          <w:p w14:paraId="499D9B22" w14:textId="77777777" w:rsidR="001B0284" w:rsidRPr="005C0D86" w:rsidRDefault="001B0284" w:rsidP="001B0284">
            <w:pPr>
              <w:rPr>
                <w:rFonts w:ascii="Times New Roman" w:hAnsi="Times New Roman"/>
                <w:sz w:val="20"/>
              </w:rPr>
            </w:pPr>
          </w:p>
        </w:tc>
        <w:tc>
          <w:tcPr>
            <w:tcW w:w="1008" w:type="dxa"/>
            <w:tcBorders>
              <w:top w:val="nil"/>
              <w:left w:val="nil"/>
              <w:bottom w:val="single" w:sz="4" w:space="0" w:color="auto"/>
              <w:right w:val="single" w:sz="4" w:space="0" w:color="auto"/>
            </w:tcBorders>
            <w:noWrap/>
            <w:vAlign w:val="center"/>
            <w:hideMark/>
          </w:tcPr>
          <w:p w14:paraId="3E554B0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Редовни</w:t>
            </w:r>
          </w:p>
        </w:tc>
        <w:tc>
          <w:tcPr>
            <w:tcW w:w="1175" w:type="dxa"/>
            <w:tcBorders>
              <w:top w:val="nil"/>
              <w:left w:val="nil"/>
              <w:bottom w:val="single" w:sz="4" w:space="0" w:color="auto"/>
              <w:right w:val="single" w:sz="4" w:space="0" w:color="auto"/>
            </w:tcBorders>
            <w:noWrap/>
            <w:vAlign w:val="center"/>
            <w:hideMark/>
          </w:tcPr>
          <w:p w14:paraId="692B5587"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Ванредни</w:t>
            </w:r>
          </w:p>
        </w:tc>
        <w:tc>
          <w:tcPr>
            <w:tcW w:w="1646" w:type="dxa"/>
            <w:gridSpan w:val="2"/>
            <w:tcBorders>
              <w:top w:val="single" w:sz="4" w:space="0" w:color="auto"/>
              <w:left w:val="nil"/>
              <w:bottom w:val="single" w:sz="4" w:space="0" w:color="auto"/>
              <w:right w:val="single" w:sz="4" w:space="0" w:color="auto"/>
            </w:tcBorders>
            <w:noWrap/>
            <w:vAlign w:val="center"/>
            <w:hideMark/>
          </w:tcPr>
          <w:p w14:paraId="3E7D1906"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Свега</w:t>
            </w:r>
          </w:p>
        </w:tc>
        <w:tc>
          <w:tcPr>
            <w:tcW w:w="1197" w:type="dxa"/>
            <w:tcBorders>
              <w:top w:val="nil"/>
              <w:left w:val="nil"/>
              <w:bottom w:val="single" w:sz="4" w:space="0" w:color="auto"/>
              <w:right w:val="single" w:sz="4" w:space="0" w:color="auto"/>
            </w:tcBorders>
            <w:vAlign w:val="center"/>
            <w:hideMark/>
          </w:tcPr>
          <w:p w14:paraId="6035D41E"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Редовни</w:t>
            </w:r>
          </w:p>
        </w:tc>
        <w:tc>
          <w:tcPr>
            <w:tcW w:w="1253" w:type="dxa"/>
            <w:tcBorders>
              <w:top w:val="nil"/>
              <w:left w:val="nil"/>
              <w:bottom w:val="single" w:sz="4" w:space="0" w:color="auto"/>
              <w:right w:val="single" w:sz="4" w:space="0" w:color="auto"/>
            </w:tcBorders>
            <w:vAlign w:val="center"/>
            <w:hideMark/>
          </w:tcPr>
          <w:p w14:paraId="0C17740B"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Случајни</w:t>
            </w:r>
          </w:p>
        </w:tc>
        <w:tc>
          <w:tcPr>
            <w:tcW w:w="1956" w:type="dxa"/>
            <w:gridSpan w:val="2"/>
            <w:tcBorders>
              <w:top w:val="single" w:sz="4" w:space="0" w:color="auto"/>
              <w:left w:val="nil"/>
              <w:bottom w:val="single" w:sz="4" w:space="0" w:color="auto"/>
              <w:right w:val="double" w:sz="6" w:space="0" w:color="000000"/>
            </w:tcBorders>
            <w:vAlign w:val="center"/>
            <w:hideMark/>
          </w:tcPr>
          <w:p w14:paraId="7ACB881C"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Свега</w:t>
            </w:r>
          </w:p>
        </w:tc>
      </w:tr>
      <w:tr w:rsidR="005C0D86" w:rsidRPr="005C0D86" w14:paraId="0DDB0ECA" w14:textId="77777777" w:rsidTr="001B0284">
        <w:trPr>
          <w:trHeight w:val="330"/>
        </w:trPr>
        <w:tc>
          <w:tcPr>
            <w:tcW w:w="2139" w:type="dxa"/>
            <w:vMerge/>
            <w:tcBorders>
              <w:top w:val="double" w:sz="6" w:space="0" w:color="auto"/>
              <w:left w:val="double" w:sz="6" w:space="0" w:color="auto"/>
              <w:bottom w:val="double" w:sz="6" w:space="0" w:color="000000"/>
              <w:right w:val="single" w:sz="4" w:space="0" w:color="auto"/>
            </w:tcBorders>
            <w:vAlign w:val="center"/>
            <w:hideMark/>
          </w:tcPr>
          <w:p w14:paraId="2092225B" w14:textId="77777777" w:rsidR="001B0284" w:rsidRPr="005C0D86" w:rsidRDefault="001B0284" w:rsidP="001B0284">
            <w:pPr>
              <w:rPr>
                <w:rFonts w:ascii="Times New Roman" w:hAnsi="Times New Roman"/>
                <w:sz w:val="20"/>
              </w:rPr>
            </w:pPr>
          </w:p>
        </w:tc>
        <w:tc>
          <w:tcPr>
            <w:tcW w:w="3060" w:type="dxa"/>
            <w:gridSpan w:val="3"/>
            <w:tcBorders>
              <w:top w:val="single" w:sz="4" w:space="0" w:color="auto"/>
              <w:left w:val="nil"/>
              <w:bottom w:val="double" w:sz="6" w:space="0" w:color="auto"/>
              <w:right w:val="single" w:sz="4" w:space="0" w:color="auto"/>
            </w:tcBorders>
            <w:noWrap/>
            <w:vAlign w:val="center"/>
            <w:hideMark/>
          </w:tcPr>
          <w:p w14:paraId="213CB3D5"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м</w:t>
            </w:r>
            <w:r w:rsidRPr="005C0D86">
              <w:rPr>
                <w:rFonts w:ascii="Times New Roman" w:hAnsi="Times New Roman"/>
                <w:sz w:val="20"/>
                <w:vertAlign w:val="superscript"/>
              </w:rPr>
              <w:t>3</w:t>
            </w:r>
          </w:p>
        </w:tc>
        <w:tc>
          <w:tcPr>
            <w:tcW w:w="993" w:type="dxa"/>
            <w:tcBorders>
              <w:top w:val="nil"/>
              <w:left w:val="nil"/>
              <w:bottom w:val="double" w:sz="6" w:space="0" w:color="auto"/>
              <w:right w:val="single" w:sz="4" w:space="0" w:color="auto"/>
            </w:tcBorders>
            <w:noWrap/>
            <w:vAlign w:val="center"/>
            <w:hideMark/>
          </w:tcPr>
          <w:p w14:paraId="30CBC3C1"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м</w:t>
            </w:r>
            <w:r w:rsidRPr="005C0D86">
              <w:rPr>
                <w:rFonts w:ascii="Times New Roman" w:hAnsi="Times New Roman"/>
                <w:sz w:val="20"/>
                <w:vertAlign w:val="superscript"/>
              </w:rPr>
              <w:t>3</w:t>
            </w:r>
          </w:p>
        </w:tc>
        <w:tc>
          <w:tcPr>
            <w:tcW w:w="653" w:type="dxa"/>
            <w:tcBorders>
              <w:top w:val="nil"/>
              <w:left w:val="nil"/>
              <w:bottom w:val="double" w:sz="6" w:space="0" w:color="auto"/>
              <w:right w:val="single" w:sz="4" w:space="0" w:color="auto"/>
            </w:tcBorders>
            <w:noWrap/>
            <w:vAlign w:val="center"/>
            <w:hideMark/>
          </w:tcPr>
          <w:p w14:paraId="142180A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w:t>
            </w:r>
          </w:p>
        </w:tc>
        <w:tc>
          <w:tcPr>
            <w:tcW w:w="2183" w:type="dxa"/>
            <w:gridSpan w:val="2"/>
            <w:tcBorders>
              <w:top w:val="single" w:sz="4" w:space="0" w:color="auto"/>
              <w:left w:val="nil"/>
              <w:bottom w:val="double" w:sz="6" w:space="0" w:color="auto"/>
              <w:right w:val="single" w:sz="4" w:space="0" w:color="auto"/>
            </w:tcBorders>
            <w:noWrap/>
            <w:vAlign w:val="center"/>
            <w:hideMark/>
          </w:tcPr>
          <w:p w14:paraId="64507F3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м</w:t>
            </w:r>
            <w:r w:rsidRPr="005C0D86">
              <w:rPr>
                <w:rFonts w:ascii="Times New Roman" w:hAnsi="Times New Roman"/>
                <w:sz w:val="20"/>
                <w:vertAlign w:val="superscript"/>
              </w:rPr>
              <w:t>3</w:t>
            </w:r>
          </w:p>
        </w:tc>
        <w:tc>
          <w:tcPr>
            <w:tcW w:w="993" w:type="dxa"/>
            <w:tcBorders>
              <w:top w:val="nil"/>
              <w:left w:val="nil"/>
              <w:bottom w:val="double" w:sz="6" w:space="0" w:color="auto"/>
              <w:right w:val="single" w:sz="4" w:space="0" w:color="auto"/>
            </w:tcBorders>
            <w:noWrap/>
            <w:vAlign w:val="center"/>
            <w:hideMark/>
          </w:tcPr>
          <w:p w14:paraId="7F2C91C7"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м</w:t>
            </w:r>
            <w:r w:rsidRPr="005C0D86">
              <w:rPr>
                <w:rFonts w:ascii="Times New Roman" w:hAnsi="Times New Roman"/>
                <w:sz w:val="20"/>
                <w:vertAlign w:val="superscript"/>
              </w:rPr>
              <w:t>3</w:t>
            </w:r>
          </w:p>
        </w:tc>
        <w:tc>
          <w:tcPr>
            <w:tcW w:w="653" w:type="dxa"/>
            <w:tcBorders>
              <w:top w:val="nil"/>
              <w:left w:val="nil"/>
              <w:bottom w:val="double" w:sz="6" w:space="0" w:color="auto"/>
              <w:right w:val="single" w:sz="4" w:space="0" w:color="auto"/>
            </w:tcBorders>
            <w:noWrap/>
            <w:vAlign w:val="center"/>
            <w:hideMark/>
          </w:tcPr>
          <w:p w14:paraId="6BE17FB8"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w:t>
            </w:r>
          </w:p>
        </w:tc>
        <w:tc>
          <w:tcPr>
            <w:tcW w:w="2450" w:type="dxa"/>
            <w:gridSpan w:val="2"/>
            <w:tcBorders>
              <w:top w:val="single" w:sz="4" w:space="0" w:color="auto"/>
              <w:left w:val="nil"/>
              <w:bottom w:val="double" w:sz="6" w:space="0" w:color="auto"/>
              <w:right w:val="single" w:sz="4" w:space="0" w:color="auto"/>
            </w:tcBorders>
            <w:noWrap/>
            <w:vAlign w:val="center"/>
            <w:hideMark/>
          </w:tcPr>
          <w:p w14:paraId="44ED9C92"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м</w:t>
            </w:r>
            <w:r w:rsidRPr="005C0D86">
              <w:rPr>
                <w:rFonts w:ascii="Times New Roman" w:hAnsi="Times New Roman"/>
                <w:sz w:val="20"/>
                <w:vertAlign w:val="superscript"/>
              </w:rPr>
              <w:t>3</w:t>
            </w:r>
          </w:p>
        </w:tc>
        <w:tc>
          <w:tcPr>
            <w:tcW w:w="993" w:type="dxa"/>
            <w:tcBorders>
              <w:top w:val="nil"/>
              <w:left w:val="nil"/>
              <w:bottom w:val="double" w:sz="6" w:space="0" w:color="auto"/>
              <w:right w:val="single" w:sz="4" w:space="0" w:color="auto"/>
            </w:tcBorders>
            <w:noWrap/>
            <w:vAlign w:val="center"/>
            <w:hideMark/>
          </w:tcPr>
          <w:p w14:paraId="6A9C6813"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м</w:t>
            </w:r>
            <w:r w:rsidRPr="005C0D86">
              <w:rPr>
                <w:rFonts w:ascii="Times New Roman" w:hAnsi="Times New Roman"/>
                <w:sz w:val="20"/>
                <w:vertAlign w:val="superscript"/>
              </w:rPr>
              <w:t>3</w:t>
            </w:r>
          </w:p>
        </w:tc>
        <w:tc>
          <w:tcPr>
            <w:tcW w:w="963" w:type="dxa"/>
            <w:tcBorders>
              <w:top w:val="nil"/>
              <w:left w:val="nil"/>
              <w:bottom w:val="double" w:sz="6" w:space="0" w:color="auto"/>
              <w:right w:val="double" w:sz="6" w:space="0" w:color="auto"/>
            </w:tcBorders>
            <w:noWrap/>
            <w:vAlign w:val="center"/>
            <w:hideMark/>
          </w:tcPr>
          <w:p w14:paraId="0D519558" w14:textId="77777777" w:rsidR="001B0284" w:rsidRPr="005C0D86" w:rsidRDefault="001B0284" w:rsidP="001B0284">
            <w:pPr>
              <w:jc w:val="center"/>
              <w:rPr>
                <w:rFonts w:ascii="Times New Roman" w:hAnsi="Times New Roman"/>
                <w:sz w:val="20"/>
              </w:rPr>
            </w:pPr>
            <w:r w:rsidRPr="005C0D86">
              <w:rPr>
                <w:rFonts w:ascii="Times New Roman" w:hAnsi="Times New Roman"/>
                <w:sz w:val="20"/>
              </w:rPr>
              <w:t>%</w:t>
            </w:r>
          </w:p>
        </w:tc>
      </w:tr>
      <w:tr w:rsidR="005C0D86" w:rsidRPr="005C0D86" w14:paraId="280F2990"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27D3093E" w14:textId="77777777" w:rsidR="001B0284" w:rsidRPr="005C0D86" w:rsidRDefault="001B0284" w:rsidP="001B0284">
            <w:pPr>
              <w:rPr>
                <w:rFonts w:ascii="Times New Roman" w:hAnsi="Times New Roman"/>
                <w:sz w:val="20"/>
              </w:rPr>
            </w:pPr>
            <w:r w:rsidRPr="005C0D86">
              <w:rPr>
                <w:rFonts w:ascii="Times New Roman" w:hAnsi="Times New Roman"/>
                <w:sz w:val="20"/>
              </w:rPr>
              <w:t>бела врба</w:t>
            </w:r>
          </w:p>
        </w:tc>
        <w:tc>
          <w:tcPr>
            <w:tcW w:w="1028" w:type="dxa"/>
            <w:tcBorders>
              <w:top w:val="nil"/>
              <w:left w:val="nil"/>
              <w:bottom w:val="single" w:sz="4" w:space="0" w:color="auto"/>
              <w:right w:val="single" w:sz="4" w:space="0" w:color="auto"/>
            </w:tcBorders>
            <w:vAlign w:val="center"/>
            <w:hideMark/>
          </w:tcPr>
          <w:p w14:paraId="6616494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6.0</w:t>
            </w:r>
          </w:p>
        </w:tc>
        <w:tc>
          <w:tcPr>
            <w:tcW w:w="857" w:type="dxa"/>
            <w:tcBorders>
              <w:top w:val="nil"/>
              <w:left w:val="nil"/>
              <w:bottom w:val="single" w:sz="4" w:space="0" w:color="auto"/>
              <w:right w:val="single" w:sz="4" w:space="0" w:color="auto"/>
            </w:tcBorders>
            <w:noWrap/>
            <w:vAlign w:val="center"/>
            <w:hideMark/>
          </w:tcPr>
          <w:p w14:paraId="00069DD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175" w:type="dxa"/>
            <w:tcBorders>
              <w:top w:val="nil"/>
              <w:left w:val="nil"/>
              <w:bottom w:val="single" w:sz="4" w:space="0" w:color="auto"/>
              <w:right w:val="single" w:sz="4" w:space="0" w:color="auto"/>
            </w:tcBorders>
            <w:noWrap/>
            <w:vAlign w:val="center"/>
            <w:hideMark/>
          </w:tcPr>
          <w:p w14:paraId="18E0E6B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6.0</w:t>
            </w:r>
          </w:p>
        </w:tc>
        <w:tc>
          <w:tcPr>
            <w:tcW w:w="993" w:type="dxa"/>
            <w:tcBorders>
              <w:top w:val="nil"/>
              <w:left w:val="nil"/>
              <w:bottom w:val="single" w:sz="4" w:space="0" w:color="auto"/>
              <w:right w:val="single" w:sz="4" w:space="0" w:color="auto"/>
            </w:tcBorders>
            <w:noWrap/>
            <w:vAlign w:val="center"/>
            <w:hideMark/>
          </w:tcPr>
          <w:p w14:paraId="06FEDBA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0.5</w:t>
            </w:r>
          </w:p>
        </w:tc>
        <w:tc>
          <w:tcPr>
            <w:tcW w:w="653" w:type="dxa"/>
            <w:tcBorders>
              <w:top w:val="nil"/>
              <w:left w:val="nil"/>
              <w:bottom w:val="single" w:sz="4" w:space="0" w:color="auto"/>
              <w:right w:val="single" w:sz="4" w:space="0" w:color="auto"/>
            </w:tcBorders>
            <w:noWrap/>
            <w:vAlign w:val="center"/>
            <w:hideMark/>
          </w:tcPr>
          <w:p w14:paraId="7A3CBA5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8.3</w:t>
            </w:r>
          </w:p>
        </w:tc>
        <w:tc>
          <w:tcPr>
            <w:tcW w:w="1008" w:type="dxa"/>
            <w:tcBorders>
              <w:top w:val="nil"/>
              <w:left w:val="nil"/>
              <w:bottom w:val="single" w:sz="4" w:space="0" w:color="auto"/>
              <w:right w:val="single" w:sz="4" w:space="0" w:color="auto"/>
            </w:tcBorders>
            <w:noWrap/>
            <w:vAlign w:val="center"/>
            <w:hideMark/>
          </w:tcPr>
          <w:p w14:paraId="06C5D09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175" w:type="dxa"/>
            <w:tcBorders>
              <w:top w:val="nil"/>
              <w:left w:val="nil"/>
              <w:bottom w:val="single" w:sz="4" w:space="0" w:color="auto"/>
              <w:right w:val="single" w:sz="4" w:space="0" w:color="auto"/>
            </w:tcBorders>
            <w:noWrap/>
            <w:vAlign w:val="center"/>
            <w:hideMark/>
          </w:tcPr>
          <w:p w14:paraId="6DDF82EC" w14:textId="77777777" w:rsidR="001B0284" w:rsidRPr="005C0D86" w:rsidRDefault="001B0284" w:rsidP="001B0284">
            <w:pPr>
              <w:rPr>
                <w:rFonts w:ascii="Times New Roman" w:hAnsi="Times New Roman"/>
                <w:sz w:val="20"/>
              </w:rPr>
            </w:pPr>
            <w:r w:rsidRPr="005C0D86">
              <w:rPr>
                <w:rFonts w:ascii="Times New Roman" w:hAnsi="Times New Roman"/>
                <w:sz w:val="20"/>
              </w:rPr>
              <w:t> </w:t>
            </w:r>
          </w:p>
        </w:tc>
        <w:tc>
          <w:tcPr>
            <w:tcW w:w="993" w:type="dxa"/>
            <w:tcBorders>
              <w:top w:val="nil"/>
              <w:left w:val="nil"/>
              <w:bottom w:val="single" w:sz="4" w:space="0" w:color="auto"/>
              <w:right w:val="single" w:sz="4" w:space="0" w:color="auto"/>
            </w:tcBorders>
            <w:noWrap/>
            <w:vAlign w:val="center"/>
            <w:hideMark/>
          </w:tcPr>
          <w:p w14:paraId="32AE8AA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653" w:type="dxa"/>
            <w:tcBorders>
              <w:top w:val="nil"/>
              <w:left w:val="nil"/>
              <w:bottom w:val="single" w:sz="4" w:space="0" w:color="auto"/>
              <w:right w:val="single" w:sz="4" w:space="0" w:color="auto"/>
            </w:tcBorders>
            <w:noWrap/>
            <w:vAlign w:val="center"/>
            <w:hideMark/>
          </w:tcPr>
          <w:p w14:paraId="6D0ADAE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197" w:type="dxa"/>
            <w:tcBorders>
              <w:top w:val="nil"/>
              <w:left w:val="nil"/>
              <w:bottom w:val="single" w:sz="4" w:space="0" w:color="auto"/>
              <w:right w:val="single" w:sz="4" w:space="0" w:color="auto"/>
            </w:tcBorders>
            <w:noWrap/>
            <w:vAlign w:val="center"/>
            <w:hideMark/>
          </w:tcPr>
          <w:p w14:paraId="547C916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0.1</w:t>
            </w:r>
          </w:p>
        </w:tc>
        <w:tc>
          <w:tcPr>
            <w:tcW w:w="1253" w:type="dxa"/>
            <w:tcBorders>
              <w:top w:val="nil"/>
              <w:left w:val="nil"/>
              <w:bottom w:val="single" w:sz="4" w:space="0" w:color="auto"/>
              <w:right w:val="single" w:sz="4" w:space="0" w:color="auto"/>
            </w:tcBorders>
            <w:noWrap/>
            <w:vAlign w:val="center"/>
            <w:hideMark/>
          </w:tcPr>
          <w:p w14:paraId="49E3135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0.4</w:t>
            </w:r>
          </w:p>
        </w:tc>
        <w:tc>
          <w:tcPr>
            <w:tcW w:w="993" w:type="dxa"/>
            <w:tcBorders>
              <w:top w:val="nil"/>
              <w:left w:val="nil"/>
              <w:bottom w:val="single" w:sz="4" w:space="0" w:color="auto"/>
              <w:right w:val="single" w:sz="4" w:space="0" w:color="auto"/>
            </w:tcBorders>
            <w:noWrap/>
            <w:vAlign w:val="center"/>
            <w:hideMark/>
          </w:tcPr>
          <w:p w14:paraId="2769617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0.5</w:t>
            </w:r>
          </w:p>
        </w:tc>
        <w:tc>
          <w:tcPr>
            <w:tcW w:w="963" w:type="dxa"/>
            <w:tcBorders>
              <w:top w:val="nil"/>
              <w:left w:val="nil"/>
              <w:bottom w:val="single" w:sz="4" w:space="0" w:color="auto"/>
              <w:right w:val="double" w:sz="6" w:space="0" w:color="auto"/>
            </w:tcBorders>
            <w:noWrap/>
            <w:vAlign w:val="center"/>
            <w:hideMark/>
          </w:tcPr>
          <w:p w14:paraId="10CD1E4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8.3</w:t>
            </w:r>
          </w:p>
        </w:tc>
      </w:tr>
      <w:tr w:rsidR="005C0D86" w:rsidRPr="005C0D86" w14:paraId="33BF2CB8"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68BA53C0" w14:textId="77777777" w:rsidR="001B0284" w:rsidRPr="005C0D86" w:rsidRDefault="001B0284" w:rsidP="001B0284">
            <w:pPr>
              <w:rPr>
                <w:rFonts w:ascii="Times New Roman" w:hAnsi="Times New Roman"/>
                <w:sz w:val="20"/>
              </w:rPr>
            </w:pPr>
            <w:r w:rsidRPr="005C0D86">
              <w:rPr>
                <w:rFonts w:ascii="Times New Roman" w:hAnsi="Times New Roman"/>
                <w:sz w:val="20"/>
              </w:rPr>
              <w:t>бела топола</w:t>
            </w:r>
          </w:p>
        </w:tc>
        <w:tc>
          <w:tcPr>
            <w:tcW w:w="1028" w:type="dxa"/>
            <w:tcBorders>
              <w:top w:val="nil"/>
              <w:left w:val="nil"/>
              <w:bottom w:val="single" w:sz="4" w:space="0" w:color="auto"/>
              <w:right w:val="single" w:sz="4" w:space="0" w:color="auto"/>
            </w:tcBorders>
            <w:vAlign w:val="center"/>
            <w:hideMark/>
          </w:tcPr>
          <w:p w14:paraId="4F2BCFC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128.7</w:t>
            </w:r>
          </w:p>
        </w:tc>
        <w:tc>
          <w:tcPr>
            <w:tcW w:w="857" w:type="dxa"/>
            <w:tcBorders>
              <w:top w:val="nil"/>
              <w:left w:val="nil"/>
              <w:bottom w:val="single" w:sz="4" w:space="0" w:color="auto"/>
              <w:right w:val="single" w:sz="4" w:space="0" w:color="auto"/>
            </w:tcBorders>
            <w:noWrap/>
            <w:vAlign w:val="center"/>
            <w:hideMark/>
          </w:tcPr>
          <w:p w14:paraId="5ECFF09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29.0</w:t>
            </w:r>
          </w:p>
        </w:tc>
        <w:tc>
          <w:tcPr>
            <w:tcW w:w="1175" w:type="dxa"/>
            <w:tcBorders>
              <w:top w:val="nil"/>
              <w:left w:val="nil"/>
              <w:bottom w:val="single" w:sz="4" w:space="0" w:color="auto"/>
              <w:right w:val="single" w:sz="4" w:space="0" w:color="auto"/>
            </w:tcBorders>
            <w:noWrap/>
            <w:vAlign w:val="center"/>
            <w:hideMark/>
          </w:tcPr>
          <w:p w14:paraId="6A4ED4F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99.7</w:t>
            </w:r>
          </w:p>
        </w:tc>
        <w:tc>
          <w:tcPr>
            <w:tcW w:w="993" w:type="dxa"/>
            <w:tcBorders>
              <w:top w:val="nil"/>
              <w:left w:val="nil"/>
              <w:bottom w:val="single" w:sz="4" w:space="0" w:color="auto"/>
              <w:right w:val="single" w:sz="4" w:space="0" w:color="auto"/>
            </w:tcBorders>
            <w:noWrap/>
            <w:vAlign w:val="center"/>
            <w:hideMark/>
          </w:tcPr>
          <w:p w14:paraId="6D4D9D7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246.5</w:t>
            </w:r>
          </w:p>
        </w:tc>
        <w:tc>
          <w:tcPr>
            <w:tcW w:w="653" w:type="dxa"/>
            <w:tcBorders>
              <w:top w:val="nil"/>
              <w:left w:val="nil"/>
              <w:bottom w:val="single" w:sz="4" w:space="0" w:color="auto"/>
              <w:right w:val="single" w:sz="4" w:space="0" w:color="auto"/>
            </w:tcBorders>
            <w:noWrap/>
            <w:vAlign w:val="center"/>
            <w:hideMark/>
          </w:tcPr>
          <w:p w14:paraId="559FAB5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191.5</w:t>
            </w:r>
          </w:p>
        </w:tc>
        <w:tc>
          <w:tcPr>
            <w:tcW w:w="1008" w:type="dxa"/>
            <w:tcBorders>
              <w:top w:val="nil"/>
              <w:left w:val="nil"/>
              <w:bottom w:val="single" w:sz="4" w:space="0" w:color="auto"/>
              <w:right w:val="single" w:sz="4" w:space="0" w:color="auto"/>
            </w:tcBorders>
            <w:noWrap/>
            <w:vAlign w:val="center"/>
            <w:hideMark/>
          </w:tcPr>
          <w:p w14:paraId="697DD87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37.2</w:t>
            </w:r>
          </w:p>
        </w:tc>
        <w:tc>
          <w:tcPr>
            <w:tcW w:w="1175" w:type="dxa"/>
            <w:tcBorders>
              <w:top w:val="nil"/>
              <w:left w:val="nil"/>
              <w:bottom w:val="single" w:sz="4" w:space="0" w:color="auto"/>
              <w:right w:val="single" w:sz="4" w:space="0" w:color="auto"/>
            </w:tcBorders>
            <w:noWrap/>
            <w:vAlign w:val="center"/>
            <w:hideMark/>
          </w:tcPr>
          <w:p w14:paraId="1BE52FBC" w14:textId="77777777" w:rsidR="001B0284" w:rsidRPr="005C0D86" w:rsidRDefault="001B0284" w:rsidP="001B0284">
            <w:pPr>
              <w:rPr>
                <w:rFonts w:ascii="Times New Roman" w:hAnsi="Times New Roman"/>
                <w:sz w:val="20"/>
              </w:rPr>
            </w:pPr>
            <w:r w:rsidRPr="005C0D86">
              <w:rPr>
                <w:rFonts w:ascii="Times New Roman" w:hAnsi="Times New Roman"/>
                <w:sz w:val="20"/>
              </w:rPr>
              <w:t> </w:t>
            </w:r>
          </w:p>
        </w:tc>
        <w:tc>
          <w:tcPr>
            <w:tcW w:w="993" w:type="dxa"/>
            <w:tcBorders>
              <w:top w:val="nil"/>
              <w:left w:val="nil"/>
              <w:bottom w:val="single" w:sz="4" w:space="0" w:color="auto"/>
              <w:right w:val="single" w:sz="4" w:space="0" w:color="auto"/>
            </w:tcBorders>
            <w:noWrap/>
            <w:vAlign w:val="center"/>
            <w:hideMark/>
          </w:tcPr>
          <w:p w14:paraId="4264FA1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37.2</w:t>
            </w:r>
          </w:p>
        </w:tc>
        <w:tc>
          <w:tcPr>
            <w:tcW w:w="653" w:type="dxa"/>
            <w:tcBorders>
              <w:top w:val="nil"/>
              <w:left w:val="nil"/>
              <w:bottom w:val="single" w:sz="4" w:space="0" w:color="auto"/>
              <w:right w:val="single" w:sz="4" w:space="0" w:color="auto"/>
            </w:tcBorders>
            <w:noWrap/>
            <w:vAlign w:val="center"/>
            <w:hideMark/>
          </w:tcPr>
          <w:p w14:paraId="36DC1AE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128.3</w:t>
            </w:r>
          </w:p>
        </w:tc>
        <w:tc>
          <w:tcPr>
            <w:tcW w:w="1197" w:type="dxa"/>
            <w:tcBorders>
              <w:top w:val="nil"/>
              <w:left w:val="nil"/>
              <w:bottom w:val="single" w:sz="4" w:space="0" w:color="auto"/>
              <w:right w:val="single" w:sz="4" w:space="0" w:color="auto"/>
            </w:tcBorders>
            <w:noWrap/>
            <w:vAlign w:val="center"/>
            <w:hideMark/>
          </w:tcPr>
          <w:p w14:paraId="3501E19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125.1</w:t>
            </w:r>
          </w:p>
        </w:tc>
        <w:tc>
          <w:tcPr>
            <w:tcW w:w="1253" w:type="dxa"/>
            <w:tcBorders>
              <w:top w:val="nil"/>
              <w:left w:val="nil"/>
              <w:bottom w:val="single" w:sz="4" w:space="0" w:color="auto"/>
              <w:right w:val="single" w:sz="4" w:space="0" w:color="auto"/>
            </w:tcBorders>
            <w:noWrap/>
            <w:vAlign w:val="center"/>
            <w:hideMark/>
          </w:tcPr>
          <w:p w14:paraId="24395D5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84.2</w:t>
            </w:r>
          </w:p>
        </w:tc>
        <w:tc>
          <w:tcPr>
            <w:tcW w:w="993" w:type="dxa"/>
            <w:tcBorders>
              <w:top w:val="nil"/>
              <w:left w:val="nil"/>
              <w:bottom w:val="single" w:sz="4" w:space="0" w:color="auto"/>
              <w:right w:val="single" w:sz="4" w:space="0" w:color="auto"/>
            </w:tcBorders>
            <w:noWrap/>
            <w:vAlign w:val="center"/>
            <w:hideMark/>
          </w:tcPr>
          <w:p w14:paraId="47BE9E8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209.3</w:t>
            </w:r>
          </w:p>
        </w:tc>
        <w:tc>
          <w:tcPr>
            <w:tcW w:w="963" w:type="dxa"/>
            <w:tcBorders>
              <w:top w:val="nil"/>
              <w:left w:val="nil"/>
              <w:bottom w:val="single" w:sz="4" w:space="0" w:color="auto"/>
              <w:right w:val="double" w:sz="6" w:space="0" w:color="auto"/>
            </w:tcBorders>
            <w:noWrap/>
            <w:vAlign w:val="center"/>
            <w:hideMark/>
          </w:tcPr>
          <w:p w14:paraId="76D3BB2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209.9</w:t>
            </w:r>
          </w:p>
        </w:tc>
      </w:tr>
      <w:tr w:rsidR="005C0D86" w:rsidRPr="005C0D86" w14:paraId="3C208C48"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48236430" w14:textId="77777777" w:rsidR="001B0284" w:rsidRPr="005C0D86" w:rsidRDefault="001B0284" w:rsidP="001B0284">
            <w:pPr>
              <w:rPr>
                <w:rFonts w:ascii="Times New Roman" w:hAnsi="Times New Roman"/>
                <w:sz w:val="20"/>
              </w:rPr>
            </w:pPr>
            <w:r w:rsidRPr="005C0D86">
              <w:rPr>
                <w:rFonts w:ascii="Times New Roman" w:hAnsi="Times New Roman"/>
                <w:sz w:val="20"/>
              </w:rPr>
              <w:t>топола I-214</w:t>
            </w:r>
          </w:p>
        </w:tc>
        <w:tc>
          <w:tcPr>
            <w:tcW w:w="1028" w:type="dxa"/>
            <w:tcBorders>
              <w:top w:val="nil"/>
              <w:left w:val="nil"/>
              <w:bottom w:val="single" w:sz="4" w:space="0" w:color="auto"/>
              <w:right w:val="single" w:sz="4" w:space="0" w:color="auto"/>
            </w:tcBorders>
            <w:vAlign w:val="center"/>
            <w:hideMark/>
          </w:tcPr>
          <w:p w14:paraId="10C75B0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19,618.9</w:t>
            </w:r>
          </w:p>
        </w:tc>
        <w:tc>
          <w:tcPr>
            <w:tcW w:w="857" w:type="dxa"/>
            <w:tcBorders>
              <w:top w:val="nil"/>
              <w:left w:val="nil"/>
              <w:bottom w:val="single" w:sz="4" w:space="0" w:color="auto"/>
              <w:right w:val="single" w:sz="4" w:space="0" w:color="auto"/>
            </w:tcBorders>
            <w:noWrap/>
            <w:vAlign w:val="center"/>
            <w:hideMark/>
          </w:tcPr>
          <w:p w14:paraId="4AFB1FD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19,618.9</w:t>
            </w:r>
          </w:p>
        </w:tc>
        <w:tc>
          <w:tcPr>
            <w:tcW w:w="1175" w:type="dxa"/>
            <w:tcBorders>
              <w:top w:val="nil"/>
              <w:left w:val="nil"/>
              <w:bottom w:val="single" w:sz="4" w:space="0" w:color="auto"/>
              <w:right w:val="single" w:sz="4" w:space="0" w:color="auto"/>
            </w:tcBorders>
            <w:noWrap/>
            <w:vAlign w:val="center"/>
            <w:hideMark/>
          </w:tcPr>
          <w:p w14:paraId="1F0132D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993" w:type="dxa"/>
            <w:tcBorders>
              <w:top w:val="nil"/>
              <w:left w:val="nil"/>
              <w:bottom w:val="single" w:sz="4" w:space="0" w:color="auto"/>
              <w:right w:val="single" w:sz="4" w:space="0" w:color="auto"/>
            </w:tcBorders>
            <w:noWrap/>
            <w:vAlign w:val="center"/>
            <w:hideMark/>
          </w:tcPr>
          <w:p w14:paraId="0C08B46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15,283.1</w:t>
            </w:r>
          </w:p>
        </w:tc>
        <w:tc>
          <w:tcPr>
            <w:tcW w:w="653" w:type="dxa"/>
            <w:tcBorders>
              <w:top w:val="nil"/>
              <w:left w:val="nil"/>
              <w:bottom w:val="single" w:sz="4" w:space="0" w:color="auto"/>
              <w:right w:val="single" w:sz="4" w:space="0" w:color="auto"/>
            </w:tcBorders>
            <w:noWrap/>
            <w:vAlign w:val="center"/>
            <w:hideMark/>
          </w:tcPr>
          <w:p w14:paraId="44FEB4A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77.9</w:t>
            </w:r>
          </w:p>
        </w:tc>
        <w:tc>
          <w:tcPr>
            <w:tcW w:w="1008" w:type="dxa"/>
            <w:tcBorders>
              <w:top w:val="nil"/>
              <w:left w:val="nil"/>
              <w:bottom w:val="single" w:sz="4" w:space="0" w:color="auto"/>
              <w:right w:val="single" w:sz="4" w:space="0" w:color="auto"/>
            </w:tcBorders>
            <w:noWrap/>
            <w:vAlign w:val="center"/>
            <w:hideMark/>
          </w:tcPr>
          <w:p w14:paraId="7A64681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14,858.0</w:t>
            </w:r>
          </w:p>
        </w:tc>
        <w:tc>
          <w:tcPr>
            <w:tcW w:w="1175" w:type="dxa"/>
            <w:tcBorders>
              <w:top w:val="nil"/>
              <w:left w:val="nil"/>
              <w:bottom w:val="single" w:sz="4" w:space="0" w:color="auto"/>
              <w:right w:val="single" w:sz="4" w:space="0" w:color="auto"/>
            </w:tcBorders>
            <w:noWrap/>
            <w:vAlign w:val="center"/>
            <w:hideMark/>
          </w:tcPr>
          <w:p w14:paraId="78F93D5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317.4</w:t>
            </w:r>
          </w:p>
        </w:tc>
        <w:tc>
          <w:tcPr>
            <w:tcW w:w="993" w:type="dxa"/>
            <w:tcBorders>
              <w:top w:val="nil"/>
              <w:left w:val="nil"/>
              <w:bottom w:val="single" w:sz="4" w:space="0" w:color="auto"/>
              <w:right w:val="single" w:sz="4" w:space="0" w:color="auto"/>
            </w:tcBorders>
            <w:noWrap/>
            <w:vAlign w:val="center"/>
            <w:hideMark/>
          </w:tcPr>
          <w:p w14:paraId="0CB4669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15,175.4</w:t>
            </w:r>
          </w:p>
        </w:tc>
        <w:tc>
          <w:tcPr>
            <w:tcW w:w="653" w:type="dxa"/>
            <w:tcBorders>
              <w:top w:val="nil"/>
              <w:left w:val="nil"/>
              <w:bottom w:val="single" w:sz="4" w:space="0" w:color="auto"/>
              <w:right w:val="single" w:sz="4" w:space="0" w:color="auto"/>
            </w:tcBorders>
            <w:noWrap/>
            <w:vAlign w:val="center"/>
            <w:hideMark/>
          </w:tcPr>
          <w:p w14:paraId="7FD16DA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77.4</w:t>
            </w:r>
          </w:p>
        </w:tc>
        <w:tc>
          <w:tcPr>
            <w:tcW w:w="1197" w:type="dxa"/>
            <w:tcBorders>
              <w:top w:val="nil"/>
              <w:left w:val="nil"/>
              <w:bottom w:val="single" w:sz="4" w:space="0" w:color="auto"/>
              <w:right w:val="single" w:sz="4" w:space="0" w:color="auto"/>
            </w:tcBorders>
            <w:noWrap/>
            <w:vAlign w:val="center"/>
            <w:hideMark/>
          </w:tcPr>
          <w:p w14:paraId="20695B1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253" w:type="dxa"/>
            <w:tcBorders>
              <w:top w:val="nil"/>
              <w:left w:val="nil"/>
              <w:bottom w:val="single" w:sz="4" w:space="0" w:color="auto"/>
              <w:right w:val="single" w:sz="4" w:space="0" w:color="auto"/>
            </w:tcBorders>
            <w:noWrap/>
            <w:vAlign w:val="center"/>
            <w:hideMark/>
          </w:tcPr>
          <w:p w14:paraId="04D95CA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107.7</w:t>
            </w:r>
          </w:p>
        </w:tc>
        <w:tc>
          <w:tcPr>
            <w:tcW w:w="993" w:type="dxa"/>
            <w:tcBorders>
              <w:top w:val="nil"/>
              <w:left w:val="nil"/>
              <w:bottom w:val="single" w:sz="4" w:space="0" w:color="auto"/>
              <w:right w:val="single" w:sz="4" w:space="0" w:color="auto"/>
            </w:tcBorders>
            <w:noWrap/>
            <w:vAlign w:val="center"/>
            <w:hideMark/>
          </w:tcPr>
          <w:p w14:paraId="21C4227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107.7</w:t>
            </w:r>
          </w:p>
        </w:tc>
        <w:tc>
          <w:tcPr>
            <w:tcW w:w="963" w:type="dxa"/>
            <w:tcBorders>
              <w:top w:val="nil"/>
              <w:left w:val="nil"/>
              <w:bottom w:val="single" w:sz="4" w:space="0" w:color="auto"/>
              <w:right w:val="double" w:sz="6" w:space="0" w:color="auto"/>
            </w:tcBorders>
            <w:noWrap/>
            <w:vAlign w:val="center"/>
            <w:hideMark/>
          </w:tcPr>
          <w:p w14:paraId="7C6B517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#DIV/0!</w:t>
            </w:r>
          </w:p>
        </w:tc>
      </w:tr>
      <w:tr w:rsidR="005C0D86" w:rsidRPr="005C0D86" w14:paraId="68A9EBBA"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47B28863" w14:textId="77777777" w:rsidR="001B0284" w:rsidRPr="005C0D86" w:rsidRDefault="001B0284" w:rsidP="001B0284">
            <w:pPr>
              <w:rPr>
                <w:rFonts w:ascii="Times New Roman" w:hAnsi="Times New Roman"/>
                <w:sz w:val="20"/>
              </w:rPr>
            </w:pPr>
            <w:r w:rsidRPr="005C0D86">
              <w:rPr>
                <w:rFonts w:ascii="Times New Roman" w:hAnsi="Times New Roman"/>
                <w:sz w:val="20"/>
              </w:rPr>
              <w:t>пољски јасен</w:t>
            </w:r>
          </w:p>
        </w:tc>
        <w:tc>
          <w:tcPr>
            <w:tcW w:w="1028" w:type="dxa"/>
            <w:tcBorders>
              <w:top w:val="nil"/>
              <w:left w:val="nil"/>
              <w:bottom w:val="single" w:sz="4" w:space="0" w:color="auto"/>
              <w:right w:val="single" w:sz="4" w:space="0" w:color="auto"/>
            </w:tcBorders>
            <w:vAlign w:val="center"/>
            <w:hideMark/>
          </w:tcPr>
          <w:p w14:paraId="27271CD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9,007.4</w:t>
            </w:r>
          </w:p>
        </w:tc>
        <w:tc>
          <w:tcPr>
            <w:tcW w:w="857" w:type="dxa"/>
            <w:tcBorders>
              <w:top w:val="nil"/>
              <w:left w:val="nil"/>
              <w:bottom w:val="single" w:sz="4" w:space="0" w:color="auto"/>
              <w:right w:val="single" w:sz="4" w:space="0" w:color="auto"/>
            </w:tcBorders>
            <w:noWrap/>
            <w:vAlign w:val="center"/>
            <w:hideMark/>
          </w:tcPr>
          <w:p w14:paraId="2289A2D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2,929.8</w:t>
            </w:r>
          </w:p>
        </w:tc>
        <w:tc>
          <w:tcPr>
            <w:tcW w:w="1175" w:type="dxa"/>
            <w:tcBorders>
              <w:top w:val="nil"/>
              <w:left w:val="nil"/>
              <w:bottom w:val="single" w:sz="4" w:space="0" w:color="auto"/>
              <w:right w:val="single" w:sz="4" w:space="0" w:color="auto"/>
            </w:tcBorders>
            <w:noWrap/>
            <w:vAlign w:val="center"/>
            <w:hideMark/>
          </w:tcPr>
          <w:p w14:paraId="15390A4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6,077.6</w:t>
            </w:r>
          </w:p>
        </w:tc>
        <w:tc>
          <w:tcPr>
            <w:tcW w:w="993" w:type="dxa"/>
            <w:tcBorders>
              <w:top w:val="nil"/>
              <w:left w:val="nil"/>
              <w:bottom w:val="single" w:sz="4" w:space="0" w:color="auto"/>
              <w:right w:val="single" w:sz="4" w:space="0" w:color="auto"/>
            </w:tcBorders>
            <w:noWrap/>
            <w:vAlign w:val="center"/>
            <w:hideMark/>
          </w:tcPr>
          <w:p w14:paraId="484CA03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10,287.9</w:t>
            </w:r>
          </w:p>
        </w:tc>
        <w:tc>
          <w:tcPr>
            <w:tcW w:w="653" w:type="dxa"/>
            <w:tcBorders>
              <w:top w:val="nil"/>
              <w:left w:val="nil"/>
              <w:bottom w:val="single" w:sz="4" w:space="0" w:color="auto"/>
              <w:right w:val="single" w:sz="4" w:space="0" w:color="auto"/>
            </w:tcBorders>
            <w:noWrap/>
            <w:vAlign w:val="center"/>
            <w:hideMark/>
          </w:tcPr>
          <w:p w14:paraId="3EAAFD9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114.2</w:t>
            </w:r>
          </w:p>
        </w:tc>
        <w:tc>
          <w:tcPr>
            <w:tcW w:w="1008" w:type="dxa"/>
            <w:tcBorders>
              <w:top w:val="nil"/>
              <w:left w:val="nil"/>
              <w:bottom w:val="single" w:sz="4" w:space="0" w:color="auto"/>
              <w:right w:val="single" w:sz="4" w:space="0" w:color="auto"/>
            </w:tcBorders>
            <w:noWrap/>
            <w:vAlign w:val="center"/>
            <w:hideMark/>
          </w:tcPr>
          <w:p w14:paraId="40CFC97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3,829.9</w:t>
            </w:r>
          </w:p>
        </w:tc>
        <w:tc>
          <w:tcPr>
            <w:tcW w:w="1175" w:type="dxa"/>
            <w:tcBorders>
              <w:top w:val="nil"/>
              <w:left w:val="nil"/>
              <w:bottom w:val="single" w:sz="4" w:space="0" w:color="auto"/>
              <w:right w:val="single" w:sz="4" w:space="0" w:color="auto"/>
            </w:tcBorders>
            <w:noWrap/>
            <w:vAlign w:val="center"/>
            <w:hideMark/>
          </w:tcPr>
          <w:p w14:paraId="7E7005B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126.6</w:t>
            </w:r>
          </w:p>
        </w:tc>
        <w:tc>
          <w:tcPr>
            <w:tcW w:w="993" w:type="dxa"/>
            <w:tcBorders>
              <w:top w:val="nil"/>
              <w:left w:val="nil"/>
              <w:bottom w:val="single" w:sz="4" w:space="0" w:color="auto"/>
              <w:right w:val="single" w:sz="4" w:space="0" w:color="auto"/>
            </w:tcBorders>
            <w:noWrap/>
            <w:vAlign w:val="center"/>
            <w:hideMark/>
          </w:tcPr>
          <w:p w14:paraId="2A97F52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3,956.5</w:t>
            </w:r>
          </w:p>
        </w:tc>
        <w:tc>
          <w:tcPr>
            <w:tcW w:w="653" w:type="dxa"/>
            <w:tcBorders>
              <w:top w:val="nil"/>
              <w:left w:val="nil"/>
              <w:bottom w:val="single" w:sz="4" w:space="0" w:color="auto"/>
              <w:right w:val="single" w:sz="4" w:space="0" w:color="auto"/>
            </w:tcBorders>
            <w:noWrap/>
            <w:vAlign w:val="center"/>
            <w:hideMark/>
          </w:tcPr>
          <w:p w14:paraId="22A4B18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135.0</w:t>
            </w:r>
          </w:p>
        </w:tc>
        <w:tc>
          <w:tcPr>
            <w:tcW w:w="1197" w:type="dxa"/>
            <w:tcBorders>
              <w:top w:val="nil"/>
              <w:left w:val="nil"/>
              <w:bottom w:val="single" w:sz="4" w:space="0" w:color="auto"/>
              <w:right w:val="single" w:sz="4" w:space="0" w:color="auto"/>
            </w:tcBorders>
            <w:noWrap/>
            <w:vAlign w:val="center"/>
            <w:hideMark/>
          </w:tcPr>
          <w:p w14:paraId="233AA7F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253" w:type="dxa"/>
            <w:tcBorders>
              <w:top w:val="nil"/>
              <w:left w:val="nil"/>
              <w:bottom w:val="single" w:sz="4" w:space="0" w:color="auto"/>
              <w:right w:val="single" w:sz="4" w:space="0" w:color="auto"/>
            </w:tcBorders>
            <w:noWrap/>
            <w:vAlign w:val="center"/>
            <w:hideMark/>
          </w:tcPr>
          <w:p w14:paraId="1C4B4DA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6,331.4</w:t>
            </w:r>
          </w:p>
        </w:tc>
        <w:tc>
          <w:tcPr>
            <w:tcW w:w="993" w:type="dxa"/>
            <w:tcBorders>
              <w:top w:val="nil"/>
              <w:left w:val="nil"/>
              <w:bottom w:val="single" w:sz="4" w:space="0" w:color="auto"/>
              <w:right w:val="single" w:sz="4" w:space="0" w:color="auto"/>
            </w:tcBorders>
            <w:noWrap/>
            <w:vAlign w:val="center"/>
            <w:hideMark/>
          </w:tcPr>
          <w:p w14:paraId="0FEE069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6,331.4</w:t>
            </w:r>
          </w:p>
        </w:tc>
        <w:tc>
          <w:tcPr>
            <w:tcW w:w="963" w:type="dxa"/>
            <w:tcBorders>
              <w:top w:val="nil"/>
              <w:left w:val="nil"/>
              <w:bottom w:val="single" w:sz="4" w:space="0" w:color="auto"/>
              <w:right w:val="double" w:sz="6" w:space="0" w:color="auto"/>
            </w:tcBorders>
            <w:noWrap/>
            <w:vAlign w:val="center"/>
            <w:hideMark/>
          </w:tcPr>
          <w:p w14:paraId="397F6DF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104.2</w:t>
            </w:r>
          </w:p>
        </w:tc>
      </w:tr>
      <w:tr w:rsidR="005C0D86" w:rsidRPr="005C0D86" w14:paraId="5C481467"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59C5205A" w14:textId="77777777" w:rsidR="001B0284" w:rsidRPr="005C0D86" w:rsidRDefault="001B0284" w:rsidP="001B0284">
            <w:pPr>
              <w:rPr>
                <w:rFonts w:ascii="Times New Roman" w:hAnsi="Times New Roman"/>
                <w:sz w:val="20"/>
              </w:rPr>
            </w:pPr>
            <w:r w:rsidRPr="005C0D86">
              <w:rPr>
                <w:rFonts w:ascii="Times New Roman" w:hAnsi="Times New Roman"/>
                <w:sz w:val="20"/>
              </w:rPr>
              <w:t>лужњак</w:t>
            </w:r>
          </w:p>
        </w:tc>
        <w:tc>
          <w:tcPr>
            <w:tcW w:w="1028" w:type="dxa"/>
            <w:tcBorders>
              <w:top w:val="nil"/>
              <w:left w:val="nil"/>
              <w:bottom w:val="single" w:sz="4" w:space="0" w:color="auto"/>
              <w:right w:val="single" w:sz="4" w:space="0" w:color="auto"/>
            </w:tcBorders>
            <w:vAlign w:val="center"/>
            <w:hideMark/>
          </w:tcPr>
          <w:p w14:paraId="7A76F81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36,451.3</w:t>
            </w:r>
          </w:p>
        </w:tc>
        <w:tc>
          <w:tcPr>
            <w:tcW w:w="857" w:type="dxa"/>
            <w:tcBorders>
              <w:top w:val="nil"/>
              <w:left w:val="nil"/>
              <w:bottom w:val="single" w:sz="4" w:space="0" w:color="auto"/>
              <w:right w:val="single" w:sz="4" w:space="0" w:color="auto"/>
            </w:tcBorders>
            <w:noWrap/>
            <w:vAlign w:val="center"/>
            <w:hideMark/>
          </w:tcPr>
          <w:p w14:paraId="411914B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7,029.7</w:t>
            </w:r>
          </w:p>
        </w:tc>
        <w:tc>
          <w:tcPr>
            <w:tcW w:w="1175" w:type="dxa"/>
            <w:tcBorders>
              <w:top w:val="nil"/>
              <w:left w:val="nil"/>
              <w:bottom w:val="single" w:sz="4" w:space="0" w:color="auto"/>
              <w:right w:val="single" w:sz="4" w:space="0" w:color="auto"/>
            </w:tcBorders>
            <w:noWrap/>
            <w:vAlign w:val="center"/>
            <w:hideMark/>
          </w:tcPr>
          <w:p w14:paraId="7A3CF33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29,421.6</w:t>
            </w:r>
          </w:p>
        </w:tc>
        <w:tc>
          <w:tcPr>
            <w:tcW w:w="993" w:type="dxa"/>
            <w:tcBorders>
              <w:top w:val="nil"/>
              <w:left w:val="nil"/>
              <w:bottom w:val="single" w:sz="4" w:space="0" w:color="auto"/>
              <w:right w:val="single" w:sz="4" w:space="0" w:color="auto"/>
            </w:tcBorders>
            <w:noWrap/>
            <w:vAlign w:val="center"/>
            <w:hideMark/>
          </w:tcPr>
          <w:p w14:paraId="0F4B886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45,381.5</w:t>
            </w:r>
          </w:p>
        </w:tc>
        <w:tc>
          <w:tcPr>
            <w:tcW w:w="653" w:type="dxa"/>
            <w:tcBorders>
              <w:top w:val="nil"/>
              <w:left w:val="nil"/>
              <w:bottom w:val="single" w:sz="4" w:space="0" w:color="auto"/>
              <w:right w:val="single" w:sz="4" w:space="0" w:color="auto"/>
            </w:tcBorders>
            <w:noWrap/>
            <w:vAlign w:val="center"/>
            <w:hideMark/>
          </w:tcPr>
          <w:p w14:paraId="5FBCC85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124.5</w:t>
            </w:r>
          </w:p>
        </w:tc>
        <w:tc>
          <w:tcPr>
            <w:tcW w:w="1008" w:type="dxa"/>
            <w:tcBorders>
              <w:top w:val="nil"/>
              <w:left w:val="nil"/>
              <w:bottom w:val="single" w:sz="4" w:space="0" w:color="auto"/>
              <w:right w:val="single" w:sz="4" w:space="0" w:color="auto"/>
            </w:tcBorders>
            <w:noWrap/>
            <w:vAlign w:val="center"/>
            <w:hideMark/>
          </w:tcPr>
          <w:p w14:paraId="685E5AD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8.4</w:t>
            </w:r>
          </w:p>
        </w:tc>
        <w:tc>
          <w:tcPr>
            <w:tcW w:w="1175" w:type="dxa"/>
            <w:tcBorders>
              <w:top w:val="nil"/>
              <w:left w:val="nil"/>
              <w:bottom w:val="single" w:sz="4" w:space="0" w:color="auto"/>
              <w:right w:val="single" w:sz="4" w:space="0" w:color="auto"/>
            </w:tcBorders>
            <w:noWrap/>
            <w:vAlign w:val="center"/>
            <w:hideMark/>
          </w:tcPr>
          <w:p w14:paraId="06CEDA0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912.8</w:t>
            </w:r>
          </w:p>
        </w:tc>
        <w:tc>
          <w:tcPr>
            <w:tcW w:w="993" w:type="dxa"/>
            <w:tcBorders>
              <w:top w:val="nil"/>
              <w:left w:val="nil"/>
              <w:bottom w:val="single" w:sz="4" w:space="0" w:color="auto"/>
              <w:right w:val="single" w:sz="4" w:space="0" w:color="auto"/>
            </w:tcBorders>
            <w:noWrap/>
            <w:vAlign w:val="center"/>
            <w:hideMark/>
          </w:tcPr>
          <w:p w14:paraId="488EC05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921.2</w:t>
            </w:r>
          </w:p>
        </w:tc>
        <w:tc>
          <w:tcPr>
            <w:tcW w:w="653" w:type="dxa"/>
            <w:tcBorders>
              <w:top w:val="nil"/>
              <w:left w:val="nil"/>
              <w:bottom w:val="single" w:sz="4" w:space="0" w:color="auto"/>
              <w:right w:val="single" w:sz="4" w:space="0" w:color="auto"/>
            </w:tcBorders>
            <w:noWrap/>
            <w:vAlign w:val="center"/>
            <w:hideMark/>
          </w:tcPr>
          <w:p w14:paraId="2775B13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13.1</w:t>
            </w:r>
          </w:p>
        </w:tc>
        <w:tc>
          <w:tcPr>
            <w:tcW w:w="1197" w:type="dxa"/>
            <w:tcBorders>
              <w:top w:val="nil"/>
              <w:left w:val="nil"/>
              <w:bottom w:val="single" w:sz="4" w:space="0" w:color="auto"/>
              <w:right w:val="single" w:sz="4" w:space="0" w:color="auto"/>
            </w:tcBorders>
            <w:noWrap/>
            <w:vAlign w:val="center"/>
            <w:hideMark/>
          </w:tcPr>
          <w:p w14:paraId="691D064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24,216.5</w:t>
            </w:r>
          </w:p>
        </w:tc>
        <w:tc>
          <w:tcPr>
            <w:tcW w:w="1253" w:type="dxa"/>
            <w:tcBorders>
              <w:top w:val="nil"/>
              <w:left w:val="nil"/>
              <w:bottom w:val="single" w:sz="4" w:space="0" w:color="auto"/>
              <w:right w:val="single" w:sz="4" w:space="0" w:color="auto"/>
            </w:tcBorders>
            <w:noWrap/>
            <w:vAlign w:val="center"/>
            <w:hideMark/>
          </w:tcPr>
          <w:p w14:paraId="1987274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20,243.8</w:t>
            </w:r>
          </w:p>
        </w:tc>
        <w:tc>
          <w:tcPr>
            <w:tcW w:w="993" w:type="dxa"/>
            <w:tcBorders>
              <w:top w:val="nil"/>
              <w:left w:val="nil"/>
              <w:bottom w:val="single" w:sz="4" w:space="0" w:color="auto"/>
              <w:right w:val="single" w:sz="4" w:space="0" w:color="auto"/>
            </w:tcBorders>
            <w:noWrap/>
            <w:vAlign w:val="center"/>
            <w:hideMark/>
          </w:tcPr>
          <w:p w14:paraId="70FA222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44,460.3</w:t>
            </w:r>
          </w:p>
        </w:tc>
        <w:tc>
          <w:tcPr>
            <w:tcW w:w="963" w:type="dxa"/>
            <w:tcBorders>
              <w:top w:val="nil"/>
              <w:left w:val="nil"/>
              <w:bottom w:val="single" w:sz="4" w:space="0" w:color="auto"/>
              <w:right w:val="double" w:sz="6" w:space="0" w:color="auto"/>
            </w:tcBorders>
            <w:noWrap/>
            <w:vAlign w:val="center"/>
            <w:hideMark/>
          </w:tcPr>
          <w:p w14:paraId="46FC68A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151.1</w:t>
            </w:r>
          </w:p>
        </w:tc>
      </w:tr>
      <w:tr w:rsidR="005C0D86" w:rsidRPr="005C0D86" w14:paraId="6BF052CE"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54439AAB" w14:textId="77777777" w:rsidR="001B0284" w:rsidRPr="005C0D86" w:rsidRDefault="001B0284" w:rsidP="001B0284">
            <w:pPr>
              <w:rPr>
                <w:rFonts w:ascii="Times New Roman" w:hAnsi="Times New Roman"/>
                <w:sz w:val="20"/>
              </w:rPr>
            </w:pPr>
            <w:r w:rsidRPr="005C0D86">
              <w:rPr>
                <w:rFonts w:ascii="Times New Roman" w:hAnsi="Times New Roman"/>
                <w:sz w:val="20"/>
              </w:rPr>
              <w:t>остали тврди лишћари</w:t>
            </w:r>
          </w:p>
        </w:tc>
        <w:tc>
          <w:tcPr>
            <w:tcW w:w="1028" w:type="dxa"/>
            <w:tcBorders>
              <w:top w:val="nil"/>
              <w:left w:val="nil"/>
              <w:bottom w:val="single" w:sz="4" w:space="0" w:color="auto"/>
              <w:right w:val="single" w:sz="4" w:space="0" w:color="auto"/>
            </w:tcBorders>
            <w:vAlign w:val="center"/>
            <w:hideMark/>
          </w:tcPr>
          <w:p w14:paraId="4091778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1,272.0</w:t>
            </w:r>
          </w:p>
        </w:tc>
        <w:tc>
          <w:tcPr>
            <w:tcW w:w="857" w:type="dxa"/>
            <w:tcBorders>
              <w:top w:val="nil"/>
              <w:left w:val="nil"/>
              <w:bottom w:val="single" w:sz="4" w:space="0" w:color="auto"/>
              <w:right w:val="single" w:sz="4" w:space="0" w:color="auto"/>
            </w:tcBorders>
            <w:noWrap/>
            <w:vAlign w:val="center"/>
            <w:hideMark/>
          </w:tcPr>
          <w:p w14:paraId="27A23A2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442.4</w:t>
            </w:r>
          </w:p>
        </w:tc>
        <w:tc>
          <w:tcPr>
            <w:tcW w:w="1175" w:type="dxa"/>
            <w:tcBorders>
              <w:top w:val="nil"/>
              <w:left w:val="nil"/>
              <w:bottom w:val="single" w:sz="4" w:space="0" w:color="auto"/>
              <w:right w:val="single" w:sz="4" w:space="0" w:color="auto"/>
            </w:tcBorders>
            <w:noWrap/>
            <w:vAlign w:val="center"/>
            <w:hideMark/>
          </w:tcPr>
          <w:p w14:paraId="159CA23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829.6</w:t>
            </w:r>
          </w:p>
        </w:tc>
        <w:tc>
          <w:tcPr>
            <w:tcW w:w="993" w:type="dxa"/>
            <w:tcBorders>
              <w:top w:val="nil"/>
              <w:left w:val="nil"/>
              <w:bottom w:val="single" w:sz="4" w:space="0" w:color="auto"/>
              <w:right w:val="single" w:sz="4" w:space="0" w:color="auto"/>
            </w:tcBorders>
            <w:noWrap/>
            <w:vAlign w:val="center"/>
            <w:hideMark/>
          </w:tcPr>
          <w:p w14:paraId="3506C6A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638.4</w:t>
            </w:r>
          </w:p>
        </w:tc>
        <w:tc>
          <w:tcPr>
            <w:tcW w:w="653" w:type="dxa"/>
            <w:tcBorders>
              <w:top w:val="nil"/>
              <w:left w:val="nil"/>
              <w:bottom w:val="single" w:sz="4" w:space="0" w:color="auto"/>
              <w:right w:val="single" w:sz="4" w:space="0" w:color="auto"/>
            </w:tcBorders>
            <w:noWrap/>
            <w:vAlign w:val="center"/>
            <w:hideMark/>
          </w:tcPr>
          <w:p w14:paraId="5FFEFB5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50.2</w:t>
            </w:r>
          </w:p>
        </w:tc>
        <w:tc>
          <w:tcPr>
            <w:tcW w:w="1008" w:type="dxa"/>
            <w:tcBorders>
              <w:top w:val="nil"/>
              <w:left w:val="nil"/>
              <w:bottom w:val="single" w:sz="4" w:space="0" w:color="auto"/>
              <w:right w:val="single" w:sz="4" w:space="0" w:color="auto"/>
            </w:tcBorders>
            <w:noWrap/>
            <w:vAlign w:val="center"/>
            <w:hideMark/>
          </w:tcPr>
          <w:p w14:paraId="53FDCF5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125.7</w:t>
            </w:r>
          </w:p>
        </w:tc>
        <w:tc>
          <w:tcPr>
            <w:tcW w:w="1175" w:type="dxa"/>
            <w:tcBorders>
              <w:top w:val="nil"/>
              <w:left w:val="nil"/>
              <w:bottom w:val="single" w:sz="4" w:space="0" w:color="auto"/>
              <w:right w:val="single" w:sz="4" w:space="0" w:color="auto"/>
            </w:tcBorders>
            <w:noWrap/>
            <w:vAlign w:val="center"/>
            <w:hideMark/>
          </w:tcPr>
          <w:p w14:paraId="4B080B0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15.3</w:t>
            </w:r>
          </w:p>
        </w:tc>
        <w:tc>
          <w:tcPr>
            <w:tcW w:w="993" w:type="dxa"/>
            <w:tcBorders>
              <w:top w:val="nil"/>
              <w:left w:val="nil"/>
              <w:bottom w:val="single" w:sz="4" w:space="0" w:color="auto"/>
              <w:right w:val="single" w:sz="4" w:space="0" w:color="auto"/>
            </w:tcBorders>
            <w:noWrap/>
            <w:vAlign w:val="center"/>
            <w:hideMark/>
          </w:tcPr>
          <w:p w14:paraId="0E9CF8B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141.0</w:t>
            </w:r>
          </w:p>
        </w:tc>
        <w:tc>
          <w:tcPr>
            <w:tcW w:w="653" w:type="dxa"/>
            <w:tcBorders>
              <w:top w:val="nil"/>
              <w:left w:val="nil"/>
              <w:bottom w:val="single" w:sz="4" w:space="0" w:color="auto"/>
              <w:right w:val="single" w:sz="4" w:space="0" w:color="auto"/>
            </w:tcBorders>
            <w:noWrap/>
            <w:vAlign w:val="center"/>
            <w:hideMark/>
          </w:tcPr>
          <w:p w14:paraId="36FF7700"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31.9</w:t>
            </w:r>
          </w:p>
        </w:tc>
        <w:tc>
          <w:tcPr>
            <w:tcW w:w="1197" w:type="dxa"/>
            <w:tcBorders>
              <w:top w:val="nil"/>
              <w:left w:val="nil"/>
              <w:bottom w:val="single" w:sz="4" w:space="0" w:color="auto"/>
              <w:right w:val="single" w:sz="4" w:space="0" w:color="auto"/>
            </w:tcBorders>
            <w:noWrap/>
            <w:vAlign w:val="center"/>
            <w:hideMark/>
          </w:tcPr>
          <w:p w14:paraId="01851D0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302.5</w:t>
            </w:r>
          </w:p>
        </w:tc>
        <w:tc>
          <w:tcPr>
            <w:tcW w:w="1253" w:type="dxa"/>
            <w:tcBorders>
              <w:top w:val="nil"/>
              <w:left w:val="nil"/>
              <w:bottom w:val="single" w:sz="4" w:space="0" w:color="auto"/>
              <w:right w:val="single" w:sz="4" w:space="0" w:color="auto"/>
            </w:tcBorders>
            <w:noWrap/>
            <w:vAlign w:val="center"/>
            <w:hideMark/>
          </w:tcPr>
          <w:p w14:paraId="6AB69FA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194.9</w:t>
            </w:r>
          </w:p>
        </w:tc>
        <w:tc>
          <w:tcPr>
            <w:tcW w:w="993" w:type="dxa"/>
            <w:tcBorders>
              <w:top w:val="nil"/>
              <w:left w:val="nil"/>
              <w:bottom w:val="single" w:sz="4" w:space="0" w:color="auto"/>
              <w:right w:val="single" w:sz="4" w:space="0" w:color="auto"/>
            </w:tcBorders>
            <w:noWrap/>
            <w:vAlign w:val="center"/>
            <w:hideMark/>
          </w:tcPr>
          <w:p w14:paraId="7B18BAC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497.4</w:t>
            </w:r>
          </w:p>
        </w:tc>
        <w:tc>
          <w:tcPr>
            <w:tcW w:w="963" w:type="dxa"/>
            <w:tcBorders>
              <w:top w:val="nil"/>
              <w:left w:val="nil"/>
              <w:bottom w:val="single" w:sz="4" w:space="0" w:color="auto"/>
              <w:right w:val="double" w:sz="6" w:space="0" w:color="auto"/>
            </w:tcBorders>
            <w:noWrap/>
            <w:vAlign w:val="center"/>
            <w:hideMark/>
          </w:tcPr>
          <w:p w14:paraId="7EC1CD5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60.0</w:t>
            </w:r>
          </w:p>
        </w:tc>
      </w:tr>
      <w:tr w:rsidR="005C0D86" w:rsidRPr="005C0D86" w14:paraId="5A6A77F3"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7DA5A9EF" w14:textId="77777777" w:rsidR="001B0284" w:rsidRPr="005C0D86" w:rsidRDefault="001B0284" w:rsidP="001B0284">
            <w:pPr>
              <w:rPr>
                <w:rFonts w:ascii="Times New Roman" w:hAnsi="Times New Roman"/>
                <w:sz w:val="20"/>
              </w:rPr>
            </w:pPr>
            <w:r w:rsidRPr="005C0D86">
              <w:rPr>
                <w:rFonts w:ascii="Times New Roman" w:hAnsi="Times New Roman"/>
                <w:sz w:val="20"/>
              </w:rPr>
              <w:t>граб</w:t>
            </w:r>
          </w:p>
        </w:tc>
        <w:tc>
          <w:tcPr>
            <w:tcW w:w="1028" w:type="dxa"/>
            <w:tcBorders>
              <w:top w:val="nil"/>
              <w:left w:val="nil"/>
              <w:bottom w:val="single" w:sz="4" w:space="0" w:color="auto"/>
              <w:right w:val="single" w:sz="4" w:space="0" w:color="auto"/>
            </w:tcBorders>
            <w:vAlign w:val="center"/>
            <w:hideMark/>
          </w:tcPr>
          <w:p w14:paraId="577534D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6,428.6</w:t>
            </w:r>
          </w:p>
        </w:tc>
        <w:tc>
          <w:tcPr>
            <w:tcW w:w="857" w:type="dxa"/>
            <w:tcBorders>
              <w:top w:val="nil"/>
              <w:left w:val="nil"/>
              <w:bottom w:val="single" w:sz="4" w:space="0" w:color="auto"/>
              <w:right w:val="single" w:sz="4" w:space="0" w:color="auto"/>
            </w:tcBorders>
            <w:noWrap/>
            <w:vAlign w:val="center"/>
            <w:hideMark/>
          </w:tcPr>
          <w:p w14:paraId="46787E5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360.9</w:t>
            </w:r>
          </w:p>
        </w:tc>
        <w:tc>
          <w:tcPr>
            <w:tcW w:w="1175" w:type="dxa"/>
            <w:tcBorders>
              <w:top w:val="nil"/>
              <w:left w:val="nil"/>
              <w:bottom w:val="single" w:sz="4" w:space="0" w:color="auto"/>
              <w:right w:val="single" w:sz="4" w:space="0" w:color="auto"/>
            </w:tcBorders>
            <w:noWrap/>
            <w:vAlign w:val="center"/>
            <w:hideMark/>
          </w:tcPr>
          <w:p w14:paraId="179464F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6,067.7</w:t>
            </w:r>
          </w:p>
        </w:tc>
        <w:tc>
          <w:tcPr>
            <w:tcW w:w="993" w:type="dxa"/>
            <w:tcBorders>
              <w:top w:val="nil"/>
              <w:left w:val="nil"/>
              <w:bottom w:val="single" w:sz="4" w:space="0" w:color="auto"/>
              <w:right w:val="single" w:sz="4" w:space="0" w:color="auto"/>
            </w:tcBorders>
            <w:noWrap/>
            <w:vAlign w:val="center"/>
            <w:hideMark/>
          </w:tcPr>
          <w:p w14:paraId="32F32862"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1,964.0</w:t>
            </w:r>
          </w:p>
        </w:tc>
        <w:tc>
          <w:tcPr>
            <w:tcW w:w="653" w:type="dxa"/>
            <w:tcBorders>
              <w:top w:val="nil"/>
              <w:left w:val="nil"/>
              <w:bottom w:val="single" w:sz="4" w:space="0" w:color="auto"/>
              <w:right w:val="single" w:sz="4" w:space="0" w:color="auto"/>
            </w:tcBorders>
            <w:noWrap/>
            <w:vAlign w:val="center"/>
            <w:hideMark/>
          </w:tcPr>
          <w:p w14:paraId="356115B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30.6</w:t>
            </w:r>
          </w:p>
        </w:tc>
        <w:tc>
          <w:tcPr>
            <w:tcW w:w="1008" w:type="dxa"/>
            <w:tcBorders>
              <w:top w:val="nil"/>
              <w:left w:val="nil"/>
              <w:bottom w:val="single" w:sz="4" w:space="0" w:color="auto"/>
              <w:right w:val="single" w:sz="4" w:space="0" w:color="auto"/>
            </w:tcBorders>
            <w:noWrap/>
            <w:vAlign w:val="center"/>
            <w:hideMark/>
          </w:tcPr>
          <w:p w14:paraId="688AC65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5.1</w:t>
            </w:r>
          </w:p>
        </w:tc>
        <w:tc>
          <w:tcPr>
            <w:tcW w:w="1175" w:type="dxa"/>
            <w:tcBorders>
              <w:top w:val="nil"/>
              <w:left w:val="nil"/>
              <w:bottom w:val="single" w:sz="4" w:space="0" w:color="auto"/>
              <w:right w:val="single" w:sz="4" w:space="0" w:color="auto"/>
            </w:tcBorders>
            <w:noWrap/>
            <w:vAlign w:val="center"/>
            <w:hideMark/>
          </w:tcPr>
          <w:p w14:paraId="2EE83F5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6.7</w:t>
            </w:r>
          </w:p>
        </w:tc>
        <w:tc>
          <w:tcPr>
            <w:tcW w:w="993" w:type="dxa"/>
            <w:tcBorders>
              <w:top w:val="nil"/>
              <w:left w:val="nil"/>
              <w:bottom w:val="single" w:sz="4" w:space="0" w:color="auto"/>
              <w:right w:val="single" w:sz="4" w:space="0" w:color="auto"/>
            </w:tcBorders>
            <w:noWrap/>
            <w:vAlign w:val="center"/>
            <w:hideMark/>
          </w:tcPr>
          <w:p w14:paraId="1ED3B65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11.8</w:t>
            </w:r>
          </w:p>
        </w:tc>
        <w:tc>
          <w:tcPr>
            <w:tcW w:w="653" w:type="dxa"/>
            <w:tcBorders>
              <w:top w:val="nil"/>
              <w:left w:val="nil"/>
              <w:bottom w:val="single" w:sz="4" w:space="0" w:color="auto"/>
              <w:right w:val="single" w:sz="4" w:space="0" w:color="auto"/>
            </w:tcBorders>
            <w:noWrap/>
            <w:vAlign w:val="center"/>
            <w:hideMark/>
          </w:tcPr>
          <w:p w14:paraId="3B07F6F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3.3</w:t>
            </w:r>
          </w:p>
        </w:tc>
        <w:tc>
          <w:tcPr>
            <w:tcW w:w="1197" w:type="dxa"/>
            <w:tcBorders>
              <w:top w:val="nil"/>
              <w:left w:val="nil"/>
              <w:bottom w:val="single" w:sz="4" w:space="0" w:color="auto"/>
              <w:right w:val="single" w:sz="4" w:space="0" w:color="auto"/>
            </w:tcBorders>
            <w:noWrap/>
            <w:vAlign w:val="center"/>
            <w:hideMark/>
          </w:tcPr>
          <w:p w14:paraId="3B9AFC49"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1,054.3</w:t>
            </w:r>
          </w:p>
        </w:tc>
        <w:tc>
          <w:tcPr>
            <w:tcW w:w="1253" w:type="dxa"/>
            <w:tcBorders>
              <w:top w:val="nil"/>
              <w:left w:val="nil"/>
              <w:bottom w:val="single" w:sz="4" w:space="0" w:color="auto"/>
              <w:right w:val="single" w:sz="4" w:space="0" w:color="auto"/>
            </w:tcBorders>
            <w:noWrap/>
            <w:vAlign w:val="center"/>
            <w:hideMark/>
          </w:tcPr>
          <w:p w14:paraId="43CD551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897.9</w:t>
            </w:r>
          </w:p>
        </w:tc>
        <w:tc>
          <w:tcPr>
            <w:tcW w:w="993" w:type="dxa"/>
            <w:tcBorders>
              <w:top w:val="nil"/>
              <w:left w:val="nil"/>
              <w:bottom w:val="single" w:sz="4" w:space="0" w:color="auto"/>
              <w:right w:val="single" w:sz="4" w:space="0" w:color="auto"/>
            </w:tcBorders>
            <w:noWrap/>
            <w:vAlign w:val="center"/>
            <w:hideMark/>
          </w:tcPr>
          <w:p w14:paraId="3745FB4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1,952.2</w:t>
            </w:r>
          </w:p>
        </w:tc>
        <w:tc>
          <w:tcPr>
            <w:tcW w:w="963" w:type="dxa"/>
            <w:tcBorders>
              <w:top w:val="nil"/>
              <w:left w:val="nil"/>
              <w:bottom w:val="single" w:sz="4" w:space="0" w:color="auto"/>
              <w:right w:val="double" w:sz="6" w:space="0" w:color="auto"/>
            </w:tcBorders>
            <w:noWrap/>
            <w:vAlign w:val="center"/>
            <w:hideMark/>
          </w:tcPr>
          <w:p w14:paraId="12C63EF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32.2</w:t>
            </w:r>
          </w:p>
        </w:tc>
      </w:tr>
      <w:tr w:rsidR="005C0D86" w:rsidRPr="005C0D86" w14:paraId="2D2DC046"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41888689" w14:textId="77777777" w:rsidR="001B0284" w:rsidRPr="005C0D86" w:rsidRDefault="001B0284" w:rsidP="001B0284">
            <w:pPr>
              <w:rPr>
                <w:rFonts w:ascii="Times New Roman" w:hAnsi="Times New Roman"/>
                <w:sz w:val="20"/>
              </w:rPr>
            </w:pPr>
            <w:r w:rsidRPr="005C0D86">
              <w:rPr>
                <w:rFonts w:ascii="Times New Roman" w:hAnsi="Times New Roman"/>
                <w:sz w:val="20"/>
              </w:rPr>
              <w:t>багрем</w:t>
            </w:r>
          </w:p>
        </w:tc>
        <w:tc>
          <w:tcPr>
            <w:tcW w:w="1028" w:type="dxa"/>
            <w:tcBorders>
              <w:top w:val="nil"/>
              <w:left w:val="nil"/>
              <w:bottom w:val="single" w:sz="4" w:space="0" w:color="auto"/>
              <w:right w:val="single" w:sz="4" w:space="0" w:color="auto"/>
            </w:tcBorders>
            <w:vAlign w:val="center"/>
            <w:hideMark/>
          </w:tcPr>
          <w:p w14:paraId="2D9E06C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120.6</w:t>
            </w:r>
          </w:p>
        </w:tc>
        <w:tc>
          <w:tcPr>
            <w:tcW w:w="857" w:type="dxa"/>
            <w:tcBorders>
              <w:top w:val="nil"/>
              <w:left w:val="nil"/>
              <w:bottom w:val="single" w:sz="4" w:space="0" w:color="auto"/>
              <w:right w:val="single" w:sz="4" w:space="0" w:color="auto"/>
            </w:tcBorders>
            <w:noWrap/>
            <w:vAlign w:val="center"/>
            <w:hideMark/>
          </w:tcPr>
          <w:p w14:paraId="2276749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72.4</w:t>
            </w:r>
          </w:p>
        </w:tc>
        <w:tc>
          <w:tcPr>
            <w:tcW w:w="1175" w:type="dxa"/>
            <w:tcBorders>
              <w:top w:val="nil"/>
              <w:left w:val="nil"/>
              <w:bottom w:val="single" w:sz="4" w:space="0" w:color="auto"/>
              <w:right w:val="single" w:sz="4" w:space="0" w:color="auto"/>
            </w:tcBorders>
            <w:noWrap/>
            <w:vAlign w:val="center"/>
            <w:hideMark/>
          </w:tcPr>
          <w:p w14:paraId="35642B4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48.2</w:t>
            </w:r>
          </w:p>
        </w:tc>
        <w:tc>
          <w:tcPr>
            <w:tcW w:w="993" w:type="dxa"/>
            <w:tcBorders>
              <w:top w:val="nil"/>
              <w:left w:val="nil"/>
              <w:bottom w:val="single" w:sz="4" w:space="0" w:color="auto"/>
              <w:right w:val="single" w:sz="4" w:space="0" w:color="auto"/>
            </w:tcBorders>
            <w:noWrap/>
            <w:vAlign w:val="center"/>
            <w:hideMark/>
          </w:tcPr>
          <w:p w14:paraId="5EDC71B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66.8</w:t>
            </w:r>
          </w:p>
        </w:tc>
        <w:tc>
          <w:tcPr>
            <w:tcW w:w="653" w:type="dxa"/>
            <w:tcBorders>
              <w:top w:val="nil"/>
              <w:left w:val="nil"/>
              <w:bottom w:val="single" w:sz="4" w:space="0" w:color="auto"/>
              <w:right w:val="single" w:sz="4" w:space="0" w:color="auto"/>
            </w:tcBorders>
            <w:noWrap/>
            <w:vAlign w:val="center"/>
            <w:hideMark/>
          </w:tcPr>
          <w:p w14:paraId="4A038B8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55.4</w:t>
            </w:r>
          </w:p>
        </w:tc>
        <w:tc>
          <w:tcPr>
            <w:tcW w:w="1008" w:type="dxa"/>
            <w:tcBorders>
              <w:top w:val="nil"/>
              <w:left w:val="nil"/>
              <w:bottom w:val="single" w:sz="4" w:space="0" w:color="auto"/>
              <w:right w:val="single" w:sz="4" w:space="0" w:color="auto"/>
            </w:tcBorders>
            <w:noWrap/>
            <w:vAlign w:val="center"/>
            <w:hideMark/>
          </w:tcPr>
          <w:p w14:paraId="050C2178" w14:textId="77777777" w:rsidR="001B0284" w:rsidRPr="005C0D86" w:rsidRDefault="001B0284" w:rsidP="001B0284">
            <w:pPr>
              <w:rPr>
                <w:rFonts w:ascii="Times New Roman" w:hAnsi="Times New Roman"/>
                <w:sz w:val="20"/>
              </w:rPr>
            </w:pPr>
            <w:r w:rsidRPr="005C0D86">
              <w:rPr>
                <w:rFonts w:ascii="Times New Roman" w:hAnsi="Times New Roman"/>
                <w:sz w:val="20"/>
              </w:rPr>
              <w:t> </w:t>
            </w:r>
          </w:p>
        </w:tc>
        <w:tc>
          <w:tcPr>
            <w:tcW w:w="1175" w:type="dxa"/>
            <w:tcBorders>
              <w:top w:val="nil"/>
              <w:left w:val="nil"/>
              <w:bottom w:val="single" w:sz="4" w:space="0" w:color="auto"/>
              <w:right w:val="single" w:sz="4" w:space="0" w:color="auto"/>
            </w:tcBorders>
            <w:noWrap/>
            <w:vAlign w:val="center"/>
            <w:hideMark/>
          </w:tcPr>
          <w:p w14:paraId="3D6CBC4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993" w:type="dxa"/>
            <w:tcBorders>
              <w:top w:val="nil"/>
              <w:left w:val="nil"/>
              <w:bottom w:val="single" w:sz="4" w:space="0" w:color="auto"/>
              <w:right w:val="single" w:sz="4" w:space="0" w:color="auto"/>
            </w:tcBorders>
            <w:noWrap/>
            <w:vAlign w:val="center"/>
            <w:hideMark/>
          </w:tcPr>
          <w:p w14:paraId="0F7EE44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653" w:type="dxa"/>
            <w:tcBorders>
              <w:top w:val="nil"/>
              <w:left w:val="nil"/>
              <w:bottom w:val="single" w:sz="4" w:space="0" w:color="auto"/>
              <w:right w:val="single" w:sz="4" w:space="0" w:color="auto"/>
            </w:tcBorders>
            <w:noWrap/>
            <w:vAlign w:val="center"/>
            <w:hideMark/>
          </w:tcPr>
          <w:p w14:paraId="1208496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197" w:type="dxa"/>
            <w:tcBorders>
              <w:top w:val="nil"/>
              <w:left w:val="nil"/>
              <w:bottom w:val="single" w:sz="4" w:space="0" w:color="auto"/>
              <w:right w:val="single" w:sz="4" w:space="0" w:color="auto"/>
            </w:tcBorders>
            <w:noWrap/>
            <w:vAlign w:val="center"/>
            <w:hideMark/>
          </w:tcPr>
          <w:p w14:paraId="62F453B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19.4</w:t>
            </w:r>
          </w:p>
        </w:tc>
        <w:tc>
          <w:tcPr>
            <w:tcW w:w="1253" w:type="dxa"/>
            <w:tcBorders>
              <w:top w:val="nil"/>
              <w:left w:val="nil"/>
              <w:bottom w:val="single" w:sz="4" w:space="0" w:color="auto"/>
              <w:right w:val="single" w:sz="4" w:space="0" w:color="auto"/>
            </w:tcBorders>
            <w:noWrap/>
            <w:vAlign w:val="center"/>
            <w:hideMark/>
          </w:tcPr>
          <w:p w14:paraId="523DBF1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47.4</w:t>
            </w:r>
          </w:p>
        </w:tc>
        <w:tc>
          <w:tcPr>
            <w:tcW w:w="993" w:type="dxa"/>
            <w:tcBorders>
              <w:top w:val="nil"/>
              <w:left w:val="nil"/>
              <w:bottom w:val="single" w:sz="4" w:space="0" w:color="auto"/>
              <w:right w:val="single" w:sz="4" w:space="0" w:color="auto"/>
            </w:tcBorders>
            <w:noWrap/>
            <w:vAlign w:val="center"/>
            <w:hideMark/>
          </w:tcPr>
          <w:p w14:paraId="25D8ED76"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66.8</w:t>
            </w:r>
          </w:p>
        </w:tc>
        <w:tc>
          <w:tcPr>
            <w:tcW w:w="963" w:type="dxa"/>
            <w:tcBorders>
              <w:top w:val="nil"/>
              <w:left w:val="nil"/>
              <w:bottom w:val="single" w:sz="4" w:space="0" w:color="auto"/>
              <w:right w:val="double" w:sz="6" w:space="0" w:color="auto"/>
            </w:tcBorders>
            <w:noWrap/>
            <w:vAlign w:val="center"/>
            <w:hideMark/>
          </w:tcPr>
          <w:p w14:paraId="0E1A975F"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138.6</w:t>
            </w:r>
          </w:p>
        </w:tc>
      </w:tr>
      <w:tr w:rsidR="005C0D86" w:rsidRPr="005C0D86" w14:paraId="06CE7512" w14:textId="77777777" w:rsidTr="001B0284">
        <w:trPr>
          <w:trHeight w:val="405"/>
        </w:trPr>
        <w:tc>
          <w:tcPr>
            <w:tcW w:w="2139" w:type="dxa"/>
            <w:tcBorders>
              <w:top w:val="nil"/>
              <w:left w:val="double" w:sz="6" w:space="0" w:color="auto"/>
              <w:bottom w:val="single" w:sz="4" w:space="0" w:color="auto"/>
              <w:right w:val="single" w:sz="4" w:space="0" w:color="auto"/>
            </w:tcBorders>
            <w:noWrap/>
            <w:vAlign w:val="center"/>
            <w:hideMark/>
          </w:tcPr>
          <w:p w14:paraId="4F361013" w14:textId="77777777" w:rsidR="001B0284" w:rsidRPr="005C0D86" w:rsidRDefault="001B0284" w:rsidP="001B0284">
            <w:pPr>
              <w:rPr>
                <w:rFonts w:ascii="Times New Roman" w:hAnsi="Times New Roman"/>
                <w:sz w:val="20"/>
              </w:rPr>
            </w:pPr>
            <w:r w:rsidRPr="005C0D86">
              <w:rPr>
                <w:rFonts w:ascii="Times New Roman" w:hAnsi="Times New Roman"/>
                <w:sz w:val="20"/>
              </w:rPr>
              <w:t>амерички јасен</w:t>
            </w:r>
          </w:p>
        </w:tc>
        <w:tc>
          <w:tcPr>
            <w:tcW w:w="1028" w:type="dxa"/>
            <w:tcBorders>
              <w:top w:val="nil"/>
              <w:left w:val="nil"/>
              <w:bottom w:val="single" w:sz="4" w:space="0" w:color="auto"/>
              <w:right w:val="single" w:sz="4" w:space="0" w:color="auto"/>
            </w:tcBorders>
            <w:vAlign w:val="center"/>
            <w:hideMark/>
          </w:tcPr>
          <w:p w14:paraId="6813902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828.1</w:t>
            </w:r>
          </w:p>
        </w:tc>
        <w:tc>
          <w:tcPr>
            <w:tcW w:w="857" w:type="dxa"/>
            <w:tcBorders>
              <w:top w:val="nil"/>
              <w:left w:val="nil"/>
              <w:bottom w:val="single" w:sz="4" w:space="0" w:color="auto"/>
              <w:right w:val="single" w:sz="4" w:space="0" w:color="auto"/>
            </w:tcBorders>
            <w:noWrap/>
            <w:vAlign w:val="center"/>
            <w:hideMark/>
          </w:tcPr>
          <w:p w14:paraId="518E0D8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805.0</w:t>
            </w:r>
          </w:p>
        </w:tc>
        <w:tc>
          <w:tcPr>
            <w:tcW w:w="1175" w:type="dxa"/>
            <w:tcBorders>
              <w:top w:val="nil"/>
              <w:left w:val="nil"/>
              <w:bottom w:val="single" w:sz="4" w:space="0" w:color="auto"/>
              <w:right w:val="single" w:sz="4" w:space="0" w:color="auto"/>
            </w:tcBorders>
            <w:noWrap/>
            <w:vAlign w:val="center"/>
            <w:hideMark/>
          </w:tcPr>
          <w:p w14:paraId="51AA847B"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23.1</w:t>
            </w:r>
          </w:p>
        </w:tc>
        <w:tc>
          <w:tcPr>
            <w:tcW w:w="993" w:type="dxa"/>
            <w:tcBorders>
              <w:top w:val="nil"/>
              <w:left w:val="nil"/>
              <w:bottom w:val="single" w:sz="4" w:space="0" w:color="auto"/>
              <w:right w:val="single" w:sz="4" w:space="0" w:color="auto"/>
            </w:tcBorders>
            <w:noWrap/>
            <w:vAlign w:val="center"/>
            <w:hideMark/>
          </w:tcPr>
          <w:p w14:paraId="15A94D9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165.5</w:t>
            </w:r>
          </w:p>
        </w:tc>
        <w:tc>
          <w:tcPr>
            <w:tcW w:w="653" w:type="dxa"/>
            <w:tcBorders>
              <w:top w:val="nil"/>
              <w:left w:val="nil"/>
              <w:bottom w:val="single" w:sz="4" w:space="0" w:color="auto"/>
              <w:right w:val="single" w:sz="4" w:space="0" w:color="auto"/>
            </w:tcBorders>
            <w:noWrap/>
            <w:vAlign w:val="center"/>
            <w:hideMark/>
          </w:tcPr>
          <w:p w14:paraId="1B1314DE"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20.0</w:t>
            </w:r>
          </w:p>
        </w:tc>
        <w:tc>
          <w:tcPr>
            <w:tcW w:w="1008" w:type="dxa"/>
            <w:tcBorders>
              <w:top w:val="nil"/>
              <w:left w:val="nil"/>
              <w:bottom w:val="single" w:sz="4" w:space="0" w:color="auto"/>
              <w:right w:val="single" w:sz="4" w:space="0" w:color="auto"/>
            </w:tcBorders>
            <w:noWrap/>
            <w:vAlign w:val="center"/>
            <w:hideMark/>
          </w:tcPr>
          <w:p w14:paraId="46144F2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175" w:type="dxa"/>
            <w:tcBorders>
              <w:top w:val="nil"/>
              <w:left w:val="nil"/>
              <w:bottom w:val="single" w:sz="4" w:space="0" w:color="auto"/>
              <w:right w:val="single" w:sz="4" w:space="0" w:color="auto"/>
            </w:tcBorders>
            <w:noWrap/>
            <w:vAlign w:val="center"/>
            <w:hideMark/>
          </w:tcPr>
          <w:p w14:paraId="142D8873" w14:textId="77777777" w:rsidR="001B0284" w:rsidRPr="005C0D86" w:rsidRDefault="001B0284" w:rsidP="001B0284">
            <w:pPr>
              <w:rPr>
                <w:rFonts w:ascii="Times New Roman" w:hAnsi="Times New Roman"/>
                <w:sz w:val="20"/>
              </w:rPr>
            </w:pPr>
            <w:r w:rsidRPr="005C0D86">
              <w:rPr>
                <w:rFonts w:ascii="Times New Roman" w:hAnsi="Times New Roman"/>
                <w:sz w:val="20"/>
              </w:rPr>
              <w:t> </w:t>
            </w:r>
          </w:p>
        </w:tc>
        <w:tc>
          <w:tcPr>
            <w:tcW w:w="993" w:type="dxa"/>
            <w:tcBorders>
              <w:top w:val="nil"/>
              <w:left w:val="nil"/>
              <w:bottom w:val="single" w:sz="4" w:space="0" w:color="auto"/>
              <w:right w:val="single" w:sz="4" w:space="0" w:color="auto"/>
            </w:tcBorders>
            <w:noWrap/>
            <w:vAlign w:val="center"/>
            <w:hideMark/>
          </w:tcPr>
          <w:p w14:paraId="31D8723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653" w:type="dxa"/>
            <w:tcBorders>
              <w:top w:val="nil"/>
              <w:left w:val="nil"/>
              <w:bottom w:val="single" w:sz="4" w:space="0" w:color="auto"/>
              <w:right w:val="single" w:sz="4" w:space="0" w:color="auto"/>
            </w:tcBorders>
            <w:noWrap/>
            <w:vAlign w:val="center"/>
            <w:hideMark/>
          </w:tcPr>
          <w:p w14:paraId="57A2FBB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1197" w:type="dxa"/>
            <w:tcBorders>
              <w:top w:val="nil"/>
              <w:left w:val="nil"/>
              <w:bottom w:val="single" w:sz="4" w:space="0" w:color="auto"/>
              <w:right w:val="single" w:sz="4" w:space="0" w:color="auto"/>
            </w:tcBorders>
            <w:noWrap/>
            <w:vAlign w:val="center"/>
            <w:hideMark/>
          </w:tcPr>
          <w:p w14:paraId="229FF48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66.5</w:t>
            </w:r>
          </w:p>
        </w:tc>
        <w:tc>
          <w:tcPr>
            <w:tcW w:w="1253" w:type="dxa"/>
            <w:tcBorders>
              <w:top w:val="nil"/>
              <w:left w:val="nil"/>
              <w:bottom w:val="single" w:sz="4" w:space="0" w:color="auto"/>
              <w:right w:val="single" w:sz="4" w:space="0" w:color="auto"/>
            </w:tcBorders>
            <w:noWrap/>
            <w:vAlign w:val="center"/>
            <w:hideMark/>
          </w:tcPr>
          <w:p w14:paraId="6D7580D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99.0</w:t>
            </w:r>
          </w:p>
        </w:tc>
        <w:tc>
          <w:tcPr>
            <w:tcW w:w="993" w:type="dxa"/>
            <w:tcBorders>
              <w:top w:val="nil"/>
              <w:left w:val="nil"/>
              <w:bottom w:val="single" w:sz="4" w:space="0" w:color="auto"/>
              <w:right w:val="single" w:sz="4" w:space="0" w:color="auto"/>
            </w:tcBorders>
            <w:noWrap/>
            <w:vAlign w:val="center"/>
            <w:hideMark/>
          </w:tcPr>
          <w:p w14:paraId="4FDD8E9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165.5</w:t>
            </w:r>
          </w:p>
        </w:tc>
        <w:tc>
          <w:tcPr>
            <w:tcW w:w="963" w:type="dxa"/>
            <w:tcBorders>
              <w:top w:val="nil"/>
              <w:left w:val="nil"/>
              <w:bottom w:val="single" w:sz="4" w:space="0" w:color="auto"/>
              <w:right w:val="double" w:sz="6" w:space="0" w:color="auto"/>
            </w:tcBorders>
            <w:noWrap/>
            <w:vAlign w:val="center"/>
            <w:hideMark/>
          </w:tcPr>
          <w:p w14:paraId="01B48E94"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716.5</w:t>
            </w:r>
          </w:p>
        </w:tc>
      </w:tr>
      <w:tr w:rsidR="005C0D86" w:rsidRPr="005C0D86" w14:paraId="1B4C9826" w14:textId="77777777" w:rsidTr="001B0284">
        <w:trPr>
          <w:trHeight w:val="405"/>
        </w:trPr>
        <w:tc>
          <w:tcPr>
            <w:tcW w:w="2139" w:type="dxa"/>
            <w:tcBorders>
              <w:top w:val="nil"/>
              <w:left w:val="double" w:sz="6" w:space="0" w:color="auto"/>
              <w:bottom w:val="single" w:sz="8" w:space="0" w:color="auto"/>
              <w:right w:val="single" w:sz="4" w:space="0" w:color="auto"/>
            </w:tcBorders>
            <w:noWrap/>
            <w:vAlign w:val="center"/>
            <w:hideMark/>
          </w:tcPr>
          <w:p w14:paraId="396DFAF3" w14:textId="77777777" w:rsidR="001B0284" w:rsidRPr="005C0D86" w:rsidRDefault="001B0284" w:rsidP="001B0284">
            <w:pPr>
              <w:rPr>
                <w:rFonts w:ascii="Times New Roman" w:hAnsi="Times New Roman"/>
                <w:sz w:val="20"/>
              </w:rPr>
            </w:pPr>
            <w:r w:rsidRPr="005C0D86">
              <w:rPr>
                <w:rFonts w:ascii="Times New Roman" w:hAnsi="Times New Roman"/>
                <w:sz w:val="20"/>
              </w:rPr>
              <w:t>цер</w:t>
            </w:r>
          </w:p>
        </w:tc>
        <w:tc>
          <w:tcPr>
            <w:tcW w:w="1028" w:type="dxa"/>
            <w:tcBorders>
              <w:top w:val="nil"/>
              <w:left w:val="nil"/>
              <w:bottom w:val="single" w:sz="8" w:space="0" w:color="auto"/>
              <w:right w:val="single" w:sz="4" w:space="0" w:color="auto"/>
            </w:tcBorders>
            <w:vAlign w:val="center"/>
            <w:hideMark/>
          </w:tcPr>
          <w:p w14:paraId="4B410AB8"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360.6</w:t>
            </w:r>
          </w:p>
        </w:tc>
        <w:tc>
          <w:tcPr>
            <w:tcW w:w="857" w:type="dxa"/>
            <w:tcBorders>
              <w:top w:val="nil"/>
              <w:left w:val="nil"/>
              <w:bottom w:val="single" w:sz="8" w:space="0" w:color="auto"/>
              <w:right w:val="single" w:sz="4" w:space="0" w:color="auto"/>
            </w:tcBorders>
            <w:noWrap/>
            <w:vAlign w:val="center"/>
            <w:hideMark/>
          </w:tcPr>
          <w:p w14:paraId="19450638" w14:textId="77777777" w:rsidR="001B0284" w:rsidRPr="005C0D86" w:rsidRDefault="001B0284" w:rsidP="001B0284">
            <w:pPr>
              <w:rPr>
                <w:rFonts w:ascii="Times New Roman" w:hAnsi="Times New Roman"/>
                <w:sz w:val="20"/>
              </w:rPr>
            </w:pPr>
            <w:r w:rsidRPr="005C0D86">
              <w:rPr>
                <w:rFonts w:ascii="Times New Roman" w:hAnsi="Times New Roman"/>
                <w:sz w:val="20"/>
              </w:rPr>
              <w:t> </w:t>
            </w:r>
          </w:p>
        </w:tc>
        <w:tc>
          <w:tcPr>
            <w:tcW w:w="1175" w:type="dxa"/>
            <w:tcBorders>
              <w:top w:val="nil"/>
              <w:left w:val="nil"/>
              <w:bottom w:val="single" w:sz="8" w:space="0" w:color="auto"/>
              <w:right w:val="single" w:sz="4" w:space="0" w:color="auto"/>
            </w:tcBorders>
            <w:noWrap/>
            <w:vAlign w:val="center"/>
            <w:hideMark/>
          </w:tcPr>
          <w:p w14:paraId="080C4FD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360.6</w:t>
            </w:r>
          </w:p>
        </w:tc>
        <w:tc>
          <w:tcPr>
            <w:tcW w:w="993" w:type="dxa"/>
            <w:tcBorders>
              <w:top w:val="nil"/>
              <w:left w:val="nil"/>
              <w:bottom w:val="single" w:sz="8" w:space="0" w:color="auto"/>
              <w:right w:val="single" w:sz="4" w:space="0" w:color="auto"/>
            </w:tcBorders>
            <w:noWrap/>
            <w:vAlign w:val="center"/>
            <w:hideMark/>
          </w:tcPr>
          <w:p w14:paraId="5B6089A1"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123.1</w:t>
            </w:r>
          </w:p>
        </w:tc>
        <w:tc>
          <w:tcPr>
            <w:tcW w:w="653" w:type="dxa"/>
            <w:tcBorders>
              <w:top w:val="nil"/>
              <w:left w:val="nil"/>
              <w:bottom w:val="single" w:sz="8" w:space="0" w:color="auto"/>
              <w:right w:val="single" w:sz="4" w:space="0" w:color="auto"/>
            </w:tcBorders>
            <w:noWrap/>
            <w:vAlign w:val="center"/>
            <w:hideMark/>
          </w:tcPr>
          <w:p w14:paraId="218CD61C"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34.1</w:t>
            </w:r>
          </w:p>
        </w:tc>
        <w:tc>
          <w:tcPr>
            <w:tcW w:w="1008" w:type="dxa"/>
            <w:tcBorders>
              <w:top w:val="nil"/>
              <w:left w:val="nil"/>
              <w:bottom w:val="single" w:sz="8" w:space="0" w:color="auto"/>
              <w:right w:val="single" w:sz="4" w:space="0" w:color="auto"/>
            </w:tcBorders>
            <w:noWrap/>
            <w:vAlign w:val="center"/>
            <w:hideMark/>
          </w:tcPr>
          <w:p w14:paraId="32FEA3E0" w14:textId="77777777" w:rsidR="001B0284" w:rsidRPr="005C0D86" w:rsidRDefault="001B0284" w:rsidP="001B0284">
            <w:pPr>
              <w:rPr>
                <w:rFonts w:ascii="Times New Roman" w:hAnsi="Times New Roman"/>
                <w:sz w:val="20"/>
              </w:rPr>
            </w:pPr>
            <w:r w:rsidRPr="005C0D86">
              <w:rPr>
                <w:rFonts w:ascii="Times New Roman" w:hAnsi="Times New Roman"/>
                <w:sz w:val="20"/>
              </w:rPr>
              <w:t> </w:t>
            </w:r>
          </w:p>
        </w:tc>
        <w:tc>
          <w:tcPr>
            <w:tcW w:w="1175" w:type="dxa"/>
            <w:tcBorders>
              <w:top w:val="nil"/>
              <w:left w:val="nil"/>
              <w:bottom w:val="single" w:sz="8" w:space="0" w:color="auto"/>
              <w:right w:val="single" w:sz="4" w:space="0" w:color="auto"/>
            </w:tcBorders>
            <w:noWrap/>
            <w:vAlign w:val="center"/>
            <w:hideMark/>
          </w:tcPr>
          <w:p w14:paraId="6DE18896" w14:textId="77777777" w:rsidR="001B0284" w:rsidRPr="005C0D86" w:rsidRDefault="001B0284" w:rsidP="001B0284">
            <w:pPr>
              <w:rPr>
                <w:rFonts w:ascii="Times New Roman" w:hAnsi="Times New Roman"/>
                <w:sz w:val="20"/>
              </w:rPr>
            </w:pPr>
            <w:r w:rsidRPr="005C0D86">
              <w:rPr>
                <w:rFonts w:ascii="Times New Roman" w:hAnsi="Times New Roman"/>
                <w:sz w:val="20"/>
              </w:rPr>
              <w:t> </w:t>
            </w:r>
          </w:p>
        </w:tc>
        <w:tc>
          <w:tcPr>
            <w:tcW w:w="993" w:type="dxa"/>
            <w:tcBorders>
              <w:top w:val="nil"/>
              <w:left w:val="nil"/>
              <w:bottom w:val="single" w:sz="8" w:space="0" w:color="auto"/>
              <w:right w:val="single" w:sz="4" w:space="0" w:color="auto"/>
            </w:tcBorders>
            <w:noWrap/>
            <w:vAlign w:val="center"/>
            <w:hideMark/>
          </w:tcPr>
          <w:p w14:paraId="0041D5E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0.0</w:t>
            </w:r>
          </w:p>
        </w:tc>
        <w:tc>
          <w:tcPr>
            <w:tcW w:w="653" w:type="dxa"/>
            <w:tcBorders>
              <w:top w:val="nil"/>
              <w:left w:val="nil"/>
              <w:bottom w:val="single" w:sz="8" w:space="0" w:color="auto"/>
              <w:right w:val="single" w:sz="4" w:space="0" w:color="auto"/>
            </w:tcBorders>
            <w:noWrap/>
            <w:vAlign w:val="center"/>
            <w:hideMark/>
          </w:tcPr>
          <w:p w14:paraId="78B70E73"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 </w:t>
            </w:r>
          </w:p>
        </w:tc>
        <w:tc>
          <w:tcPr>
            <w:tcW w:w="1197" w:type="dxa"/>
            <w:tcBorders>
              <w:top w:val="nil"/>
              <w:left w:val="nil"/>
              <w:bottom w:val="single" w:sz="8" w:space="0" w:color="auto"/>
              <w:right w:val="single" w:sz="4" w:space="0" w:color="auto"/>
            </w:tcBorders>
            <w:noWrap/>
            <w:vAlign w:val="center"/>
            <w:hideMark/>
          </w:tcPr>
          <w:p w14:paraId="21B23955"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111.2</w:t>
            </w:r>
          </w:p>
        </w:tc>
        <w:tc>
          <w:tcPr>
            <w:tcW w:w="1253" w:type="dxa"/>
            <w:tcBorders>
              <w:top w:val="nil"/>
              <w:left w:val="nil"/>
              <w:bottom w:val="single" w:sz="8" w:space="0" w:color="auto"/>
              <w:right w:val="single" w:sz="4" w:space="0" w:color="auto"/>
            </w:tcBorders>
            <w:noWrap/>
            <w:vAlign w:val="center"/>
            <w:hideMark/>
          </w:tcPr>
          <w:p w14:paraId="4D4E34CA"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11.9</w:t>
            </w:r>
          </w:p>
        </w:tc>
        <w:tc>
          <w:tcPr>
            <w:tcW w:w="993" w:type="dxa"/>
            <w:tcBorders>
              <w:top w:val="nil"/>
              <w:left w:val="nil"/>
              <w:bottom w:val="single" w:sz="8" w:space="0" w:color="auto"/>
              <w:right w:val="single" w:sz="4" w:space="0" w:color="auto"/>
            </w:tcBorders>
            <w:noWrap/>
            <w:vAlign w:val="center"/>
            <w:hideMark/>
          </w:tcPr>
          <w:p w14:paraId="4C4C0B17"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123.1</w:t>
            </w:r>
          </w:p>
        </w:tc>
        <w:tc>
          <w:tcPr>
            <w:tcW w:w="963" w:type="dxa"/>
            <w:tcBorders>
              <w:top w:val="nil"/>
              <w:left w:val="nil"/>
              <w:bottom w:val="single" w:sz="8" w:space="0" w:color="auto"/>
              <w:right w:val="double" w:sz="6" w:space="0" w:color="auto"/>
            </w:tcBorders>
            <w:noWrap/>
            <w:vAlign w:val="center"/>
            <w:hideMark/>
          </w:tcPr>
          <w:p w14:paraId="1C5245CD" w14:textId="77777777" w:rsidR="001B0284" w:rsidRPr="005C0D86" w:rsidRDefault="001B0284" w:rsidP="001B0284">
            <w:pPr>
              <w:jc w:val="right"/>
              <w:rPr>
                <w:rFonts w:ascii="Times New Roman" w:hAnsi="Times New Roman"/>
                <w:sz w:val="20"/>
              </w:rPr>
            </w:pPr>
            <w:r w:rsidRPr="005C0D86">
              <w:rPr>
                <w:rFonts w:ascii="Times New Roman" w:hAnsi="Times New Roman"/>
                <w:sz w:val="20"/>
              </w:rPr>
              <w:t>34.1</w:t>
            </w:r>
          </w:p>
        </w:tc>
      </w:tr>
      <w:tr w:rsidR="005C0D86" w:rsidRPr="005C0D86" w14:paraId="42DE830C" w14:textId="77777777" w:rsidTr="001B0284">
        <w:trPr>
          <w:trHeight w:val="525"/>
        </w:trPr>
        <w:tc>
          <w:tcPr>
            <w:tcW w:w="2139" w:type="dxa"/>
            <w:tcBorders>
              <w:top w:val="nil"/>
              <w:left w:val="double" w:sz="6" w:space="0" w:color="auto"/>
              <w:bottom w:val="double" w:sz="6" w:space="0" w:color="auto"/>
              <w:right w:val="single" w:sz="4" w:space="0" w:color="auto"/>
            </w:tcBorders>
            <w:shd w:val="clear" w:color="000000" w:fill="EEECE1"/>
            <w:noWrap/>
            <w:vAlign w:val="center"/>
            <w:hideMark/>
          </w:tcPr>
          <w:p w14:paraId="6475B901" w14:textId="77777777" w:rsidR="001B0284" w:rsidRPr="005C0D86" w:rsidRDefault="001B0284" w:rsidP="001B0284">
            <w:pPr>
              <w:rPr>
                <w:rFonts w:ascii="Times New Roman" w:hAnsi="Times New Roman"/>
                <w:b/>
                <w:bCs/>
                <w:sz w:val="20"/>
              </w:rPr>
            </w:pPr>
            <w:r w:rsidRPr="005C0D86">
              <w:rPr>
                <w:rFonts w:ascii="Times New Roman" w:hAnsi="Times New Roman"/>
                <w:b/>
                <w:bCs/>
                <w:sz w:val="20"/>
              </w:rPr>
              <w:t>Укупно:</w:t>
            </w:r>
          </w:p>
        </w:tc>
        <w:tc>
          <w:tcPr>
            <w:tcW w:w="1028" w:type="dxa"/>
            <w:tcBorders>
              <w:top w:val="nil"/>
              <w:left w:val="nil"/>
              <w:bottom w:val="double" w:sz="6" w:space="0" w:color="auto"/>
              <w:right w:val="single" w:sz="4" w:space="0" w:color="auto"/>
            </w:tcBorders>
            <w:shd w:val="clear" w:color="000000" w:fill="EEECE1"/>
            <w:noWrap/>
            <w:vAlign w:val="center"/>
            <w:hideMark/>
          </w:tcPr>
          <w:p w14:paraId="134734FB"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74,222.2</w:t>
            </w:r>
          </w:p>
        </w:tc>
        <w:tc>
          <w:tcPr>
            <w:tcW w:w="857" w:type="dxa"/>
            <w:tcBorders>
              <w:top w:val="nil"/>
              <w:left w:val="nil"/>
              <w:bottom w:val="double" w:sz="6" w:space="0" w:color="auto"/>
              <w:right w:val="single" w:sz="4" w:space="0" w:color="auto"/>
            </w:tcBorders>
            <w:shd w:val="clear" w:color="000000" w:fill="EEECE1"/>
            <w:noWrap/>
            <w:vAlign w:val="center"/>
            <w:hideMark/>
          </w:tcPr>
          <w:p w14:paraId="2DC83DF4"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31,288.1</w:t>
            </w:r>
          </w:p>
        </w:tc>
        <w:tc>
          <w:tcPr>
            <w:tcW w:w="1175" w:type="dxa"/>
            <w:tcBorders>
              <w:top w:val="nil"/>
              <w:left w:val="nil"/>
              <w:bottom w:val="double" w:sz="6" w:space="0" w:color="auto"/>
              <w:right w:val="single" w:sz="4" w:space="0" w:color="auto"/>
            </w:tcBorders>
            <w:shd w:val="clear" w:color="000000" w:fill="EEECE1"/>
            <w:noWrap/>
            <w:vAlign w:val="center"/>
            <w:hideMark/>
          </w:tcPr>
          <w:p w14:paraId="75FD7907"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42,934.1</w:t>
            </w:r>
          </w:p>
        </w:tc>
        <w:tc>
          <w:tcPr>
            <w:tcW w:w="993" w:type="dxa"/>
            <w:tcBorders>
              <w:top w:val="nil"/>
              <w:left w:val="nil"/>
              <w:bottom w:val="double" w:sz="6" w:space="0" w:color="auto"/>
              <w:right w:val="single" w:sz="4" w:space="0" w:color="auto"/>
            </w:tcBorders>
            <w:shd w:val="clear" w:color="000000" w:fill="EEECE1"/>
            <w:noWrap/>
            <w:vAlign w:val="center"/>
            <w:hideMark/>
          </w:tcPr>
          <w:p w14:paraId="1818F503"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74,157.3</w:t>
            </w:r>
          </w:p>
        </w:tc>
        <w:tc>
          <w:tcPr>
            <w:tcW w:w="653" w:type="dxa"/>
            <w:tcBorders>
              <w:top w:val="nil"/>
              <w:left w:val="nil"/>
              <w:bottom w:val="double" w:sz="6" w:space="0" w:color="auto"/>
              <w:right w:val="single" w:sz="4" w:space="0" w:color="auto"/>
            </w:tcBorders>
            <w:shd w:val="clear" w:color="000000" w:fill="EEECE1"/>
            <w:noWrap/>
            <w:vAlign w:val="center"/>
            <w:hideMark/>
          </w:tcPr>
          <w:p w14:paraId="107C241F"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99.9</w:t>
            </w:r>
          </w:p>
        </w:tc>
        <w:tc>
          <w:tcPr>
            <w:tcW w:w="1008" w:type="dxa"/>
            <w:tcBorders>
              <w:top w:val="nil"/>
              <w:left w:val="nil"/>
              <w:bottom w:val="double" w:sz="6" w:space="0" w:color="auto"/>
              <w:right w:val="single" w:sz="4" w:space="0" w:color="auto"/>
            </w:tcBorders>
            <w:shd w:val="clear" w:color="000000" w:fill="EEECE1"/>
            <w:noWrap/>
            <w:vAlign w:val="center"/>
            <w:hideMark/>
          </w:tcPr>
          <w:p w14:paraId="05827D4D"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18,864.3</w:t>
            </w:r>
          </w:p>
        </w:tc>
        <w:tc>
          <w:tcPr>
            <w:tcW w:w="1175" w:type="dxa"/>
            <w:tcBorders>
              <w:top w:val="nil"/>
              <w:left w:val="nil"/>
              <w:bottom w:val="double" w:sz="6" w:space="0" w:color="auto"/>
              <w:right w:val="single" w:sz="4" w:space="0" w:color="auto"/>
            </w:tcBorders>
            <w:shd w:val="clear" w:color="000000" w:fill="EEECE1"/>
            <w:noWrap/>
            <w:vAlign w:val="center"/>
            <w:hideMark/>
          </w:tcPr>
          <w:p w14:paraId="7A0DA3BF"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1,378.8</w:t>
            </w:r>
          </w:p>
        </w:tc>
        <w:tc>
          <w:tcPr>
            <w:tcW w:w="993" w:type="dxa"/>
            <w:tcBorders>
              <w:top w:val="nil"/>
              <w:left w:val="nil"/>
              <w:bottom w:val="double" w:sz="6" w:space="0" w:color="auto"/>
              <w:right w:val="single" w:sz="4" w:space="0" w:color="auto"/>
            </w:tcBorders>
            <w:shd w:val="clear" w:color="000000" w:fill="EEECE1"/>
            <w:noWrap/>
            <w:vAlign w:val="center"/>
            <w:hideMark/>
          </w:tcPr>
          <w:p w14:paraId="784FE01A"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20,243.1</w:t>
            </w:r>
          </w:p>
        </w:tc>
        <w:tc>
          <w:tcPr>
            <w:tcW w:w="653" w:type="dxa"/>
            <w:tcBorders>
              <w:top w:val="nil"/>
              <w:left w:val="nil"/>
              <w:bottom w:val="double" w:sz="6" w:space="0" w:color="auto"/>
              <w:right w:val="single" w:sz="4" w:space="0" w:color="auto"/>
            </w:tcBorders>
            <w:shd w:val="clear" w:color="000000" w:fill="EEECE1"/>
            <w:noWrap/>
            <w:vAlign w:val="center"/>
            <w:hideMark/>
          </w:tcPr>
          <w:p w14:paraId="2B554041"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64.7</w:t>
            </w:r>
          </w:p>
        </w:tc>
        <w:tc>
          <w:tcPr>
            <w:tcW w:w="1197" w:type="dxa"/>
            <w:tcBorders>
              <w:top w:val="nil"/>
              <w:left w:val="nil"/>
              <w:bottom w:val="double" w:sz="6" w:space="0" w:color="auto"/>
              <w:right w:val="single" w:sz="4" w:space="0" w:color="auto"/>
            </w:tcBorders>
            <w:shd w:val="clear" w:color="000000" w:fill="EEECE1"/>
            <w:noWrap/>
            <w:vAlign w:val="center"/>
            <w:hideMark/>
          </w:tcPr>
          <w:p w14:paraId="008ECC5E"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25,895.6</w:t>
            </w:r>
          </w:p>
        </w:tc>
        <w:tc>
          <w:tcPr>
            <w:tcW w:w="1253" w:type="dxa"/>
            <w:tcBorders>
              <w:top w:val="nil"/>
              <w:left w:val="nil"/>
              <w:bottom w:val="double" w:sz="6" w:space="0" w:color="auto"/>
              <w:right w:val="single" w:sz="4" w:space="0" w:color="auto"/>
            </w:tcBorders>
            <w:shd w:val="clear" w:color="000000" w:fill="EEECE1"/>
            <w:noWrap/>
            <w:vAlign w:val="center"/>
            <w:hideMark/>
          </w:tcPr>
          <w:p w14:paraId="0142E1F5"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28,018.6</w:t>
            </w:r>
          </w:p>
        </w:tc>
        <w:tc>
          <w:tcPr>
            <w:tcW w:w="993" w:type="dxa"/>
            <w:tcBorders>
              <w:top w:val="nil"/>
              <w:left w:val="nil"/>
              <w:bottom w:val="double" w:sz="6" w:space="0" w:color="auto"/>
              <w:right w:val="single" w:sz="4" w:space="0" w:color="auto"/>
            </w:tcBorders>
            <w:shd w:val="clear" w:color="000000" w:fill="EEECE1"/>
            <w:noWrap/>
            <w:vAlign w:val="center"/>
            <w:hideMark/>
          </w:tcPr>
          <w:p w14:paraId="7DE32322"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53,914.2</w:t>
            </w:r>
          </w:p>
        </w:tc>
        <w:tc>
          <w:tcPr>
            <w:tcW w:w="963" w:type="dxa"/>
            <w:tcBorders>
              <w:top w:val="nil"/>
              <w:left w:val="nil"/>
              <w:bottom w:val="double" w:sz="6" w:space="0" w:color="auto"/>
              <w:right w:val="double" w:sz="6" w:space="0" w:color="auto"/>
            </w:tcBorders>
            <w:shd w:val="clear" w:color="000000" w:fill="EEECE1"/>
            <w:noWrap/>
            <w:vAlign w:val="center"/>
            <w:hideMark/>
          </w:tcPr>
          <w:p w14:paraId="0DC7BE5C" w14:textId="77777777" w:rsidR="001B0284" w:rsidRPr="005C0D86" w:rsidRDefault="001B0284" w:rsidP="001B0284">
            <w:pPr>
              <w:jc w:val="right"/>
              <w:rPr>
                <w:rFonts w:ascii="Times New Roman" w:hAnsi="Times New Roman"/>
                <w:b/>
                <w:bCs/>
                <w:sz w:val="20"/>
              </w:rPr>
            </w:pPr>
            <w:r w:rsidRPr="005C0D86">
              <w:rPr>
                <w:rFonts w:ascii="Times New Roman" w:hAnsi="Times New Roman"/>
                <w:b/>
                <w:bCs/>
                <w:sz w:val="20"/>
              </w:rPr>
              <w:t>125.6</w:t>
            </w:r>
          </w:p>
        </w:tc>
      </w:tr>
    </w:tbl>
    <w:p w14:paraId="5C9B4698" w14:textId="77777777" w:rsidR="00686340" w:rsidRDefault="00686340" w:rsidP="00686340">
      <w:pPr>
        <w:rPr>
          <w:rFonts w:asciiTheme="majorBidi" w:hAnsiTheme="majorBidi" w:cstheme="majorBidi"/>
          <w:b/>
          <w:bCs/>
          <w:lang w:val="ru-RU"/>
        </w:rPr>
      </w:pPr>
    </w:p>
    <w:p w14:paraId="44235280" w14:textId="77777777" w:rsidR="004976DA" w:rsidRDefault="004976DA" w:rsidP="00686340">
      <w:pPr>
        <w:rPr>
          <w:rFonts w:asciiTheme="majorBidi" w:hAnsiTheme="majorBidi" w:cstheme="majorBidi"/>
          <w:b/>
          <w:bCs/>
          <w:lang w:val="ru-RU"/>
        </w:rPr>
      </w:pPr>
    </w:p>
    <w:p w14:paraId="3E5EF543" w14:textId="77777777" w:rsidR="004976DA" w:rsidRPr="00233161" w:rsidRDefault="004976DA" w:rsidP="00686340">
      <w:pPr>
        <w:rPr>
          <w:rFonts w:asciiTheme="majorBidi" w:hAnsiTheme="majorBidi" w:cstheme="majorBidi"/>
          <w:b/>
          <w:bCs/>
        </w:rPr>
      </w:pPr>
    </w:p>
    <w:p w14:paraId="62F6625F" w14:textId="77777777" w:rsidR="004976DA" w:rsidRPr="00F1653B" w:rsidRDefault="004976DA" w:rsidP="00686340">
      <w:pPr>
        <w:rPr>
          <w:rFonts w:asciiTheme="majorBidi" w:hAnsiTheme="majorBidi" w:cstheme="majorBidi"/>
          <w:b/>
          <w:bCs/>
        </w:rPr>
      </w:pPr>
    </w:p>
    <w:p w14:paraId="5DF9A12A" w14:textId="58C34AC5" w:rsidR="004976DA" w:rsidRDefault="004976DA" w:rsidP="004976DA">
      <w:pPr>
        <w:rPr>
          <w:rFonts w:ascii="Times New Roman" w:hAnsi="Times New Roman"/>
          <w:color w:val="000000"/>
          <w:sz w:val="20"/>
          <w:lang w:val="ru-RU"/>
        </w:rPr>
      </w:pPr>
      <w:r w:rsidRPr="004976DA">
        <w:rPr>
          <w:rFonts w:ascii="Times New Roman" w:hAnsi="Times New Roman"/>
          <w:color w:val="000000"/>
          <w:sz w:val="20"/>
          <w:lang w:val="ru-RU"/>
        </w:rPr>
        <w:t>Табела бр. 2.2</w:t>
      </w:r>
      <w:r w:rsidR="00B51F41">
        <w:rPr>
          <w:rFonts w:ascii="Times New Roman" w:hAnsi="Times New Roman"/>
          <w:color w:val="000000"/>
          <w:sz w:val="20"/>
          <w:lang w:val="ru-RU"/>
        </w:rPr>
        <w:t>7</w:t>
      </w:r>
      <w:r w:rsidRPr="004976DA">
        <w:rPr>
          <w:rFonts w:ascii="Times New Roman" w:hAnsi="Times New Roman"/>
          <w:color w:val="000000"/>
          <w:sz w:val="20"/>
          <w:lang w:val="ru-RU"/>
        </w:rPr>
        <w:t>. – План и извршење сеча по површини</w:t>
      </w:r>
    </w:p>
    <w:tbl>
      <w:tblPr>
        <w:tblW w:w="11620" w:type="dxa"/>
        <w:tblLook w:val="04A0" w:firstRow="1" w:lastRow="0" w:firstColumn="1" w:lastColumn="0" w:noHBand="0" w:noVBand="1"/>
      </w:tblPr>
      <w:tblGrid>
        <w:gridCol w:w="2140"/>
        <w:gridCol w:w="829"/>
        <w:gridCol w:w="1242"/>
        <w:gridCol w:w="989"/>
        <w:gridCol w:w="1153"/>
        <w:gridCol w:w="666"/>
        <w:gridCol w:w="666"/>
        <w:gridCol w:w="1175"/>
        <w:gridCol w:w="1229"/>
        <w:gridCol w:w="974"/>
        <w:gridCol w:w="666"/>
      </w:tblGrid>
      <w:tr w:rsidR="004976DA" w:rsidRPr="004976DA" w14:paraId="2B9AEF40" w14:textId="77777777" w:rsidTr="004976DA">
        <w:trPr>
          <w:trHeight w:val="375"/>
        </w:trPr>
        <w:tc>
          <w:tcPr>
            <w:tcW w:w="2140" w:type="dxa"/>
            <w:vMerge w:val="restart"/>
            <w:tcBorders>
              <w:top w:val="double" w:sz="6" w:space="0" w:color="auto"/>
              <w:left w:val="double" w:sz="6" w:space="0" w:color="auto"/>
              <w:bottom w:val="double" w:sz="6" w:space="0" w:color="000000"/>
              <w:right w:val="nil"/>
            </w:tcBorders>
            <w:vAlign w:val="center"/>
            <w:hideMark/>
          </w:tcPr>
          <w:p w14:paraId="25004D6A"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Врста дрвећа</w:t>
            </w:r>
          </w:p>
        </w:tc>
        <w:tc>
          <w:tcPr>
            <w:tcW w:w="2040" w:type="dxa"/>
            <w:gridSpan w:val="2"/>
            <w:tcBorders>
              <w:top w:val="double" w:sz="6" w:space="0" w:color="auto"/>
              <w:left w:val="single" w:sz="8" w:space="0" w:color="auto"/>
              <w:bottom w:val="single" w:sz="4" w:space="0" w:color="auto"/>
              <w:right w:val="single" w:sz="8" w:space="0" w:color="000000"/>
            </w:tcBorders>
            <w:noWrap/>
            <w:vAlign w:val="bottom"/>
            <w:hideMark/>
          </w:tcPr>
          <w:p w14:paraId="17A6AE28"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Планирани принос</w:t>
            </w:r>
          </w:p>
        </w:tc>
        <w:tc>
          <w:tcPr>
            <w:tcW w:w="7440" w:type="dxa"/>
            <w:gridSpan w:val="8"/>
            <w:tcBorders>
              <w:top w:val="double" w:sz="6" w:space="0" w:color="auto"/>
              <w:left w:val="nil"/>
              <w:bottom w:val="single" w:sz="4" w:space="0" w:color="auto"/>
              <w:right w:val="double" w:sz="6" w:space="0" w:color="000000"/>
            </w:tcBorders>
            <w:noWrap/>
            <w:vAlign w:val="bottom"/>
            <w:hideMark/>
          </w:tcPr>
          <w:p w14:paraId="7073F56B"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Остварени принос 2016. - 2025.год.</w:t>
            </w:r>
          </w:p>
        </w:tc>
      </w:tr>
      <w:tr w:rsidR="004976DA" w:rsidRPr="004976DA" w14:paraId="6F66FFC9" w14:textId="77777777" w:rsidTr="004976DA">
        <w:trPr>
          <w:trHeight w:val="285"/>
        </w:trPr>
        <w:tc>
          <w:tcPr>
            <w:tcW w:w="2140" w:type="dxa"/>
            <w:vMerge/>
            <w:tcBorders>
              <w:top w:val="double" w:sz="6" w:space="0" w:color="auto"/>
              <w:left w:val="double" w:sz="6" w:space="0" w:color="auto"/>
              <w:bottom w:val="double" w:sz="6" w:space="0" w:color="000000"/>
              <w:right w:val="nil"/>
            </w:tcBorders>
            <w:vAlign w:val="center"/>
            <w:hideMark/>
          </w:tcPr>
          <w:p w14:paraId="71D93AF2" w14:textId="77777777" w:rsidR="004976DA" w:rsidRPr="004976DA" w:rsidRDefault="004976DA" w:rsidP="004976DA">
            <w:pPr>
              <w:rPr>
                <w:rFonts w:ascii="Times New Roman" w:hAnsi="Times New Roman"/>
                <w:color w:val="000000"/>
                <w:sz w:val="20"/>
              </w:rPr>
            </w:pPr>
          </w:p>
        </w:tc>
        <w:tc>
          <w:tcPr>
            <w:tcW w:w="798" w:type="dxa"/>
            <w:vMerge w:val="restart"/>
            <w:tcBorders>
              <w:top w:val="nil"/>
              <w:left w:val="single" w:sz="8" w:space="0" w:color="auto"/>
              <w:bottom w:val="single" w:sz="4" w:space="0" w:color="000000"/>
              <w:right w:val="single" w:sz="4" w:space="0" w:color="auto"/>
            </w:tcBorders>
            <w:noWrap/>
            <w:vAlign w:val="center"/>
            <w:hideMark/>
          </w:tcPr>
          <w:p w14:paraId="35B747CE"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Главни</w:t>
            </w:r>
          </w:p>
        </w:tc>
        <w:tc>
          <w:tcPr>
            <w:tcW w:w="1242" w:type="dxa"/>
            <w:vMerge w:val="restart"/>
            <w:tcBorders>
              <w:top w:val="nil"/>
              <w:left w:val="single" w:sz="4" w:space="0" w:color="auto"/>
              <w:bottom w:val="single" w:sz="4" w:space="0" w:color="000000"/>
              <w:right w:val="single" w:sz="8" w:space="0" w:color="auto"/>
            </w:tcBorders>
            <w:vAlign w:val="center"/>
            <w:hideMark/>
          </w:tcPr>
          <w:p w14:paraId="534A8745"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Предходни</w:t>
            </w:r>
          </w:p>
        </w:tc>
        <w:tc>
          <w:tcPr>
            <w:tcW w:w="3422" w:type="dxa"/>
            <w:gridSpan w:val="4"/>
            <w:tcBorders>
              <w:top w:val="single" w:sz="4" w:space="0" w:color="auto"/>
              <w:left w:val="nil"/>
              <w:bottom w:val="single" w:sz="4" w:space="0" w:color="auto"/>
              <w:right w:val="single" w:sz="4" w:space="0" w:color="auto"/>
            </w:tcBorders>
            <w:noWrap/>
            <w:vAlign w:val="bottom"/>
            <w:hideMark/>
          </w:tcPr>
          <w:p w14:paraId="6D344F4F"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Главни</w:t>
            </w:r>
          </w:p>
        </w:tc>
        <w:tc>
          <w:tcPr>
            <w:tcW w:w="4018" w:type="dxa"/>
            <w:gridSpan w:val="4"/>
            <w:tcBorders>
              <w:top w:val="single" w:sz="4" w:space="0" w:color="auto"/>
              <w:left w:val="nil"/>
              <w:bottom w:val="single" w:sz="4" w:space="0" w:color="auto"/>
              <w:right w:val="double" w:sz="6" w:space="0" w:color="000000"/>
            </w:tcBorders>
            <w:vAlign w:val="bottom"/>
            <w:hideMark/>
          </w:tcPr>
          <w:p w14:paraId="0AD38376"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Предходни</w:t>
            </w:r>
          </w:p>
        </w:tc>
      </w:tr>
      <w:tr w:rsidR="004976DA" w:rsidRPr="004976DA" w14:paraId="6C0DFE75" w14:textId="77777777" w:rsidTr="004976DA">
        <w:trPr>
          <w:trHeight w:val="465"/>
        </w:trPr>
        <w:tc>
          <w:tcPr>
            <w:tcW w:w="2140" w:type="dxa"/>
            <w:vMerge/>
            <w:tcBorders>
              <w:top w:val="double" w:sz="6" w:space="0" w:color="auto"/>
              <w:left w:val="double" w:sz="6" w:space="0" w:color="auto"/>
              <w:bottom w:val="double" w:sz="6" w:space="0" w:color="000000"/>
              <w:right w:val="nil"/>
            </w:tcBorders>
            <w:vAlign w:val="center"/>
            <w:hideMark/>
          </w:tcPr>
          <w:p w14:paraId="5D6FAB84" w14:textId="77777777" w:rsidR="004976DA" w:rsidRPr="004976DA" w:rsidRDefault="004976DA" w:rsidP="004976DA">
            <w:pPr>
              <w:rPr>
                <w:rFonts w:ascii="Times New Roman" w:hAnsi="Times New Roman"/>
                <w:color w:val="000000"/>
                <w:sz w:val="20"/>
              </w:rPr>
            </w:pPr>
          </w:p>
        </w:tc>
        <w:tc>
          <w:tcPr>
            <w:tcW w:w="798" w:type="dxa"/>
            <w:vMerge/>
            <w:tcBorders>
              <w:top w:val="nil"/>
              <w:left w:val="single" w:sz="8" w:space="0" w:color="auto"/>
              <w:bottom w:val="single" w:sz="4" w:space="0" w:color="000000"/>
              <w:right w:val="single" w:sz="4" w:space="0" w:color="auto"/>
            </w:tcBorders>
            <w:vAlign w:val="center"/>
            <w:hideMark/>
          </w:tcPr>
          <w:p w14:paraId="2013DD91" w14:textId="77777777" w:rsidR="004976DA" w:rsidRPr="004976DA" w:rsidRDefault="004976DA" w:rsidP="004976DA">
            <w:pPr>
              <w:rPr>
                <w:rFonts w:ascii="Times New Roman" w:hAnsi="Times New Roman"/>
                <w:color w:val="000000"/>
                <w:sz w:val="20"/>
              </w:rPr>
            </w:pPr>
          </w:p>
        </w:tc>
        <w:tc>
          <w:tcPr>
            <w:tcW w:w="1242" w:type="dxa"/>
            <w:vMerge/>
            <w:tcBorders>
              <w:top w:val="nil"/>
              <w:left w:val="single" w:sz="4" w:space="0" w:color="auto"/>
              <w:bottom w:val="single" w:sz="4" w:space="0" w:color="000000"/>
              <w:right w:val="single" w:sz="8" w:space="0" w:color="auto"/>
            </w:tcBorders>
            <w:vAlign w:val="center"/>
            <w:hideMark/>
          </w:tcPr>
          <w:p w14:paraId="3527CBC2" w14:textId="77777777" w:rsidR="004976DA" w:rsidRPr="004976DA" w:rsidRDefault="004976DA" w:rsidP="004976DA">
            <w:pPr>
              <w:rPr>
                <w:rFonts w:ascii="Times New Roman" w:hAnsi="Times New Roman"/>
                <w:color w:val="000000"/>
                <w:sz w:val="20"/>
              </w:rPr>
            </w:pPr>
          </w:p>
        </w:tc>
        <w:tc>
          <w:tcPr>
            <w:tcW w:w="989" w:type="dxa"/>
            <w:tcBorders>
              <w:top w:val="nil"/>
              <w:left w:val="nil"/>
              <w:bottom w:val="single" w:sz="4" w:space="0" w:color="auto"/>
              <w:right w:val="single" w:sz="4" w:space="0" w:color="auto"/>
            </w:tcBorders>
            <w:noWrap/>
            <w:vAlign w:val="bottom"/>
            <w:hideMark/>
          </w:tcPr>
          <w:p w14:paraId="52C0A146"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Редовни</w:t>
            </w:r>
          </w:p>
        </w:tc>
        <w:tc>
          <w:tcPr>
            <w:tcW w:w="1153" w:type="dxa"/>
            <w:tcBorders>
              <w:top w:val="nil"/>
              <w:left w:val="nil"/>
              <w:bottom w:val="single" w:sz="4" w:space="0" w:color="auto"/>
              <w:right w:val="single" w:sz="4" w:space="0" w:color="auto"/>
            </w:tcBorders>
            <w:noWrap/>
            <w:vAlign w:val="bottom"/>
            <w:hideMark/>
          </w:tcPr>
          <w:p w14:paraId="42F7E56D"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Ванредни</w:t>
            </w:r>
          </w:p>
        </w:tc>
        <w:tc>
          <w:tcPr>
            <w:tcW w:w="1280" w:type="dxa"/>
            <w:gridSpan w:val="2"/>
            <w:tcBorders>
              <w:top w:val="single" w:sz="4" w:space="0" w:color="auto"/>
              <w:left w:val="nil"/>
              <w:bottom w:val="single" w:sz="4" w:space="0" w:color="auto"/>
              <w:right w:val="single" w:sz="4" w:space="0" w:color="auto"/>
            </w:tcBorders>
            <w:noWrap/>
            <w:vAlign w:val="bottom"/>
            <w:hideMark/>
          </w:tcPr>
          <w:p w14:paraId="3B296F20"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Свега</w:t>
            </w:r>
          </w:p>
        </w:tc>
        <w:tc>
          <w:tcPr>
            <w:tcW w:w="1175" w:type="dxa"/>
            <w:tcBorders>
              <w:top w:val="nil"/>
              <w:left w:val="nil"/>
              <w:bottom w:val="single" w:sz="4" w:space="0" w:color="auto"/>
              <w:right w:val="single" w:sz="4" w:space="0" w:color="auto"/>
            </w:tcBorders>
            <w:vAlign w:val="bottom"/>
            <w:hideMark/>
          </w:tcPr>
          <w:p w14:paraId="3F98E103"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Редовни</w:t>
            </w:r>
          </w:p>
        </w:tc>
        <w:tc>
          <w:tcPr>
            <w:tcW w:w="1229" w:type="dxa"/>
            <w:tcBorders>
              <w:top w:val="nil"/>
              <w:left w:val="nil"/>
              <w:bottom w:val="single" w:sz="4" w:space="0" w:color="auto"/>
              <w:right w:val="single" w:sz="4" w:space="0" w:color="auto"/>
            </w:tcBorders>
            <w:vAlign w:val="bottom"/>
            <w:hideMark/>
          </w:tcPr>
          <w:p w14:paraId="66FD0761"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Случајни</w:t>
            </w:r>
          </w:p>
        </w:tc>
        <w:tc>
          <w:tcPr>
            <w:tcW w:w="1614" w:type="dxa"/>
            <w:gridSpan w:val="2"/>
            <w:tcBorders>
              <w:top w:val="single" w:sz="4" w:space="0" w:color="auto"/>
              <w:left w:val="nil"/>
              <w:bottom w:val="single" w:sz="4" w:space="0" w:color="auto"/>
              <w:right w:val="double" w:sz="6" w:space="0" w:color="000000"/>
            </w:tcBorders>
            <w:vAlign w:val="bottom"/>
            <w:hideMark/>
          </w:tcPr>
          <w:p w14:paraId="14110588"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Свега</w:t>
            </w:r>
          </w:p>
        </w:tc>
      </w:tr>
      <w:tr w:rsidR="004976DA" w:rsidRPr="004976DA" w14:paraId="6787B2E7" w14:textId="77777777" w:rsidTr="004976DA">
        <w:trPr>
          <w:trHeight w:val="345"/>
        </w:trPr>
        <w:tc>
          <w:tcPr>
            <w:tcW w:w="2140" w:type="dxa"/>
            <w:vMerge/>
            <w:tcBorders>
              <w:top w:val="double" w:sz="6" w:space="0" w:color="auto"/>
              <w:left w:val="double" w:sz="6" w:space="0" w:color="auto"/>
              <w:bottom w:val="double" w:sz="6" w:space="0" w:color="000000"/>
              <w:right w:val="nil"/>
            </w:tcBorders>
            <w:vAlign w:val="center"/>
            <w:hideMark/>
          </w:tcPr>
          <w:p w14:paraId="6FE7B65A" w14:textId="77777777" w:rsidR="004976DA" w:rsidRPr="004976DA" w:rsidRDefault="004976DA" w:rsidP="004976DA">
            <w:pPr>
              <w:rPr>
                <w:rFonts w:ascii="Times New Roman" w:hAnsi="Times New Roman"/>
                <w:color w:val="000000"/>
                <w:sz w:val="20"/>
              </w:rPr>
            </w:pPr>
          </w:p>
        </w:tc>
        <w:tc>
          <w:tcPr>
            <w:tcW w:w="2040" w:type="dxa"/>
            <w:gridSpan w:val="2"/>
            <w:tcBorders>
              <w:top w:val="single" w:sz="4" w:space="0" w:color="auto"/>
              <w:left w:val="single" w:sz="8" w:space="0" w:color="auto"/>
              <w:bottom w:val="double" w:sz="6" w:space="0" w:color="auto"/>
              <w:right w:val="single" w:sz="8" w:space="0" w:color="000000"/>
            </w:tcBorders>
            <w:noWrap/>
            <w:vAlign w:val="bottom"/>
            <w:hideMark/>
          </w:tcPr>
          <w:p w14:paraId="274B919C"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ha</w:t>
            </w:r>
          </w:p>
        </w:tc>
        <w:tc>
          <w:tcPr>
            <w:tcW w:w="2782" w:type="dxa"/>
            <w:gridSpan w:val="3"/>
            <w:tcBorders>
              <w:top w:val="single" w:sz="4" w:space="0" w:color="auto"/>
              <w:left w:val="nil"/>
              <w:bottom w:val="double" w:sz="6" w:space="0" w:color="auto"/>
              <w:right w:val="single" w:sz="4" w:space="0" w:color="000000"/>
            </w:tcBorders>
            <w:noWrap/>
            <w:vAlign w:val="bottom"/>
            <w:hideMark/>
          </w:tcPr>
          <w:p w14:paraId="191DCB57"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ha</w:t>
            </w:r>
          </w:p>
        </w:tc>
        <w:tc>
          <w:tcPr>
            <w:tcW w:w="640" w:type="dxa"/>
            <w:tcBorders>
              <w:top w:val="nil"/>
              <w:left w:val="single" w:sz="4" w:space="0" w:color="auto"/>
              <w:bottom w:val="double" w:sz="6" w:space="0" w:color="auto"/>
              <w:right w:val="single" w:sz="4" w:space="0" w:color="auto"/>
            </w:tcBorders>
            <w:noWrap/>
            <w:vAlign w:val="bottom"/>
            <w:hideMark/>
          </w:tcPr>
          <w:p w14:paraId="270E8EE4"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w:t>
            </w:r>
          </w:p>
        </w:tc>
        <w:tc>
          <w:tcPr>
            <w:tcW w:w="3378" w:type="dxa"/>
            <w:gridSpan w:val="3"/>
            <w:tcBorders>
              <w:top w:val="single" w:sz="4" w:space="0" w:color="auto"/>
              <w:left w:val="nil"/>
              <w:bottom w:val="double" w:sz="6" w:space="0" w:color="auto"/>
              <w:right w:val="single" w:sz="4" w:space="0" w:color="000000"/>
            </w:tcBorders>
            <w:noWrap/>
            <w:vAlign w:val="bottom"/>
            <w:hideMark/>
          </w:tcPr>
          <w:p w14:paraId="748C82D6"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ha</w:t>
            </w:r>
          </w:p>
        </w:tc>
        <w:tc>
          <w:tcPr>
            <w:tcW w:w="640" w:type="dxa"/>
            <w:tcBorders>
              <w:top w:val="nil"/>
              <w:left w:val="single" w:sz="4" w:space="0" w:color="auto"/>
              <w:bottom w:val="double" w:sz="6" w:space="0" w:color="auto"/>
              <w:right w:val="double" w:sz="6" w:space="0" w:color="auto"/>
            </w:tcBorders>
            <w:noWrap/>
            <w:vAlign w:val="bottom"/>
            <w:hideMark/>
          </w:tcPr>
          <w:p w14:paraId="4D844CEB" w14:textId="77777777" w:rsidR="004976DA" w:rsidRPr="004976DA" w:rsidRDefault="004976DA" w:rsidP="004976DA">
            <w:pPr>
              <w:jc w:val="center"/>
              <w:rPr>
                <w:rFonts w:ascii="Times New Roman" w:hAnsi="Times New Roman"/>
                <w:color w:val="000000"/>
                <w:sz w:val="20"/>
              </w:rPr>
            </w:pPr>
            <w:r w:rsidRPr="004976DA">
              <w:rPr>
                <w:rFonts w:ascii="Times New Roman" w:hAnsi="Times New Roman"/>
                <w:color w:val="000000"/>
                <w:sz w:val="20"/>
              </w:rPr>
              <w:t>%</w:t>
            </w:r>
          </w:p>
        </w:tc>
      </w:tr>
      <w:tr w:rsidR="004976DA" w:rsidRPr="004976DA" w14:paraId="2FDD71D2" w14:textId="77777777" w:rsidTr="004976DA">
        <w:trPr>
          <w:trHeight w:val="525"/>
        </w:trPr>
        <w:tc>
          <w:tcPr>
            <w:tcW w:w="2140" w:type="dxa"/>
            <w:tcBorders>
              <w:top w:val="nil"/>
              <w:left w:val="double" w:sz="6" w:space="0" w:color="auto"/>
              <w:bottom w:val="double" w:sz="6" w:space="0" w:color="auto"/>
              <w:right w:val="nil"/>
            </w:tcBorders>
            <w:shd w:val="clear" w:color="000000" w:fill="EEECE1"/>
            <w:noWrap/>
            <w:vAlign w:val="bottom"/>
            <w:hideMark/>
          </w:tcPr>
          <w:p w14:paraId="5BE73875" w14:textId="77777777" w:rsidR="004976DA" w:rsidRPr="004976DA" w:rsidRDefault="004976DA" w:rsidP="004976DA">
            <w:pPr>
              <w:jc w:val="center"/>
              <w:rPr>
                <w:rFonts w:ascii="Times New Roman" w:hAnsi="Times New Roman"/>
                <w:b/>
                <w:bCs/>
                <w:color w:val="000000"/>
                <w:sz w:val="20"/>
              </w:rPr>
            </w:pPr>
            <w:r w:rsidRPr="004976DA">
              <w:rPr>
                <w:rFonts w:ascii="Times New Roman" w:hAnsi="Times New Roman"/>
                <w:b/>
                <w:bCs/>
                <w:color w:val="000000"/>
                <w:sz w:val="20"/>
              </w:rPr>
              <w:t>Укупно:</w:t>
            </w:r>
          </w:p>
        </w:tc>
        <w:tc>
          <w:tcPr>
            <w:tcW w:w="798" w:type="dxa"/>
            <w:tcBorders>
              <w:top w:val="nil"/>
              <w:left w:val="single" w:sz="8" w:space="0" w:color="auto"/>
              <w:bottom w:val="double" w:sz="6" w:space="0" w:color="auto"/>
              <w:right w:val="single" w:sz="4" w:space="0" w:color="auto"/>
            </w:tcBorders>
            <w:shd w:val="clear" w:color="000000" w:fill="EEECE1"/>
            <w:noWrap/>
            <w:vAlign w:val="bottom"/>
            <w:hideMark/>
          </w:tcPr>
          <w:p w14:paraId="506DD9F6"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89.85</w:t>
            </w:r>
          </w:p>
        </w:tc>
        <w:tc>
          <w:tcPr>
            <w:tcW w:w="1242" w:type="dxa"/>
            <w:tcBorders>
              <w:top w:val="nil"/>
              <w:left w:val="nil"/>
              <w:bottom w:val="double" w:sz="6" w:space="0" w:color="auto"/>
              <w:right w:val="single" w:sz="8" w:space="0" w:color="auto"/>
            </w:tcBorders>
            <w:shd w:val="clear" w:color="000000" w:fill="EEECE1"/>
            <w:noWrap/>
            <w:vAlign w:val="bottom"/>
            <w:hideMark/>
          </w:tcPr>
          <w:p w14:paraId="214F9D11"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1,379.72</w:t>
            </w:r>
          </w:p>
        </w:tc>
        <w:tc>
          <w:tcPr>
            <w:tcW w:w="989" w:type="dxa"/>
            <w:tcBorders>
              <w:top w:val="nil"/>
              <w:left w:val="nil"/>
              <w:bottom w:val="double" w:sz="6" w:space="0" w:color="auto"/>
              <w:right w:val="single" w:sz="4" w:space="0" w:color="auto"/>
            </w:tcBorders>
            <w:shd w:val="clear" w:color="000000" w:fill="EEECE1"/>
            <w:noWrap/>
            <w:vAlign w:val="bottom"/>
            <w:hideMark/>
          </w:tcPr>
          <w:p w14:paraId="064961D5"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33.55</w:t>
            </w:r>
          </w:p>
        </w:tc>
        <w:tc>
          <w:tcPr>
            <w:tcW w:w="1153" w:type="dxa"/>
            <w:tcBorders>
              <w:top w:val="nil"/>
              <w:left w:val="nil"/>
              <w:bottom w:val="double" w:sz="6" w:space="0" w:color="auto"/>
              <w:right w:val="single" w:sz="4" w:space="0" w:color="auto"/>
            </w:tcBorders>
            <w:shd w:val="clear" w:color="000000" w:fill="EEECE1"/>
            <w:noWrap/>
            <w:vAlign w:val="bottom"/>
            <w:hideMark/>
          </w:tcPr>
          <w:p w14:paraId="483AD4E3"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1.94</w:t>
            </w:r>
          </w:p>
        </w:tc>
        <w:tc>
          <w:tcPr>
            <w:tcW w:w="640" w:type="dxa"/>
            <w:tcBorders>
              <w:top w:val="nil"/>
              <w:left w:val="nil"/>
              <w:bottom w:val="double" w:sz="6" w:space="0" w:color="auto"/>
              <w:right w:val="single" w:sz="4" w:space="0" w:color="auto"/>
            </w:tcBorders>
            <w:shd w:val="clear" w:color="000000" w:fill="EEECE1"/>
            <w:noWrap/>
            <w:vAlign w:val="bottom"/>
            <w:hideMark/>
          </w:tcPr>
          <w:p w14:paraId="1405DE43"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35.49</w:t>
            </w:r>
          </w:p>
        </w:tc>
        <w:tc>
          <w:tcPr>
            <w:tcW w:w="640" w:type="dxa"/>
            <w:tcBorders>
              <w:top w:val="nil"/>
              <w:left w:val="nil"/>
              <w:bottom w:val="double" w:sz="6" w:space="0" w:color="auto"/>
              <w:right w:val="single" w:sz="4" w:space="0" w:color="auto"/>
            </w:tcBorders>
            <w:shd w:val="clear" w:color="000000" w:fill="EEECE1"/>
            <w:noWrap/>
            <w:vAlign w:val="bottom"/>
            <w:hideMark/>
          </w:tcPr>
          <w:p w14:paraId="402C62FE"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39.50</w:t>
            </w:r>
          </w:p>
        </w:tc>
        <w:tc>
          <w:tcPr>
            <w:tcW w:w="1175" w:type="dxa"/>
            <w:tcBorders>
              <w:top w:val="nil"/>
              <w:left w:val="nil"/>
              <w:bottom w:val="double" w:sz="6" w:space="0" w:color="auto"/>
              <w:right w:val="single" w:sz="4" w:space="0" w:color="auto"/>
            </w:tcBorders>
            <w:shd w:val="clear" w:color="000000" w:fill="EEECE1"/>
            <w:noWrap/>
            <w:vAlign w:val="bottom"/>
            <w:hideMark/>
          </w:tcPr>
          <w:p w14:paraId="01DE7C06"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901.61</w:t>
            </w:r>
          </w:p>
        </w:tc>
        <w:tc>
          <w:tcPr>
            <w:tcW w:w="1229" w:type="dxa"/>
            <w:tcBorders>
              <w:top w:val="nil"/>
              <w:left w:val="nil"/>
              <w:bottom w:val="double" w:sz="6" w:space="0" w:color="auto"/>
              <w:right w:val="single" w:sz="4" w:space="0" w:color="auto"/>
            </w:tcBorders>
            <w:shd w:val="clear" w:color="000000" w:fill="EEECE1"/>
            <w:noWrap/>
            <w:vAlign w:val="bottom"/>
            <w:hideMark/>
          </w:tcPr>
          <w:p w14:paraId="4F48AC2C"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252.30</w:t>
            </w:r>
          </w:p>
        </w:tc>
        <w:tc>
          <w:tcPr>
            <w:tcW w:w="974" w:type="dxa"/>
            <w:tcBorders>
              <w:top w:val="nil"/>
              <w:left w:val="nil"/>
              <w:bottom w:val="double" w:sz="6" w:space="0" w:color="auto"/>
              <w:right w:val="single" w:sz="4" w:space="0" w:color="auto"/>
            </w:tcBorders>
            <w:shd w:val="clear" w:color="000000" w:fill="EEECE1"/>
            <w:noWrap/>
            <w:vAlign w:val="bottom"/>
            <w:hideMark/>
          </w:tcPr>
          <w:p w14:paraId="32020475"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1,153.91</w:t>
            </w:r>
          </w:p>
        </w:tc>
        <w:tc>
          <w:tcPr>
            <w:tcW w:w="640" w:type="dxa"/>
            <w:tcBorders>
              <w:top w:val="nil"/>
              <w:left w:val="nil"/>
              <w:bottom w:val="double" w:sz="6" w:space="0" w:color="auto"/>
              <w:right w:val="double" w:sz="6" w:space="0" w:color="auto"/>
            </w:tcBorders>
            <w:shd w:val="clear" w:color="000000" w:fill="EEECE1"/>
            <w:noWrap/>
            <w:vAlign w:val="bottom"/>
            <w:hideMark/>
          </w:tcPr>
          <w:p w14:paraId="1271B946" w14:textId="77777777" w:rsidR="004976DA" w:rsidRPr="004976DA" w:rsidRDefault="004976DA" w:rsidP="004976DA">
            <w:pPr>
              <w:jc w:val="right"/>
              <w:rPr>
                <w:rFonts w:ascii="Times New Roman" w:hAnsi="Times New Roman"/>
                <w:b/>
                <w:bCs/>
                <w:color w:val="000000"/>
                <w:sz w:val="20"/>
              </w:rPr>
            </w:pPr>
            <w:r w:rsidRPr="004976DA">
              <w:rPr>
                <w:rFonts w:ascii="Times New Roman" w:hAnsi="Times New Roman"/>
                <w:b/>
                <w:bCs/>
                <w:color w:val="000000"/>
                <w:sz w:val="20"/>
              </w:rPr>
              <w:t>83.63</w:t>
            </w:r>
          </w:p>
        </w:tc>
      </w:tr>
    </w:tbl>
    <w:p w14:paraId="165E5853" w14:textId="77777777" w:rsidR="004976DA" w:rsidRDefault="004976DA" w:rsidP="004976DA">
      <w:pPr>
        <w:rPr>
          <w:rFonts w:ascii="Times New Roman" w:hAnsi="Times New Roman"/>
          <w:color w:val="000000"/>
          <w:sz w:val="20"/>
        </w:rPr>
      </w:pPr>
    </w:p>
    <w:p w14:paraId="19FD5FED" w14:textId="77777777" w:rsidR="00233161" w:rsidRDefault="00233161" w:rsidP="004976DA">
      <w:pPr>
        <w:rPr>
          <w:rFonts w:ascii="Times New Roman" w:hAnsi="Times New Roman"/>
          <w:color w:val="000000"/>
          <w:sz w:val="20"/>
        </w:rPr>
      </w:pPr>
    </w:p>
    <w:p w14:paraId="7E225135" w14:textId="77777777" w:rsidR="00233161" w:rsidRDefault="00233161" w:rsidP="004976DA">
      <w:pPr>
        <w:rPr>
          <w:rFonts w:ascii="Times New Roman" w:hAnsi="Times New Roman"/>
          <w:color w:val="000000"/>
          <w:sz w:val="20"/>
        </w:rPr>
      </w:pPr>
    </w:p>
    <w:p w14:paraId="58646119" w14:textId="77777777" w:rsidR="00233161" w:rsidRDefault="00233161" w:rsidP="004976DA">
      <w:pPr>
        <w:rPr>
          <w:rFonts w:ascii="Times New Roman" w:hAnsi="Times New Roman"/>
          <w:color w:val="000000"/>
          <w:sz w:val="20"/>
        </w:rPr>
      </w:pPr>
    </w:p>
    <w:p w14:paraId="4AD25246" w14:textId="77777777" w:rsidR="00233161" w:rsidRDefault="00233161" w:rsidP="004976DA">
      <w:pPr>
        <w:rPr>
          <w:rFonts w:ascii="Times New Roman" w:hAnsi="Times New Roman"/>
          <w:color w:val="000000"/>
          <w:sz w:val="20"/>
        </w:rPr>
      </w:pPr>
    </w:p>
    <w:p w14:paraId="1CEBC875" w14:textId="77777777" w:rsidR="00233161" w:rsidRPr="00233161" w:rsidRDefault="00233161" w:rsidP="004976DA">
      <w:pPr>
        <w:rPr>
          <w:rFonts w:ascii="Times New Roman" w:hAnsi="Times New Roman"/>
          <w:color w:val="000000"/>
          <w:sz w:val="20"/>
        </w:rPr>
      </w:pPr>
    </w:p>
    <w:p w14:paraId="557AB2C5" w14:textId="77777777" w:rsidR="00686340" w:rsidRPr="003F2A8C" w:rsidRDefault="00686340" w:rsidP="00686340">
      <w:pPr>
        <w:rPr>
          <w:rFonts w:asciiTheme="majorBidi" w:hAnsiTheme="majorBidi" w:cstheme="majorBidi"/>
          <w:b/>
          <w:bCs/>
        </w:rPr>
      </w:pPr>
    </w:p>
    <w:p w14:paraId="43773BDE" w14:textId="47341F1C" w:rsidR="00686340" w:rsidRPr="005C0D86" w:rsidRDefault="00686340" w:rsidP="00686340">
      <w:pPr>
        <w:rPr>
          <w:rFonts w:asciiTheme="majorBidi" w:hAnsiTheme="majorBidi" w:cstheme="majorBidi"/>
          <w:b/>
          <w:bCs/>
          <w:lang w:val="ru-RU"/>
        </w:rPr>
      </w:pPr>
      <w:r w:rsidRPr="005C0D86">
        <w:rPr>
          <w:rFonts w:asciiTheme="majorBidi" w:hAnsiTheme="majorBidi" w:cstheme="majorBidi"/>
          <w:b/>
          <w:bCs/>
          <w:lang w:val="sr-Cyrl-RS"/>
        </w:rPr>
        <w:lastRenderedPageBreak/>
        <w:t xml:space="preserve">                        2.3.4    Досадашњи радови на изградњи и одржавању саобраћајница</w:t>
      </w:r>
    </w:p>
    <w:p w14:paraId="18B1A17C" w14:textId="77777777" w:rsidR="00D579FA" w:rsidRPr="005C0D86" w:rsidRDefault="00D579FA" w:rsidP="00686340">
      <w:pPr>
        <w:rPr>
          <w:rFonts w:asciiTheme="majorBidi" w:hAnsiTheme="majorBidi" w:cstheme="majorBidi"/>
          <w:b/>
          <w:bCs/>
          <w:lang w:val="ru-RU"/>
        </w:rPr>
      </w:pPr>
    </w:p>
    <w:p w14:paraId="3E662737" w14:textId="0F3DE511" w:rsidR="00D579FA" w:rsidRPr="005C0D86" w:rsidRDefault="00D579FA" w:rsidP="00D579FA">
      <w:pPr>
        <w:rPr>
          <w:rFonts w:asciiTheme="majorBidi" w:hAnsiTheme="majorBidi" w:cstheme="majorBidi"/>
          <w:lang w:val="ru-RU"/>
        </w:rPr>
      </w:pPr>
      <w:r w:rsidRPr="005C0D86">
        <w:rPr>
          <w:rFonts w:asciiTheme="majorBidi" w:hAnsiTheme="majorBidi" w:cstheme="majorBidi"/>
          <w:lang w:val="ru-RU"/>
        </w:rPr>
        <w:t xml:space="preserve">          У  предходном уређајном раздобљу у газдинској јединици ”</w:t>
      </w:r>
      <w:r w:rsidRPr="005C0D86">
        <w:rPr>
          <w:rFonts w:asciiTheme="majorBidi" w:hAnsiTheme="majorBidi" w:cstheme="majorBidi" w:hint="eastAsia"/>
          <w:lang w:val="ru-RU"/>
        </w:rPr>
        <w:t>Непречава</w:t>
      </w:r>
      <w:r w:rsidRPr="005C0D86">
        <w:rPr>
          <w:rFonts w:asciiTheme="majorBidi" w:hAnsiTheme="majorBidi" w:cstheme="majorBidi"/>
          <w:lang w:val="ru-RU"/>
        </w:rPr>
        <w:t>-</w:t>
      </w:r>
      <w:r w:rsidRPr="005C0D86">
        <w:rPr>
          <w:rFonts w:asciiTheme="majorBidi" w:hAnsiTheme="majorBidi" w:cstheme="majorBidi" w:hint="eastAsia"/>
          <w:lang w:val="ru-RU"/>
        </w:rPr>
        <w:t>Варош</w:t>
      </w:r>
      <w:r w:rsidRPr="005C0D86">
        <w:rPr>
          <w:rFonts w:asciiTheme="majorBidi" w:hAnsiTheme="majorBidi" w:cstheme="majorBidi"/>
          <w:lang w:val="ru-RU"/>
        </w:rPr>
        <w:t>-</w:t>
      </w:r>
      <w:r w:rsidRPr="005C0D86">
        <w:rPr>
          <w:rFonts w:asciiTheme="majorBidi" w:hAnsiTheme="majorBidi" w:cstheme="majorBidi" w:hint="eastAsia"/>
          <w:lang w:val="ru-RU"/>
        </w:rPr>
        <w:t>Лазарица”</w:t>
      </w:r>
      <w:r w:rsidRPr="005C0D86">
        <w:rPr>
          <w:rFonts w:asciiTheme="majorBidi" w:hAnsiTheme="majorBidi" w:cstheme="majorBidi"/>
          <w:lang w:val="ru-RU"/>
        </w:rPr>
        <w:t xml:space="preserve">  изграђено је 2.015 метара нових путева, а сви постојећи у укупној дужини од 14.04</w:t>
      </w:r>
      <w:r w:rsidR="00A861CE" w:rsidRPr="005C0D86">
        <w:rPr>
          <w:rFonts w:asciiTheme="majorBidi" w:hAnsiTheme="majorBidi" w:cstheme="majorBidi"/>
          <w:lang w:val="ru-RU"/>
        </w:rPr>
        <w:t>0</w:t>
      </w:r>
      <w:r w:rsidRPr="005C0D86">
        <w:rPr>
          <w:rFonts w:asciiTheme="majorBidi" w:hAnsiTheme="majorBidi" w:cstheme="majorBidi"/>
          <w:lang w:val="ru-RU"/>
        </w:rPr>
        <w:t xml:space="preserve"> метара су редовно одржавани.</w:t>
      </w:r>
    </w:p>
    <w:p w14:paraId="3452E14E" w14:textId="77777777" w:rsidR="00686340" w:rsidRPr="00383B57" w:rsidRDefault="00686340" w:rsidP="00686340">
      <w:pPr>
        <w:rPr>
          <w:rFonts w:asciiTheme="majorBidi" w:hAnsiTheme="majorBidi" w:cstheme="majorBidi"/>
          <w:b/>
          <w:bCs/>
          <w:color w:val="943634" w:themeColor="accent2" w:themeShade="BF"/>
          <w:lang w:val="sr-Cyrl-RS"/>
        </w:rPr>
      </w:pPr>
    </w:p>
    <w:p w14:paraId="4D294635" w14:textId="33086B0A" w:rsidR="00686340" w:rsidRPr="00005FEF" w:rsidRDefault="00686340" w:rsidP="003F2A8C">
      <w:pPr>
        <w:rPr>
          <w:rFonts w:asciiTheme="majorBidi" w:hAnsiTheme="majorBidi" w:cstheme="majorBidi"/>
          <w:b/>
          <w:bCs/>
          <w:i/>
          <w:iCs/>
          <w:color w:val="943634" w:themeColor="accent2" w:themeShade="BF"/>
          <w:lang w:val="ru-RU"/>
        </w:rPr>
      </w:pPr>
      <w:r w:rsidRPr="00383B57">
        <w:rPr>
          <w:rFonts w:asciiTheme="majorBidi" w:hAnsiTheme="majorBidi" w:cstheme="majorBidi"/>
          <w:b/>
          <w:bCs/>
          <w:i/>
          <w:iCs/>
          <w:color w:val="943634" w:themeColor="accent2" w:themeShade="BF"/>
          <w:lang w:val="sr-Cyrl-RS"/>
        </w:rPr>
        <w:t xml:space="preserve">                   </w:t>
      </w:r>
    </w:p>
    <w:p w14:paraId="44BF47ED" w14:textId="071DA38F" w:rsidR="00686340" w:rsidRPr="00383B57" w:rsidRDefault="00686340" w:rsidP="005C0D86">
      <w:pPr>
        <w:pStyle w:val="Heading2"/>
      </w:pPr>
      <w:bookmarkStart w:id="46" w:name="_Toc214964814"/>
      <w:r w:rsidRPr="00383B57">
        <w:t xml:space="preserve">2.4  </w:t>
      </w:r>
      <w:r w:rsidR="00A15D51" w:rsidRPr="00383B57">
        <w:t>ОПШТИ ОСВРТ НА ДОСАДАШЊЕ ГАЗДОВАЊЕ</w:t>
      </w:r>
      <w:bookmarkEnd w:id="46"/>
    </w:p>
    <w:p w14:paraId="3780620A" w14:textId="77777777" w:rsidR="00FA32C9" w:rsidRPr="00005FEF" w:rsidRDefault="00FA32C9" w:rsidP="00A15D51">
      <w:pPr>
        <w:rPr>
          <w:rFonts w:asciiTheme="minorHAnsi" w:hAnsiTheme="minorHAnsi"/>
          <w:color w:val="943634" w:themeColor="accent2" w:themeShade="BF"/>
          <w:lang w:val="ru-RU"/>
        </w:rPr>
      </w:pPr>
    </w:p>
    <w:p w14:paraId="50C3701A" w14:textId="40B74966" w:rsidR="00811ADA" w:rsidRPr="00557247" w:rsidRDefault="00811ADA" w:rsidP="00811ADA">
      <w:pPr>
        <w:rPr>
          <w:rFonts w:asciiTheme="majorBidi" w:hAnsiTheme="majorBidi" w:cstheme="majorBidi"/>
          <w:lang w:val="ru-RU"/>
        </w:rPr>
      </w:pPr>
      <w:r w:rsidRPr="00557247">
        <w:rPr>
          <w:rFonts w:asciiTheme="majorBidi" w:hAnsiTheme="majorBidi" w:cstheme="majorBidi"/>
          <w:lang w:val="ru-RU"/>
        </w:rPr>
        <w:t xml:space="preserve">   Према подацима о досадашњем газдовању шумама може се закључити следеће:</w:t>
      </w:r>
    </w:p>
    <w:p w14:paraId="74B07726" w14:textId="28293008" w:rsidR="00811ADA" w:rsidRPr="00557247" w:rsidRDefault="00811ADA" w:rsidP="00811ADA">
      <w:pPr>
        <w:rPr>
          <w:rFonts w:asciiTheme="majorBidi" w:hAnsiTheme="majorBidi" w:cstheme="majorBidi"/>
          <w:lang w:val="ru-RU"/>
        </w:rPr>
      </w:pPr>
      <w:r w:rsidRPr="00557247">
        <w:rPr>
          <w:rFonts w:asciiTheme="majorBidi" w:hAnsiTheme="majorBidi" w:cstheme="majorBidi"/>
          <w:lang w:val="ru-RU"/>
        </w:rPr>
        <w:t xml:space="preserve">   У односу на претходну основу дошло је до у</w:t>
      </w:r>
      <w:r w:rsidR="00FA32C9" w:rsidRPr="00557247">
        <w:rPr>
          <w:rFonts w:asciiTheme="majorBidi" w:hAnsiTheme="majorBidi" w:cstheme="majorBidi"/>
          <w:lang w:val="sr-Cyrl-RS"/>
        </w:rPr>
        <w:t>већања</w:t>
      </w:r>
      <w:r w:rsidRPr="00557247">
        <w:rPr>
          <w:rFonts w:asciiTheme="majorBidi" w:hAnsiTheme="majorBidi" w:cstheme="majorBidi"/>
          <w:lang w:val="ru-RU"/>
        </w:rPr>
        <w:t xml:space="preserve"> површине газдинске јединице за </w:t>
      </w:r>
      <w:r w:rsidR="00FA32C9" w:rsidRPr="00557247">
        <w:rPr>
          <w:rFonts w:asciiTheme="majorBidi" w:hAnsiTheme="majorBidi" w:cstheme="majorBidi"/>
          <w:lang w:val="ru-RU"/>
        </w:rPr>
        <w:t>0</w:t>
      </w:r>
      <w:r w:rsidRPr="00557247">
        <w:rPr>
          <w:rFonts w:asciiTheme="majorBidi" w:hAnsiTheme="majorBidi" w:cstheme="majorBidi"/>
          <w:lang w:val="ru-RU"/>
        </w:rPr>
        <w:t>,</w:t>
      </w:r>
      <w:r w:rsidR="00FA32C9" w:rsidRPr="00557247">
        <w:rPr>
          <w:rFonts w:asciiTheme="majorBidi" w:hAnsiTheme="majorBidi" w:cstheme="majorBidi"/>
          <w:lang w:val="ru-RU"/>
        </w:rPr>
        <w:t>59</w:t>
      </w:r>
      <w:r w:rsidRPr="00557247">
        <w:rPr>
          <w:rFonts w:asciiTheme="majorBidi" w:hAnsiTheme="majorBidi" w:cstheme="majorBidi"/>
          <w:lang w:val="ru-RU"/>
        </w:rPr>
        <w:t xml:space="preserve"> </w:t>
      </w:r>
      <w:r w:rsidR="00FA32C9" w:rsidRPr="00557247">
        <w:rPr>
          <w:rFonts w:asciiTheme="majorBidi" w:hAnsiTheme="majorBidi" w:cstheme="majorBidi"/>
          <w:lang w:val="ru-RU"/>
        </w:rPr>
        <w:t>ха.</w:t>
      </w:r>
    </w:p>
    <w:p w14:paraId="30D7E79D" w14:textId="2953FE2B" w:rsidR="00811ADA" w:rsidRPr="00557247" w:rsidRDefault="00811ADA" w:rsidP="00811ADA">
      <w:pPr>
        <w:rPr>
          <w:rFonts w:asciiTheme="majorBidi" w:hAnsiTheme="majorBidi" w:cstheme="majorBidi"/>
          <w:lang w:val="ru-RU"/>
        </w:rPr>
      </w:pPr>
      <w:r w:rsidRPr="00557247">
        <w:rPr>
          <w:rFonts w:asciiTheme="majorBidi" w:hAnsiTheme="majorBidi" w:cstheme="majorBidi"/>
          <w:lang w:val="ru-RU"/>
        </w:rPr>
        <w:t>Укупна запремина је у</w:t>
      </w:r>
      <w:r w:rsidRPr="00557247">
        <w:rPr>
          <w:rFonts w:asciiTheme="majorBidi" w:hAnsiTheme="majorBidi" w:cstheme="majorBidi"/>
          <w:lang w:val="sr-Cyrl-RS"/>
        </w:rPr>
        <w:t>мање</w:t>
      </w:r>
      <w:r w:rsidRPr="00557247">
        <w:rPr>
          <w:rFonts w:asciiTheme="majorBidi" w:hAnsiTheme="majorBidi" w:cstheme="majorBidi"/>
          <w:lang w:val="ru-RU"/>
        </w:rPr>
        <w:t xml:space="preserve">на за </w:t>
      </w:r>
      <w:r w:rsidR="00FA32C9" w:rsidRPr="00557247">
        <w:rPr>
          <w:rFonts w:asciiTheme="majorBidi" w:hAnsiTheme="majorBidi" w:cstheme="majorBidi"/>
          <w:lang w:val="ru-RU"/>
        </w:rPr>
        <w:t>59.515,2</w:t>
      </w:r>
      <w:r w:rsidRPr="00557247">
        <w:rPr>
          <w:rFonts w:asciiTheme="majorBidi" w:hAnsiTheme="majorBidi" w:cstheme="majorBidi"/>
          <w:lang w:val="ru-RU"/>
        </w:rPr>
        <w:t xml:space="preserve"> м3 . Радови на гајењу  и нези шума су реализовани у мањем обиму од планираног.</w:t>
      </w:r>
    </w:p>
    <w:p w14:paraId="65DD40C8" w14:textId="61CA4213" w:rsidR="00811ADA" w:rsidRPr="00557247" w:rsidRDefault="00811ADA" w:rsidP="00811ADA">
      <w:pPr>
        <w:rPr>
          <w:rFonts w:asciiTheme="majorBidi" w:hAnsiTheme="majorBidi" w:cstheme="majorBidi"/>
          <w:lang w:val="ru-RU"/>
        </w:rPr>
      </w:pPr>
      <w:r w:rsidRPr="00557247">
        <w:rPr>
          <w:rFonts w:asciiTheme="majorBidi" w:hAnsiTheme="majorBidi" w:cstheme="majorBidi"/>
          <w:lang w:val="ru-RU"/>
        </w:rPr>
        <w:t xml:space="preserve">Планирани радови на коришћењу извршени су са  </w:t>
      </w:r>
      <w:r w:rsidR="00FA32C9" w:rsidRPr="00557247">
        <w:rPr>
          <w:rFonts w:asciiTheme="majorBidi" w:hAnsiTheme="majorBidi" w:cstheme="majorBidi"/>
          <w:lang w:val="ru-RU"/>
        </w:rPr>
        <w:t>9</w:t>
      </w:r>
      <w:r w:rsidRPr="00557247">
        <w:rPr>
          <w:rFonts w:asciiTheme="majorBidi" w:hAnsiTheme="majorBidi" w:cstheme="majorBidi"/>
          <w:lang w:val="ru-RU"/>
        </w:rPr>
        <w:t>9,</w:t>
      </w:r>
      <w:r w:rsidR="00FA32C9" w:rsidRPr="00557247">
        <w:rPr>
          <w:rFonts w:asciiTheme="majorBidi" w:hAnsiTheme="majorBidi" w:cstheme="majorBidi"/>
          <w:lang w:val="ru-RU"/>
        </w:rPr>
        <w:t>9</w:t>
      </w:r>
      <w:r w:rsidRPr="00557247">
        <w:rPr>
          <w:rFonts w:asciiTheme="majorBidi" w:hAnsiTheme="majorBidi" w:cstheme="majorBidi"/>
          <w:lang w:val="ru-RU"/>
        </w:rPr>
        <w:t xml:space="preserve"> % по запремини.</w:t>
      </w:r>
    </w:p>
    <w:p w14:paraId="19F7C50B" w14:textId="77777777" w:rsidR="00A15D51" w:rsidRPr="00383B57" w:rsidRDefault="00A15D51" w:rsidP="00A15D51">
      <w:pPr>
        <w:rPr>
          <w:rFonts w:asciiTheme="minorHAnsi" w:hAnsiTheme="minorHAnsi"/>
          <w:color w:val="943634" w:themeColor="accent2" w:themeShade="BF"/>
          <w:lang w:val="sr-Cyrl-RS"/>
        </w:rPr>
      </w:pPr>
    </w:p>
    <w:p w14:paraId="47B34C43" w14:textId="5050C2D7" w:rsidR="00A15D51" w:rsidRPr="00383B57" w:rsidRDefault="00A15D51" w:rsidP="005C0D86">
      <w:pPr>
        <w:pStyle w:val="Heading2"/>
      </w:pPr>
      <w:bookmarkStart w:id="47" w:name="_Toc214964815"/>
      <w:r w:rsidRPr="00383B57">
        <w:t>2.5  ВРЕДНОСТ ШУМА И ШУМСКОГ ЗЕМЉИШТА</w:t>
      </w:r>
      <w:bookmarkEnd w:id="47"/>
    </w:p>
    <w:p w14:paraId="5C606BCC" w14:textId="77777777" w:rsidR="00A15D51" w:rsidRPr="00383B57" w:rsidRDefault="00A15D51" w:rsidP="00A15D51">
      <w:pPr>
        <w:rPr>
          <w:rFonts w:asciiTheme="minorHAnsi" w:hAnsiTheme="minorHAnsi"/>
          <w:color w:val="943634" w:themeColor="accent2" w:themeShade="BF"/>
          <w:lang w:val="sr-Cyrl-RS"/>
        </w:rPr>
      </w:pPr>
    </w:p>
    <w:p w14:paraId="33C9570B" w14:textId="5D053528" w:rsidR="00610174" w:rsidRPr="0089710C" w:rsidRDefault="005F6981" w:rsidP="00610174">
      <w:pPr>
        <w:rPr>
          <w:rFonts w:asciiTheme="majorBidi" w:hAnsiTheme="majorBidi" w:cstheme="majorBidi"/>
          <w:lang w:val="ru-RU"/>
        </w:rPr>
      </w:pPr>
      <w:r w:rsidRPr="0089710C">
        <w:rPr>
          <w:rFonts w:asciiTheme="majorBidi" w:hAnsiTheme="majorBidi" w:cstheme="majorBidi"/>
          <w:lang w:val="ru-RU"/>
        </w:rPr>
        <w:t xml:space="preserve">     </w:t>
      </w:r>
      <w:r w:rsidR="00610174" w:rsidRPr="0089710C">
        <w:rPr>
          <w:rFonts w:asciiTheme="majorBidi" w:hAnsiTheme="majorBidi" w:cstheme="majorBidi"/>
          <w:lang w:val="ru-RU"/>
        </w:rPr>
        <w:t>Вредност шума и шумског земљишта за газдинску јединицу “</w:t>
      </w:r>
      <w:r w:rsidR="00610174" w:rsidRPr="0089710C">
        <w:rPr>
          <w:rFonts w:asciiTheme="majorBidi" w:hAnsiTheme="majorBidi" w:cstheme="majorBidi"/>
          <w:lang w:val="sr-Cyrl-RS"/>
        </w:rPr>
        <w:t>Непречава-Варош-Лазарица</w:t>
      </w:r>
      <w:r w:rsidR="00610174" w:rsidRPr="0089710C">
        <w:rPr>
          <w:rFonts w:asciiTheme="majorBidi" w:hAnsiTheme="majorBidi" w:cstheme="majorBidi"/>
          <w:lang w:val="ru-RU"/>
        </w:rPr>
        <w:t>”, исказана је на основу података о дрвној запремини газдинске јединице, вредности младих шума</w:t>
      </w:r>
      <w:r w:rsidRPr="0089710C">
        <w:rPr>
          <w:rFonts w:asciiTheme="majorBidi" w:hAnsiTheme="majorBidi" w:cstheme="majorBidi"/>
          <w:lang w:val="ru-RU"/>
        </w:rPr>
        <w:t xml:space="preserve"> која је произишла из цене коштања њиховог подизања по једном хектару</w:t>
      </w:r>
      <w:r w:rsidR="00610174" w:rsidRPr="0089710C">
        <w:rPr>
          <w:rFonts w:asciiTheme="majorBidi" w:hAnsiTheme="majorBidi" w:cstheme="majorBidi"/>
          <w:lang w:val="ru-RU"/>
        </w:rPr>
        <w:t xml:space="preserve"> као и тржишне вредности шумског и осталог земљишта</w:t>
      </w:r>
      <w:r w:rsidRPr="0089710C">
        <w:rPr>
          <w:rFonts w:asciiTheme="majorBidi" w:hAnsiTheme="majorBidi" w:cstheme="majorBidi"/>
          <w:lang w:val="ru-RU"/>
        </w:rPr>
        <w:t xml:space="preserve">. </w:t>
      </w:r>
    </w:p>
    <w:p w14:paraId="08261C1E" w14:textId="67AA0C69" w:rsidR="005F6981" w:rsidRPr="0089710C" w:rsidRDefault="005F6981" w:rsidP="00610174">
      <w:pPr>
        <w:rPr>
          <w:rFonts w:asciiTheme="majorBidi" w:hAnsiTheme="majorBidi" w:cstheme="majorBidi"/>
          <w:lang w:val="ru-RU"/>
        </w:rPr>
      </w:pPr>
      <w:r w:rsidRPr="0089710C">
        <w:rPr>
          <w:rFonts w:asciiTheme="majorBidi" w:hAnsiTheme="majorBidi" w:cstheme="majorBidi"/>
          <w:lang w:val="ru-RU"/>
        </w:rPr>
        <w:t xml:space="preserve">    Укупна вредност шума и шумског земљишта за газдинску јединицу “</w:t>
      </w:r>
      <w:r w:rsidRPr="0089710C">
        <w:rPr>
          <w:rFonts w:asciiTheme="majorBidi" w:hAnsiTheme="majorBidi" w:cstheme="majorBidi"/>
          <w:lang w:val="sr-Cyrl-RS"/>
        </w:rPr>
        <w:t>Непречава-Варош-Лазарица</w:t>
      </w:r>
      <w:r w:rsidRPr="0089710C">
        <w:rPr>
          <w:rFonts w:asciiTheme="majorBidi" w:hAnsiTheme="majorBidi" w:cstheme="majorBidi"/>
          <w:lang w:val="ru-RU"/>
        </w:rPr>
        <w:t>” на дан 31.12.202</w:t>
      </w:r>
      <w:r w:rsidR="000173AE" w:rsidRPr="000173AE">
        <w:rPr>
          <w:rFonts w:asciiTheme="majorBidi" w:hAnsiTheme="majorBidi" w:cstheme="majorBidi"/>
          <w:lang w:val="ru-RU"/>
        </w:rPr>
        <w:t>5</w:t>
      </w:r>
      <w:r w:rsidRPr="0089710C">
        <w:rPr>
          <w:rFonts w:asciiTheme="majorBidi" w:hAnsiTheme="majorBidi" w:cstheme="majorBidi"/>
          <w:lang w:val="ru-RU"/>
        </w:rPr>
        <w:t xml:space="preserve">.износи  </w:t>
      </w:r>
      <w:r w:rsidRPr="0089710C">
        <w:rPr>
          <w:rFonts w:asciiTheme="majorBidi" w:hAnsiTheme="majorBidi" w:cstheme="majorBidi"/>
          <w:b/>
          <w:bCs/>
          <w:lang w:val="ru-RU"/>
        </w:rPr>
        <w:t>1.300.764.024,33</w:t>
      </w:r>
      <w:r w:rsidRPr="0089710C">
        <w:rPr>
          <w:rFonts w:asciiTheme="majorBidi" w:hAnsiTheme="majorBidi" w:cstheme="majorBidi"/>
          <w:lang w:val="ru-RU"/>
        </w:rPr>
        <w:t xml:space="preserve"> динара.</w:t>
      </w:r>
    </w:p>
    <w:p w14:paraId="4E1D00D6" w14:textId="65701F9F" w:rsidR="00610174" w:rsidRPr="006507D9" w:rsidRDefault="00610174" w:rsidP="00610174">
      <w:pPr>
        <w:rPr>
          <w:rFonts w:asciiTheme="majorBidi" w:hAnsiTheme="majorBidi" w:cstheme="majorBidi"/>
          <w:lang w:val="ru-RU"/>
        </w:rPr>
      </w:pPr>
    </w:p>
    <w:p w14:paraId="49B5E24A" w14:textId="33ED9898" w:rsidR="00610174" w:rsidRPr="006507D9" w:rsidRDefault="00610174" w:rsidP="00610174">
      <w:pPr>
        <w:rPr>
          <w:rFonts w:asciiTheme="majorBidi" w:hAnsiTheme="majorBidi" w:cstheme="majorBidi"/>
          <w:lang w:val="ru-RU"/>
        </w:rPr>
      </w:pPr>
      <w:r w:rsidRPr="006507D9">
        <w:rPr>
          <w:rFonts w:asciiTheme="majorBidi" w:hAnsiTheme="majorBidi" w:cstheme="majorBidi"/>
          <w:lang w:val="ru-RU"/>
        </w:rPr>
        <w:t>Вредност дрвне запремине</w:t>
      </w:r>
      <w:r w:rsidRPr="006507D9">
        <w:rPr>
          <w:rFonts w:asciiTheme="majorBidi" w:hAnsiTheme="majorBidi" w:cstheme="majorBidi"/>
          <w:lang w:val="ru-RU"/>
        </w:rPr>
        <w:tab/>
      </w:r>
      <w:r w:rsidRPr="006507D9">
        <w:rPr>
          <w:rFonts w:asciiTheme="majorBidi" w:hAnsiTheme="majorBidi" w:cstheme="majorBidi"/>
          <w:lang w:val="ru-RU"/>
        </w:rPr>
        <w:tab/>
      </w:r>
      <w:r w:rsidRPr="006507D9">
        <w:rPr>
          <w:rFonts w:asciiTheme="majorBidi" w:hAnsiTheme="majorBidi" w:cstheme="majorBidi"/>
          <w:lang w:val="ru-RU"/>
        </w:rPr>
        <w:tab/>
        <w:t xml:space="preserve">   </w:t>
      </w:r>
      <w:r w:rsidR="00D95A7D" w:rsidRPr="006507D9">
        <w:rPr>
          <w:rFonts w:asciiTheme="majorBidi" w:hAnsiTheme="majorBidi" w:cstheme="majorBidi"/>
          <w:lang w:val="ru-RU"/>
        </w:rPr>
        <w:t xml:space="preserve"> </w:t>
      </w:r>
      <w:r w:rsidRPr="006507D9">
        <w:rPr>
          <w:rFonts w:asciiTheme="majorBidi" w:hAnsiTheme="majorBidi" w:cstheme="majorBidi"/>
          <w:lang w:val="ru-RU"/>
        </w:rPr>
        <w:t xml:space="preserve">   </w:t>
      </w:r>
      <w:r w:rsidR="00D95A7D" w:rsidRPr="0051359B">
        <w:rPr>
          <w:rFonts w:asciiTheme="majorBidi" w:hAnsiTheme="majorBidi" w:cstheme="majorBidi"/>
          <w:lang w:val="ru-RU"/>
        </w:rPr>
        <w:t>1.645,25</w:t>
      </w:r>
      <w:r w:rsidRPr="0051359B">
        <w:rPr>
          <w:rFonts w:asciiTheme="majorBidi" w:hAnsiTheme="majorBidi" w:cstheme="majorBidi"/>
          <w:lang w:val="ru-RU"/>
        </w:rPr>
        <w:t xml:space="preserve"> </w:t>
      </w:r>
      <w:r w:rsidR="00D95A7D" w:rsidRPr="0051359B">
        <w:rPr>
          <w:rFonts w:asciiTheme="majorBidi" w:hAnsiTheme="majorBidi" w:cstheme="majorBidi"/>
          <w:lang w:val="ru-RU"/>
        </w:rPr>
        <w:t>ха</w:t>
      </w:r>
      <w:r w:rsidRPr="0051359B">
        <w:rPr>
          <w:rFonts w:asciiTheme="majorBidi" w:hAnsiTheme="majorBidi" w:cstheme="majorBidi"/>
          <w:lang w:val="ru-RU"/>
        </w:rPr>
        <w:t xml:space="preserve"> </w:t>
      </w:r>
      <w:r w:rsidR="006507D9" w:rsidRPr="0051359B">
        <w:rPr>
          <w:rFonts w:asciiTheme="majorBidi" w:hAnsiTheme="majorBidi" w:cstheme="majorBidi"/>
          <w:lang w:val="ru-RU"/>
        </w:rPr>
        <w:t xml:space="preserve">   </w:t>
      </w:r>
      <w:r w:rsidRPr="0051359B">
        <w:rPr>
          <w:rFonts w:asciiTheme="majorBidi" w:hAnsiTheme="majorBidi" w:cstheme="majorBidi"/>
          <w:lang w:val="ru-RU"/>
        </w:rPr>
        <w:t xml:space="preserve">  </w:t>
      </w:r>
      <w:r w:rsidRPr="0051359B">
        <w:rPr>
          <w:rFonts w:asciiTheme="majorBidi" w:hAnsiTheme="majorBidi" w:cstheme="majorBidi"/>
        </w:rPr>
        <w:t>x</w:t>
      </w:r>
      <w:r w:rsidRPr="0051359B">
        <w:rPr>
          <w:rFonts w:asciiTheme="majorBidi" w:hAnsiTheme="majorBidi" w:cstheme="majorBidi"/>
          <w:lang w:val="ru-RU"/>
        </w:rPr>
        <w:t xml:space="preserve">     </w:t>
      </w:r>
      <w:r w:rsidR="00D95A7D" w:rsidRPr="0051359B">
        <w:rPr>
          <w:rFonts w:asciiTheme="majorBidi" w:hAnsiTheme="majorBidi" w:cstheme="majorBidi"/>
          <w:lang w:val="ru-RU"/>
        </w:rPr>
        <w:t>688.028,39</w:t>
      </w:r>
      <w:r w:rsidRPr="0051359B">
        <w:rPr>
          <w:rFonts w:asciiTheme="majorBidi" w:hAnsiTheme="majorBidi" w:cstheme="majorBidi"/>
          <w:lang w:val="ru-RU"/>
        </w:rPr>
        <w:t xml:space="preserve"> дин</w:t>
      </w:r>
      <w:r w:rsidRPr="006507D9">
        <w:rPr>
          <w:rFonts w:asciiTheme="majorBidi" w:hAnsiTheme="majorBidi" w:cstheme="majorBidi"/>
          <w:lang w:val="ru-RU"/>
        </w:rPr>
        <w:t>/</w:t>
      </w:r>
      <w:r w:rsidR="00D95A7D" w:rsidRPr="006507D9">
        <w:rPr>
          <w:rFonts w:asciiTheme="majorBidi" w:hAnsiTheme="majorBidi" w:cstheme="majorBidi"/>
          <w:lang w:val="ru-RU"/>
        </w:rPr>
        <w:t>ха</w:t>
      </w:r>
      <w:r w:rsidRPr="006507D9">
        <w:rPr>
          <w:rFonts w:asciiTheme="majorBidi" w:hAnsiTheme="majorBidi" w:cstheme="majorBidi"/>
          <w:vertAlign w:val="superscript"/>
          <w:lang w:val="ru-RU"/>
        </w:rPr>
        <w:t xml:space="preserve">       </w:t>
      </w:r>
      <w:r w:rsidRPr="006507D9">
        <w:rPr>
          <w:rFonts w:asciiTheme="majorBidi" w:hAnsiTheme="majorBidi" w:cstheme="majorBidi"/>
          <w:lang w:val="ru-RU"/>
        </w:rPr>
        <w:t xml:space="preserve">=          </w:t>
      </w:r>
      <w:r w:rsidR="006507D9" w:rsidRPr="006507D9">
        <w:rPr>
          <w:rFonts w:asciiTheme="majorBidi" w:hAnsiTheme="majorBidi" w:cstheme="majorBidi"/>
          <w:lang w:val="ru-RU"/>
        </w:rPr>
        <w:t xml:space="preserve">   </w:t>
      </w:r>
      <w:r w:rsidRPr="006507D9">
        <w:rPr>
          <w:rFonts w:asciiTheme="majorBidi" w:hAnsiTheme="majorBidi" w:cstheme="majorBidi"/>
          <w:lang w:val="ru-RU"/>
        </w:rPr>
        <w:t xml:space="preserve"> </w:t>
      </w:r>
      <w:r w:rsidR="00D95A7D" w:rsidRPr="006507D9">
        <w:rPr>
          <w:rFonts w:asciiTheme="majorBidi" w:hAnsiTheme="majorBidi" w:cstheme="majorBidi"/>
          <w:lang w:val="ru-RU"/>
        </w:rPr>
        <w:t>1.131.978.708,65</w:t>
      </w:r>
      <w:r w:rsidRPr="006507D9">
        <w:rPr>
          <w:rFonts w:asciiTheme="majorBidi" w:hAnsiTheme="majorBidi" w:cstheme="majorBidi"/>
          <w:lang w:val="ru-RU"/>
        </w:rPr>
        <w:t xml:space="preserve"> дин.</w:t>
      </w:r>
    </w:p>
    <w:p w14:paraId="61B714D6" w14:textId="1869EEA1" w:rsidR="00610174" w:rsidRPr="006507D9" w:rsidRDefault="00610174" w:rsidP="00610174">
      <w:pPr>
        <w:rPr>
          <w:rFonts w:asciiTheme="majorBidi" w:hAnsiTheme="majorBidi" w:cstheme="majorBidi"/>
          <w:lang w:val="ru-RU"/>
        </w:rPr>
      </w:pPr>
      <w:r w:rsidRPr="006507D9">
        <w:rPr>
          <w:rFonts w:asciiTheme="majorBidi" w:hAnsiTheme="majorBidi" w:cstheme="majorBidi"/>
          <w:lang w:val="ru-RU"/>
        </w:rPr>
        <w:t xml:space="preserve">Вредност шума испод таксационе границе           </w:t>
      </w:r>
      <w:r w:rsidR="00D136E9" w:rsidRPr="006507D9">
        <w:rPr>
          <w:rFonts w:asciiTheme="majorBidi" w:hAnsiTheme="majorBidi" w:cstheme="majorBidi"/>
          <w:lang w:val="ru-RU"/>
        </w:rPr>
        <w:t xml:space="preserve"> 55</w:t>
      </w:r>
      <w:r w:rsidRPr="006507D9">
        <w:rPr>
          <w:rFonts w:asciiTheme="majorBidi" w:hAnsiTheme="majorBidi" w:cstheme="majorBidi"/>
          <w:lang w:val="ru-RU"/>
        </w:rPr>
        <w:t>,</w:t>
      </w:r>
      <w:r w:rsidR="00D136E9" w:rsidRPr="006507D9">
        <w:rPr>
          <w:rFonts w:asciiTheme="majorBidi" w:hAnsiTheme="majorBidi" w:cstheme="majorBidi"/>
          <w:lang w:val="ru-RU"/>
        </w:rPr>
        <w:t>0</w:t>
      </w:r>
      <w:r w:rsidRPr="006507D9">
        <w:rPr>
          <w:rFonts w:asciiTheme="majorBidi" w:hAnsiTheme="majorBidi" w:cstheme="majorBidi"/>
          <w:lang w:val="ru-RU"/>
        </w:rPr>
        <w:t xml:space="preserve">6 ха   </w:t>
      </w:r>
      <w:r w:rsidR="006507D9" w:rsidRPr="006507D9">
        <w:rPr>
          <w:rFonts w:asciiTheme="majorBidi" w:hAnsiTheme="majorBidi" w:cstheme="majorBidi"/>
          <w:lang w:val="ru-RU"/>
        </w:rPr>
        <w:t xml:space="preserve">  </w:t>
      </w:r>
      <w:r w:rsidRPr="006507D9">
        <w:rPr>
          <w:rFonts w:asciiTheme="majorBidi" w:hAnsiTheme="majorBidi" w:cstheme="majorBidi"/>
          <w:lang w:val="ru-RU"/>
        </w:rPr>
        <w:t xml:space="preserve"> </w:t>
      </w:r>
      <w:r w:rsidRPr="006507D9">
        <w:rPr>
          <w:rFonts w:asciiTheme="majorBidi" w:hAnsiTheme="majorBidi" w:cstheme="majorBidi"/>
        </w:rPr>
        <w:t>x</w:t>
      </w:r>
      <w:r w:rsidRPr="006507D9">
        <w:rPr>
          <w:rFonts w:asciiTheme="majorBidi" w:hAnsiTheme="majorBidi" w:cstheme="majorBidi"/>
          <w:lang w:val="ru-RU"/>
        </w:rPr>
        <w:t xml:space="preserve">     </w:t>
      </w:r>
      <w:r w:rsidR="00D95A7D" w:rsidRPr="006507D9">
        <w:rPr>
          <w:rFonts w:asciiTheme="majorBidi" w:hAnsiTheme="majorBidi" w:cstheme="majorBidi"/>
          <w:lang w:val="ru-RU"/>
        </w:rPr>
        <w:t>1.278.332,47</w:t>
      </w:r>
      <w:r w:rsidRPr="006507D9">
        <w:rPr>
          <w:rFonts w:asciiTheme="majorBidi" w:hAnsiTheme="majorBidi" w:cstheme="majorBidi"/>
          <w:lang w:val="ru-RU"/>
        </w:rPr>
        <w:t xml:space="preserve"> дин/ха    =     </w:t>
      </w:r>
      <w:r w:rsidR="00D95A7D" w:rsidRPr="006507D9">
        <w:rPr>
          <w:rFonts w:asciiTheme="majorBidi" w:hAnsiTheme="majorBidi" w:cstheme="majorBidi"/>
          <w:lang w:val="ru-RU"/>
        </w:rPr>
        <w:t xml:space="preserve">     </w:t>
      </w:r>
      <w:r w:rsidR="006507D9" w:rsidRPr="006507D9">
        <w:rPr>
          <w:rFonts w:asciiTheme="majorBidi" w:hAnsiTheme="majorBidi" w:cstheme="majorBidi"/>
          <w:lang w:val="ru-RU"/>
        </w:rPr>
        <w:t xml:space="preserve"> </w:t>
      </w:r>
      <w:r w:rsidR="00D95A7D" w:rsidRPr="006507D9">
        <w:rPr>
          <w:rFonts w:asciiTheme="majorBidi" w:hAnsiTheme="majorBidi" w:cstheme="majorBidi"/>
          <w:lang w:val="ru-RU"/>
        </w:rPr>
        <w:t xml:space="preserve">     70.384.985,80</w:t>
      </w:r>
      <w:r w:rsidRPr="006507D9">
        <w:rPr>
          <w:rFonts w:asciiTheme="majorBidi" w:hAnsiTheme="majorBidi" w:cstheme="majorBidi"/>
          <w:lang w:val="ru-RU"/>
        </w:rPr>
        <w:t xml:space="preserve"> дин.</w:t>
      </w:r>
    </w:p>
    <w:p w14:paraId="47A73B6B" w14:textId="53001E8A" w:rsidR="00610174" w:rsidRPr="006507D9" w:rsidRDefault="00610174" w:rsidP="00610174">
      <w:pPr>
        <w:rPr>
          <w:rFonts w:asciiTheme="majorBidi" w:hAnsiTheme="majorBidi" w:cstheme="majorBidi"/>
          <w:lang w:val="ru-RU"/>
        </w:rPr>
      </w:pPr>
      <w:r w:rsidRPr="006507D9">
        <w:rPr>
          <w:rFonts w:asciiTheme="majorBidi" w:hAnsiTheme="majorBidi" w:cstheme="majorBidi"/>
          <w:lang w:val="ru-RU"/>
        </w:rPr>
        <w:t>Вредност шумског земљишта</w:t>
      </w:r>
      <w:r w:rsidRPr="006507D9">
        <w:rPr>
          <w:rFonts w:asciiTheme="majorBidi" w:hAnsiTheme="majorBidi" w:cstheme="majorBidi"/>
          <w:lang w:val="ru-RU"/>
        </w:rPr>
        <w:tab/>
      </w:r>
      <w:r w:rsidRPr="006507D9">
        <w:rPr>
          <w:rFonts w:asciiTheme="majorBidi" w:hAnsiTheme="majorBidi" w:cstheme="majorBidi"/>
          <w:lang w:val="ru-RU"/>
        </w:rPr>
        <w:tab/>
        <w:t xml:space="preserve">        1.700,31 ха </w:t>
      </w:r>
      <w:r w:rsidR="006507D9" w:rsidRPr="006507D9">
        <w:rPr>
          <w:rFonts w:asciiTheme="majorBidi" w:hAnsiTheme="majorBidi" w:cstheme="majorBidi"/>
          <w:lang w:val="ru-RU"/>
        </w:rPr>
        <w:t xml:space="preserve"> </w:t>
      </w:r>
      <w:r w:rsidRPr="006507D9">
        <w:rPr>
          <w:rFonts w:asciiTheme="majorBidi" w:hAnsiTheme="majorBidi" w:cstheme="majorBidi"/>
          <w:lang w:val="ru-RU"/>
        </w:rPr>
        <w:t xml:space="preserve">    </w:t>
      </w:r>
      <w:r w:rsidRPr="006507D9">
        <w:rPr>
          <w:rFonts w:asciiTheme="majorBidi" w:hAnsiTheme="majorBidi" w:cstheme="majorBidi"/>
        </w:rPr>
        <w:t>x</w:t>
      </w:r>
      <w:r w:rsidRPr="006507D9">
        <w:rPr>
          <w:rFonts w:asciiTheme="majorBidi" w:hAnsiTheme="majorBidi" w:cstheme="majorBidi"/>
          <w:lang w:val="ru-RU"/>
        </w:rPr>
        <w:t xml:space="preserve">       </w:t>
      </w:r>
      <w:r w:rsidR="00D95A7D" w:rsidRPr="006507D9">
        <w:rPr>
          <w:rFonts w:asciiTheme="majorBidi" w:hAnsiTheme="majorBidi" w:cstheme="majorBidi"/>
          <w:lang w:val="ru-RU"/>
        </w:rPr>
        <w:t>57.</w:t>
      </w:r>
      <w:r w:rsidR="00E95F0A" w:rsidRPr="0051359B">
        <w:rPr>
          <w:rFonts w:asciiTheme="majorBidi" w:hAnsiTheme="majorBidi" w:cstheme="majorBidi"/>
          <w:noProof/>
          <w:szCs w:val="24"/>
          <w:lang w:val="ru-RU"/>
        </w:rPr>
        <w:t xml:space="preserve"> </w:t>
      </w:r>
      <w:r w:rsidR="00D95A7D" w:rsidRPr="006507D9">
        <w:rPr>
          <w:rFonts w:asciiTheme="majorBidi" w:hAnsiTheme="majorBidi" w:cstheme="majorBidi"/>
          <w:lang w:val="ru-RU"/>
        </w:rPr>
        <w:t>336,00</w:t>
      </w:r>
      <w:r w:rsidRPr="006507D9">
        <w:rPr>
          <w:rFonts w:asciiTheme="majorBidi" w:hAnsiTheme="majorBidi" w:cstheme="majorBidi"/>
          <w:lang w:val="ru-RU"/>
        </w:rPr>
        <w:t xml:space="preserve"> дин/ха     =         </w:t>
      </w:r>
      <w:r w:rsidR="00D95A7D" w:rsidRPr="006507D9">
        <w:rPr>
          <w:rFonts w:asciiTheme="majorBidi" w:hAnsiTheme="majorBidi" w:cstheme="majorBidi"/>
          <w:lang w:val="ru-RU"/>
        </w:rPr>
        <w:t xml:space="preserve">   </w:t>
      </w:r>
      <w:r w:rsidR="006507D9" w:rsidRPr="006507D9">
        <w:rPr>
          <w:rFonts w:asciiTheme="majorBidi" w:hAnsiTheme="majorBidi" w:cstheme="majorBidi"/>
          <w:lang w:val="ru-RU"/>
        </w:rPr>
        <w:t xml:space="preserve"> </w:t>
      </w:r>
      <w:r w:rsidR="00D95A7D" w:rsidRPr="006507D9">
        <w:rPr>
          <w:rFonts w:asciiTheme="majorBidi" w:hAnsiTheme="majorBidi" w:cstheme="majorBidi"/>
          <w:lang w:val="ru-RU"/>
        </w:rPr>
        <w:t xml:space="preserve">     97.488.974,16</w:t>
      </w:r>
      <w:r w:rsidRPr="006507D9">
        <w:rPr>
          <w:rFonts w:asciiTheme="majorBidi" w:hAnsiTheme="majorBidi" w:cstheme="majorBidi"/>
          <w:lang w:val="ru-RU"/>
        </w:rPr>
        <w:t xml:space="preserve"> дин.</w:t>
      </w:r>
    </w:p>
    <w:p w14:paraId="759F645D" w14:textId="35E91371" w:rsidR="00610174" w:rsidRPr="006507D9" w:rsidRDefault="00610174" w:rsidP="00610174">
      <w:pPr>
        <w:rPr>
          <w:rFonts w:asciiTheme="majorBidi" w:hAnsiTheme="majorBidi" w:cstheme="majorBidi"/>
          <w:u w:val="single"/>
          <w:lang w:val="ru-RU"/>
        </w:rPr>
      </w:pPr>
      <w:r w:rsidRPr="006507D9">
        <w:rPr>
          <w:rFonts w:asciiTheme="majorBidi" w:hAnsiTheme="majorBidi" w:cstheme="majorBidi"/>
          <w:u w:val="single"/>
          <w:lang w:val="ru-RU"/>
        </w:rPr>
        <w:t>Вредност осталог земљишта</w:t>
      </w:r>
      <w:r w:rsidRPr="006507D9">
        <w:rPr>
          <w:rFonts w:asciiTheme="majorBidi" w:hAnsiTheme="majorBidi" w:cstheme="majorBidi"/>
          <w:u w:val="single"/>
          <w:lang w:val="ru-RU"/>
        </w:rPr>
        <w:tab/>
        <w:t xml:space="preserve">                          63,58 ха    </w:t>
      </w:r>
      <w:r w:rsidRPr="006507D9">
        <w:rPr>
          <w:rFonts w:asciiTheme="majorBidi" w:hAnsiTheme="majorBidi" w:cstheme="majorBidi"/>
          <w:u w:val="single"/>
        </w:rPr>
        <w:t>x</w:t>
      </w:r>
      <w:r w:rsidRPr="006507D9">
        <w:rPr>
          <w:rFonts w:asciiTheme="majorBidi" w:hAnsiTheme="majorBidi" w:cstheme="majorBidi"/>
          <w:u w:val="single"/>
          <w:lang w:val="ru-RU"/>
        </w:rPr>
        <w:t xml:space="preserve">        </w:t>
      </w:r>
      <w:r w:rsidR="00D95A7D" w:rsidRPr="006507D9">
        <w:rPr>
          <w:rFonts w:asciiTheme="majorBidi" w:hAnsiTheme="majorBidi" w:cstheme="majorBidi"/>
          <w:u w:val="single"/>
          <w:lang w:val="ru-RU"/>
        </w:rPr>
        <w:t>14.334,00</w:t>
      </w:r>
      <w:r w:rsidRPr="006507D9">
        <w:rPr>
          <w:rFonts w:asciiTheme="majorBidi" w:hAnsiTheme="majorBidi" w:cstheme="majorBidi"/>
          <w:u w:val="single"/>
          <w:lang w:val="ru-RU"/>
        </w:rPr>
        <w:t xml:space="preserve"> дин/ха     =             </w:t>
      </w:r>
      <w:r w:rsidR="006507D9" w:rsidRPr="006507D9">
        <w:rPr>
          <w:rFonts w:asciiTheme="majorBidi" w:hAnsiTheme="majorBidi" w:cstheme="majorBidi"/>
          <w:u w:val="single"/>
          <w:lang w:val="ru-RU"/>
        </w:rPr>
        <w:t xml:space="preserve">   </w:t>
      </w:r>
      <w:r w:rsidRPr="006507D9">
        <w:rPr>
          <w:rFonts w:asciiTheme="majorBidi" w:hAnsiTheme="majorBidi" w:cstheme="majorBidi"/>
          <w:u w:val="single"/>
          <w:lang w:val="ru-RU"/>
        </w:rPr>
        <w:t xml:space="preserve">   </w:t>
      </w:r>
      <w:r w:rsidR="00D95A7D" w:rsidRPr="006507D9">
        <w:rPr>
          <w:rFonts w:asciiTheme="majorBidi" w:hAnsiTheme="majorBidi" w:cstheme="majorBidi"/>
          <w:u w:val="single"/>
          <w:lang w:val="ru-RU"/>
        </w:rPr>
        <w:t xml:space="preserve">    911.355,72</w:t>
      </w:r>
      <w:r w:rsidRPr="006507D9">
        <w:rPr>
          <w:rFonts w:asciiTheme="majorBidi" w:hAnsiTheme="majorBidi" w:cstheme="majorBidi"/>
          <w:u w:val="single"/>
          <w:lang w:val="ru-RU"/>
        </w:rPr>
        <w:t xml:space="preserve"> дин.</w:t>
      </w:r>
    </w:p>
    <w:p w14:paraId="3DC155C6" w14:textId="64FF26B6" w:rsidR="00A15D51" w:rsidRDefault="00610174" w:rsidP="003F2A8C">
      <w:pPr>
        <w:rPr>
          <w:rFonts w:asciiTheme="majorBidi" w:hAnsiTheme="majorBidi" w:cstheme="majorBidi"/>
          <w:b/>
          <w:bCs/>
          <w:lang w:val="ru-RU"/>
        </w:rPr>
      </w:pPr>
      <w:r w:rsidRPr="006507D9">
        <w:rPr>
          <w:rFonts w:asciiTheme="majorBidi" w:hAnsiTheme="majorBidi" w:cstheme="majorBidi"/>
          <w:lang w:val="ru-RU"/>
        </w:rPr>
        <w:t xml:space="preserve">   </w:t>
      </w:r>
      <w:r w:rsidRPr="006507D9">
        <w:rPr>
          <w:rFonts w:asciiTheme="majorBidi" w:hAnsiTheme="majorBidi" w:cstheme="majorBidi"/>
          <w:lang w:val="sr-Cyrl-RS"/>
        </w:rPr>
        <w:t xml:space="preserve">    </w:t>
      </w:r>
      <w:r w:rsidRPr="006507D9">
        <w:rPr>
          <w:rFonts w:asciiTheme="majorBidi" w:hAnsiTheme="majorBidi" w:cstheme="majorBidi"/>
          <w:lang w:val="ru-RU"/>
        </w:rPr>
        <w:t xml:space="preserve">   </w:t>
      </w:r>
      <w:r w:rsidRPr="006507D9">
        <w:rPr>
          <w:rFonts w:asciiTheme="majorBidi" w:hAnsiTheme="majorBidi" w:cstheme="majorBidi"/>
          <w:lang w:val="sr-Cyrl-RS"/>
        </w:rPr>
        <w:t xml:space="preserve">                                                                                                                           </w:t>
      </w:r>
      <w:r w:rsidRPr="006507D9">
        <w:rPr>
          <w:rFonts w:asciiTheme="majorBidi" w:hAnsiTheme="majorBidi" w:cstheme="majorBidi"/>
          <w:lang w:val="ru-RU"/>
        </w:rPr>
        <w:t xml:space="preserve">    </w:t>
      </w:r>
      <w:r w:rsidRPr="006507D9">
        <w:rPr>
          <w:rFonts w:asciiTheme="majorBidi" w:hAnsiTheme="majorBidi" w:cstheme="majorBidi"/>
          <w:b/>
          <w:bCs/>
          <w:lang w:val="ru-RU"/>
        </w:rPr>
        <w:t>Укуп</w:t>
      </w:r>
      <w:r w:rsidRPr="006507D9">
        <w:rPr>
          <w:rFonts w:asciiTheme="majorBidi" w:hAnsiTheme="majorBidi" w:cstheme="majorBidi"/>
          <w:b/>
          <w:bCs/>
          <w:lang w:val="sr-Cyrl-RS"/>
        </w:rPr>
        <w:t xml:space="preserve">но:       </w:t>
      </w:r>
      <w:r w:rsidR="006507D9" w:rsidRPr="00233161">
        <w:rPr>
          <w:rFonts w:asciiTheme="majorBidi" w:hAnsiTheme="majorBidi" w:cstheme="majorBidi"/>
          <w:b/>
          <w:bCs/>
          <w:lang w:val="ru-RU"/>
        </w:rPr>
        <w:t xml:space="preserve">  </w:t>
      </w:r>
      <w:r w:rsidRPr="006507D9">
        <w:rPr>
          <w:rFonts w:asciiTheme="majorBidi" w:hAnsiTheme="majorBidi" w:cstheme="majorBidi"/>
          <w:b/>
          <w:bCs/>
          <w:lang w:val="ru-RU"/>
        </w:rPr>
        <w:t xml:space="preserve"> </w:t>
      </w:r>
      <w:r w:rsidR="00D95A7D" w:rsidRPr="006507D9">
        <w:rPr>
          <w:rFonts w:asciiTheme="majorBidi" w:hAnsiTheme="majorBidi" w:cstheme="majorBidi"/>
          <w:b/>
          <w:bCs/>
          <w:lang w:val="ru-RU"/>
        </w:rPr>
        <w:t xml:space="preserve"> 1.300.764.024,33 </w:t>
      </w:r>
      <w:r w:rsidRPr="006507D9">
        <w:rPr>
          <w:rFonts w:asciiTheme="majorBidi" w:hAnsiTheme="majorBidi" w:cstheme="majorBidi"/>
          <w:b/>
          <w:bCs/>
          <w:lang w:val="ru-RU"/>
        </w:rPr>
        <w:t>дин.</w:t>
      </w:r>
    </w:p>
    <w:p w14:paraId="36219F6A" w14:textId="77777777" w:rsidR="00C8112A" w:rsidRDefault="00C8112A" w:rsidP="003F2A8C">
      <w:pPr>
        <w:rPr>
          <w:rFonts w:asciiTheme="majorBidi" w:hAnsiTheme="majorBidi" w:cstheme="majorBidi"/>
          <w:b/>
          <w:bCs/>
          <w:lang w:val="ru-RU"/>
        </w:rPr>
      </w:pPr>
    </w:p>
    <w:p w14:paraId="7B5583FC" w14:textId="77777777" w:rsidR="00C8112A" w:rsidRDefault="00C8112A" w:rsidP="00C8112A">
      <w:pPr>
        <w:spacing w:after="160" w:line="278" w:lineRule="auto"/>
        <w:rPr>
          <w:rFonts w:asciiTheme="majorBidi" w:hAnsiTheme="majorBidi" w:cstheme="majorBidi"/>
          <w:lang w:val="sr-Cyrl-RS"/>
        </w:rPr>
      </w:pPr>
      <w:r>
        <w:rPr>
          <w:rFonts w:asciiTheme="majorBidi" w:hAnsiTheme="majorBidi" w:cstheme="majorBidi"/>
          <w:lang w:val="ru-RU"/>
        </w:rPr>
        <w:t xml:space="preserve">    </w:t>
      </w:r>
      <w:r w:rsidRPr="00967779">
        <w:rPr>
          <w:rFonts w:asciiTheme="majorBidi" w:hAnsiTheme="majorBidi" w:cstheme="majorBidi"/>
          <w:lang w:val="ru-RU"/>
        </w:rPr>
        <w:t>“</w:t>
      </w:r>
      <w:r w:rsidRPr="00967779">
        <w:rPr>
          <w:rFonts w:asciiTheme="majorBidi" w:hAnsiTheme="majorBidi" w:cstheme="majorBidi"/>
          <w:lang w:val="sr-Cyrl-RS"/>
        </w:rPr>
        <w:t>Процењена вредност шума, шумског и осталог земљишта у овој основи представља књиговодствени податак и одређена је на дан 31.12.2025. године.</w:t>
      </w:r>
    </w:p>
    <w:p w14:paraId="539FE992" w14:textId="0602B847" w:rsidR="00C8112A" w:rsidRPr="00967779" w:rsidRDefault="00C8112A" w:rsidP="00C8112A">
      <w:pPr>
        <w:spacing w:after="160" w:line="278" w:lineRule="auto"/>
        <w:rPr>
          <w:rFonts w:asciiTheme="majorBidi" w:hAnsiTheme="majorBidi" w:cstheme="majorBidi"/>
          <w:lang w:val="sr-Cyrl-RS"/>
        </w:rPr>
      </w:pPr>
      <w:r>
        <w:rPr>
          <w:rFonts w:asciiTheme="majorBidi" w:hAnsiTheme="majorBidi" w:cstheme="majorBidi"/>
          <w:lang w:val="sr-Cyrl-RS"/>
        </w:rPr>
        <w:t xml:space="preserve">       </w:t>
      </w:r>
      <w:r w:rsidRPr="00967779">
        <w:rPr>
          <w:rFonts w:asciiTheme="majorBidi" w:hAnsiTheme="majorBidi" w:cstheme="majorBidi"/>
          <w:lang w:val="sr-Cyrl-RS"/>
        </w:rPr>
        <w:t xml:space="preserve">Књиговодствена  вредност шума, шумског и осталог земљишта је обрачуната од стране тима овлашћених процењивача (судски вештаци) према јединственој методологији која се примењује у ЈП „Војводинашуме“, а </w:t>
      </w:r>
      <w:r w:rsidRPr="00967779">
        <w:rPr>
          <w:rFonts w:asciiTheme="majorBidi" w:hAnsiTheme="majorBidi" w:cstheme="majorBidi"/>
          <w:lang w:val="ru-RU"/>
        </w:rPr>
        <w:t xml:space="preserve">у складу са Међународним стандардима вредновања, Европским стандардима за процену вредности,  Међународним стандардом финансијског извештавања (МСФИ) 13 – </w:t>
      </w:r>
      <w:r w:rsidRPr="00967779">
        <w:rPr>
          <w:rFonts w:asciiTheme="majorBidi" w:hAnsiTheme="majorBidi" w:cstheme="majorBidi"/>
          <w:i/>
          <w:iCs/>
          <w:lang w:val="ru-RU"/>
        </w:rPr>
        <w:t>Одмеравање фер вредности</w:t>
      </w:r>
      <w:r w:rsidRPr="00967779">
        <w:rPr>
          <w:rFonts w:asciiTheme="majorBidi" w:hAnsiTheme="majorBidi" w:cstheme="majorBidi"/>
          <w:lang w:val="ru-RU"/>
        </w:rPr>
        <w:t xml:space="preserve">, Међународним  рачуноводственим стандардом (МРС) 16 – </w:t>
      </w:r>
      <w:r w:rsidRPr="00967779">
        <w:rPr>
          <w:rFonts w:asciiTheme="majorBidi" w:hAnsiTheme="majorBidi" w:cstheme="majorBidi"/>
          <w:i/>
          <w:iCs/>
          <w:lang w:val="ru-RU"/>
        </w:rPr>
        <w:t>Некретнине, постројења и опрема</w:t>
      </w:r>
      <w:r w:rsidRPr="00967779">
        <w:rPr>
          <w:rFonts w:asciiTheme="majorBidi" w:hAnsiTheme="majorBidi" w:cstheme="majorBidi"/>
          <w:lang w:val="ru-RU"/>
        </w:rPr>
        <w:t xml:space="preserve">, Међународним рачуноводственим стандардом (МРС) – 41 </w:t>
      </w:r>
      <w:r w:rsidRPr="00967779">
        <w:rPr>
          <w:rFonts w:asciiTheme="majorBidi" w:hAnsiTheme="majorBidi" w:cstheme="majorBidi"/>
          <w:i/>
          <w:iCs/>
          <w:lang w:val="ru-RU"/>
        </w:rPr>
        <w:t>Пољопривреда</w:t>
      </w:r>
      <w:r w:rsidRPr="00967779">
        <w:rPr>
          <w:rFonts w:asciiTheme="majorBidi" w:hAnsiTheme="majorBidi" w:cstheme="majorBidi"/>
          <w:lang w:val="ru-RU"/>
        </w:rPr>
        <w:t xml:space="preserve">, Међународним рачуноводственим стандардом (МРС) - 1 </w:t>
      </w:r>
      <w:r w:rsidRPr="00967779">
        <w:rPr>
          <w:rFonts w:asciiTheme="majorBidi" w:hAnsiTheme="majorBidi" w:cstheme="majorBidi"/>
          <w:i/>
          <w:iCs/>
          <w:lang w:val="ru-RU"/>
        </w:rPr>
        <w:t>Презентација финансијских извештаја</w:t>
      </w:r>
      <w:r w:rsidRPr="00967779">
        <w:rPr>
          <w:rFonts w:asciiTheme="majorBidi" w:hAnsiTheme="majorBidi" w:cstheme="majorBidi"/>
          <w:lang w:val="ru-RU"/>
        </w:rPr>
        <w:t xml:space="preserve">, Међународним рачуноводственим стандардом (МРС) 36 – </w:t>
      </w:r>
      <w:r w:rsidRPr="00967779">
        <w:rPr>
          <w:rFonts w:asciiTheme="majorBidi" w:hAnsiTheme="majorBidi" w:cstheme="majorBidi"/>
          <w:i/>
          <w:iCs/>
          <w:lang w:val="ru-RU"/>
        </w:rPr>
        <w:t>Умањење вредности имовине</w:t>
      </w:r>
      <w:r w:rsidRPr="00967779">
        <w:rPr>
          <w:rFonts w:asciiTheme="majorBidi" w:hAnsiTheme="majorBidi" w:cstheme="majorBidi"/>
          <w:lang w:val="ru-RU"/>
        </w:rPr>
        <w:t>.</w:t>
      </w:r>
      <w:r w:rsidRPr="00967779">
        <w:rPr>
          <w:rFonts w:asciiTheme="majorBidi" w:hAnsiTheme="majorBidi" w:cstheme="majorBidi"/>
          <w:lang w:val="sr-Cyrl-RS"/>
        </w:rPr>
        <w:t>”</w:t>
      </w:r>
    </w:p>
    <w:p w14:paraId="28501824" w14:textId="77777777" w:rsidR="00C8112A" w:rsidRPr="00233161" w:rsidRDefault="00C8112A" w:rsidP="003F2A8C">
      <w:pPr>
        <w:rPr>
          <w:rFonts w:asciiTheme="majorBidi" w:hAnsiTheme="majorBidi" w:cstheme="majorBidi"/>
          <w:lang w:val="ru-RU"/>
        </w:rPr>
      </w:pPr>
    </w:p>
    <w:p w14:paraId="770030CA" w14:textId="77777777" w:rsidR="003F2A8C" w:rsidRPr="00233161" w:rsidRDefault="003F2A8C" w:rsidP="003F2A8C">
      <w:pPr>
        <w:rPr>
          <w:rFonts w:asciiTheme="majorBidi" w:hAnsiTheme="majorBidi" w:cstheme="majorBidi"/>
          <w:lang w:val="ru-RU"/>
        </w:rPr>
      </w:pPr>
    </w:p>
    <w:p w14:paraId="27F9BDD0" w14:textId="3C40E950" w:rsidR="00A15D51" w:rsidRPr="00557247" w:rsidRDefault="00AE2591">
      <w:pPr>
        <w:pStyle w:val="Heading1"/>
        <w:numPr>
          <w:ilvl w:val="0"/>
          <w:numId w:val="4"/>
        </w:numPr>
        <w:rPr>
          <w:lang w:val="ru-RU"/>
        </w:rPr>
      </w:pPr>
      <w:r w:rsidRPr="00557247">
        <w:rPr>
          <w:lang w:val="ru-RU"/>
        </w:rPr>
        <w:lastRenderedPageBreak/>
        <w:t xml:space="preserve"> </w:t>
      </w:r>
      <w:bookmarkStart w:id="48" w:name="_Toc214964816"/>
      <w:r w:rsidR="00A15D51" w:rsidRPr="00557247">
        <w:rPr>
          <w:lang w:val="ru-RU"/>
        </w:rPr>
        <w:t>ФУНКЦИЈЕ ШУ</w:t>
      </w:r>
      <w:r w:rsidR="00A15D51" w:rsidRPr="00557247">
        <w:rPr>
          <w:rFonts w:hint="eastAsia"/>
          <w:lang w:val="ru-RU"/>
        </w:rPr>
        <w:t>МА</w:t>
      </w:r>
      <w:r w:rsidR="00A15D51" w:rsidRPr="00557247">
        <w:rPr>
          <w:lang w:val="ru-RU"/>
        </w:rPr>
        <w:t>,  ЦИЉЕВИ И МЕРЕ ГАЗДОВАЊА ШУМАМА</w:t>
      </w:r>
      <w:bookmarkEnd w:id="48"/>
    </w:p>
    <w:p w14:paraId="4F12CBD8" w14:textId="77777777" w:rsidR="00A15D51" w:rsidRPr="00557247" w:rsidRDefault="00A15D51" w:rsidP="00A15D51">
      <w:pPr>
        <w:rPr>
          <w:rFonts w:asciiTheme="minorHAnsi" w:hAnsiTheme="minorHAnsi"/>
          <w:lang w:val="ru-RU"/>
        </w:rPr>
      </w:pPr>
    </w:p>
    <w:p w14:paraId="51685A89" w14:textId="77777777" w:rsidR="00E8138A" w:rsidRPr="00383B57" w:rsidRDefault="00E8138A" w:rsidP="00E8138A">
      <w:pPr>
        <w:rPr>
          <w:rFonts w:asciiTheme="minorHAnsi" w:hAnsiTheme="minorHAnsi"/>
          <w:color w:val="943634" w:themeColor="accent2" w:themeShade="BF"/>
          <w:lang w:val="ru-RU"/>
        </w:rPr>
      </w:pPr>
    </w:p>
    <w:p w14:paraId="2B662B36" w14:textId="77777777" w:rsidR="00E8138A" w:rsidRPr="00383B57" w:rsidRDefault="00E8138A" w:rsidP="005C0D86">
      <w:pPr>
        <w:pStyle w:val="Heading2"/>
      </w:pPr>
      <w:bookmarkStart w:id="49" w:name="_Toc214964817"/>
      <w:r w:rsidRPr="00383B57">
        <w:t>3.1</w:t>
      </w:r>
      <w:r w:rsidRPr="00383B57">
        <w:tab/>
      </w:r>
      <w:r w:rsidRPr="00383B57">
        <w:rPr>
          <w:rFonts w:hint="eastAsia"/>
        </w:rPr>
        <w:t>ОСНОВНЕ</w:t>
      </w:r>
      <w:r w:rsidRPr="00383B57">
        <w:t xml:space="preserve"> </w:t>
      </w:r>
      <w:r w:rsidRPr="00383B57">
        <w:rPr>
          <w:rFonts w:hint="eastAsia"/>
        </w:rPr>
        <w:t>ПОСТАВКЕ</w:t>
      </w:r>
      <w:r w:rsidRPr="00383B57">
        <w:t xml:space="preserve"> </w:t>
      </w:r>
      <w:r w:rsidRPr="00383B57">
        <w:rPr>
          <w:rFonts w:hint="eastAsia"/>
        </w:rPr>
        <w:t>И</w:t>
      </w:r>
      <w:r w:rsidRPr="00383B57">
        <w:t xml:space="preserve"> </w:t>
      </w:r>
      <w:r w:rsidRPr="00383B57">
        <w:rPr>
          <w:rFonts w:hint="eastAsia"/>
        </w:rPr>
        <w:t>КРИТЕРИЈУМИ</w:t>
      </w:r>
      <w:r w:rsidRPr="00383B57">
        <w:t xml:space="preserve"> </w:t>
      </w:r>
      <w:r w:rsidRPr="00383B57">
        <w:rPr>
          <w:rFonts w:hint="eastAsia"/>
        </w:rPr>
        <w:t>ПРИ</w:t>
      </w:r>
      <w:r w:rsidRPr="00383B57">
        <w:t xml:space="preserve"> </w:t>
      </w:r>
      <w:r w:rsidRPr="00383B57">
        <w:rPr>
          <w:rFonts w:hint="eastAsia"/>
        </w:rPr>
        <w:t>ПРОСТОРНО</w:t>
      </w:r>
      <w:r w:rsidRPr="00383B57">
        <w:t xml:space="preserve"> </w:t>
      </w:r>
      <w:r w:rsidRPr="00383B57">
        <w:rPr>
          <w:rFonts w:hint="eastAsia"/>
        </w:rPr>
        <w:t>ФУНКЦИОНАЛНОМ</w:t>
      </w:r>
      <w:r w:rsidRPr="00383B57">
        <w:t xml:space="preserve"> </w:t>
      </w:r>
      <w:r w:rsidRPr="00383B57">
        <w:rPr>
          <w:rFonts w:hint="eastAsia"/>
        </w:rPr>
        <w:t>РЕОНИРАЊУ</w:t>
      </w:r>
      <w:r w:rsidRPr="00383B57">
        <w:t xml:space="preserve"> </w:t>
      </w:r>
      <w:r w:rsidRPr="00383B57">
        <w:rPr>
          <w:rFonts w:hint="eastAsia"/>
        </w:rPr>
        <w:t>ШУМА</w:t>
      </w:r>
      <w:r w:rsidRPr="00383B57">
        <w:t xml:space="preserve"> </w:t>
      </w:r>
      <w:r w:rsidRPr="00383B57">
        <w:rPr>
          <w:rFonts w:hint="eastAsia"/>
        </w:rPr>
        <w:t>И</w:t>
      </w:r>
      <w:r w:rsidRPr="00383B57">
        <w:t xml:space="preserve"> </w:t>
      </w:r>
      <w:r w:rsidRPr="00383B57">
        <w:rPr>
          <w:rFonts w:hint="eastAsia"/>
        </w:rPr>
        <w:t>ШУМСКИХ</w:t>
      </w:r>
      <w:r w:rsidRPr="00383B57">
        <w:t xml:space="preserve"> </w:t>
      </w:r>
      <w:r w:rsidRPr="00383B57">
        <w:rPr>
          <w:rFonts w:hint="eastAsia"/>
        </w:rPr>
        <w:t>СТАНИШТА</w:t>
      </w:r>
      <w:bookmarkEnd w:id="49"/>
    </w:p>
    <w:p w14:paraId="0994909C" w14:textId="77777777" w:rsidR="00E8138A" w:rsidRPr="00383B57" w:rsidRDefault="00E8138A" w:rsidP="00E8138A">
      <w:pPr>
        <w:rPr>
          <w:rFonts w:asciiTheme="minorHAnsi" w:hAnsiTheme="minorHAnsi"/>
          <w:color w:val="943634" w:themeColor="accent2" w:themeShade="BF"/>
          <w:lang w:val="ru-RU"/>
        </w:rPr>
      </w:pPr>
    </w:p>
    <w:p w14:paraId="3929953B" w14:textId="77777777" w:rsidR="008D3C5A" w:rsidRPr="00383B57" w:rsidRDefault="008D3C5A" w:rsidP="008D3C5A">
      <w:pPr>
        <w:rPr>
          <w:rFonts w:asciiTheme="minorHAnsi" w:hAnsiTheme="minorHAnsi"/>
          <w:color w:val="943634" w:themeColor="accent2" w:themeShade="BF"/>
          <w:lang w:val="ru-RU"/>
        </w:rPr>
      </w:pPr>
    </w:p>
    <w:p w14:paraId="0B4ED307"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 xml:space="preserve">             Као најсложенији екосистеми на Земљи шуме имају бројне и веома различите функције које су од изузетног значаја за обезбеђење трајних и актуелних друштвених потреба.</w:t>
      </w:r>
    </w:p>
    <w:p w14:paraId="6A0257CE" w14:textId="2CF89C7C"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ab/>
        <w:t>Шуме најчешће истовремено врше (или треба да врше) већи број различитих функција. Неке од њих је тешко, а некада и немогуће међусобно ускладити тако да у исто време на истом простору имају и исти значај. То намеће потребу да се при планирању газдовања утврде приоритетне функције појединих делова шумског подручја, односно шума и шумских земљишта, као и да се у складу са приоритетним и осталим могућим функцијама планирају одговарајући циљеви и мере будућег газдовања. Другим речима, поред еколошко-производног потребно је извршити и просторно функционално реонирање, односно реонирање површина по намени.</w:t>
      </w:r>
    </w:p>
    <w:p w14:paraId="76EF76BD"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ab/>
        <w:t>Иако су бројне и врло различите, основне функције шума се ипак могу сврстати у три групе (комплекса):</w:t>
      </w:r>
    </w:p>
    <w:p w14:paraId="5BAB28FE"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1.</w:t>
      </w:r>
      <w:r w:rsidRPr="00557247">
        <w:rPr>
          <w:rFonts w:asciiTheme="majorBidi" w:hAnsiTheme="majorBidi" w:cstheme="majorBidi"/>
          <w:lang w:val="ru-RU"/>
        </w:rPr>
        <w:tab/>
        <w:t>група (комплекс) заштитних функција;</w:t>
      </w:r>
    </w:p>
    <w:p w14:paraId="50508DAF"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2.</w:t>
      </w:r>
      <w:r w:rsidRPr="00557247">
        <w:rPr>
          <w:rFonts w:asciiTheme="majorBidi" w:hAnsiTheme="majorBidi" w:cstheme="majorBidi"/>
          <w:lang w:val="ru-RU"/>
        </w:rPr>
        <w:tab/>
        <w:t>група (комплекс) производних функција;</w:t>
      </w:r>
    </w:p>
    <w:p w14:paraId="3D58649E"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3.</w:t>
      </w:r>
      <w:r w:rsidRPr="00557247">
        <w:rPr>
          <w:rFonts w:asciiTheme="majorBidi" w:hAnsiTheme="majorBidi" w:cstheme="majorBidi"/>
          <w:lang w:val="ru-RU"/>
        </w:rPr>
        <w:tab/>
        <w:t>група (комплекс) социјалних функција.</w:t>
      </w:r>
    </w:p>
    <w:p w14:paraId="0318C669"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 xml:space="preserve">             За сваку наменску целину у оквиру шумског подручја планирају се, зависно од станишних услова и стања састојина, одговарајући циљеви и мере будућег газдовања који треба да обезбеде превођење затеченог ка оптималном (функционалном) стању шума (и шумских станишта) у погледу учешћа и просторног распореда обраслих и необраслих површина, састава врста дрвећа и унутрашње изграђености састојина, дужине трајања производног процеса и др.</w:t>
      </w:r>
    </w:p>
    <w:p w14:paraId="688068C8"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 xml:space="preserve">              С обзиром на стање и функције шума Сремског шумског подручја, станишне услове, као и концепције и опредељења у погледу будућег развоја Шумског газдинства извршено је глобално реонирање површина по намени и формирано десетак различитих наменских целина.</w:t>
      </w:r>
    </w:p>
    <w:p w14:paraId="2140BB2B" w14:textId="0B9B8BDA"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У оквиру ове газдинске јединице, имајући у виду станишне услове и главне врсте дрвећа као и околност да остале функције шума не ограничавају њихове производне функције, као примарне и приоритетне намене у овом уређајном раздобљу утврђен</w:t>
      </w:r>
      <w:r w:rsidR="000C6B0D">
        <w:rPr>
          <w:rFonts w:asciiTheme="majorBidi" w:hAnsiTheme="majorBidi" w:cstheme="majorBidi"/>
        </w:rPr>
        <w:t>e</w:t>
      </w:r>
      <w:r w:rsidRPr="00557247">
        <w:rPr>
          <w:rFonts w:asciiTheme="majorBidi" w:hAnsiTheme="majorBidi" w:cstheme="majorBidi"/>
          <w:lang w:val="ru-RU"/>
        </w:rPr>
        <w:t xml:space="preserve"> </w:t>
      </w:r>
      <w:r w:rsidR="000C6B0D">
        <w:rPr>
          <w:rFonts w:asciiTheme="majorBidi" w:hAnsiTheme="majorBidi" w:cstheme="majorBidi"/>
          <w:lang w:val="sr-Cyrl-RS"/>
        </w:rPr>
        <w:t>су:</w:t>
      </w:r>
      <w:r w:rsidRPr="00557247">
        <w:rPr>
          <w:rFonts w:asciiTheme="majorBidi" w:hAnsiTheme="majorBidi" w:cstheme="majorBidi"/>
          <w:lang w:val="ru-RU"/>
        </w:rPr>
        <w:t xml:space="preserve"> </w:t>
      </w:r>
      <w:r w:rsidR="000C6B0D" w:rsidRPr="000C6B0D">
        <w:rPr>
          <w:rFonts w:asciiTheme="majorBidi" w:hAnsiTheme="majorBidi" w:cstheme="majorBidi"/>
          <w:lang w:val="ru-RU"/>
        </w:rPr>
        <w:t xml:space="preserve">10 </w:t>
      </w:r>
      <w:r w:rsidRPr="00557247">
        <w:rPr>
          <w:rFonts w:asciiTheme="majorBidi" w:hAnsiTheme="majorBidi" w:cstheme="majorBidi"/>
          <w:lang w:val="ru-RU"/>
        </w:rPr>
        <w:t>”производња дрвета”</w:t>
      </w:r>
      <w:r w:rsidR="00F23B1C" w:rsidRPr="00557247">
        <w:rPr>
          <w:rFonts w:asciiTheme="minorHAnsi" w:hAnsiTheme="minorHAnsi"/>
          <w:lang w:val="ru-RU"/>
        </w:rPr>
        <w:t xml:space="preserve"> </w:t>
      </w:r>
      <w:r w:rsidR="000C6B0D" w:rsidRPr="000C6B0D">
        <w:rPr>
          <w:rFonts w:asciiTheme="minorHAnsi" w:hAnsiTheme="minorHAnsi"/>
          <w:lang w:val="ru-RU"/>
        </w:rPr>
        <w:t>,</w:t>
      </w:r>
      <w:r w:rsidR="00F23B1C" w:rsidRPr="00557247">
        <w:rPr>
          <w:rFonts w:asciiTheme="minorHAnsi" w:hAnsiTheme="minorHAnsi"/>
          <w:lang w:val="ru-RU"/>
        </w:rPr>
        <w:t xml:space="preserve"> </w:t>
      </w:r>
      <w:r w:rsidR="000C6B0D" w:rsidRPr="000C6B0D">
        <w:rPr>
          <w:rFonts w:asciiTheme="majorBidi" w:hAnsiTheme="majorBidi" w:cstheme="majorBidi"/>
          <w:lang w:val="ru-RU"/>
        </w:rPr>
        <w:t>101</w:t>
      </w:r>
      <w:r w:rsidR="000C6B0D" w:rsidRPr="003E0187">
        <w:rPr>
          <w:rFonts w:asciiTheme="majorBidi" w:hAnsiTheme="majorBidi" w:cstheme="majorBidi"/>
          <w:lang w:val="ru-RU"/>
        </w:rPr>
        <w:t xml:space="preserve"> -  “</w:t>
      </w:r>
      <w:r w:rsidR="000C6B0D" w:rsidRPr="003E0187">
        <w:rPr>
          <w:rFonts w:ascii="Times New Roman CYR" w:hAnsi="Times New Roman CYR"/>
          <w:sz w:val="20"/>
          <w:lang w:val="ru-RU"/>
        </w:rPr>
        <w:t xml:space="preserve"> </w:t>
      </w:r>
      <w:r w:rsidR="000C6B0D" w:rsidRPr="003E0187">
        <w:rPr>
          <w:rFonts w:ascii="Times New Roman CYR" w:hAnsi="Times New Roman CYR"/>
          <w:szCs w:val="24"/>
          <w:lang w:val="ru-RU"/>
        </w:rPr>
        <w:t>заштићено подручје у поступку заштите - I степен</w:t>
      </w:r>
      <w:r w:rsidR="000C6B0D" w:rsidRPr="003E0187">
        <w:rPr>
          <w:rFonts w:asciiTheme="majorBidi" w:hAnsiTheme="majorBidi" w:cstheme="majorBidi"/>
          <w:szCs w:val="24"/>
          <w:lang w:val="ru-RU"/>
        </w:rPr>
        <w:t>“</w:t>
      </w:r>
      <w:r w:rsidR="000C6B0D" w:rsidRPr="003E0187">
        <w:rPr>
          <w:rFonts w:asciiTheme="majorBidi" w:hAnsiTheme="majorBidi" w:cstheme="majorBidi"/>
          <w:lang w:val="ru-RU"/>
        </w:rPr>
        <w:t xml:space="preserve">, </w:t>
      </w:r>
      <w:r w:rsidR="000C6B0D" w:rsidRPr="000C6B0D">
        <w:rPr>
          <w:rFonts w:asciiTheme="majorBidi" w:hAnsiTheme="majorBidi" w:cstheme="majorBidi"/>
          <w:lang w:val="ru-RU"/>
        </w:rPr>
        <w:t>102</w:t>
      </w:r>
      <w:r w:rsidR="000C6B0D" w:rsidRPr="003E0187">
        <w:rPr>
          <w:rFonts w:asciiTheme="majorBidi" w:hAnsiTheme="majorBidi" w:cstheme="majorBidi"/>
          <w:lang w:val="ru-RU"/>
        </w:rPr>
        <w:t xml:space="preserve"> -  “</w:t>
      </w:r>
      <w:r w:rsidR="000C6B0D" w:rsidRPr="003E0187">
        <w:rPr>
          <w:rFonts w:ascii="Times New Roman CYR" w:hAnsi="Times New Roman CYR"/>
          <w:sz w:val="20"/>
          <w:lang w:val="ru-RU"/>
        </w:rPr>
        <w:t xml:space="preserve"> </w:t>
      </w:r>
      <w:r w:rsidR="000C6B0D" w:rsidRPr="003E0187">
        <w:rPr>
          <w:rFonts w:ascii="Times New Roman CYR" w:hAnsi="Times New Roman CYR"/>
          <w:szCs w:val="24"/>
          <w:lang w:val="ru-RU"/>
        </w:rPr>
        <w:t>заштићено подручје у поступку заштите - II степен</w:t>
      </w:r>
      <w:r w:rsidR="000C6B0D" w:rsidRPr="003E0187">
        <w:rPr>
          <w:rFonts w:asciiTheme="majorBidi" w:hAnsiTheme="majorBidi" w:cstheme="majorBidi"/>
          <w:szCs w:val="24"/>
          <w:lang w:val="ru-RU"/>
        </w:rPr>
        <w:t xml:space="preserve"> “</w:t>
      </w:r>
      <w:r w:rsidR="000C6B0D" w:rsidRPr="003E0187">
        <w:rPr>
          <w:rFonts w:asciiTheme="majorBidi" w:hAnsiTheme="majorBidi" w:cstheme="majorBidi"/>
          <w:lang w:val="ru-RU"/>
        </w:rPr>
        <w:t xml:space="preserve">, и </w:t>
      </w:r>
      <w:r w:rsidR="000C6B0D" w:rsidRPr="000C6B0D">
        <w:rPr>
          <w:rFonts w:asciiTheme="majorBidi" w:hAnsiTheme="majorBidi" w:cstheme="majorBidi"/>
          <w:lang w:val="ru-RU"/>
        </w:rPr>
        <w:t>103</w:t>
      </w:r>
      <w:r w:rsidR="000C6B0D" w:rsidRPr="003E0187">
        <w:rPr>
          <w:rFonts w:asciiTheme="majorBidi" w:hAnsiTheme="majorBidi" w:cstheme="majorBidi"/>
          <w:lang w:val="ru-RU"/>
        </w:rPr>
        <w:t xml:space="preserve"> -  “</w:t>
      </w:r>
      <w:r w:rsidR="000C6B0D" w:rsidRPr="003E0187">
        <w:rPr>
          <w:rFonts w:ascii="Times New Roman CYR" w:hAnsi="Times New Roman CYR"/>
          <w:sz w:val="20"/>
          <w:lang w:val="ru-RU"/>
        </w:rPr>
        <w:t xml:space="preserve"> </w:t>
      </w:r>
      <w:r w:rsidR="000C6B0D" w:rsidRPr="003E0187">
        <w:rPr>
          <w:rFonts w:ascii="Times New Roman CYR" w:hAnsi="Times New Roman CYR"/>
          <w:szCs w:val="24"/>
          <w:lang w:val="ru-RU"/>
        </w:rPr>
        <w:t>заштићено подручје у поступку заштите - III степен</w:t>
      </w:r>
      <w:r w:rsidR="000C6B0D" w:rsidRPr="003E0187">
        <w:rPr>
          <w:rFonts w:asciiTheme="majorBidi" w:hAnsiTheme="majorBidi" w:cstheme="majorBidi"/>
          <w:szCs w:val="24"/>
          <w:lang w:val="ru-RU"/>
        </w:rPr>
        <w:t xml:space="preserve"> “</w:t>
      </w:r>
      <w:r w:rsidR="000C6B0D" w:rsidRPr="003E0187">
        <w:rPr>
          <w:rFonts w:asciiTheme="majorBidi" w:hAnsiTheme="majorBidi" w:cstheme="majorBidi"/>
          <w:lang w:val="ru-RU"/>
        </w:rPr>
        <w:t>.</w:t>
      </w:r>
    </w:p>
    <w:p w14:paraId="237C69EB" w14:textId="77777777" w:rsidR="00E8138A" w:rsidRPr="00383B57" w:rsidRDefault="00E8138A" w:rsidP="00E8138A">
      <w:pPr>
        <w:rPr>
          <w:rFonts w:asciiTheme="minorHAnsi" w:hAnsiTheme="minorHAnsi"/>
          <w:color w:val="943634" w:themeColor="accent2" w:themeShade="BF"/>
          <w:lang w:val="ru-RU"/>
        </w:rPr>
      </w:pPr>
    </w:p>
    <w:p w14:paraId="04A4D3B3" w14:textId="77777777" w:rsidR="00756707" w:rsidRPr="00383B57" w:rsidRDefault="00756707" w:rsidP="00E8138A">
      <w:pPr>
        <w:rPr>
          <w:rFonts w:asciiTheme="majorBidi" w:hAnsiTheme="majorBidi" w:cstheme="majorBidi"/>
          <w:color w:val="943634" w:themeColor="accent2" w:themeShade="BF"/>
          <w:lang w:val="ru-RU"/>
        </w:rPr>
      </w:pPr>
    </w:p>
    <w:p w14:paraId="121EDB89" w14:textId="77777777" w:rsidR="00E8138A" w:rsidRPr="00383B57" w:rsidRDefault="00E8138A" w:rsidP="00E8138A">
      <w:pPr>
        <w:rPr>
          <w:rFonts w:asciiTheme="minorHAnsi" w:hAnsiTheme="minorHAnsi"/>
          <w:color w:val="943634" w:themeColor="accent2" w:themeShade="BF"/>
          <w:lang w:val="ru-RU"/>
        </w:rPr>
      </w:pPr>
    </w:p>
    <w:p w14:paraId="44D8C0CE" w14:textId="77777777" w:rsidR="00E8138A" w:rsidRPr="00383B57" w:rsidRDefault="00E8138A" w:rsidP="005C0D86">
      <w:pPr>
        <w:pStyle w:val="Heading2"/>
      </w:pPr>
      <w:bookmarkStart w:id="50" w:name="_Toc214964818"/>
      <w:r w:rsidRPr="00383B57">
        <w:t>3.2</w:t>
      </w:r>
      <w:r w:rsidRPr="00383B57">
        <w:tab/>
      </w:r>
      <w:r w:rsidRPr="00383B57">
        <w:rPr>
          <w:rFonts w:hint="eastAsia"/>
        </w:rPr>
        <w:t>ФУНКЦИЈЕ</w:t>
      </w:r>
      <w:r w:rsidRPr="00383B57">
        <w:t xml:space="preserve"> </w:t>
      </w:r>
      <w:r w:rsidRPr="00383B57">
        <w:rPr>
          <w:rFonts w:hint="eastAsia"/>
        </w:rPr>
        <w:t>ШУМА</w:t>
      </w:r>
      <w:r w:rsidRPr="00383B57">
        <w:t xml:space="preserve"> </w:t>
      </w:r>
      <w:r w:rsidRPr="00383B57">
        <w:rPr>
          <w:rFonts w:hint="eastAsia"/>
        </w:rPr>
        <w:t>И</w:t>
      </w:r>
      <w:r w:rsidRPr="00383B57">
        <w:t xml:space="preserve"> </w:t>
      </w:r>
      <w:r w:rsidRPr="00383B57">
        <w:rPr>
          <w:rFonts w:hint="eastAsia"/>
        </w:rPr>
        <w:t>НАМЕНА</w:t>
      </w:r>
      <w:r w:rsidRPr="00383B57">
        <w:t xml:space="preserve"> </w:t>
      </w:r>
      <w:r w:rsidRPr="00383B57">
        <w:rPr>
          <w:rFonts w:hint="eastAsia"/>
        </w:rPr>
        <w:t>ПОВРШИНА</w:t>
      </w:r>
      <w:bookmarkEnd w:id="50"/>
    </w:p>
    <w:p w14:paraId="13C40086" w14:textId="77777777" w:rsidR="008D3C5A" w:rsidRPr="00383B57" w:rsidRDefault="008D3C5A" w:rsidP="008D3C5A">
      <w:pPr>
        <w:rPr>
          <w:color w:val="943634" w:themeColor="accent2" w:themeShade="BF"/>
          <w:lang w:val="ru-RU"/>
        </w:rPr>
      </w:pPr>
    </w:p>
    <w:p w14:paraId="0C479B71" w14:textId="77777777" w:rsidR="008D3C5A" w:rsidRPr="00383B57" w:rsidRDefault="008D3C5A" w:rsidP="008D3C5A">
      <w:pPr>
        <w:rPr>
          <w:color w:val="943634" w:themeColor="accent2" w:themeShade="BF"/>
          <w:lang w:val="ru-RU"/>
        </w:rPr>
      </w:pPr>
    </w:p>
    <w:p w14:paraId="6E27E768" w14:textId="37DE8710"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 xml:space="preserve">        Брзи, савремени друштвени развој, као и технолошки прогрес, све више истичу захтеве да шуме поред производних истовремено остварују и еколошке и друштвене функције.    </w:t>
      </w:r>
    </w:p>
    <w:p w14:paraId="0BE5760C"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 xml:space="preserve">        С обзиром на све сложеније функције шума због којих је неопходно планирати различите циљеве газдовања у појединим деловима шумског комплекса, намеће се потреба да се изврши просторна подела комплекса, у зависности од приоритета намене његових појединих делова.</w:t>
      </w:r>
    </w:p>
    <w:p w14:paraId="611F5A91" w14:textId="5E0906B0"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lastRenderedPageBreak/>
        <w:t xml:space="preserve">             У оквиру газдинске јединице “Непречава-Варош-Лазарица”, а на основу њене укупне еколошко производне вредности, утврђеног природног производног карактера и постојећих правних аката, дефинисан</w:t>
      </w:r>
      <w:r w:rsidR="002F656E" w:rsidRPr="00557247">
        <w:rPr>
          <w:rFonts w:asciiTheme="majorBidi" w:hAnsiTheme="majorBidi" w:cstheme="majorBidi"/>
          <w:lang w:val="ru-RU"/>
        </w:rPr>
        <w:t>е су</w:t>
      </w:r>
      <w:r w:rsidRPr="00557247">
        <w:rPr>
          <w:rFonts w:asciiTheme="majorBidi" w:hAnsiTheme="majorBidi" w:cstheme="majorBidi"/>
          <w:lang w:val="ru-RU"/>
        </w:rPr>
        <w:t xml:space="preserve"> основн</w:t>
      </w:r>
      <w:r w:rsidR="002F656E" w:rsidRPr="00557247">
        <w:rPr>
          <w:rFonts w:asciiTheme="majorBidi" w:hAnsiTheme="majorBidi" w:cstheme="majorBidi"/>
          <w:lang w:val="sr-Cyrl-RS"/>
        </w:rPr>
        <w:t>е</w:t>
      </w:r>
      <w:r w:rsidRPr="00557247">
        <w:rPr>
          <w:rFonts w:asciiTheme="majorBidi" w:hAnsiTheme="majorBidi" w:cstheme="majorBidi"/>
          <w:lang w:val="ru-RU"/>
        </w:rPr>
        <w:t xml:space="preserve"> намен</w:t>
      </w:r>
      <w:r w:rsidR="002F656E" w:rsidRPr="00557247">
        <w:rPr>
          <w:rFonts w:asciiTheme="majorBidi" w:hAnsiTheme="majorBidi" w:cstheme="majorBidi"/>
          <w:lang w:val="sr-Cyrl-RS"/>
        </w:rPr>
        <w:t>е</w:t>
      </w:r>
      <w:r w:rsidRPr="00557247">
        <w:rPr>
          <w:rFonts w:asciiTheme="majorBidi" w:hAnsiTheme="majorBidi" w:cstheme="majorBidi"/>
          <w:lang w:val="ru-RU"/>
        </w:rPr>
        <w:t>:</w:t>
      </w:r>
    </w:p>
    <w:p w14:paraId="18D00A32" w14:textId="01EB8397" w:rsidR="002F656E" w:rsidRPr="00557247" w:rsidRDefault="002F656E" w:rsidP="002F656E">
      <w:pPr>
        <w:rPr>
          <w:rFonts w:asciiTheme="majorBidi" w:hAnsiTheme="majorBidi" w:cstheme="majorBidi"/>
          <w:lang w:val="ru-RU"/>
        </w:rPr>
      </w:pPr>
    </w:p>
    <w:p w14:paraId="5624553D" w14:textId="10D08BD9" w:rsidR="002F656E" w:rsidRPr="00557247" w:rsidRDefault="002F656E" w:rsidP="002F656E">
      <w:pPr>
        <w:rPr>
          <w:rFonts w:asciiTheme="majorBidi" w:hAnsiTheme="majorBidi" w:cstheme="majorBidi"/>
          <w:lang w:val="ru-RU"/>
        </w:rPr>
      </w:pPr>
      <w:r w:rsidRPr="00557247">
        <w:rPr>
          <w:rFonts w:asciiTheme="majorBidi" w:hAnsiTheme="majorBidi" w:cstheme="majorBidi"/>
          <w:lang w:val="ru-RU"/>
        </w:rPr>
        <w:t xml:space="preserve">        Наменска целина 10 - “производња дрвета“                                               </w:t>
      </w:r>
      <w:r w:rsidR="004B4888">
        <w:rPr>
          <w:rFonts w:asciiTheme="majorBidi" w:hAnsiTheme="majorBidi" w:cstheme="majorBidi"/>
          <w:lang w:val="ru-RU"/>
        </w:rPr>
        <w:t xml:space="preserve">                          </w:t>
      </w:r>
      <w:r w:rsidRPr="00557247">
        <w:rPr>
          <w:rFonts w:asciiTheme="majorBidi" w:hAnsiTheme="majorBidi" w:cstheme="majorBidi"/>
          <w:lang w:val="ru-RU"/>
        </w:rPr>
        <w:t xml:space="preserve">   =   1</w:t>
      </w:r>
      <w:r w:rsidR="00B2728A" w:rsidRPr="00557247">
        <w:rPr>
          <w:rFonts w:asciiTheme="majorBidi" w:hAnsiTheme="majorBidi" w:cstheme="majorBidi"/>
          <w:lang w:val="ru-RU"/>
        </w:rPr>
        <w:t>11,16</w:t>
      </w:r>
      <w:r w:rsidRPr="00557247">
        <w:rPr>
          <w:rFonts w:asciiTheme="majorBidi" w:hAnsiTheme="majorBidi" w:cstheme="majorBidi"/>
          <w:lang w:val="ru-RU"/>
        </w:rPr>
        <w:t xml:space="preserve"> ха   ( </w:t>
      </w:r>
      <w:r w:rsidR="00B2728A" w:rsidRPr="00557247">
        <w:rPr>
          <w:rFonts w:asciiTheme="majorBidi" w:hAnsiTheme="majorBidi" w:cstheme="majorBidi"/>
          <w:lang w:val="ru-RU"/>
        </w:rPr>
        <w:t>6</w:t>
      </w:r>
      <w:r w:rsidRPr="00557247">
        <w:rPr>
          <w:rFonts w:asciiTheme="majorBidi" w:hAnsiTheme="majorBidi" w:cstheme="majorBidi"/>
          <w:lang w:val="ru-RU"/>
        </w:rPr>
        <w:t>,</w:t>
      </w:r>
      <w:r w:rsidR="00B2728A" w:rsidRPr="00557247">
        <w:rPr>
          <w:rFonts w:asciiTheme="majorBidi" w:hAnsiTheme="majorBidi" w:cstheme="majorBidi"/>
          <w:lang w:val="ru-RU"/>
        </w:rPr>
        <w:t>5</w:t>
      </w:r>
      <w:r w:rsidRPr="00557247">
        <w:rPr>
          <w:rFonts w:asciiTheme="majorBidi" w:hAnsiTheme="majorBidi" w:cstheme="majorBidi"/>
          <w:lang w:val="ru-RU"/>
        </w:rPr>
        <w:t>% )</w:t>
      </w:r>
    </w:p>
    <w:p w14:paraId="7C2A0D56" w14:textId="42341679" w:rsidR="002F656E" w:rsidRPr="004B4888" w:rsidRDefault="002F656E" w:rsidP="002F656E">
      <w:pPr>
        <w:rPr>
          <w:rFonts w:asciiTheme="majorBidi" w:hAnsiTheme="majorBidi" w:cstheme="majorBidi"/>
          <w:lang w:val="ru-RU"/>
        </w:rPr>
      </w:pPr>
      <w:r w:rsidRPr="00A80541">
        <w:rPr>
          <w:rFonts w:asciiTheme="majorBidi" w:hAnsiTheme="majorBidi" w:cstheme="majorBidi"/>
          <w:i/>
          <w:iCs/>
          <w:color w:val="EE0000"/>
          <w:lang w:val="ru-RU"/>
        </w:rPr>
        <w:t xml:space="preserve">        </w:t>
      </w:r>
      <w:r w:rsidRPr="004B4888">
        <w:rPr>
          <w:rFonts w:asciiTheme="majorBidi" w:hAnsiTheme="majorBidi" w:cstheme="majorBidi"/>
          <w:lang w:val="ru-RU"/>
        </w:rPr>
        <w:t xml:space="preserve">Наменска целина </w:t>
      </w:r>
      <w:r w:rsidR="004B4888" w:rsidRPr="004B4888">
        <w:rPr>
          <w:rFonts w:asciiTheme="majorBidi" w:hAnsiTheme="majorBidi" w:cstheme="majorBidi"/>
          <w:lang w:val="ru-RU"/>
        </w:rPr>
        <w:t>101 -  “</w:t>
      </w:r>
      <w:r w:rsidR="004B4888" w:rsidRPr="004B4888">
        <w:rPr>
          <w:rFonts w:ascii="Times New Roman CYR" w:hAnsi="Times New Roman CYR"/>
          <w:sz w:val="20"/>
          <w:lang w:val="ru-RU"/>
        </w:rPr>
        <w:t xml:space="preserve"> </w:t>
      </w:r>
      <w:r w:rsidR="004B4888" w:rsidRPr="004B4888">
        <w:rPr>
          <w:rFonts w:ascii="Times New Roman CYR" w:hAnsi="Times New Roman CYR"/>
          <w:szCs w:val="24"/>
          <w:lang w:val="ru-RU"/>
        </w:rPr>
        <w:t>заштићено подручје у поступку заштите - I степен</w:t>
      </w:r>
      <w:r w:rsidR="004B4888" w:rsidRPr="004B4888">
        <w:rPr>
          <w:rFonts w:asciiTheme="majorBidi" w:hAnsiTheme="majorBidi" w:cstheme="majorBidi"/>
          <w:szCs w:val="24"/>
          <w:lang w:val="ru-RU"/>
        </w:rPr>
        <w:t>“</w:t>
      </w:r>
      <w:r w:rsidR="004B4888" w:rsidRPr="004B4888">
        <w:rPr>
          <w:rFonts w:asciiTheme="majorBidi" w:hAnsiTheme="majorBidi" w:cstheme="majorBidi"/>
          <w:lang w:val="ru-RU"/>
        </w:rPr>
        <w:t xml:space="preserve">, </w:t>
      </w:r>
      <w:r w:rsidRPr="004B4888">
        <w:rPr>
          <w:rFonts w:asciiTheme="majorBidi" w:hAnsiTheme="majorBidi" w:cstheme="majorBidi"/>
          <w:lang w:val="ru-RU"/>
        </w:rPr>
        <w:t xml:space="preserve">          </w:t>
      </w:r>
      <w:r w:rsidR="00B2728A" w:rsidRPr="004B4888">
        <w:rPr>
          <w:rFonts w:asciiTheme="majorBidi" w:hAnsiTheme="majorBidi" w:cstheme="majorBidi"/>
          <w:lang w:val="ru-RU"/>
        </w:rPr>
        <w:t xml:space="preserve"> </w:t>
      </w:r>
      <w:r w:rsidRPr="004B4888">
        <w:rPr>
          <w:rFonts w:asciiTheme="majorBidi" w:hAnsiTheme="majorBidi" w:cstheme="majorBidi"/>
          <w:lang w:val="ru-RU"/>
        </w:rPr>
        <w:t xml:space="preserve">      =     </w:t>
      </w:r>
      <w:r w:rsidR="00B2728A" w:rsidRPr="004B4888">
        <w:rPr>
          <w:rFonts w:asciiTheme="majorBidi" w:hAnsiTheme="majorBidi" w:cstheme="majorBidi"/>
          <w:lang w:val="ru-RU"/>
        </w:rPr>
        <w:t>38</w:t>
      </w:r>
      <w:r w:rsidRPr="004B4888">
        <w:rPr>
          <w:rFonts w:asciiTheme="majorBidi" w:hAnsiTheme="majorBidi" w:cstheme="majorBidi"/>
          <w:lang w:val="ru-RU"/>
        </w:rPr>
        <w:t>,</w:t>
      </w:r>
      <w:r w:rsidR="00B2728A" w:rsidRPr="004B4888">
        <w:rPr>
          <w:rFonts w:asciiTheme="majorBidi" w:hAnsiTheme="majorBidi" w:cstheme="majorBidi"/>
          <w:lang w:val="ru-RU"/>
        </w:rPr>
        <w:t>7</w:t>
      </w:r>
      <w:r w:rsidRPr="004B4888">
        <w:rPr>
          <w:rFonts w:asciiTheme="majorBidi" w:hAnsiTheme="majorBidi" w:cstheme="majorBidi"/>
          <w:lang w:val="ru-RU"/>
        </w:rPr>
        <w:t>2 ха   ( 2,</w:t>
      </w:r>
      <w:r w:rsidR="00B2728A" w:rsidRPr="004B4888">
        <w:rPr>
          <w:rFonts w:asciiTheme="majorBidi" w:hAnsiTheme="majorBidi" w:cstheme="majorBidi"/>
          <w:lang w:val="ru-RU"/>
        </w:rPr>
        <w:t>3</w:t>
      </w:r>
      <w:r w:rsidRPr="004B4888">
        <w:rPr>
          <w:rFonts w:asciiTheme="majorBidi" w:hAnsiTheme="majorBidi" w:cstheme="majorBidi"/>
          <w:lang w:val="ru-RU"/>
        </w:rPr>
        <w:t>% )</w:t>
      </w:r>
    </w:p>
    <w:p w14:paraId="73E1F974" w14:textId="5A67ADE9" w:rsidR="00F23B1C" w:rsidRPr="004B4888" w:rsidRDefault="00F23B1C" w:rsidP="002F656E">
      <w:pPr>
        <w:rPr>
          <w:rFonts w:asciiTheme="majorBidi" w:hAnsiTheme="majorBidi" w:cstheme="majorBidi"/>
          <w:lang w:val="sr-Cyrl-RS"/>
        </w:rPr>
      </w:pPr>
      <w:r w:rsidRPr="004B4888">
        <w:rPr>
          <w:rFonts w:asciiTheme="majorBidi" w:hAnsiTheme="majorBidi" w:cstheme="majorBidi"/>
          <w:lang w:val="ru-RU"/>
        </w:rPr>
        <w:t xml:space="preserve">        Наменска целина </w:t>
      </w:r>
      <w:r w:rsidR="004B4888" w:rsidRPr="004B4888">
        <w:rPr>
          <w:rFonts w:asciiTheme="majorBidi" w:hAnsiTheme="majorBidi" w:cstheme="majorBidi"/>
          <w:lang w:val="ru-RU"/>
        </w:rPr>
        <w:t>102 -  “</w:t>
      </w:r>
      <w:r w:rsidR="004B4888" w:rsidRPr="004B4888">
        <w:rPr>
          <w:rFonts w:ascii="Times New Roman CYR" w:hAnsi="Times New Roman CYR"/>
          <w:sz w:val="20"/>
          <w:lang w:val="ru-RU"/>
        </w:rPr>
        <w:t xml:space="preserve"> </w:t>
      </w:r>
      <w:r w:rsidR="004B4888" w:rsidRPr="004B4888">
        <w:rPr>
          <w:rFonts w:ascii="Times New Roman CYR" w:hAnsi="Times New Roman CYR"/>
          <w:szCs w:val="24"/>
          <w:lang w:val="ru-RU"/>
        </w:rPr>
        <w:t>заштићено подручје у поступку заштите - II степен</w:t>
      </w:r>
      <w:r w:rsidR="004B4888" w:rsidRPr="004B4888">
        <w:rPr>
          <w:rFonts w:asciiTheme="majorBidi" w:hAnsiTheme="majorBidi" w:cstheme="majorBidi"/>
          <w:szCs w:val="24"/>
          <w:lang w:val="ru-RU"/>
        </w:rPr>
        <w:t xml:space="preserve"> “</w:t>
      </w:r>
      <w:r w:rsidRPr="004B4888">
        <w:rPr>
          <w:rFonts w:asciiTheme="majorBidi" w:hAnsiTheme="majorBidi" w:cstheme="majorBidi"/>
          <w:lang w:val="ru-RU"/>
        </w:rPr>
        <w:t xml:space="preserve">                </w:t>
      </w:r>
      <w:r w:rsidR="00B2728A" w:rsidRPr="004B4888">
        <w:rPr>
          <w:rFonts w:asciiTheme="majorBidi" w:hAnsiTheme="majorBidi" w:cstheme="majorBidi"/>
          <w:lang w:val="ru-RU"/>
        </w:rPr>
        <w:t xml:space="preserve">=    </w:t>
      </w:r>
      <w:r w:rsidR="00056011" w:rsidRPr="004B4888">
        <w:rPr>
          <w:rFonts w:asciiTheme="majorBidi" w:hAnsiTheme="majorBidi" w:cstheme="majorBidi"/>
          <w:lang w:val="sr-Cyrl-RS"/>
        </w:rPr>
        <w:t>311,96 ха  ( 18,8 % )</w:t>
      </w:r>
    </w:p>
    <w:p w14:paraId="4712E48C" w14:textId="2595CC34" w:rsidR="002F656E" w:rsidRPr="00557247" w:rsidRDefault="002F656E" w:rsidP="002F656E">
      <w:pPr>
        <w:rPr>
          <w:rFonts w:asciiTheme="majorBidi" w:hAnsiTheme="majorBidi" w:cstheme="majorBidi"/>
          <w:u w:val="single"/>
          <w:lang w:val="ru-RU"/>
        </w:rPr>
      </w:pPr>
      <w:r w:rsidRPr="004B4888">
        <w:rPr>
          <w:rFonts w:asciiTheme="majorBidi" w:hAnsiTheme="majorBidi" w:cstheme="majorBidi"/>
          <w:u w:val="single"/>
          <w:lang w:val="ru-RU"/>
        </w:rPr>
        <w:t xml:space="preserve">        </w:t>
      </w:r>
      <w:r w:rsidR="008D3C5A" w:rsidRPr="004B4888">
        <w:rPr>
          <w:rFonts w:asciiTheme="majorBidi" w:hAnsiTheme="majorBidi" w:cstheme="majorBidi"/>
          <w:u w:val="single"/>
          <w:lang w:val="ru-RU"/>
        </w:rPr>
        <w:t>Наменска целина</w:t>
      </w:r>
      <w:r w:rsidR="008D3C5A" w:rsidRPr="004B4888">
        <w:rPr>
          <w:rFonts w:asciiTheme="majorBidi" w:hAnsiTheme="majorBidi" w:cstheme="majorBidi"/>
          <w:i/>
          <w:iCs/>
          <w:u w:val="single"/>
          <w:lang w:val="ru-RU"/>
        </w:rPr>
        <w:t xml:space="preserve"> </w:t>
      </w:r>
      <w:r w:rsidR="004B4888" w:rsidRPr="004B4888">
        <w:rPr>
          <w:rFonts w:asciiTheme="majorBidi" w:hAnsiTheme="majorBidi" w:cstheme="majorBidi"/>
          <w:u w:val="single"/>
          <w:lang w:val="ru-RU"/>
        </w:rPr>
        <w:t>103 -  “</w:t>
      </w:r>
      <w:r w:rsidR="004B4888" w:rsidRPr="004B4888">
        <w:rPr>
          <w:rFonts w:ascii="Times New Roman CYR" w:hAnsi="Times New Roman CYR"/>
          <w:sz w:val="20"/>
          <w:u w:val="single"/>
          <w:lang w:val="ru-RU"/>
        </w:rPr>
        <w:t xml:space="preserve"> </w:t>
      </w:r>
      <w:r w:rsidR="004B4888" w:rsidRPr="004B4888">
        <w:rPr>
          <w:rFonts w:ascii="Times New Roman CYR" w:hAnsi="Times New Roman CYR"/>
          <w:szCs w:val="24"/>
          <w:u w:val="single"/>
          <w:lang w:val="ru-RU"/>
        </w:rPr>
        <w:t>заштићено подручје у поступку заштите - III степен</w:t>
      </w:r>
      <w:r w:rsidR="004B4888" w:rsidRPr="004B4888">
        <w:rPr>
          <w:rFonts w:asciiTheme="majorBidi" w:hAnsiTheme="majorBidi" w:cstheme="majorBidi"/>
          <w:szCs w:val="24"/>
          <w:u w:val="single"/>
          <w:lang w:val="ru-RU"/>
        </w:rPr>
        <w:t xml:space="preserve"> “</w:t>
      </w:r>
      <w:r w:rsidR="008D3C5A" w:rsidRPr="004B4888">
        <w:rPr>
          <w:rFonts w:asciiTheme="majorBidi" w:hAnsiTheme="majorBidi" w:cstheme="majorBidi"/>
          <w:u w:val="single"/>
          <w:lang w:val="ru-RU"/>
        </w:rPr>
        <w:t xml:space="preserve">       </w:t>
      </w:r>
      <w:r w:rsidR="00056011" w:rsidRPr="004B4888">
        <w:rPr>
          <w:rFonts w:asciiTheme="majorBidi" w:hAnsiTheme="majorBidi" w:cstheme="majorBidi"/>
          <w:u w:val="single"/>
          <w:lang w:val="ru-RU"/>
        </w:rPr>
        <w:t xml:space="preserve">       </w:t>
      </w:r>
      <w:r w:rsidR="008D3C5A" w:rsidRPr="004B4888">
        <w:rPr>
          <w:rFonts w:asciiTheme="majorBidi" w:hAnsiTheme="majorBidi" w:cstheme="majorBidi"/>
          <w:u w:val="single"/>
          <w:lang w:val="ru-RU"/>
        </w:rPr>
        <w:t xml:space="preserve"> =  </w:t>
      </w:r>
      <w:r w:rsidR="00056011" w:rsidRPr="004B4888">
        <w:rPr>
          <w:rFonts w:asciiTheme="majorBidi" w:hAnsiTheme="majorBidi" w:cstheme="majorBidi"/>
          <w:u w:val="single"/>
          <w:lang w:val="ru-RU"/>
        </w:rPr>
        <w:t>1.248</w:t>
      </w:r>
      <w:r w:rsidRPr="004B4888">
        <w:rPr>
          <w:rFonts w:asciiTheme="majorBidi" w:hAnsiTheme="majorBidi" w:cstheme="majorBidi"/>
          <w:u w:val="single"/>
          <w:lang w:val="ru-RU"/>
        </w:rPr>
        <w:t>,</w:t>
      </w:r>
      <w:r w:rsidR="00056011" w:rsidRPr="004B4888">
        <w:rPr>
          <w:rFonts w:asciiTheme="majorBidi" w:hAnsiTheme="majorBidi" w:cstheme="majorBidi"/>
          <w:u w:val="single"/>
          <w:lang w:val="ru-RU"/>
        </w:rPr>
        <w:t>15</w:t>
      </w:r>
      <w:r w:rsidR="008D3C5A" w:rsidRPr="004B4888">
        <w:rPr>
          <w:rFonts w:asciiTheme="majorBidi" w:hAnsiTheme="majorBidi" w:cstheme="majorBidi"/>
          <w:u w:val="single"/>
          <w:lang w:val="ru-RU"/>
        </w:rPr>
        <w:t xml:space="preserve"> ха  (</w:t>
      </w:r>
      <w:r w:rsidRPr="004B4888">
        <w:rPr>
          <w:rFonts w:asciiTheme="majorBidi" w:hAnsiTheme="majorBidi" w:cstheme="majorBidi"/>
          <w:u w:val="single"/>
          <w:lang w:val="ru-RU"/>
        </w:rPr>
        <w:t xml:space="preserve"> </w:t>
      </w:r>
      <w:r w:rsidR="00056011" w:rsidRPr="004B4888">
        <w:rPr>
          <w:rFonts w:asciiTheme="majorBidi" w:hAnsiTheme="majorBidi" w:cstheme="majorBidi"/>
          <w:u w:val="single"/>
          <w:lang w:val="ru-RU"/>
        </w:rPr>
        <w:t>73,4</w:t>
      </w:r>
      <w:r w:rsidR="008D3C5A" w:rsidRPr="004B4888">
        <w:rPr>
          <w:rFonts w:asciiTheme="majorBidi" w:hAnsiTheme="majorBidi" w:cstheme="majorBidi"/>
          <w:u w:val="single"/>
          <w:lang w:val="ru-RU"/>
        </w:rPr>
        <w:t>%</w:t>
      </w:r>
      <w:r w:rsidRPr="004B4888">
        <w:rPr>
          <w:rFonts w:asciiTheme="majorBidi" w:hAnsiTheme="majorBidi" w:cstheme="majorBidi"/>
          <w:u w:val="single"/>
          <w:lang w:val="ru-RU"/>
        </w:rPr>
        <w:t xml:space="preserve"> </w:t>
      </w:r>
      <w:r w:rsidR="008D3C5A" w:rsidRPr="004B4888">
        <w:rPr>
          <w:rFonts w:asciiTheme="majorBidi" w:hAnsiTheme="majorBidi" w:cstheme="majorBidi"/>
          <w:u w:val="single"/>
          <w:lang w:val="ru-RU"/>
        </w:rPr>
        <w:t>)</w:t>
      </w:r>
      <w:r w:rsidRPr="00557247">
        <w:rPr>
          <w:rFonts w:asciiTheme="majorBidi" w:hAnsiTheme="majorBidi" w:cstheme="majorBidi"/>
          <w:u w:val="single"/>
          <w:lang w:val="ru-RU"/>
        </w:rPr>
        <w:t xml:space="preserve">     .</w:t>
      </w:r>
    </w:p>
    <w:p w14:paraId="4F241D54" w14:textId="20C75390"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 xml:space="preserve">                                                                                                                   </w:t>
      </w:r>
      <w:r w:rsidR="004B4888">
        <w:rPr>
          <w:rFonts w:asciiTheme="majorBidi" w:hAnsiTheme="majorBidi" w:cstheme="majorBidi"/>
          <w:lang w:val="ru-RU"/>
        </w:rPr>
        <w:t xml:space="preserve">                         </w:t>
      </w:r>
      <w:r w:rsidRPr="00557247">
        <w:rPr>
          <w:rFonts w:asciiTheme="majorBidi" w:hAnsiTheme="majorBidi" w:cstheme="majorBidi"/>
          <w:lang w:val="ru-RU"/>
        </w:rPr>
        <w:t xml:space="preserve">     Свега:       </w:t>
      </w:r>
      <w:r w:rsidR="002F656E" w:rsidRPr="00557247">
        <w:rPr>
          <w:rFonts w:asciiTheme="majorBidi" w:hAnsiTheme="majorBidi" w:cstheme="majorBidi"/>
          <w:b/>
          <w:bCs/>
          <w:lang w:val="ru-RU"/>
        </w:rPr>
        <w:t>1</w:t>
      </w:r>
      <w:r w:rsidRPr="00557247">
        <w:rPr>
          <w:rFonts w:asciiTheme="majorBidi" w:hAnsiTheme="majorBidi" w:cstheme="majorBidi"/>
          <w:b/>
          <w:bCs/>
          <w:lang w:val="ru-RU"/>
        </w:rPr>
        <w:t>.</w:t>
      </w:r>
      <w:r w:rsidR="00542192" w:rsidRPr="00557247">
        <w:rPr>
          <w:rFonts w:asciiTheme="majorBidi" w:hAnsiTheme="majorBidi" w:cstheme="majorBidi"/>
          <w:b/>
          <w:bCs/>
          <w:lang w:val="ru-RU"/>
        </w:rPr>
        <w:t>699</w:t>
      </w:r>
      <w:r w:rsidRPr="00557247">
        <w:rPr>
          <w:rFonts w:asciiTheme="majorBidi" w:hAnsiTheme="majorBidi" w:cstheme="majorBidi"/>
          <w:b/>
          <w:bCs/>
          <w:lang w:val="ru-RU"/>
        </w:rPr>
        <w:t>,</w:t>
      </w:r>
      <w:r w:rsidR="00542192" w:rsidRPr="00557247">
        <w:rPr>
          <w:rFonts w:asciiTheme="majorBidi" w:hAnsiTheme="majorBidi" w:cstheme="majorBidi"/>
          <w:b/>
          <w:bCs/>
          <w:lang w:val="ru-RU"/>
        </w:rPr>
        <w:t>99</w:t>
      </w:r>
      <w:r w:rsidRPr="00557247">
        <w:rPr>
          <w:rFonts w:asciiTheme="majorBidi" w:hAnsiTheme="majorBidi" w:cstheme="majorBidi"/>
          <w:b/>
          <w:bCs/>
          <w:lang w:val="ru-RU"/>
        </w:rPr>
        <w:t xml:space="preserve"> ха</w:t>
      </w:r>
      <w:r w:rsidR="002F656E" w:rsidRPr="00557247">
        <w:rPr>
          <w:rFonts w:asciiTheme="majorBidi" w:hAnsiTheme="majorBidi" w:cstheme="majorBidi"/>
          <w:b/>
          <w:bCs/>
          <w:lang w:val="ru-RU"/>
        </w:rPr>
        <w:t xml:space="preserve">   ( 100,0 % )</w:t>
      </w:r>
    </w:p>
    <w:p w14:paraId="37860D36" w14:textId="77777777" w:rsidR="008D3C5A" w:rsidRPr="00755C21" w:rsidRDefault="008D3C5A" w:rsidP="008D3C5A">
      <w:pPr>
        <w:rPr>
          <w:rFonts w:asciiTheme="majorBidi" w:hAnsiTheme="majorBidi" w:cstheme="majorBidi"/>
          <w:lang w:val="ru-RU"/>
        </w:rPr>
      </w:pPr>
    </w:p>
    <w:p w14:paraId="2CB5A776" w14:textId="77777777" w:rsidR="008D3C5A" w:rsidRPr="00557247" w:rsidRDefault="008D3C5A" w:rsidP="008D3C5A">
      <w:pPr>
        <w:rPr>
          <w:rFonts w:asciiTheme="majorBidi" w:hAnsiTheme="majorBidi" w:cstheme="majorBidi"/>
          <w:lang w:val="ru-RU"/>
        </w:rPr>
      </w:pPr>
      <w:r w:rsidRPr="00557247">
        <w:rPr>
          <w:rFonts w:asciiTheme="majorBidi" w:hAnsiTheme="majorBidi" w:cstheme="majorBidi"/>
          <w:lang w:val="ru-RU"/>
        </w:rPr>
        <w:t xml:space="preserve">Овако дефинисане наменске целине најрационалније ће омогућити планирање и газдовање  шумама предметне  газдинске јединице.  </w:t>
      </w:r>
    </w:p>
    <w:p w14:paraId="4A6974DA" w14:textId="77777777" w:rsidR="00E8138A" w:rsidRPr="00383B57" w:rsidRDefault="00E8138A" w:rsidP="00E8138A">
      <w:pPr>
        <w:rPr>
          <w:rFonts w:asciiTheme="minorHAnsi" w:hAnsiTheme="minorHAnsi"/>
          <w:color w:val="943634" w:themeColor="accent2" w:themeShade="BF"/>
          <w:lang w:val="ru-RU"/>
        </w:rPr>
      </w:pPr>
    </w:p>
    <w:p w14:paraId="4AB4BD1D" w14:textId="77777777" w:rsidR="00E8138A" w:rsidRPr="00383B57" w:rsidRDefault="00E8138A" w:rsidP="00E8138A">
      <w:pPr>
        <w:rPr>
          <w:rFonts w:asciiTheme="minorHAnsi" w:hAnsiTheme="minorHAnsi"/>
          <w:color w:val="943634" w:themeColor="accent2" w:themeShade="BF"/>
          <w:lang w:val="ru-RU"/>
        </w:rPr>
      </w:pPr>
    </w:p>
    <w:p w14:paraId="7CC469E8" w14:textId="103B6438" w:rsidR="00E8138A" w:rsidRPr="00383B57" w:rsidRDefault="00E8138A" w:rsidP="005C0D86">
      <w:pPr>
        <w:pStyle w:val="Heading2"/>
      </w:pPr>
      <w:bookmarkStart w:id="51" w:name="_Toc214964819"/>
      <w:r w:rsidRPr="00383B57">
        <w:t>3.3</w:t>
      </w:r>
      <w:r w:rsidRPr="00383B57">
        <w:tab/>
      </w:r>
      <w:r w:rsidRPr="00383B57">
        <w:rPr>
          <w:rFonts w:hint="eastAsia"/>
        </w:rPr>
        <w:t>ГАЗДИНСК</w:t>
      </w:r>
      <w:r w:rsidR="004E0FE3" w:rsidRPr="00383B57">
        <w:rPr>
          <w:rFonts w:hint="eastAsia"/>
        </w:rPr>
        <w:t>И</w:t>
      </w:r>
      <w:r w:rsidRPr="00383B57">
        <w:t xml:space="preserve"> </w:t>
      </w:r>
      <w:r w:rsidR="004E0FE3" w:rsidRPr="00383B57">
        <w:rPr>
          <w:rFonts w:hint="eastAsia"/>
        </w:rPr>
        <w:t>Т</w:t>
      </w:r>
      <w:r w:rsidR="004E0FE3" w:rsidRPr="00383B57">
        <w:t>ИПОВИ</w:t>
      </w:r>
      <w:r w:rsidRPr="00383B57">
        <w:t xml:space="preserve"> </w:t>
      </w:r>
      <w:r w:rsidRPr="00383B57">
        <w:rPr>
          <w:rFonts w:hint="eastAsia"/>
        </w:rPr>
        <w:t>И</w:t>
      </w:r>
      <w:r w:rsidRPr="00383B57">
        <w:t xml:space="preserve"> </w:t>
      </w:r>
      <w:r w:rsidRPr="00383B57">
        <w:rPr>
          <w:rFonts w:hint="eastAsia"/>
        </w:rPr>
        <w:t>ЊИХОВО</w:t>
      </w:r>
      <w:r w:rsidRPr="00383B57">
        <w:t xml:space="preserve"> </w:t>
      </w:r>
      <w:r w:rsidRPr="00383B57">
        <w:rPr>
          <w:rFonts w:hint="eastAsia"/>
        </w:rPr>
        <w:t>ФОРМИРАЊЕ</w:t>
      </w:r>
      <w:bookmarkEnd w:id="51"/>
      <w:r w:rsidR="004E0FE3" w:rsidRPr="00383B57">
        <w:t xml:space="preserve"> </w:t>
      </w:r>
    </w:p>
    <w:p w14:paraId="488C7676" w14:textId="77777777" w:rsidR="00D3101F" w:rsidRPr="00383B57" w:rsidRDefault="00D3101F" w:rsidP="00E8138A">
      <w:pPr>
        <w:rPr>
          <w:rFonts w:asciiTheme="minorHAnsi" w:hAnsiTheme="minorHAnsi"/>
          <w:color w:val="943634" w:themeColor="accent2" w:themeShade="BF"/>
          <w:lang w:val="ru-RU"/>
        </w:rPr>
      </w:pPr>
    </w:p>
    <w:p w14:paraId="1215B12E" w14:textId="711BC828" w:rsidR="00D3101F" w:rsidRPr="00557247" w:rsidRDefault="00D3101F" w:rsidP="00D3101F">
      <w:pPr>
        <w:rPr>
          <w:rFonts w:asciiTheme="majorBidi" w:hAnsiTheme="majorBidi" w:cstheme="majorBidi"/>
          <w:lang w:val="de-DE"/>
        </w:rPr>
      </w:pPr>
      <w:r w:rsidRPr="00557247">
        <w:rPr>
          <w:rFonts w:asciiTheme="majorBidi" w:hAnsiTheme="majorBidi" w:cstheme="majorBidi"/>
          <w:lang w:val="de-DE"/>
        </w:rPr>
        <w:t xml:space="preserve">          Газдински тип у себи садржи постојеће стање и будуће циљеве газдовања. Он у називу садржи постојећу доминантну врсту дрвећа и садашње стање. Уколико имамо само постојеће стање, онда је постојеће стање уједно и дугорочни циљ газдовања, односно задржаће се постојећи газдински тип и у даљој будућности.(</w:t>
      </w:r>
      <w:r w:rsidRPr="00557247">
        <w:rPr>
          <w:rFonts w:asciiTheme="majorBidi" w:hAnsiTheme="majorBidi" w:cstheme="majorBidi"/>
          <w:i/>
          <w:iCs/>
          <w:lang w:val="de-DE"/>
        </w:rPr>
        <w:t>Правилник о основи газдовања шумама).</w:t>
      </w:r>
    </w:p>
    <w:p w14:paraId="653AF2E6" w14:textId="53DE786D" w:rsidR="00D3101F" w:rsidRPr="00557247" w:rsidRDefault="00615F39" w:rsidP="00D3101F">
      <w:pPr>
        <w:rPr>
          <w:rFonts w:asciiTheme="majorBidi" w:hAnsiTheme="majorBidi" w:cstheme="majorBidi"/>
          <w:lang w:val="sr-Latn-RS"/>
        </w:rPr>
      </w:pPr>
      <w:r w:rsidRPr="00557247">
        <w:rPr>
          <w:rFonts w:asciiTheme="majorBidi" w:hAnsiTheme="majorBidi" w:cstheme="majorBidi"/>
          <w:lang w:val="de-DE"/>
        </w:rPr>
        <w:t xml:space="preserve">         </w:t>
      </w:r>
      <w:r w:rsidR="00D3101F" w:rsidRPr="00557247">
        <w:rPr>
          <w:rFonts w:asciiTheme="majorBidi" w:hAnsiTheme="majorBidi" w:cstheme="majorBidi"/>
          <w:lang w:val="de-DE"/>
        </w:rPr>
        <w:t>С обзиром на различите еколошке услове, као и различите састојинске прилике, било је неопходно </w:t>
      </w:r>
      <w:r w:rsidR="00D3101F" w:rsidRPr="00557247">
        <w:rPr>
          <w:rFonts w:asciiTheme="majorBidi" w:hAnsiTheme="majorBidi" w:cstheme="majorBidi"/>
          <w:lang w:val="sr-Latn-RS"/>
        </w:rPr>
        <w:t>да се у оквиру газдинске јединице </w:t>
      </w:r>
      <w:r w:rsidR="00D3101F" w:rsidRPr="00557247">
        <w:rPr>
          <w:rFonts w:asciiTheme="majorBidi" w:hAnsiTheme="majorBidi" w:cstheme="majorBidi"/>
          <w:lang w:val="ru-RU"/>
        </w:rPr>
        <w:t>“Непречава-Варош-Лазарица</w:t>
      </w:r>
      <w:r w:rsidR="00D3101F" w:rsidRPr="00557247">
        <w:rPr>
          <w:rFonts w:asciiTheme="majorBidi" w:hAnsiTheme="majorBidi" w:cstheme="majorBidi"/>
          <w:lang w:val="sr-Latn-RS"/>
        </w:rPr>
        <w:t>“ формира 5 газдинских типова шум</w:t>
      </w:r>
      <w:r w:rsidRPr="00557247">
        <w:rPr>
          <w:rFonts w:asciiTheme="majorBidi" w:hAnsiTheme="majorBidi" w:cstheme="majorBidi"/>
          <w:lang w:val="sr-Latn-RS"/>
        </w:rPr>
        <w:t>a:</w:t>
      </w:r>
    </w:p>
    <w:p w14:paraId="61F63ADF" w14:textId="77777777" w:rsidR="0026627C" w:rsidRPr="00557247" w:rsidRDefault="0026627C" w:rsidP="00D3101F">
      <w:pPr>
        <w:rPr>
          <w:rFonts w:asciiTheme="majorBidi" w:hAnsiTheme="majorBidi" w:cstheme="majorBidi"/>
          <w:lang w:val="sr-Latn-RS"/>
        </w:rPr>
      </w:pPr>
    </w:p>
    <w:p w14:paraId="17068808" w14:textId="543E710B" w:rsidR="00D3101F" w:rsidRPr="00557247" w:rsidRDefault="00D136E9" w:rsidP="00D3101F">
      <w:pPr>
        <w:rPr>
          <w:rFonts w:asciiTheme="majorBidi" w:hAnsiTheme="majorBidi" w:cstheme="majorBidi"/>
          <w:sz w:val="20"/>
          <w:lang w:val="sr-Cyrl-RS"/>
        </w:rPr>
      </w:pPr>
      <w:r w:rsidRPr="00557247">
        <w:rPr>
          <w:rFonts w:asciiTheme="majorBidi" w:hAnsiTheme="majorBidi" w:cstheme="majorBidi"/>
          <w:sz w:val="20"/>
          <w:lang w:val="sr-Latn-RS"/>
        </w:rPr>
        <w:t xml:space="preserve">     </w:t>
      </w:r>
      <w:r w:rsidR="0026627C" w:rsidRPr="00557247">
        <w:rPr>
          <w:rFonts w:asciiTheme="majorBidi" w:hAnsiTheme="majorBidi" w:cstheme="majorBidi"/>
          <w:sz w:val="20"/>
          <w:lang w:val="sr-Latn-RS"/>
        </w:rPr>
        <w:t xml:space="preserve">   </w:t>
      </w:r>
      <w:r w:rsidR="00962955" w:rsidRPr="00557247">
        <w:rPr>
          <w:rFonts w:asciiTheme="majorBidi" w:hAnsiTheme="majorBidi" w:cstheme="majorBidi"/>
          <w:sz w:val="20"/>
          <w:lang w:val="sr-Cyrl-RS"/>
        </w:rPr>
        <w:t>Табела бр. 3.1</w:t>
      </w:r>
    </w:p>
    <w:tbl>
      <w:tblPr>
        <w:tblW w:w="6660" w:type="dxa"/>
        <w:tblLook w:val="04A0" w:firstRow="1" w:lastRow="0" w:firstColumn="1" w:lastColumn="0" w:noHBand="0" w:noVBand="1"/>
      </w:tblPr>
      <w:tblGrid>
        <w:gridCol w:w="1006"/>
        <w:gridCol w:w="3649"/>
        <w:gridCol w:w="1129"/>
        <w:gridCol w:w="876"/>
      </w:tblGrid>
      <w:tr w:rsidR="00BF346C" w:rsidRPr="00BF346C" w14:paraId="483389E9" w14:textId="77777777" w:rsidTr="000173AE">
        <w:trPr>
          <w:trHeight w:val="570"/>
        </w:trPr>
        <w:tc>
          <w:tcPr>
            <w:tcW w:w="4655" w:type="dxa"/>
            <w:gridSpan w:val="2"/>
            <w:tcBorders>
              <w:top w:val="double" w:sz="6" w:space="0" w:color="auto"/>
              <w:left w:val="double" w:sz="6" w:space="0" w:color="auto"/>
              <w:bottom w:val="single" w:sz="4" w:space="0" w:color="auto"/>
              <w:right w:val="single" w:sz="8" w:space="0" w:color="000000"/>
            </w:tcBorders>
            <w:noWrap/>
            <w:vAlign w:val="bottom"/>
            <w:hideMark/>
          </w:tcPr>
          <w:p w14:paraId="45CCD12C"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ГАЗДИНСКИ ТИП</w:t>
            </w:r>
          </w:p>
        </w:tc>
        <w:tc>
          <w:tcPr>
            <w:tcW w:w="2005" w:type="dxa"/>
            <w:gridSpan w:val="2"/>
            <w:tcBorders>
              <w:top w:val="double" w:sz="6" w:space="0" w:color="auto"/>
              <w:left w:val="nil"/>
              <w:bottom w:val="single" w:sz="4" w:space="0" w:color="auto"/>
              <w:right w:val="double" w:sz="6" w:space="0" w:color="000000"/>
            </w:tcBorders>
            <w:vAlign w:val="bottom"/>
            <w:hideMark/>
          </w:tcPr>
          <w:p w14:paraId="5D816604"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Површина</w:t>
            </w:r>
          </w:p>
        </w:tc>
      </w:tr>
      <w:tr w:rsidR="00BF346C" w:rsidRPr="00BF346C" w14:paraId="79E7C9AD" w14:textId="77777777" w:rsidTr="000173AE">
        <w:trPr>
          <w:trHeight w:val="315"/>
        </w:trPr>
        <w:tc>
          <w:tcPr>
            <w:tcW w:w="1006" w:type="dxa"/>
            <w:tcBorders>
              <w:top w:val="nil"/>
              <w:left w:val="double" w:sz="6" w:space="0" w:color="auto"/>
              <w:bottom w:val="double" w:sz="6" w:space="0" w:color="000000"/>
              <w:right w:val="single" w:sz="4" w:space="0" w:color="auto"/>
            </w:tcBorders>
            <w:noWrap/>
            <w:vAlign w:val="bottom"/>
            <w:hideMark/>
          </w:tcPr>
          <w:p w14:paraId="7C3E7D0B"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шифра</w:t>
            </w:r>
          </w:p>
        </w:tc>
        <w:tc>
          <w:tcPr>
            <w:tcW w:w="3649" w:type="dxa"/>
            <w:tcBorders>
              <w:top w:val="nil"/>
              <w:left w:val="nil"/>
              <w:bottom w:val="double" w:sz="6" w:space="0" w:color="000000"/>
              <w:right w:val="single" w:sz="8" w:space="0" w:color="auto"/>
            </w:tcBorders>
            <w:vAlign w:val="bottom"/>
            <w:hideMark/>
          </w:tcPr>
          <w:p w14:paraId="04500131" w14:textId="77777777" w:rsidR="00BF346C" w:rsidRPr="00BF346C" w:rsidRDefault="00BF346C" w:rsidP="00BF346C">
            <w:pPr>
              <w:jc w:val="center"/>
              <w:rPr>
                <w:rFonts w:ascii="Times New Roman" w:hAnsi="Times New Roman"/>
                <w:b/>
                <w:bCs/>
                <w:color w:val="000000"/>
                <w:sz w:val="20"/>
              </w:rPr>
            </w:pPr>
            <w:r w:rsidRPr="00BF346C">
              <w:rPr>
                <w:rFonts w:ascii="Times New Roman" w:hAnsi="Times New Roman"/>
                <w:b/>
                <w:bCs/>
                <w:color w:val="000000"/>
                <w:sz w:val="20"/>
              </w:rPr>
              <w:t>назив</w:t>
            </w:r>
          </w:p>
        </w:tc>
        <w:tc>
          <w:tcPr>
            <w:tcW w:w="1129" w:type="dxa"/>
            <w:tcBorders>
              <w:top w:val="nil"/>
              <w:left w:val="nil"/>
              <w:bottom w:val="double" w:sz="6" w:space="0" w:color="auto"/>
              <w:right w:val="single" w:sz="4" w:space="0" w:color="auto"/>
            </w:tcBorders>
            <w:vAlign w:val="bottom"/>
            <w:hideMark/>
          </w:tcPr>
          <w:p w14:paraId="0C4A6163"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ха</w:t>
            </w:r>
          </w:p>
        </w:tc>
        <w:tc>
          <w:tcPr>
            <w:tcW w:w="876" w:type="dxa"/>
            <w:tcBorders>
              <w:top w:val="nil"/>
              <w:left w:val="nil"/>
              <w:bottom w:val="double" w:sz="6" w:space="0" w:color="auto"/>
              <w:right w:val="double" w:sz="6" w:space="0" w:color="auto"/>
            </w:tcBorders>
            <w:noWrap/>
            <w:vAlign w:val="bottom"/>
            <w:hideMark/>
          </w:tcPr>
          <w:p w14:paraId="1C86C95E"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w:t>
            </w:r>
          </w:p>
        </w:tc>
      </w:tr>
      <w:tr w:rsidR="00BF346C" w:rsidRPr="00BF346C" w14:paraId="5B167F4E" w14:textId="77777777" w:rsidTr="000173AE">
        <w:trPr>
          <w:trHeight w:val="315"/>
        </w:trPr>
        <w:tc>
          <w:tcPr>
            <w:tcW w:w="1006" w:type="dxa"/>
            <w:tcBorders>
              <w:top w:val="nil"/>
              <w:left w:val="double" w:sz="6" w:space="0" w:color="auto"/>
              <w:bottom w:val="single" w:sz="4" w:space="0" w:color="auto"/>
              <w:right w:val="single" w:sz="4" w:space="0" w:color="auto"/>
            </w:tcBorders>
            <w:noWrap/>
            <w:vAlign w:val="bottom"/>
            <w:hideMark/>
          </w:tcPr>
          <w:p w14:paraId="4C30EA55"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1210</w:t>
            </w:r>
          </w:p>
        </w:tc>
        <w:tc>
          <w:tcPr>
            <w:tcW w:w="3649" w:type="dxa"/>
            <w:tcBorders>
              <w:top w:val="nil"/>
              <w:left w:val="nil"/>
              <w:bottom w:val="single" w:sz="4" w:space="0" w:color="auto"/>
              <w:right w:val="single" w:sz="8" w:space="0" w:color="auto"/>
            </w:tcBorders>
            <w:vAlign w:val="bottom"/>
            <w:hideMark/>
          </w:tcPr>
          <w:p w14:paraId="0B9A9BB8"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Вештачки подигнуте плантаже тополе</w:t>
            </w:r>
          </w:p>
        </w:tc>
        <w:tc>
          <w:tcPr>
            <w:tcW w:w="1129" w:type="dxa"/>
            <w:tcBorders>
              <w:top w:val="nil"/>
              <w:left w:val="nil"/>
              <w:bottom w:val="single" w:sz="4" w:space="0" w:color="auto"/>
              <w:right w:val="single" w:sz="4" w:space="0" w:color="auto"/>
            </w:tcBorders>
            <w:noWrap/>
            <w:vAlign w:val="bottom"/>
            <w:hideMark/>
          </w:tcPr>
          <w:p w14:paraId="4554975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63.99</w:t>
            </w:r>
          </w:p>
        </w:tc>
        <w:tc>
          <w:tcPr>
            <w:tcW w:w="876" w:type="dxa"/>
            <w:tcBorders>
              <w:top w:val="nil"/>
              <w:left w:val="nil"/>
              <w:bottom w:val="single" w:sz="4" w:space="0" w:color="auto"/>
              <w:right w:val="double" w:sz="6" w:space="0" w:color="auto"/>
            </w:tcBorders>
            <w:noWrap/>
            <w:vAlign w:val="bottom"/>
            <w:hideMark/>
          </w:tcPr>
          <w:p w14:paraId="593ED8F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3.8</w:t>
            </w:r>
          </w:p>
        </w:tc>
      </w:tr>
      <w:tr w:rsidR="00BF346C" w:rsidRPr="00BF346C" w14:paraId="599ED7ED" w14:textId="77777777" w:rsidTr="000173AE">
        <w:trPr>
          <w:trHeight w:val="315"/>
        </w:trPr>
        <w:tc>
          <w:tcPr>
            <w:tcW w:w="1006" w:type="dxa"/>
            <w:tcBorders>
              <w:top w:val="nil"/>
              <w:left w:val="double" w:sz="6" w:space="0" w:color="auto"/>
              <w:bottom w:val="single" w:sz="4" w:space="0" w:color="auto"/>
              <w:right w:val="single" w:sz="4" w:space="0" w:color="auto"/>
            </w:tcBorders>
            <w:noWrap/>
            <w:vAlign w:val="bottom"/>
            <w:hideMark/>
          </w:tcPr>
          <w:p w14:paraId="091EABAE"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2310</w:t>
            </w:r>
          </w:p>
        </w:tc>
        <w:tc>
          <w:tcPr>
            <w:tcW w:w="3649" w:type="dxa"/>
            <w:tcBorders>
              <w:top w:val="nil"/>
              <w:left w:val="nil"/>
              <w:bottom w:val="single" w:sz="4" w:space="0" w:color="auto"/>
              <w:right w:val="single" w:sz="8" w:space="0" w:color="auto"/>
            </w:tcBorders>
            <w:vAlign w:val="bottom"/>
            <w:hideMark/>
          </w:tcPr>
          <w:p w14:paraId="78ACEB9A" w14:textId="77777777" w:rsidR="00BF346C" w:rsidRPr="00BF346C" w:rsidRDefault="00BF346C" w:rsidP="00BF346C">
            <w:pPr>
              <w:rPr>
                <w:rFonts w:ascii="Times New Roman" w:hAnsi="Times New Roman"/>
                <w:color w:val="000000"/>
                <w:sz w:val="20"/>
                <w:lang w:val="ru-RU"/>
              </w:rPr>
            </w:pPr>
            <w:r w:rsidRPr="00BF346C">
              <w:rPr>
                <w:rFonts w:ascii="Times New Roman" w:hAnsi="Times New Roman"/>
                <w:color w:val="000000"/>
                <w:sz w:val="20"/>
                <w:lang w:val="ru-RU"/>
              </w:rPr>
              <w:t>Високе мешовите шуме пољског јасена</w:t>
            </w:r>
          </w:p>
        </w:tc>
        <w:tc>
          <w:tcPr>
            <w:tcW w:w="1129" w:type="dxa"/>
            <w:tcBorders>
              <w:top w:val="nil"/>
              <w:left w:val="nil"/>
              <w:bottom w:val="single" w:sz="4" w:space="0" w:color="auto"/>
              <w:right w:val="single" w:sz="4" w:space="0" w:color="auto"/>
            </w:tcBorders>
            <w:noWrap/>
            <w:vAlign w:val="bottom"/>
            <w:hideMark/>
          </w:tcPr>
          <w:p w14:paraId="1CD77865"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24.58</w:t>
            </w:r>
          </w:p>
        </w:tc>
        <w:tc>
          <w:tcPr>
            <w:tcW w:w="876" w:type="dxa"/>
            <w:tcBorders>
              <w:top w:val="nil"/>
              <w:left w:val="nil"/>
              <w:bottom w:val="single" w:sz="4" w:space="0" w:color="auto"/>
              <w:right w:val="double" w:sz="6" w:space="0" w:color="auto"/>
            </w:tcBorders>
            <w:noWrap/>
            <w:vAlign w:val="bottom"/>
            <w:hideMark/>
          </w:tcPr>
          <w:p w14:paraId="11328180"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1.4</w:t>
            </w:r>
          </w:p>
        </w:tc>
      </w:tr>
      <w:tr w:rsidR="00BF346C" w:rsidRPr="00BF346C" w14:paraId="5E83624B" w14:textId="77777777" w:rsidTr="000173AE">
        <w:trPr>
          <w:trHeight w:val="315"/>
        </w:trPr>
        <w:tc>
          <w:tcPr>
            <w:tcW w:w="1006" w:type="dxa"/>
            <w:tcBorders>
              <w:top w:val="nil"/>
              <w:left w:val="double" w:sz="6" w:space="0" w:color="auto"/>
              <w:bottom w:val="single" w:sz="4" w:space="0" w:color="auto"/>
              <w:right w:val="single" w:sz="4" w:space="0" w:color="auto"/>
            </w:tcBorders>
            <w:noWrap/>
            <w:vAlign w:val="bottom"/>
            <w:hideMark/>
          </w:tcPr>
          <w:p w14:paraId="3DCE836D"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2410</w:t>
            </w:r>
          </w:p>
        </w:tc>
        <w:tc>
          <w:tcPr>
            <w:tcW w:w="3649" w:type="dxa"/>
            <w:tcBorders>
              <w:top w:val="nil"/>
              <w:left w:val="nil"/>
              <w:bottom w:val="single" w:sz="4" w:space="0" w:color="auto"/>
              <w:right w:val="single" w:sz="8" w:space="0" w:color="auto"/>
            </w:tcBorders>
            <w:vAlign w:val="bottom"/>
            <w:hideMark/>
          </w:tcPr>
          <w:p w14:paraId="3694CEC1"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Високе мешовите шуме лужњака</w:t>
            </w:r>
          </w:p>
        </w:tc>
        <w:tc>
          <w:tcPr>
            <w:tcW w:w="1129" w:type="dxa"/>
            <w:tcBorders>
              <w:top w:val="nil"/>
              <w:left w:val="nil"/>
              <w:bottom w:val="single" w:sz="4" w:space="0" w:color="auto"/>
              <w:right w:val="single" w:sz="4" w:space="0" w:color="auto"/>
            </w:tcBorders>
            <w:noWrap/>
            <w:vAlign w:val="bottom"/>
            <w:hideMark/>
          </w:tcPr>
          <w:p w14:paraId="05CC9A02"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1,564.74</w:t>
            </w:r>
          </w:p>
        </w:tc>
        <w:tc>
          <w:tcPr>
            <w:tcW w:w="876" w:type="dxa"/>
            <w:tcBorders>
              <w:top w:val="nil"/>
              <w:left w:val="nil"/>
              <w:bottom w:val="single" w:sz="4" w:space="0" w:color="auto"/>
              <w:right w:val="double" w:sz="6" w:space="0" w:color="auto"/>
            </w:tcBorders>
            <w:noWrap/>
            <w:vAlign w:val="bottom"/>
            <w:hideMark/>
          </w:tcPr>
          <w:p w14:paraId="153CF4AE"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92.0</w:t>
            </w:r>
          </w:p>
        </w:tc>
      </w:tr>
      <w:tr w:rsidR="00BF346C" w:rsidRPr="00BF346C" w14:paraId="54881E4F" w14:textId="77777777" w:rsidTr="000173AE">
        <w:trPr>
          <w:trHeight w:val="315"/>
        </w:trPr>
        <w:tc>
          <w:tcPr>
            <w:tcW w:w="1006" w:type="dxa"/>
            <w:tcBorders>
              <w:top w:val="nil"/>
              <w:left w:val="double" w:sz="6" w:space="0" w:color="auto"/>
              <w:bottom w:val="single" w:sz="4" w:space="0" w:color="auto"/>
              <w:right w:val="single" w:sz="4" w:space="0" w:color="auto"/>
            </w:tcBorders>
            <w:noWrap/>
            <w:vAlign w:val="bottom"/>
            <w:hideMark/>
          </w:tcPr>
          <w:p w14:paraId="715EC217"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2810</w:t>
            </w:r>
          </w:p>
        </w:tc>
        <w:tc>
          <w:tcPr>
            <w:tcW w:w="3649" w:type="dxa"/>
            <w:tcBorders>
              <w:top w:val="nil"/>
              <w:left w:val="nil"/>
              <w:bottom w:val="single" w:sz="4" w:space="0" w:color="auto"/>
              <w:right w:val="single" w:sz="8" w:space="0" w:color="auto"/>
            </w:tcBorders>
            <w:vAlign w:val="bottom"/>
            <w:hideMark/>
          </w:tcPr>
          <w:p w14:paraId="5B48ED4E"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Високе мешовите шуме ОТЛ</w:t>
            </w:r>
          </w:p>
        </w:tc>
        <w:tc>
          <w:tcPr>
            <w:tcW w:w="1129" w:type="dxa"/>
            <w:tcBorders>
              <w:top w:val="nil"/>
              <w:left w:val="nil"/>
              <w:bottom w:val="single" w:sz="4" w:space="0" w:color="auto"/>
              <w:right w:val="single" w:sz="4" w:space="0" w:color="auto"/>
            </w:tcBorders>
            <w:noWrap/>
            <w:vAlign w:val="bottom"/>
            <w:hideMark/>
          </w:tcPr>
          <w:p w14:paraId="17C4BA68"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44.85</w:t>
            </w:r>
          </w:p>
        </w:tc>
        <w:tc>
          <w:tcPr>
            <w:tcW w:w="876" w:type="dxa"/>
            <w:tcBorders>
              <w:top w:val="nil"/>
              <w:left w:val="nil"/>
              <w:bottom w:val="single" w:sz="4" w:space="0" w:color="auto"/>
              <w:right w:val="double" w:sz="6" w:space="0" w:color="auto"/>
            </w:tcBorders>
            <w:noWrap/>
            <w:vAlign w:val="bottom"/>
            <w:hideMark/>
          </w:tcPr>
          <w:p w14:paraId="712FDEED"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2.6</w:t>
            </w:r>
          </w:p>
        </w:tc>
      </w:tr>
      <w:tr w:rsidR="00BF346C" w:rsidRPr="00BF346C" w14:paraId="3288B0A1" w14:textId="77777777" w:rsidTr="000173AE">
        <w:trPr>
          <w:trHeight w:val="315"/>
        </w:trPr>
        <w:tc>
          <w:tcPr>
            <w:tcW w:w="1006" w:type="dxa"/>
            <w:tcBorders>
              <w:top w:val="nil"/>
              <w:left w:val="double" w:sz="6" w:space="0" w:color="auto"/>
              <w:bottom w:val="single" w:sz="8" w:space="0" w:color="auto"/>
              <w:right w:val="single" w:sz="4" w:space="0" w:color="auto"/>
            </w:tcBorders>
            <w:noWrap/>
            <w:vAlign w:val="bottom"/>
            <w:hideMark/>
          </w:tcPr>
          <w:p w14:paraId="04FFB26A" w14:textId="77777777" w:rsidR="00BF346C" w:rsidRPr="00BF346C" w:rsidRDefault="00BF346C" w:rsidP="00BF346C">
            <w:pPr>
              <w:jc w:val="center"/>
              <w:rPr>
                <w:rFonts w:ascii="Times New Roman" w:hAnsi="Times New Roman"/>
                <w:color w:val="000000"/>
                <w:sz w:val="20"/>
              </w:rPr>
            </w:pPr>
            <w:r w:rsidRPr="00BF346C">
              <w:rPr>
                <w:rFonts w:ascii="Times New Roman" w:hAnsi="Times New Roman"/>
                <w:color w:val="000000"/>
                <w:sz w:val="20"/>
              </w:rPr>
              <w:t>2920</w:t>
            </w:r>
          </w:p>
        </w:tc>
        <w:tc>
          <w:tcPr>
            <w:tcW w:w="3649" w:type="dxa"/>
            <w:tcBorders>
              <w:top w:val="nil"/>
              <w:left w:val="nil"/>
              <w:bottom w:val="single" w:sz="8" w:space="0" w:color="auto"/>
              <w:right w:val="single" w:sz="8" w:space="0" w:color="auto"/>
            </w:tcBorders>
            <w:vAlign w:val="bottom"/>
            <w:hideMark/>
          </w:tcPr>
          <w:p w14:paraId="606C4DB2" w14:textId="77777777" w:rsidR="00BF346C" w:rsidRPr="00BF346C" w:rsidRDefault="00BF346C" w:rsidP="00BF346C">
            <w:pPr>
              <w:rPr>
                <w:rFonts w:ascii="Times New Roman" w:hAnsi="Times New Roman"/>
                <w:color w:val="000000"/>
                <w:sz w:val="20"/>
              </w:rPr>
            </w:pPr>
            <w:r w:rsidRPr="00BF346C">
              <w:rPr>
                <w:rFonts w:ascii="Times New Roman" w:hAnsi="Times New Roman"/>
                <w:color w:val="000000"/>
                <w:sz w:val="20"/>
              </w:rPr>
              <w:t>Изданачке мешовите шуме багрема</w:t>
            </w:r>
          </w:p>
        </w:tc>
        <w:tc>
          <w:tcPr>
            <w:tcW w:w="1129" w:type="dxa"/>
            <w:tcBorders>
              <w:top w:val="nil"/>
              <w:left w:val="nil"/>
              <w:bottom w:val="single" w:sz="8" w:space="0" w:color="auto"/>
              <w:right w:val="single" w:sz="4" w:space="0" w:color="auto"/>
            </w:tcBorders>
            <w:noWrap/>
            <w:vAlign w:val="bottom"/>
            <w:hideMark/>
          </w:tcPr>
          <w:p w14:paraId="35ED808E"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1.83</w:t>
            </w:r>
          </w:p>
        </w:tc>
        <w:tc>
          <w:tcPr>
            <w:tcW w:w="876" w:type="dxa"/>
            <w:tcBorders>
              <w:top w:val="nil"/>
              <w:left w:val="nil"/>
              <w:bottom w:val="single" w:sz="8" w:space="0" w:color="auto"/>
              <w:right w:val="double" w:sz="6" w:space="0" w:color="auto"/>
            </w:tcBorders>
            <w:noWrap/>
            <w:vAlign w:val="bottom"/>
            <w:hideMark/>
          </w:tcPr>
          <w:p w14:paraId="736987B9" w14:textId="77777777" w:rsidR="00BF346C" w:rsidRPr="00BF346C" w:rsidRDefault="00BF346C" w:rsidP="00BF346C">
            <w:pPr>
              <w:jc w:val="right"/>
              <w:rPr>
                <w:rFonts w:ascii="Times New Roman" w:hAnsi="Times New Roman"/>
                <w:color w:val="000000"/>
                <w:sz w:val="20"/>
              </w:rPr>
            </w:pPr>
            <w:r w:rsidRPr="00BF346C">
              <w:rPr>
                <w:rFonts w:ascii="Times New Roman" w:hAnsi="Times New Roman"/>
                <w:color w:val="000000"/>
                <w:sz w:val="20"/>
              </w:rPr>
              <w:t>0.1</w:t>
            </w:r>
          </w:p>
        </w:tc>
      </w:tr>
      <w:tr w:rsidR="00BF346C" w:rsidRPr="00BF346C" w14:paraId="30111E36" w14:textId="77777777" w:rsidTr="000173AE">
        <w:trPr>
          <w:trHeight w:val="315"/>
        </w:trPr>
        <w:tc>
          <w:tcPr>
            <w:tcW w:w="4655" w:type="dxa"/>
            <w:gridSpan w:val="2"/>
            <w:tcBorders>
              <w:top w:val="single" w:sz="8" w:space="0" w:color="auto"/>
              <w:left w:val="double" w:sz="6" w:space="0" w:color="auto"/>
              <w:bottom w:val="double" w:sz="6" w:space="0" w:color="auto"/>
              <w:right w:val="single" w:sz="8" w:space="0" w:color="000000"/>
            </w:tcBorders>
            <w:shd w:val="clear" w:color="000000" w:fill="BFBFBF"/>
            <w:noWrap/>
            <w:vAlign w:val="bottom"/>
            <w:hideMark/>
          </w:tcPr>
          <w:p w14:paraId="40ECE409"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УКУПНО:</w:t>
            </w:r>
          </w:p>
        </w:tc>
        <w:tc>
          <w:tcPr>
            <w:tcW w:w="1129" w:type="dxa"/>
            <w:tcBorders>
              <w:top w:val="nil"/>
              <w:left w:val="nil"/>
              <w:bottom w:val="double" w:sz="6" w:space="0" w:color="auto"/>
              <w:right w:val="single" w:sz="4" w:space="0" w:color="auto"/>
            </w:tcBorders>
            <w:shd w:val="clear" w:color="000000" w:fill="BFBFBF"/>
            <w:noWrap/>
            <w:vAlign w:val="bottom"/>
            <w:hideMark/>
          </w:tcPr>
          <w:p w14:paraId="5AF4F50D"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1,699.99</w:t>
            </w:r>
          </w:p>
        </w:tc>
        <w:tc>
          <w:tcPr>
            <w:tcW w:w="876" w:type="dxa"/>
            <w:tcBorders>
              <w:top w:val="nil"/>
              <w:left w:val="nil"/>
              <w:bottom w:val="double" w:sz="6" w:space="0" w:color="auto"/>
              <w:right w:val="double" w:sz="6" w:space="0" w:color="auto"/>
            </w:tcBorders>
            <w:shd w:val="clear" w:color="000000" w:fill="BFBFBF"/>
            <w:vAlign w:val="bottom"/>
            <w:hideMark/>
          </w:tcPr>
          <w:p w14:paraId="0269CE04" w14:textId="77777777" w:rsidR="00BF346C" w:rsidRPr="00BF346C" w:rsidRDefault="00BF346C" w:rsidP="00BF346C">
            <w:pPr>
              <w:jc w:val="right"/>
              <w:rPr>
                <w:rFonts w:ascii="Times New Roman" w:hAnsi="Times New Roman"/>
                <w:b/>
                <w:bCs/>
                <w:color w:val="000000"/>
                <w:sz w:val="20"/>
              </w:rPr>
            </w:pPr>
            <w:r w:rsidRPr="00BF346C">
              <w:rPr>
                <w:rFonts w:ascii="Times New Roman" w:hAnsi="Times New Roman"/>
                <w:b/>
                <w:bCs/>
                <w:color w:val="000000"/>
                <w:sz w:val="20"/>
              </w:rPr>
              <w:t>100.0</w:t>
            </w:r>
          </w:p>
        </w:tc>
      </w:tr>
    </w:tbl>
    <w:p w14:paraId="044F28F4" w14:textId="77777777" w:rsidR="00D3101F" w:rsidRPr="00383B57" w:rsidRDefault="00D3101F" w:rsidP="00D3101F">
      <w:pPr>
        <w:rPr>
          <w:rFonts w:asciiTheme="majorBidi" w:hAnsiTheme="majorBidi" w:cstheme="majorBidi"/>
          <w:color w:val="943634" w:themeColor="accent2" w:themeShade="BF"/>
          <w:lang w:val="ru-RU"/>
        </w:rPr>
      </w:pPr>
    </w:p>
    <w:p w14:paraId="2351C1E4" w14:textId="77777777" w:rsidR="0018146C" w:rsidRPr="00383B57" w:rsidRDefault="0018146C" w:rsidP="00E8138A">
      <w:pPr>
        <w:rPr>
          <w:rFonts w:asciiTheme="minorHAnsi" w:hAnsiTheme="minorHAnsi"/>
          <w:color w:val="943634" w:themeColor="accent2" w:themeShade="BF"/>
          <w:lang w:val="ru-RU"/>
        </w:rPr>
      </w:pPr>
    </w:p>
    <w:p w14:paraId="41B7CB1A" w14:textId="77777777" w:rsidR="004E0FE3" w:rsidRPr="00383B57" w:rsidRDefault="004E0FE3" w:rsidP="00E8138A">
      <w:pPr>
        <w:rPr>
          <w:rFonts w:asciiTheme="minorHAnsi" w:hAnsiTheme="minorHAnsi"/>
          <w:color w:val="943634" w:themeColor="accent2" w:themeShade="BF"/>
          <w:lang w:val="ru-RU"/>
        </w:rPr>
      </w:pPr>
    </w:p>
    <w:p w14:paraId="14C1D32D" w14:textId="77777777" w:rsidR="004E0FE3" w:rsidRPr="00383B57" w:rsidRDefault="004E0FE3" w:rsidP="004E0FE3">
      <w:pPr>
        <w:rPr>
          <w:rFonts w:asciiTheme="minorHAnsi" w:hAnsiTheme="minorHAnsi"/>
          <w:color w:val="943634" w:themeColor="accent2" w:themeShade="BF"/>
          <w:lang w:val="ru-RU"/>
        </w:rPr>
      </w:pPr>
    </w:p>
    <w:p w14:paraId="6ACF11B4" w14:textId="1AAFCE8B" w:rsidR="004E0FE3" w:rsidRPr="00383B57" w:rsidRDefault="0018146C" w:rsidP="005C0D86">
      <w:pPr>
        <w:pStyle w:val="Heading2"/>
      </w:pPr>
      <w:bookmarkStart w:id="52" w:name="_Toc214964820"/>
      <w:r w:rsidRPr="00383B57">
        <w:t>3</w:t>
      </w:r>
      <w:r w:rsidR="004E0FE3" w:rsidRPr="00383B57">
        <w:t>.</w:t>
      </w:r>
      <w:r w:rsidR="009C2A26" w:rsidRPr="00383B57">
        <w:t>4</w:t>
      </w:r>
      <w:r w:rsidR="004E0FE3" w:rsidRPr="00383B57">
        <w:tab/>
      </w:r>
      <w:r w:rsidR="004E0FE3" w:rsidRPr="00383B57">
        <w:rPr>
          <w:rFonts w:hint="eastAsia"/>
        </w:rPr>
        <w:t>МОГУЋНОСТ</w:t>
      </w:r>
      <w:r w:rsidR="004E0FE3" w:rsidRPr="00383B57">
        <w:t xml:space="preserve">, </w:t>
      </w:r>
      <w:r w:rsidR="004E0FE3" w:rsidRPr="00383B57">
        <w:rPr>
          <w:rFonts w:hint="eastAsia"/>
        </w:rPr>
        <w:t>СТЕПЕН</w:t>
      </w:r>
      <w:r w:rsidR="004E0FE3" w:rsidRPr="00383B57">
        <w:t xml:space="preserve"> </w:t>
      </w:r>
      <w:r w:rsidR="004E0FE3" w:rsidRPr="00383B57">
        <w:rPr>
          <w:rFonts w:hint="eastAsia"/>
        </w:rPr>
        <w:t>И</w:t>
      </w:r>
      <w:r w:rsidR="004E0FE3" w:rsidRPr="00383B57">
        <w:t xml:space="preserve"> </w:t>
      </w:r>
      <w:r w:rsidR="004E0FE3" w:rsidRPr="00383B57">
        <w:rPr>
          <w:rFonts w:hint="eastAsia"/>
        </w:rPr>
        <w:t>ДИНАМИКА</w:t>
      </w:r>
      <w:r w:rsidR="004E0FE3" w:rsidRPr="00383B57">
        <w:t xml:space="preserve"> </w:t>
      </w:r>
      <w:r w:rsidR="004E0FE3" w:rsidRPr="00383B57">
        <w:rPr>
          <w:rFonts w:hint="eastAsia"/>
        </w:rPr>
        <w:t>УНАПРЕЂЕЊА</w:t>
      </w:r>
      <w:r w:rsidR="004E0FE3" w:rsidRPr="00383B57">
        <w:t xml:space="preserve"> </w:t>
      </w:r>
      <w:r w:rsidR="004E0FE3" w:rsidRPr="00383B57">
        <w:rPr>
          <w:rFonts w:hint="eastAsia"/>
        </w:rPr>
        <w:t>СТАЊА</w:t>
      </w:r>
      <w:r w:rsidR="004E0FE3" w:rsidRPr="00383B57">
        <w:t xml:space="preserve"> </w:t>
      </w:r>
      <w:r w:rsidR="004E0FE3" w:rsidRPr="00383B57">
        <w:rPr>
          <w:rFonts w:hint="eastAsia"/>
        </w:rPr>
        <w:t>И</w:t>
      </w:r>
      <w:r w:rsidR="004E0FE3" w:rsidRPr="00383B57">
        <w:t xml:space="preserve"> </w:t>
      </w:r>
      <w:r w:rsidR="004E0FE3" w:rsidRPr="00383B57">
        <w:rPr>
          <w:rFonts w:hint="eastAsia"/>
        </w:rPr>
        <w:t>ФУНКЦИЈА</w:t>
      </w:r>
      <w:r w:rsidR="004E0FE3" w:rsidRPr="00383B57">
        <w:t xml:space="preserve"> </w:t>
      </w:r>
      <w:r w:rsidR="004E0FE3" w:rsidRPr="00383B57">
        <w:rPr>
          <w:rFonts w:hint="eastAsia"/>
        </w:rPr>
        <w:t>ШУМА</w:t>
      </w:r>
      <w:bookmarkEnd w:id="52"/>
    </w:p>
    <w:p w14:paraId="24E7149D" w14:textId="77777777" w:rsidR="004E0FE3" w:rsidRPr="00383B57" w:rsidRDefault="004E0FE3" w:rsidP="004E0FE3">
      <w:pPr>
        <w:rPr>
          <w:rFonts w:asciiTheme="minorHAnsi" w:hAnsiTheme="minorHAnsi"/>
          <w:color w:val="943634" w:themeColor="accent2" w:themeShade="BF"/>
          <w:lang w:val="ru-RU"/>
        </w:rPr>
      </w:pPr>
    </w:p>
    <w:p w14:paraId="248BEF13" w14:textId="26753BAF"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xml:space="preserve">     </w:t>
      </w:r>
      <w:r w:rsidR="008B7757" w:rsidRPr="00557247">
        <w:rPr>
          <w:rFonts w:asciiTheme="majorBidi" w:hAnsiTheme="majorBidi" w:cstheme="majorBidi"/>
          <w:lang w:val="sr-Cyrl-RS"/>
        </w:rPr>
        <w:t xml:space="preserve">   </w:t>
      </w:r>
      <w:r w:rsidRPr="00557247">
        <w:rPr>
          <w:rFonts w:asciiTheme="majorBidi" w:hAnsiTheme="majorBidi" w:cstheme="majorBidi"/>
          <w:lang w:val="nb-NO"/>
        </w:rPr>
        <w:t>  Сагледавајући стање састојина ГЈ ” Непречава-Варош-Лазарица ” и планове, можемо констатовати да ће се садашња структура састојина изменити како у квалитетном тако и у квантитативном обиму.</w:t>
      </w:r>
    </w:p>
    <w:p w14:paraId="275F8093" w14:textId="06622936"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Степен и динамика унапређења стања састојина ове ГЈ биће у складу  са општом дугорочном политиком ШГ Сремска Митровица .</w:t>
      </w:r>
    </w:p>
    <w:p w14:paraId="15D4449F" w14:textId="5D627DBA" w:rsidR="009C2A26" w:rsidRPr="00557247" w:rsidRDefault="008B7757" w:rsidP="009C2A26">
      <w:pPr>
        <w:rPr>
          <w:rFonts w:asciiTheme="majorBidi" w:hAnsiTheme="majorBidi" w:cstheme="majorBidi"/>
          <w:lang w:val="ru-RU"/>
        </w:rPr>
      </w:pPr>
      <w:r w:rsidRPr="00557247">
        <w:rPr>
          <w:rFonts w:asciiTheme="majorBidi" w:hAnsiTheme="majorBidi" w:cstheme="majorBidi"/>
          <w:lang w:val="sr-Cyrl-RS"/>
        </w:rPr>
        <w:lastRenderedPageBreak/>
        <w:t xml:space="preserve">          </w:t>
      </w:r>
      <w:r w:rsidR="009C2A26" w:rsidRPr="00557247">
        <w:rPr>
          <w:rFonts w:asciiTheme="majorBidi" w:hAnsiTheme="majorBidi" w:cstheme="majorBidi"/>
          <w:lang w:val="sr-Latn-RS"/>
        </w:rPr>
        <w:t>Стање шума ГЈ “</w:t>
      </w:r>
      <w:r w:rsidR="009C2A26" w:rsidRPr="00557247">
        <w:rPr>
          <w:rFonts w:asciiTheme="majorBidi" w:hAnsiTheme="majorBidi" w:cstheme="majorBidi"/>
          <w:lang w:val="nb-NO"/>
        </w:rPr>
        <w:t> Непречава-Варош-Лазарица </w:t>
      </w:r>
      <w:r w:rsidR="009C2A26" w:rsidRPr="00557247">
        <w:rPr>
          <w:rFonts w:asciiTheme="majorBidi" w:hAnsiTheme="majorBidi" w:cstheme="majorBidi"/>
          <w:lang w:val="sr-Latn-RS"/>
        </w:rPr>
        <w:t>” могуће је унапредити само у извесним границама и мери коју дозвољава садашње стање састојина и расположиве материјалне могућности.</w:t>
      </w:r>
    </w:p>
    <w:p w14:paraId="0B594A9A" w14:textId="16190A73" w:rsidR="009C2A26" w:rsidRPr="00557247" w:rsidRDefault="008B7757" w:rsidP="009C2A26">
      <w:pPr>
        <w:rPr>
          <w:rFonts w:asciiTheme="majorBidi" w:hAnsiTheme="majorBidi" w:cstheme="majorBidi"/>
          <w:lang w:val="ru-RU"/>
        </w:rPr>
      </w:pPr>
      <w:r w:rsidRPr="00557247">
        <w:rPr>
          <w:rFonts w:asciiTheme="majorBidi" w:hAnsiTheme="majorBidi" w:cstheme="majorBidi"/>
          <w:lang w:val="sr-Cyrl-RS"/>
        </w:rPr>
        <w:t xml:space="preserve">          </w:t>
      </w:r>
      <w:r w:rsidR="009C2A26" w:rsidRPr="00557247">
        <w:rPr>
          <w:rFonts w:asciiTheme="majorBidi" w:hAnsiTheme="majorBidi" w:cstheme="majorBidi"/>
          <w:lang w:val="sr-Latn-RS"/>
        </w:rPr>
        <w:t>У поглављу "Стање шума у време уређивања" приказане су све особине комплекса везане за анализиране елементе, при чему су јасно истакнуте његове позитивне и негативне особине.</w:t>
      </w:r>
    </w:p>
    <w:p w14:paraId="7B8FAA51" w14:textId="77FF1273" w:rsidR="009C2A26" w:rsidRPr="00557247" w:rsidRDefault="008B7757" w:rsidP="009C2A26">
      <w:pPr>
        <w:rPr>
          <w:rFonts w:asciiTheme="majorBidi" w:hAnsiTheme="majorBidi" w:cstheme="majorBidi"/>
          <w:lang w:val="ru-RU"/>
        </w:rPr>
      </w:pPr>
      <w:r w:rsidRPr="00557247">
        <w:rPr>
          <w:rFonts w:asciiTheme="majorBidi" w:hAnsiTheme="majorBidi" w:cstheme="majorBidi"/>
          <w:lang w:val="sr-Cyrl-RS"/>
        </w:rPr>
        <w:t xml:space="preserve">         </w:t>
      </w:r>
      <w:r w:rsidR="009C2A26" w:rsidRPr="00557247">
        <w:rPr>
          <w:rFonts w:asciiTheme="majorBidi" w:hAnsiTheme="majorBidi" w:cstheme="majorBidi"/>
          <w:lang w:val="sr-Latn-RS"/>
        </w:rPr>
        <w:t>Полазећи од тога, могуће је дати оцену интензитета и степена унапређења стања састојина:</w:t>
      </w:r>
    </w:p>
    <w:p w14:paraId="18964583" w14:textId="3BC0BB97" w:rsidR="009C2A26" w:rsidRPr="00043D9D" w:rsidRDefault="00172815" w:rsidP="00043D9D">
      <w:pPr>
        <w:pStyle w:val="ListParagraph"/>
        <w:numPr>
          <w:ilvl w:val="0"/>
          <w:numId w:val="8"/>
        </w:numPr>
        <w:rPr>
          <w:rFonts w:asciiTheme="majorBidi" w:hAnsiTheme="majorBidi" w:cstheme="majorBidi"/>
          <w:lang w:val="ru-RU"/>
        </w:rPr>
      </w:pPr>
      <w:r w:rsidRPr="00557247">
        <w:rPr>
          <w:rFonts w:asciiTheme="majorBidi" w:hAnsiTheme="majorBidi" w:cstheme="majorBidi"/>
          <w:lang w:val="ru-RU"/>
        </w:rPr>
        <w:t xml:space="preserve"> </w:t>
      </w:r>
      <w:r w:rsidR="009C2A26" w:rsidRPr="00557247">
        <w:rPr>
          <w:rFonts w:asciiTheme="majorBidi" w:hAnsiTheme="majorBidi" w:cstheme="majorBidi"/>
          <w:lang w:val="sr-Latn-RS"/>
        </w:rPr>
        <w:t>перманентно, до краја опходње спроводити мере неге и заштите шума, а од мера неге, прореде у храстовим , јасеновим и багремовим састојинама доследно проводити;</w:t>
      </w:r>
    </w:p>
    <w:p w14:paraId="7D5F0013" w14:textId="3145D0D3" w:rsidR="009C2A26" w:rsidRPr="00557247" w:rsidRDefault="009C2A26">
      <w:pPr>
        <w:pStyle w:val="ListParagraph"/>
        <w:numPr>
          <w:ilvl w:val="0"/>
          <w:numId w:val="8"/>
        </w:numPr>
        <w:rPr>
          <w:rFonts w:asciiTheme="majorBidi" w:hAnsiTheme="majorBidi" w:cstheme="majorBidi"/>
          <w:lang w:val="ru-RU"/>
        </w:rPr>
      </w:pPr>
      <w:r w:rsidRPr="00557247">
        <w:rPr>
          <w:rFonts w:asciiTheme="majorBidi" w:hAnsiTheme="majorBidi" w:cstheme="majorBidi"/>
          <w:lang w:val="sr-Latn-RS"/>
        </w:rPr>
        <w:t>извршити пошумљавање свих сечина са врстама дрвећа које ће најбоље искористити постојећи потенцијал станишта; извршити пошумљавање шумског земљишта у више уређајних периода;</w:t>
      </w:r>
    </w:p>
    <w:p w14:paraId="4092E146" w14:textId="4C38B6E9" w:rsidR="009C2A26" w:rsidRPr="00557247" w:rsidRDefault="009C2A26">
      <w:pPr>
        <w:pStyle w:val="ListParagraph"/>
        <w:numPr>
          <w:ilvl w:val="0"/>
          <w:numId w:val="8"/>
        </w:numPr>
        <w:rPr>
          <w:rFonts w:asciiTheme="majorBidi" w:hAnsiTheme="majorBidi" w:cstheme="majorBidi"/>
          <w:lang w:val="ru-RU"/>
        </w:rPr>
      </w:pPr>
      <w:r w:rsidRPr="00557247">
        <w:rPr>
          <w:rFonts w:asciiTheme="majorBidi" w:hAnsiTheme="majorBidi" w:cstheme="majorBidi"/>
          <w:lang w:val="sr-Latn-RS"/>
        </w:rPr>
        <w:t>техничку опремљеност ГЈ довести у оптимално стање (шумске путеве и радне машине);</w:t>
      </w:r>
    </w:p>
    <w:p w14:paraId="5DD90462" w14:textId="31A0EE3A" w:rsidR="009C2A26" w:rsidRPr="00557247" w:rsidRDefault="009C2A26">
      <w:pPr>
        <w:pStyle w:val="ListParagraph"/>
        <w:numPr>
          <w:ilvl w:val="0"/>
          <w:numId w:val="8"/>
        </w:numPr>
        <w:rPr>
          <w:rFonts w:asciiTheme="majorBidi" w:hAnsiTheme="majorBidi" w:cstheme="majorBidi"/>
          <w:lang w:val="ru-RU"/>
        </w:rPr>
      </w:pPr>
      <w:r w:rsidRPr="00557247">
        <w:rPr>
          <w:rFonts w:asciiTheme="majorBidi" w:hAnsiTheme="majorBidi" w:cstheme="majorBidi"/>
          <w:lang w:val="sr-Latn-RS"/>
        </w:rPr>
        <w:t>извођачким пројектима обезбеђивати оптимална технолошка решења оснивања и неге састојина и исто проверавати у пракси.</w:t>
      </w:r>
    </w:p>
    <w:p w14:paraId="07FCE7C1" w14:textId="77777777" w:rsidR="004E0FE3" w:rsidRPr="00557247" w:rsidRDefault="004E0FE3" w:rsidP="004E0FE3">
      <w:pPr>
        <w:rPr>
          <w:rFonts w:asciiTheme="majorBidi" w:hAnsiTheme="majorBidi" w:cstheme="majorBidi"/>
          <w:lang w:val="ru-RU"/>
        </w:rPr>
      </w:pPr>
    </w:p>
    <w:p w14:paraId="6A872C15" w14:textId="77777777" w:rsidR="00172815" w:rsidRPr="00383B57" w:rsidRDefault="00172815" w:rsidP="004E0FE3">
      <w:pPr>
        <w:rPr>
          <w:rFonts w:asciiTheme="majorBidi" w:hAnsiTheme="majorBidi" w:cstheme="majorBidi"/>
          <w:color w:val="943634" w:themeColor="accent2" w:themeShade="BF"/>
          <w:lang w:val="ru-RU"/>
        </w:rPr>
      </w:pPr>
    </w:p>
    <w:p w14:paraId="16A1D706" w14:textId="77777777" w:rsidR="00172815" w:rsidRPr="00383B57" w:rsidRDefault="00172815" w:rsidP="004E0FE3">
      <w:pPr>
        <w:rPr>
          <w:rFonts w:asciiTheme="majorBidi" w:hAnsiTheme="majorBidi" w:cstheme="majorBidi"/>
          <w:color w:val="943634" w:themeColor="accent2" w:themeShade="BF"/>
          <w:lang w:val="ru-RU"/>
        </w:rPr>
      </w:pPr>
    </w:p>
    <w:p w14:paraId="0C539994" w14:textId="095DDD23" w:rsidR="004E0FE3" w:rsidRPr="00383B57" w:rsidRDefault="0018146C" w:rsidP="005C0D86">
      <w:pPr>
        <w:pStyle w:val="Heading2"/>
      </w:pPr>
      <w:bookmarkStart w:id="53" w:name="_Toc214964821"/>
      <w:r w:rsidRPr="00383B57">
        <w:t>3</w:t>
      </w:r>
      <w:r w:rsidR="004E0FE3" w:rsidRPr="00383B57">
        <w:t>.</w:t>
      </w:r>
      <w:r w:rsidR="009C2A26" w:rsidRPr="00383B57">
        <w:t>5</w:t>
      </w:r>
      <w:r w:rsidR="004E0FE3" w:rsidRPr="00383B57">
        <w:tab/>
      </w:r>
      <w:r w:rsidR="004E0FE3" w:rsidRPr="00383B57">
        <w:rPr>
          <w:rFonts w:hint="eastAsia"/>
        </w:rPr>
        <w:t>ОПШТИ</w:t>
      </w:r>
      <w:r w:rsidR="004E0FE3" w:rsidRPr="00383B57">
        <w:t xml:space="preserve">  </w:t>
      </w:r>
      <w:r w:rsidR="004E0FE3" w:rsidRPr="00383B57">
        <w:rPr>
          <w:rFonts w:hint="eastAsia"/>
        </w:rPr>
        <w:t>ЦИЉЕВИ</w:t>
      </w:r>
      <w:r w:rsidR="004E0FE3" w:rsidRPr="00383B57">
        <w:t xml:space="preserve">  </w:t>
      </w:r>
      <w:r w:rsidR="004E0FE3" w:rsidRPr="00383B57">
        <w:rPr>
          <w:rFonts w:hint="eastAsia"/>
        </w:rPr>
        <w:t>ГАЗДОВАЊА</w:t>
      </w:r>
      <w:r w:rsidR="004E0FE3" w:rsidRPr="00383B57">
        <w:t xml:space="preserve">  </w:t>
      </w:r>
      <w:r w:rsidR="004E0FE3" w:rsidRPr="00383B57">
        <w:rPr>
          <w:rFonts w:hint="eastAsia"/>
        </w:rPr>
        <w:t>ШУМАМА</w:t>
      </w:r>
      <w:bookmarkEnd w:id="53"/>
    </w:p>
    <w:p w14:paraId="7E377AA9" w14:textId="77777777" w:rsidR="004E0FE3" w:rsidRPr="00383B57" w:rsidRDefault="004E0FE3" w:rsidP="004E0FE3">
      <w:pPr>
        <w:rPr>
          <w:rFonts w:asciiTheme="minorHAnsi" w:hAnsiTheme="minorHAnsi"/>
          <w:color w:val="943634" w:themeColor="accent2" w:themeShade="BF"/>
          <w:lang w:val="ru-RU"/>
        </w:rPr>
      </w:pPr>
    </w:p>
    <w:p w14:paraId="60E02C8C" w14:textId="048193FC" w:rsidR="009C2A26" w:rsidRPr="00557247" w:rsidRDefault="00172815" w:rsidP="009C2A26">
      <w:pPr>
        <w:rPr>
          <w:rFonts w:asciiTheme="majorBidi" w:hAnsiTheme="majorBidi" w:cstheme="majorBidi"/>
          <w:lang w:val="sr-Cyrl-RS"/>
        </w:rPr>
      </w:pPr>
      <w:r w:rsidRPr="00557247">
        <w:rPr>
          <w:rFonts w:asciiTheme="majorBidi" w:hAnsiTheme="majorBidi" w:cstheme="majorBidi"/>
          <w:lang w:val="nb-NO"/>
        </w:rPr>
        <w:t xml:space="preserve">     </w:t>
      </w:r>
      <w:r w:rsidR="009C2A26" w:rsidRPr="00557247">
        <w:rPr>
          <w:rFonts w:asciiTheme="majorBidi" w:hAnsiTheme="majorBidi" w:cstheme="majorBidi"/>
          <w:lang w:val="nb-NO"/>
        </w:rPr>
        <w:t>Општи циљеви газдовања шумама утврђени су Законом о шумама Републике Србије, који изричито захтева да се шуме морају одржавати, обнављати и користити тако да се очува и повећа њихова вредност и општекорисне функције, обезбеди трајност, заштита и стално повећање прираста и приноса</w:t>
      </w:r>
      <w:r w:rsidRPr="00557247">
        <w:rPr>
          <w:rFonts w:asciiTheme="majorBidi" w:hAnsiTheme="majorBidi" w:cstheme="majorBidi"/>
          <w:lang w:val="nb-NO"/>
        </w:rPr>
        <w:t>,</w:t>
      </w:r>
      <w:r w:rsidRPr="00557247">
        <w:rPr>
          <w:rFonts w:asciiTheme="majorBidi" w:hAnsiTheme="majorBidi" w:cstheme="majorBidi"/>
          <w:lang w:val="sr-Cyrl-RS"/>
        </w:rPr>
        <w:t xml:space="preserve"> а могу се дефинисати као следећи:</w:t>
      </w:r>
    </w:p>
    <w:p w14:paraId="60347707"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w:t>
      </w:r>
    </w:p>
    <w:p w14:paraId="57C71E62"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1. заштита и стабилност шумски екосистема,</w:t>
      </w:r>
    </w:p>
    <w:p w14:paraId="0CE58373"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2. санација деградираних шумских екосистема,</w:t>
      </w:r>
    </w:p>
    <w:p w14:paraId="5BF09131"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3. обезбеђење оптималне обраслости,</w:t>
      </w:r>
    </w:p>
    <w:p w14:paraId="36FEEA68"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4. очување трајности и повећање приноса,</w:t>
      </w:r>
    </w:p>
    <w:p w14:paraId="6C7356F2"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5. повећање укупне вредности шума и њених општекорисних функција и</w:t>
      </w:r>
    </w:p>
    <w:p w14:paraId="1FDB607A" w14:textId="77777777" w:rsidR="009C2A26" w:rsidRPr="00557247" w:rsidRDefault="009C2A26" w:rsidP="009C2A26">
      <w:pPr>
        <w:rPr>
          <w:rFonts w:asciiTheme="majorBidi" w:hAnsiTheme="majorBidi" w:cstheme="majorBidi"/>
          <w:lang w:val="sr-Cyrl-RS"/>
        </w:rPr>
      </w:pPr>
      <w:r w:rsidRPr="00557247">
        <w:rPr>
          <w:rFonts w:asciiTheme="majorBidi" w:hAnsiTheme="majorBidi" w:cstheme="majorBidi"/>
          <w:lang w:val="nb-NO"/>
        </w:rPr>
        <w:t>            6. увећање степена шумовитости.</w:t>
      </w:r>
    </w:p>
    <w:p w14:paraId="58BB1016" w14:textId="77777777" w:rsidR="00172815" w:rsidRPr="00557247" w:rsidRDefault="00172815" w:rsidP="009C2A26">
      <w:pPr>
        <w:rPr>
          <w:rFonts w:asciiTheme="majorBidi" w:hAnsiTheme="majorBidi" w:cstheme="majorBidi"/>
          <w:lang w:val="sr-Cyrl-RS"/>
        </w:rPr>
      </w:pPr>
    </w:p>
    <w:p w14:paraId="3E10E4CA" w14:textId="4368ED61" w:rsidR="009C2A26" w:rsidRPr="00557247" w:rsidRDefault="00172815" w:rsidP="009C2A26">
      <w:pPr>
        <w:rPr>
          <w:rFonts w:asciiTheme="majorBidi" w:hAnsiTheme="majorBidi" w:cstheme="majorBidi"/>
          <w:lang w:val="ru-RU"/>
        </w:rPr>
      </w:pPr>
      <w:r w:rsidRPr="00557247">
        <w:rPr>
          <w:rFonts w:asciiTheme="majorBidi" w:hAnsiTheme="majorBidi" w:cstheme="majorBidi"/>
          <w:lang w:val="sr-Cyrl-RS"/>
        </w:rPr>
        <w:t xml:space="preserve">       </w:t>
      </w:r>
      <w:r w:rsidR="009C2A26" w:rsidRPr="00557247">
        <w:rPr>
          <w:rFonts w:asciiTheme="majorBidi" w:hAnsiTheme="majorBidi" w:cstheme="majorBidi"/>
          <w:lang w:val="nb-NO"/>
        </w:rPr>
        <w:t>У односу на полифункционално коришћење, општи циљеви  се деле на:</w:t>
      </w:r>
    </w:p>
    <w:p w14:paraId="2925E344"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w:t>
      </w:r>
    </w:p>
    <w:p w14:paraId="2D8C5EED" w14:textId="58613E50" w:rsidR="009C2A26" w:rsidRPr="00557247" w:rsidRDefault="00172815" w:rsidP="00172815">
      <w:pPr>
        <w:rPr>
          <w:rFonts w:asciiTheme="majorBidi" w:hAnsiTheme="majorBidi" w:cstheme="majorBidi"/>
          <w:lang w:val="ru-RU"/>
        </w:rPr>
      </w:pPr>
      <w:r w:rsidRPr="00557247">
        <w:rPr>
          <w:rFonts w:asciiTheme="majorBidi" w:hAnsiTheme="majorBidi" w:cstheme="majorBidi"/>
          <w:lang w:val="ru-RU"/>
        </w:rPr>
        <w:t xml:space="preserve">           1. </w:t>
      </w:r>
      <w:r w:rsidR="009C2A26" w:rsidRPr="00557247">
        <w:rPr>
          <w:rFonts w:asciiTheme="majorBidi" w:hAnsiTheme="majorBidi" w:cstheme="majorBidi"/>
          <w:lang w:val="ru-RU"/>
        </w:rPr>
        <w:t>Производни</w:t>
      </w:r>
    </w:p>
    <w:p w14:paraId="0292941D" w14:textId="77777777" w:rsidR="00172815" w:rsidRPr="00557247" w:rsidRDefault="00172815" w:rsidP="00172815">
      <w:pPr>
        <w:rPr>
          <w:rFonts w:asciiTheme="majorBidi" w:hAnsiTheme="majorBidi" w:cstheme="majorBidi"/>
          <w:lang w:val="ru-RU"/>
        </w:rPr>
      </w:pPr>
      <w:r w:rsidRPr="00557247">
        <w:rPr>
          <w:rFonts w:asciiTheme="majorBidi" w:hAnsiTheme="majorBidi" w:cstheme="majorBidi"/>
          <w:lang w:val="ru-RU"/>
        </w:rPr>
        <w:t xml:space="preserve">           2. </w:t>
      </w:r>
      <w:r w:rsidR="009C2A26" w:rsidRPr="00557247">
        <w:rPr>
          <w:rFonts w:asciiTheme="majorBidi" w:hAnsiTheme="majorBidi" w:cstheme="majorBidi"/>
          <w:lang w:val="ru-RU"/>
        </w:rPr>
        <w:t>Заштитни</w:t>
      </w:r>
    </w:p>
    <w:p w14:paraId="2F6BC887" w14:textId="463986B9" w:rsidR="009C2A26" w:rsidRPr="00557247" w:rsidRDefault="00172815" w:rsidP="00172815">
      <w:pPr>
        <w:rPr>
          <w:rFonts w:asciiTheme="majorBidi" w:hAnsiTheme="majorBidi" w:cstheme="majorBidi"/>
          <w:lang w:val="ru-RU"/>
        </w:rPr>
      </w:pPr>
      <w:r w:rsidRPr="00557247">
        <w:rPr>
          <w:rFonts w:asciiTheme="majorBidi" w:hAnsiTheme="majorBidi" w:cstheme="majorBidi"/>
          <w:lang w:val="ru-RU"/>
        </w:rPr>
        <w:t xml:space="preserve">           3. </w:t>
      </w:r>
      <w:r w:rsidR="009C2A26" w:rsidRPr="00557247">
        <w:rPr>
          <w:rFonts w:asciiTheme="majorBidi" w:hAnsiTheme="majorBidi" w:cstheme="majorBidi"/>
          <w:lang w:val="ru-RU"/>
        </w:rPr>
        <w:t>Социјални</w:t>
      </w:r>
    </w:p>
    <w:p w14:paraId="3C747869" w14:textId="77777777" w:rsidR="00172815" w:rsidRPr="00557247" w:rsidRDefault="00172815" w:rsidP="009C2A26">
      <w:pPr>
        <w:rPr>
          <w:rFonts w:asciiTheme="majorBidi" w:hAnsiTheme="majorBidi" w:cstheme="majorBidi"/>
          <w:lang w:val="ru-RU"/>
        </w:rPr>
      </w:pPr>
    </w:p>
    <w:p w14:paraId="54F89DB6"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С обзиром на предходне категорије и еколошке критеријуме за утврђивање циљева на локалном нивоу, у овој Г Ј циљеви газдовања су везани за опште производне циљеве, притом не занемаривајући</w:t>
      </w:r>
      <w:r w:rsidRPr="00557247">
        <w:rPr>
          <w:rFonts w:asciiTheme="majorBidi" w:hAnsiTheme="majorBidi" w:cstheme="majorBidi"/>
        </w:rPr>
        <w:t> </w:t>
      </w:r>
      <w:r w:rsidRPr="00557247">
        <w:rPr>
          <w:rFonts w:asciiTheme="majorBidi" w:hAnsiTheme="majorBidi" w:cstheme="majorBidi"/>
          <w:lang w:val="ru-RU"/>
        </w:rPr>
        <w:t xml:space="preserve"> позитиван ефекат постојања шуме у еколошком и социјалном смислу на конкретном локалитету.</w:t>
      </w:r>
    </w:p>
    <w:p w14:paraId="26DAD1BA" w14:textId="77777777" w:rsidR="009C2A26" w:rsidRPr="00557247" w:rsidRDefault="009C2A26" w:rsidP="004E0FE3">
      <w:pPr>
        <w:rPr>
          <w:rFonts w:asciiTheme="majorBidi" w:hAnsiTheme="majorBidi" w:cstheme="majorBidi"/>
          <w:lang w:val="ru-RU"/>
        </w:rPr>
      </w:pPr>
    </w:p>
    <w:p w14:paraId="1BC750AF" w14:textId="77777777" w:rsidR="004E0FE3" w:rsidRPr="003243B6" w:rsidRDefault="004E0FE3" w:rsidP="004E0FE3">
      <w:pPr>
        <w:rPr>
          <w:rFonts w:asciiTheme="minorHAnsi" w:hAnsiTheme="minorHAnsi"/>
          <w:color w:val="943634" w:themeColor="accent2" w:themeShade="BF"/>
          <w:lang w:val="ru-RU"/>
        </w:rPr>
      </w:pPr>
    </w:p>
    <w:p w14:paraId="56B82C2C" w14:textId="77777777" w:rsidR="00F1653B" w:rsidRPr="003243B6" w:rsidRDefault="00F1653B" w:rsidP="004E0FE3">
      <w:pPr>
        <w:rPr>
          <w:rFonts w:asciiTheme="minorHAnsi" w:hAnsiTheme="minorHAnsi"/>
          <w:color w:val="943634" w:themeColor="accent2" w:themeShade="BF"/>
          <w:lang w:val="ru-RU"/>
        </w:rPr>
      </w:pPr>
    </w:p>
    <w:p w14:paraId="3ABC5F6C" w14:textId="77777777" w:rsidR="00F1653B" w:rsidRPr="003243B6" w:rsidRDefault="00F1653B" w:rsidP="004E0FE3">
      <w:pPr>
        <w:rPr>
          <w:rFonts w:asciiTheme="minorHAnsi" w:hAnsiTheme="minorHAnsi"/>
          <w:color w:val="943634" w:themeColor="accent2" w:themeShade="BF"/>
          <w:lang w:val="ru-RU"/>
        </w:rPr>
      </w:pPr>
    </w:p>
    <w:p w14:paraId="486EFF3E" w14:textId="71112F15" w:rsidR="004E0FE3" w:rsidRPr="00383B57" w:rsidRDefault="0018146C" w:rsidP="005C0D86">
      <w:pPr>
        <w:pStyle w:val="Heading2"/>
      </w:pPr>
      <w:bookmarkStart w:id="54" w:name="_Toc214964822"/>
      <w:r w:rsidRPr="00383B57">
        <w:lastRenderedPageBreak/>
        <w:t>3</w:t>
      </w:r>
      <w:r w:rsidR="004E0FE3" w:rsidRPr="00383B57">
        <w:t>.</w:t>
      </w:r>
      <w:r w:rsidR="009C2A26" w:rsidRPr="00383B57">
        <w:t>6</w:t>
      </w:r>
      <w:r w:rsidR="004E0FE3" w:rsidRPr="00383B57">
        <w:tab/>
      </w:r>
      <w:r w:rsidR="004E0FE3" w:rsidRPr="00383B57">
        <w:rPr>
          <w:rFonts w:hint="eastAsia"/>
        </w:rPr>
        <w:t>ПОСЕБНИ</w:t>
      </w:r>
      <w:r w:rsidR="004E0FE3" w:rsidRPr="00383B57">
        <w:t xml:space="preserve"> </w:t>
      </w:r>
      <w:r w:rsidR="004E0FE3" w:rsidRPr="00383B57">
        <w:rPr>
          <w:rFonts w:hint="eastAsia"/>
        </w:rPr>
        <w:t>ЦИЉЕВИ</w:t>
      </w:r>
      <w:r w:rsidR="004E0FE3" w:rsidRPr="00383B57">
        <w:t xml:space="preserve"> </w:t>
      </w:r>
      <w:r w:rsidR="004E0FE3" w:rsidRPr="00383B57">
        <w:rPr>
          <w:rFonts w:hint="eastAsia"/>
        </w:rPr>
        <w:t>ГАЗДОВАЊА</w:t>
      </w:r>
      <w:r w:rsidR="004E0FE3" w:rsidRPr="00383B57">
        <w:t xml:space="preserve"> </w:t>
      </w:r>
      <w:r w:rsidR="004E0FE3" w:rsidRPr="00383B57">
        <w:rPr>
          <w:rFonts w:hint="eastAsia"/>
        </w:rPr>
        <w:t>ШУМАМА</w:t>
      </w:r>
      <w:bookmarkEnd w:id="54"/>
    </w:p>
    <w:p w14:paraId="6542C197" w14:textId="77777777" w:rsidR="004E0FE3" w:rsidRPr="00383B57" w:rsidRDefault="004E0FE3" w:rsidP="004E0FE3">
      <w:pPr>
        <w:rPr>
          <w:rFonts w:asciiTheme="minorHAnsi" w:hAnsiTheme="minorHAnsi"/>
          <w:color w:val="943634" w:themeColor="accent2" w:themeShade="BF"/>
          <w:lang w:val="ru-RU"/>
        </w:rPr>
      </w:pPr>
    </w:p>
    <w:p w14:paraId="57177F32" w14:textId="77777777" w:rsidR="009C2A26" w:rsidRPr="00383B57" w:rsidRDefault="009C2A26" w:rsidP="004E0FE3">
      <w:pPr>
        <w:rPr>
          <w:rFonts w:asciiTheme="minorHAnsi" w:hAnsiTheme="minorHAnsi"/>
          <w:color w:val="943634" w:themeColor="accent2" w:themeShade="BF"/>
          <w:lang w:val="ru-RU"/>
        </w:rPr>
      </w:pPr>
    </w:p>
    <w:p w14:paraId="4F72D554" w14:textId="7D802A2F" w:rsidR="009C2A26" w:rsidRPr="00557247" w:rsidRDefault="009C2A26" w:rsidP="009C2A26">
      <w:pPr>
        <w:rPr>
          <w:rFonts w:asciiTheme="majorBidi" w:hAnsiTheme="majorBidi" w:cstheme="majorBidi"/>
          <w:lang w:val="ru-RU"/>
        </w:rPr>
      </w:pPr>
      <w:r w:rsidRPr="00557247">
        <w:rPr>
          <w:rFonts w:asciiTheme="majorBidi" w:hAnsiTheme="majorBidi" w:cstheme="majorBidi"/>
        </w:rPr>
        <w:t> </w:t>
      </w:r>
      <w:r w:rsidR="008B7757" w:rsidRPr="00557247">
        <w:rPr>
          <w:rFonts w:asciiTheme="majorBidi" w:hAnsiTheme="majorBidi" w:cstheme="majorBidi"/>
          <w:lang w:val="sr-Cyrl-RS"/>
        </w:rPr>
        <w:t xml:space="preserve">          </w:t>
      </w:r>
      <w:r w:rsidRPr="00557247">
        <w:rPr>
          <w:rFonts w:asciiTheme="majorBidi" w:hAnsiTheme="majorBidi" w:cstheme="majorBidi"/>
          <w:lang w:val="ru-RU"/>
        </w:rPr>
        <w:t xml:space="preserve"> Посебни циљеви проистичу из општих, а условљени су особеностима газдинск</w:t>
      </w:r>
      <w:r w:rsidR="00AB48B3">
        <w:rPr>
          <w:rFonts w:asciiTheme="majorBidi" w:hAnsiTheme="majorBidi" w:cstheme="majorBidi"/>
          <w:lang w:val="sr-Cyrl-RS"/>
        </w:rPr>
        <w:t>ог типа</w:t>
      </w:r>
      <w:r w:rsidRPr="00557247">
        <w:rPr>
          <w:rFonts w:asciiTheme="majorBidi" w:hAnsiTheme="majorBidi" w:cstheme="majorBidi"/>
          <w:lang w:val="ru-RU"/>
        </w:rPr>
        <w:t>, ГЈ, односно шумског подручја.</w:t>
      </w:r>
    </w:p>
    <w:p w14:paraId="036ED242" w14:textId="6EF705CF" w:rsidR="009C2A26" w:rsidRPr="00557247" w:rsidRDefault="008B7757" w:rsidP="009C2A26">
      <w:pPr>
        <w:rPr>
          <w:rFonts w:asciiTheme="majorBidi" w:hAnsiTheme="majorBidi" w:cstheme="majorBidi"/>
          <w:lang w:val="ru-RU"/>
        </w:rPr>
      </w:pPr>
      <w:r w:rsidRPr="00557247">
        <w:rPr>
          <w:rFonts w:asciiTheme="majorBidi" w:hAnsiTheme="majorBidi" w:cstheme="majorBidi"/>
          <w:lang w:val="ru-RU"/>
        </w:rPr>
        <w:t xml:space="preserve">            </w:t>
      </w:r>
      <w:r w:rsidR="009C2A26" w:rsidRPr="00557247">
        <w:rPr>
          <w:rFonts w:asciiTheme="majorBidi" w:hAnsiTheme="majorBidi" w:cstheme="majorBidi"/>
          <w:lang w:val="ru-RU"/>
        </w:rPr>
        <w:t>Приоритетни циљ газдовања шумама у Г Ј ”</w:t>
      </w:r>
      <w:r w:rsidR="009C2A26" w:rsidRPr="00557247">
        <w:rPr>
          <w:rFonts w:asciiTheme="majorBidi" w:hAnsiTheme="majorBidi" w:cstheme="majorBidi"/>
          <w:lang w:val="nb-NO"/>
        </w:rPr>
        <w:t> Непречава-варош-Лазарица</w:t>
      </w:r>
      <w:r w:rsidR="009C2A26" w:rsidRPr="00557247">
        <w:rPr>
          <w:rFonts w:asciiTheme="majorBidi" w:hAnsiTheme="majorBidi" w:cstheme="majorBidi"/>
          <w:lang w:val="ru-RU"/>
        </w:rPr>
        <w:t>”, је нега храстових шума (провођење прореда).</w:t>
      </w:r>
    </w:p>
    <w:p w14:paraId="4D84E02E" w14:textId="6D7A83F6" w:rsidR="009C2A26" w:rsidRPr="00557247" w:rsidRDefault="008B7757" w:rsidP="009C2A26">
      <w:pPr>
        <w:rPr>
          <w:rFonts w:asciiTheme="majorBidi" w:hAnsiTheme="majorBidi" w:cstheme="majorBidi"/>
          <w:lang w:val="ru-RU"/>
        </w:rPr>
      </w:pPr>
      <w:r w:rsidRPr="00557247">
        <w:rPr>
          <w:rFonts w:asciiTheme="majorBidi" w:hAnsiTheme="majorBidi" w:cstheme="majorBidi"/>
          <w:lang w:val="ru-RU"/>
        </w:rPr>
        <w:t xml:space="preserve">            </w:t>
      </w:r>
      <w:r w:rsidR="009C2A26" w:rsidRPr="00557247">
        <w:rPr>
          <w:rFonts w:asciiTheme="majorBidi" w:hAnsiTheme="majorBidi" w:cstheme="majorBidi"/>
          <w:lang w:val="ru-RU"/>
        </w:rPr>
        <w:t>Остваривањем напред наведеног приоритетног циља газдовања шумама у овој ГЈ, истовремено се обезбеђује очување засебних шумских комплекса , а у једнакој мери се мора омогућити заштита и очување ретких и угрожених врста флоре и фауне.</w:t>
      </w:r>
    </w:p>
    <w:p w14:paraId="18C682DA" w14:textId="77777777" w:rsidR="009E1856" w:rsidRPr="00D228CD" w:rsidRDefault="009C2A26" w:rsidP="009E1856">
      <w:pPr>
        <w:ind w:firstLine="720"/>
        <w:rPr>
          <w:rFonts w:asciiTheme="majorBidi" w:hAnsiTheme="majorBidi" w:cstheme="majorBidi"/>
          <w:lang w:val="ru-RU"/>
        </w:rPr>
      </w:pPr>
      <w:r w:rsidRPr="00557247">
        <w:rPr>
          <w:rFonts w:asciiTheme="majorBidi" w:hAnsiTheme="majorBidi" w:cstheme="majorBidi"/>
        </w:rPr>
        <w:t>  </w:t>
      </w:r>
    </w:p>
    <w:p w14:paraId="45D13913" w14:textId="30C1E04C" w:rsidR="009E1856" w:rsidRPr="002D68B8" w:rsidRDefault="009C2A26" w:rsidP="009E1856">
      <w:pPr>
        <w:rPr>
          <w:rFonts w:ascii="Times New Roman" w:hAnsi="Times New Roman"/>
          <w:lang w:val="ru-RU"/>
        </w:rPr>
      </w:pPr>
      <w:r w:rsidRPr="00557247">
        <w:rPr>
          <w:rFonts w:asciiTheme="majorBidi" w:hAnsiTheme="majorBidi" w:cstheme="majorBidi"/>
        </w:rPr>
        <w:t>         </w:t>
      </w:r>
      <w:r w:rsidR="009E1856" w:rsidRPr="002D68B8">
        <w:rPr>
          <w:rFonts w:ascii="Times New Roman" w:hAnsi="Times New Roman" w:hint="eastAsia"/>
          <w:lang w:val="ru-RU"/>
        </w:rPr>
        <w:t>Посебни</w:t>
      </w:r>
      <w:r w:rsidR="009E1856" w:rsidRPr="002D68B8">
        <w:rPr>
          <w:rFonts w:ascii="Times New Roman" w:hAnsi="Times New Roman"/>
          <w:lang w:val="ru-RU"/>
        </w:rPr>
        <w:t xml:space="preserve"> </w:t>
      </w:r>
      <w:r w:rsidR="009E1856" w:rsidRPr="002D68B8">
        <w:rPr>
          <w:rFonts w:ascii="Times New Roman" w:hAnsi="Times New Roman" w:hint="eastAsia"/>
          <w:lang w:val="ru-RU"/>
        </w:rPr>
        <w:t>циљеви</w:t>
      </w:r>
      <w:r w:rsidR="009E1856" w:rsidRPr="002D68B8">
        <w:rPr>
          <w:rFonts w:ascii="Times New Roman" w:hAnsi="Times New Roman"/>
          <w:lang w:val="ru-RU"/>
        </w:rPr>
        <w:t xml:space="preserve"> </w:t>
      </w:r>
      <w:r w:rsidR="009E1856" w:rsidRPr="002D68B8">
        <w:rPr>
          <w:rFonts w:ascii="Times New Roman" w:hAnsi="Times New Roman" w:hint="eastAsia"/>
          <w:lang w:val="ru-RU"/>
        </w:rPr>
        <w:t>газдовања</w:t>
      </w:r>
      <w:r w:rsidR="009E1856" w:rsidRPr="002D68B8">
        <w:rPr>
          <w:rFonts w:ascii="Times New Roman" w:hAnsi="Times New Roman"/>
          <w:lang w:val="ru-RU"/>
        </w:rPr>
        <w:t xml:space="preserve"> </w:t>
      </w:r>
      <w:r w:rsidR="009E1856" w:rsidRPr="002D68B8">
        <w:rPr>
          <w:rFonts w:ascii="Times New Roman" w:hAnsi="Times New Roman" w:hint="eastAsia"/>
          <w:lang w:val="ru-RU"/>
        </w:rPr>
        <w:t>шумама</w:t>
      </w:r>
      <w:r w:rsidR="009E1856" w:rsidRPr="002D68B8">
        <w:rPr>
          <w:rFonts w:ascii="Times New Roman" w:hAnsi="Times New Roman"/>
          <w:lang w:val="ru-RU"/>
        </w:rPr>
        <w:t xml:space="preserve"> </w:t>
      </w:r>
      <w:r w:rsidR="009E1856" w:rsidRPr="002D68B8">
        <w:rPr>
          <w:rFonts w:ascii="Times New Roman" w:hAnsi="Times New Roman" w:hint="eastAsia"/>
          <w:lang w:val="ru-RU"/>
        </w:rPr>
        <w:t>према</w:t>
      </w:r>
      <w:r w:rsidR="009E1856" w:rsidRPr="002D68B8">
        <w:rPr>
          <w:rFonts w:ascii="Times New Roman" w:hAnsi="Times New Roman"/>
          <w:lang w:val="ru-RU"/>
        </w:rPr>
        <w:t xml:space="preserve"> </w:t>
      </w:r>
      <w:r w:rsidR="009E1856" w:rsidRPr="002D68B8">
        <w:rPr>
          <w:rFonts w:ascii="Times New Roman" w:hAnsi="Times New Roman" w:hint="eastAsia"/>
          <w:lang w:val="ru-RU"/>
        </w:rPr>
        <w:t>дужини</w:t>
      </w:r>
      <w:r w:rsidR="009E1856" w:rsidRPr="002D68B8">
        <w:rPr>
          <w:rFonts w:ascii="Times New Roman" w:hAnsi="Times New Roman"/>
          <w:lang w:val="ru-RU"/>
        </w:rPr>
        <w:t xml:space="preserve"> </w:t>
      </w:r>
      <w:r w:rsidR="009E1856" w:rsidRPr="002D68B8">
        <w:rPr>
          <w:rFonts w:ascii="Times New Roman" w:hAnsi="Times New Roman" w:hint="eastAsia"/>
          <w:lang w:val="ru-RU"/>
        </w:rPr>
        <w:t>трајања</w:t>
      </w:r>
      <w:r w:rsidR="009E1856" w:rsidRPr="002D68B8">
        <w:rPr>
          <w:rFonts w:ascii="Times New Roman" w:hAnsi="Times New Roman"/>
          <w:lang w:val="ru-RU"/>
        </w:rPr>
        <w:t xml:space="preserve">, </w:t>
      </w:r>
      <w:r w:rsidR="009E1856" w:rsidRPr="002D68B8">
        <w:rPr>
          <w:rFonts w:ascii="Times New Roman" w:hAnsi="Times New Roman" w:hint="eastAsia"/>
          <w:lang w:val="ru-RU"/>
        </w:rPr>
        <w:t>времена</w:t>
      </w:r>
      <w:r w:rsidR="009E1856" w:rsidRPr="002D68B8">
        <w:rPr>
          <w:rFonts w:ascii="Times New Roman" w:hAnsi="Times New Roman"/>
          <w:lang w:val="ru-RU"/>
        </w:rPr>
        <w:t xml:space="preserve"> </w:t>
      </w:r>
      <w:r w:rsidR="009E1856" w:rsidRPr="002D68B8">
        <w:rPr>
          <w:rFonts w:ascii="Times New Roman" w:hAnsi="Times New Roman" w:hint="eastAsia"/>
          <w:lang w:val="ru-RU"/>
        </w:rPr>
        <w:t>за</w:t>
      </w:r>
      <w:r w:rsidR="009E1856" w:rsidRPr="002D68B8">
        <w:rPr>
          <w:rFonts w:ascii="Times New Roman" w:hAnsi="Times New Roman"/>
          <w:lang w:val="ru-RU"/>
        </w:rPr>
        <w:t xml:space="preserve"> </w:t>
      </w:r>
      <w:r w:rsidR="009E1856" w:rsidRPr="002D68B8">
        <w:rPr>
          <w:rFonts w:ascii="Times New Roman" w:hAnsi="Times New Roman" w:hint="eastAsia"/>
          <w:lang w:val="ru-RU"/>
        </w:rPr>
        <w:t>њихово</w:t>
      </w:r>
      <w:r w:rsidR="009E1856" w:rsidRPr="002D68B8">
        <w:rPr>
          <w:rFonts w:ascii="Times New Roman" w:hAnsi="Times New Roman"/>
          <w:lang w:val="ru-RU"/>
        </w:rPr>
        <w:t xml:space="preserve"> </w:t>
      </w:r>
      <w:r w:rsidR="009E1856" w:rsidRPr="002D68B8">
        <w:rPr>
          <w:rFonts w:ascii="Times New Roman" w:hAnsi="Times New Roman" w:hint="eastAsia"/>
          <w:lang w:val="ru-RU"/>
        </w:rPr>
        <w:t>остварење</w:t>
      </w:r>
      <w:r w:rsidR="009E1856" w:rsidRPr="002D68B8">
        <w:rPr>
          <w:rFonts w:ascii="Times New Roman" w:hAnsi="Times New Roman"/>
          <w:lang w:val="ru-RU"/>
        </w:rPr>
        <w:t xml:space="preserve"> </w:t>
      </w:r>
      <w:r w:rsidR="009E1856" w:rsidRPr="002D68B8">
        <w:rPr>
          <w:rFonts w:ascii="Times New Roman" w:hAnsi="Times New Roman" w:hint="eastAsia"/>
          <w:lang w:val="ru-RU"/>
        </w:rPr>
        <w:t>планских</w:t>
      </w:r>
      <w:r w:rsidR="009E1856" w:rsidRPr="002D68B8">
        <w:rPr>
          <w:rFonts w:ascii="Times New Roman" w:hAnsi="Times New Roman"/>
          <w:lang w:val="ru-RU"/>
        </w:rPr>
        <w:t xml:space="preserve"> </w:t>
      </w:r>
      <w:r w:rsidR="009E1856" w:rsidRPr="002D68B8">
        <w:rPr>
          <w:rFonts w:ascii="Times New Roman" w:hAnsi="Times New Roman" w:hint="eastAsia"/>
          <w:lang w:val="ru-RU"/>
        </w:rPr>
        <w:t>задатака</w:t>
      </w:r>
      <w:r w:rsidR="009E1856" w:rsidRPr="002D68B8">
        <w:rPr>
          <w:rFonts w:ascii="Times New Roman" w:hAnsi="Times New Roman"/>
          <w:lang w:val="ru-RU"/>
        </w:rPr>
        <w:t xml:space="preserve"> </w:t>
      </w:r>
      <w:r w:rsidR="009E1856" w:rsidRPr="002D68B8">
        <w:rPr>
          <w:rFonts w:ascii="Times New Roman" w:hAnsi="Times New Roman" w:hint="eastAsia"/>
          <w:lang w:val="ru-RU"/>
        </w:rPr>
        <w:t>и</w:t>
      </w:r>
      <w:r w:rsidR="009E1856" w:rsidRPr="002D68B8">
        <w:rPr>
          <w:rFonts w:ascii="Times New Roman" w:hAnsi="Times New Roman"/>
          <w:lang w:val="ru-RU"/>
        </w:rPr>
        <w:t xml:space="preserve"> </w:t>
      </w:r>
      <w:r w:rsidR="009E1856" w:rsidRPr="002D68B8">
        <w:rPr>
          <w:rFonts w:ascii="Times New Roman" w:hAnsi="Times New Roman" w:hint="eastAsia"/>
          <w:lang w:val="ru-RU"/>
        </w:rPr>
        <w:t>циљева</w:t>
      </w:r>
      <w:r w:rsidR="009E1856" w:rsidRPr="002D68B8">
        <w:rPr>
          <w:rFonts w:ascii="Times New Roman" w:hAnsi="Times New Roman"/>
          <w:lang w:val="ru-RU"/>
        </w:rPr>
        <w:t xml:space="preserve"> </w:t>
      </w:r>
      <w:r w:rsidR="009E1856" w:rsidRPr="002D68B8">
        <w:rPr>
          <w:rFonts w:ascii="Times New Roman" w:hAnsi="Times New Roman" w:hint="eastAsia"/>
          <w:lang w:val="ru-RU"/>
        </w:rPr>
        <w:t>газдовања</w:t>
      </w:r>
      <w:r w:rsidR="009E1856" w:rsidRPr="002D68B8">
        <w:rPr>
          <w:rFonts w:ascii="Times New Roman" w:hAnsi="Times New Roman"/>
          <w:lang w:val="ru-RU"/>
        </w:rPr>
        <w:t xml:space="preserve"> </w:t>
      </w:r>
      <w:r w:rsidR="009E1856" w:rsidRPr="002D68B8">
        <w:rPr>
          <w:rFonts w:ascii="Times New Roman" w:hAnsi="Times New Roman" w:hint="eastAsia"/>
          <w:lang w:val="ru-RU"/>
        </w:rPr>
        <w:t>могу</w:t>
      </w:r>
      <w:r w:rsidR="009E1856" w:rsidRPr="002D68B8">
        <w:rPr>
          <w:rFonts w:ascii="Times New Roman" w:hAnsi="Times New Roman"/>
          <w:lang w:val="ru-RU"/>
        </w:rPr>
        <w:t xml:space="preserve"> </w:t>
      </w:r>
      <w:r w:rsidR="009E1856" w:rsidRPr="002D68B8">
        <w:rPr>
          <w:rFonts w:ascii="Times New Roman" w:hAnsi="Times New Roman" w:hint="eastAsia"/>
          <w:lang w:val="ru-RU"/>
        </w:rPr>
        <w:t>се</w:t>
      </w:r>
      <w:r w:rsidR="009E1856" w:rsidRPr="002D68B8">
        <w:rPr>
          <w:rFonts w:ascii="Times New Roman" w:hAnsi="Times New Roman"/>
          <w:lang w:val="ru-RU"/>
        </w:rPr>
        <w:t xml:space="preserve"> </w:t>
      </w:r>
      <w:r w:rsidR="009E1856" w:rsidRPr="002D68B8">
        <w:rPr>
          <w:rFonts w:ascii="Times New Roman" w:hAnsi="Times New Roman" w:hint="eastAsia"/>
          <w:lang w:val="ru-RU"/>
        </w:rPr>
        <w:t>остварити</w:t>
      </w:r>
      <w:r w:rsidR="009E1856" w:rsidRPr="002D68B8">
        <w:rPr>
          <w:rFonts w:ascii="Times New Roman" w:hAnsi="Times New Roman"/>
          <w:lang w:val="ru-RU"/>
        </w:rPr>
        <w:t xml:space="preserve"> </w:t>
      </w:r>
      <w:r w:rsidR="009E1856" w:rsidRPr="002D68B8">
        <w:rPr>
          <w:rFonts w:ascii="Times New Roman" w:hAnsi="Times New Roman" w:hint="eastAsia"/>
          <w:lang w:val="ru-RU"/>
        </w:rPr>
        <w:t>као</w:t>
      </w:r>
      <w:r w:rsidR="009E1856" w:rsidRPr="002D68B8">
        <w:rPr>
          <w:rFonts w:ascii="Times New Roman" w:hAnsi="Times New Roman"/>
          <w:lang w:val="ru-RU"/>
        </w:rPr>
        <w:t>:</w:t>
      </w:r>
    </w:p>
    <w:p w14:paraId="06875FCE" w14:textId="77777777" w:rsidR="009E1856" w:rsidRPr="002D68B8" w:rsidRDefault="009E1856" w:rsidP="009E1856">
      <w:pPr>
        <w:ind w:firstLine="720"/>
        <w:rPr>
          <w:rFonts w:ascii="Times New Roman" w:hAnsi="Times New Roman"/>
          <w:lang w:val="ru-RU"/>
        </w:rPr>
      </w:pPr>
      <w:r w:rsidRPr="002D68B8">
        <w:rPr>
          <w:rFonts w:ascii="Times New Roman" w:hAnsi="Times New Roman"/>
          <w:lang w:val="ru-RU"/>
        </w:rPr>
        <w:t>-</w:t>
      </w:r>
      <w:r w:rsidRPr="002D68B8">
        <w:rPr>
          <w:rFonts w:ascii="Times New Roman" w:hAnsi="Times New Roman"/>
          <w:lang w:val="ru-RU"/>
        </w:rPr>
        <w:tab/>
      </w:r>
      <w:r w:rsidRPr="002D68B8">
        <w:rPr>
          <w:rFonts w:ascii="Times New Roman" w:hAnsi="Times New Roman" w:hint="eastAsia"/>
          <w:lang w:val="ru-RU"/>
        </w:rPr>
        <w:t>дугорочни</w:t>
      </w:r>
      <w:r w:rsidRPr="002D68B8">
        <w:rPr>
          <w:rFonts w:ascii="Times New Roman" w:hAnsi="Times New Roman"/>
          <w:lang w:val="ru-RU"/>
        </w:rPr>
        <w:t xml:space="preserve"> </w:t>
      </w:r>
      <w:r w:rsidRPr="002D68B8">
        <w:rPr>
          <w:rFonts w:ascii="Times New Roman" w:hAnsi="Times New Roman" w:hint="eastAsia"/>
          <w:lang w:val="ru-RU"/>
        </w:rPr>
        <w:t>посебни</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газдовања</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 xml:space="preserve">, </w:t>
      </w:r>
      <w:r w:rsidRPr="002D68B8">
        <w:rPr>
          <w:rFonts w:ascii="Times New Roman" w:hAnsi="Times New Roman" w:hint="eastAsia"/>
          <w:lang w:val="ru-RU"/>
        </w:rPr>
        <w:t>и</w:t>
      </w:r>
    </w:p>
    <w:p w14:paraId="12730368" w14:textId="77777777" w:rsidR="009E1856" w:rsidRPr="002D68B8" w:rsidRDefault="009E1856" w:rsidP="009E1856">
      <w:pPr>
        <w:ind w:firstLine="720"/>
        <w:rPr>
          <w:rFonts w:ascii="Times New Roman" w:hAnsi="Times New Roman"/>
          <w:lang w:val="ru-RU"/>
        </w:rPr>
      </w:pPr>
      <w:r w:rsidRPr="002D68B8">
        <w:rPr>
          <w:rFonts w:ascii="Times New Roman" w:hAnsi="Times New Roman"/>
          <w:lang w:val="ru-RU"/>
        </w:rPr>
        <w:t>-</w:t>
      </w:r>
      <w:r w:rsidRPr="002D68B8">
        <w:rPr>
          <w:rFonts w:ascii="Times New Roman" w:hAnsi="Times New Roman"/>
          <w:lang w:val="ru-RU"/>
        </w:rPr>
        <w:tab/>
      </w:r>
      <w:r w:rsidRPr="002D68B8">
        <w:rPr>
          <w:rFonts w:ascii="Times New Roman" w:hAnsi="Times New Roman" w:hint="eastAsia"/>
          <w:lang w:val="ru-RU"/>
        </w:rPr>
        <w:t>краткорочни</w:t>
      </w:r>
      <w:r w:rsidRPr="002D68B8">
        <w:rPr>
          <w:rFonts w:ascii="Times New Roman" w:hAnsi="Times New Roman"/>
          <w:lang w:val="ru-RU"/>
        </w:rPr>
        <w:t xml:space="preserve"> </w:t>
      </w:r>
      <w:r w:rsidRPr="002D68B8">
        <w:rPr>
          <w:rFonts w:ascii="Times New Roman" w:hAnsi="Times New Roman" w:hint="eastAsia"/>
          <w:lang w:val="ru-RU"/>
        </w:rPr>
        <w:t>посебни</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газдовања</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w:t>
      </w:r>
    </w:p>
    <w:p w14:paraId="61566EA4" w14:textId="77777777" w:rsidR="009E1856" w:rsidRPr="002D68B8" w:rsidRDefault="009E1856" w:rsidP="009E1856">
      <w:pPr>
        <w:ind w:firstLine="720"/>
        <w:rPr>
          <w:rFonts w:ascii="Times New Roman" w:hAnsi="Times New Roman"/>
          <w:lang w:val="ru-RU"/>
        </w:rPr>
      </w:pPr>
    </w:p>
    <w:p w14:paraId="4BDF7CD1" w14:textId="77777777" w:rsidR="009E1856" w:rsidRPr="002D68B8" w:rsidRDefault="009E1856" w:rsidP="009E1856">
      <w:pPr>
        <w:ind w:firstLine="720"/>
        <w:rPr>
          <w:rFonts w:ascii="Times New Roman" w:hAnsi="Times New Roman"/>
          <w:lang w:val="ru-RU"/>
        </w:rPr>
      </w:pPr>
      <w:r w:rsidRPr="002D68B8">
        <w:rPr>
          <w:rFonts w:ascii="Times New Roman" w:hAnsi="Times New Roman" w:hint="eastAsia"/>
          <w:lang w:val="ru-RU"/>
        </w:rPr>
        <w:t>Дугорочни</w:t>
      </w:r>
      <w:r w:rsidRPr="002D68B8">
        <w:rPr>
          <w:rFonts w:ascii="Times New Roman" w:hAnsi="Times New Roman"/>
          <w:lang w:val="ru-RU"/>
        </w:rPr>
        <w:t xml:space="preserve"> </w:t>
      </w:r>
      <w:r w:rsidRPr="002D68B8">
        <w:rPr>
          <w:rFonts w:ascii="Times New Roman" w:hAnsi="Times New Roman" w:hint="eastAsia"/>
          <w:lang w:val="ru-RU"/>
        </w:rPr>
        <w:t>посебни</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газдовања</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 xml:space="preserve"> </w:t>
      </w:r>
      <w:r w:rsidRPr="002D68B8">
        <w:rPr>
          <w:rFonts w:ascii="Times New Roman" w:hAnsi="Times New Roman" w:hint="eastAsia"/>
          <w:lang w:val="ru-RU"/>
        </w:rPr>
        <w:t>су</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чија</w:t>
      </w:r>
      <w:r w:rsidRPr="002D68B8">
        <w:rPr>
          <w:rFonts w:ascii="Times New Roman" w:hAnsi="Times New Roman"/>
          <w:lang w:val="ru-RU"/>
        </w:rPr>
        <w:t xml:space="preserve"> </w:t>
      </w:r>
      <w:r w:rsidRPr="002D68B8">
        <w:rPr>
          <w:rFonts w:ascii="Times New Roman" w:hAnsi="Times New Roman" w:hint="eastAsia"/>
          <w:lang w:val="ru-RU"/>
        </w:rPr>
        <w:t>се</w:t>
      </w:r>
      <w:r w:rsidRPr="002D68B8">
        <w:rPr>
          <w:rFonts w:ascii="Times New Roman" w:hAnsi="Times New Roman"/>
          <w:lang w:val="ru-RU"/>
        </w:rPr>
        <w:t xml:space="preserve"> </w:t>
      </w:r>
      <w:r w:rsidRPr="002D68B8">
        <w:rPr>
          <w:rFonts w:ascii="Times New Roman" w:hAnsi="Times New Roman" w:hint="eastAsia"/>
          <w:lang w:val="ru-RU"/>
        </w:rPr>
        <w:t>реализација</w:t>
      </w:r>
      <w:r w:rsidRPr="002D68B8">
        <w:rPr>
          <w:rFonts w:ascii="Times New Roman" w:hAnsi="Times New Roman"/>
          <w:lang w:val="ru-RU"/>
        </w:rPr>
        <w:t xml:space="preserve"> </w:t>
      </w:r>
      <w:r w:rsidRPr="002D68B8">
        <w:rPr>
          <w:rFonts w:ascii="Times New Roman" w:hAnsi="Times New Roman" w:hint="eastAsia"/>
          <w:lang w:val="ru-RU"/>
        </w:rPr>
        <w:t>планира</w:t>
      </w:r>
      <w:r w:rsidRPr="002D68B8">
        <w:rPr>
          <w:rFonts w:ascii="Times New Roman" w:hAnsi="Times New Roman"/>
          <w:lang w:val="ru-RU"/>
        </w:rPr>
        <w:t xml:space="preserve"> </w:t>
      </w:r>
      <w:r w:rsidRPr="002D68B8">
        <w:rPr>
          <w:rFonts w:ascii="Times New Roman" w:hAnsi="Times New Roman" w:hint="eastAsia"/>
          <w:lang w:val="ru-RU"/>
        </w:rPr>
        <w:t>за</w:t>
      </w:r>
      <w:r w:rsidRPr="002D68B8">
        <w:rPr>
          <w:rFonts w:ascii="Times New Roman" w:hAnsi="Times New Roman"/>
          <w:lang w:val="ru-RU"/>
        </w:rPr>
        <w:t xml:space="preserve"> </w:t>
      </w:r>
      <w:r w:rsidRPr="002D68B8">
        <w:rPr>
          <w:rFonts w:ascii="Times New Roman" w:hAnsi="Times New Roman" w:hint="eastAsia"/>
          <w:lang w:val="ru-RU"/>
        </w:rPr>
        <w:t>период</w:t>
      </w:r>
      <w:r w:rsidRPr="002D68B8">
        <w:rPr>
          <w:rFonts w:ascii="Times New Roman" w:hAnsi="Times New Roman"/>
          <w:lang w:val="ru-RU"/>
        </w:rPr>
        <w:t xml:space="preserve"> </w:t>
      </w:r>
      <w:r w:rsidRPr="002D68B8">
        <w:rPr>
          <w:rFonts w:ascii="Times New Roman" w:hAnsi="Times New Roman" w:hint="eastAsia"/>
          <w:lang w:val="ru-RU"/>
        </w:rPr>
        <w:t>дужи</w:t>
      </w:r>
      <w:r w:rsidRPr="002D68B8">
        <w:rPr>
          <w:rFonts w:ascii="Times New Roman" w:hAnsi="Times New Roman"/>
          <w:lang w:val="ru-RU"/>
        </w:rPr>
        <w:t xml:space="preserve"> </w:t>
      </w:r>
      <w:r w:rsidRPr="002D68B8">
        <w:rPr>
          <w:rFonts w:ascii="Times New Roman" w:hAnsi="Times New Roman" w:hint="eastAsia"/>
          <w:lang w:val="ru-RU"/>
        </w:rPr>
        <w:t>од</w:t>
      </w:r>
      <w:r w:rsidRPr="002D68B8">
        <w:rPr>
          <w:rFonts w:ascii="Times New Roman" w:hAnsi="Times New Roman"/>
          <w:lang w:val="ru-RU"/>
        </w:rPr>
        <w:t xml:space="preserve"> </w:t>
      </w:r>
      <w:r w:rsidRPr="002D68B8">
        <w:rPr>
          <w:rFonts w:ascii="Times New Roman" w:hAnsi="Times New Roman" w:hint="eastAsia"/>
          <w:lang w:val="ru-RU"/>
        </w:rPr>
        <w:t>једног</w:t>
      </w:r>
      <w:r w:rsidRPr="002D68B8">
        <w:rPr>
          <w:rFonts w:ascii="Times New Roman" w:hAnsi="Times New Roman"/>
          <w:lang w:val="ru-RU"/>
        </w:rPr>
        <w:t xml:space="preserve"> </w:t>
      </w:r>
      <w:r w:rsidRPr="002D68B8">
        <w:rPr>
          <w:rFonts w:ascii="Times New Roman" w:hAnsi="Times New Roman" w:hint="eastAsia"/>
          <w:lang w:val="ru-RU"/>
        </w:rPr>
        <w:t>уређајног</w:t>
      </w:r>
      <w:r w:rsidRPr="002D68B8">
        <w:rPr>
          <w:rFonts w:ascii="Times New Roman" w:hAnsi="Times New Roman"/>
          <w:lang w:val="ru-RU"/>
        </w:rPr>
        <w:t xml:space="preserve"> </w:t>
      </w:r>
      <w:r w:rsidRPr="002D68B8">
        <w:rPr>
          <w:rFonts w:ascii="Times New Roman" w:hAnsi="Times New Roman" w:hint="eastAsia"/>
          <w:lang w:val="ru-RU"/>
        </w:rPr>
        <w:t>раздобља</w:t>
      </w:r>
      <w:r w:rsidRPr="002D68B8">
        <w:rPr>
          <w:rFonts w:ascii="Times New Roman" w:hAnsi="Times New Roman"/>
          <w:lang w:val="ru-RU"/>
        </w:rPr>
        <w:t xml:space="preserve">. </w:t>
      </w:r>
      <w:r w:rsidRPr="002D68B8">
        <w:rPr>
          <w:rFonts w:ascii="Times New Roman" w:hAnsi="Times New Roman" w:hint="eastAsia"/>
          <w:lang w:val="ru-RU"/>
        </w:rPr>
        <w:t>Дугорочни</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планирају</w:t>
      </w:r>
      <w:r w:rsidRPr="002D68B8">
        <w:rPr>
          <w:rFonts w:ascii="Times New Roman" w:hAnsi="Times New Roman"/>
          <w:lang w:val="ru-RU"/>
        </w:rPr>
        <w:t xml:space="preserve"> </w:t>
      </w:r>
      <w:r w:rsidRPr="002D68B8">
        <w:rPr>
          <w:rFonts w:ascii="Times New Roman" w:hAnsi="Times New Roman" w:hint="eastAsia"/>
          <w:lang w:val="ru-RU"/>
        </w:rPr>
        <w:t>се</w:t>
      </w:r>
      <w:r w:rsidRPr="002D68B8">
        <w:rPr>
          <w:rFonts w:ascii="Times New Roman" w:hAnsi="Times New Roman"/>
          <w:lang w:val="ru-RU"/>
        </w:rPr>
        <w:t xml:space="preserve"> </w:t>
      </w:r>
      <w:r w:rsidRPr="002D68B8">
        <w:rPr>
          <w:rFonts w:ascii="Times New Roman" w:hAnsi="Times New Roman" w:hint="eastAsia"/>
          <w:lang w:val="ru-RU"/>
        </w:rPr>
        <w:t>у</w:t>
      </w:r>
      <w:r w:rsidRPr="002D68B8">
        <w:rPr>
          <w:rFonts w:ascii="Times New Roman" w:hAnsi="Times New Roman"/>
          <w:lang w:val="ru-RU"/>
        </w:rPr>
        <w:t xml:space="preserve"> </w:t>
      </w:r>
      <w:r w:rsidRPr="002D68B8">
        <w:rPr>
          <w:rFonts w:ascii="Times New Roman" w:hAnsi="Times New Roman" w:hint="eastAsia"/>
          <w:lang w:val="ru-RU"/>
        </w:rPr>
        <w:t>високим</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 xml:space="preserve">, </w:t>
      </w:r>
      <w:r w:rsidRPr="002D68B8">
        <w:rPr>
          <w:rFonts w:ascii="Times New Roman" w:hAnsi="Times New Roman" w:hint="eastAsia"/>
          <w:lang w:val="ru-RU"/>
        </w:rPr>
        <w:t>изданачким</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 xml:space="preserve">, </w:t>
      </w:r>
      <w:r w:rsidRPr="002D68B8">
        <w:rPr>
          <w:rFonts w:ascii="Times New Roman" w:hAnsi="Times New Roman" w:hint="eastAsia"/>
          <w:lang w:val="ru-RU"/>
        </w:rPr>
        <w:t>вештачко</w:t>
      </w:r>
      <w:r w:rsidRPr="002D68B8">
        <w:rPr>
          <w:rFonts w:ascii="Times New Roman" w:hAnsi="Times New Roman"/>
          <w:lang w:val="ru-RU"/>
        </w:rPr>
        <w:t xml:space="preserve"> </w:t>
      </w:r>
      <w:r w:rsidRPr="002D68B8">
        <w:rPr>
          <w:rFonts w:ascii="Times New Roman" w:hAnsi="Times New Roman" w:hint="eastAsia"/>
          <w:lang w:val="ru-RU"/>
        </w:rPr>
        <w:t>подигнутим</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 xml:space="preserve">, </w:t>
      </w:r>
      <w:r w:rsidRPr="002D68B8">
        <w:rPr>
          <w:rFonts w:ascii="Times New Roman" w:hAnsi="Times New Roman" w:hint="eastAsia"/>
          <w:lang w:val="ru-RU"/>
        </w:rPr>
        <w:t>шикарама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необраслом</w:t>
      </w:r>
      <w:r w:rsidRPr="002D68B8">
        <w:rPr>
          <w:rFonts w:ascii="Times New Roman" w:hAnsi="Times New Roman"/>
          <w:lang w:val="ru-RU"/>
        </w:rPr>
        <w:t xml:space="preserve"> </w:t>
      </w:r>
      <w:r w:rsidRPr="002D68B8">
        <w:rPr>
          <w:rFonts w:ascii="Times New Roman" w:hAnsi="Times New Roman" w:hint="eastAsia"/>
          <w:lang w:val="ru-RU"/>
        </w:rPr>
        <w:t>шумском</w:t>
      </w:r>
      <w:r w:rsidRPr="002D68B8">
        <w:rPr>
          <w:rFonts w:ascii="Times New Roman" w:hAnsi="Times New Roman"/>
          <w:lang w:val="ru-RU"/>
        </w:rPr>
        <w:t xml:space="preserve"> </w:t>
      </w:r>
      <w:r w:rsidRPr="002D68B8">
        <w:rPr>
          <w:rFonts w:ascii="Times New Roman" w:hAnsi="Times New Roman" w:hint="eastAsia"/>
          <w:lang w:val="ru-RU"/>
        </w:rPr>
        <w:t>земљишту</w:t>
      </w:r>
      <w:r w:rsidRPr="002D68B8">
        <w:rPr>
          <w:rFonts w:ascii="Times New Roman" w:hAnsi="Times New Roman"/>
          <w:lang w:val="ru-RU"/>
        </w:rPr>
        <w:t>.</w:t>
      </w:r>
    </w:p>
    <w:p w14:paraId="57C445B3" w14:textId="77777777" w:rsidR="009E1856" w:rsidRPr="002D68B8" w:rsidRDefault="009E1856" w:rsidP="009E1856">
      <w:pPr>
        <w:ind w:firstLine="720"/>
        <w:rPr>
          <w:rFonts w:ascii="Times New Roman" w:hAnsi="Times New Roman"/>
          <w:lang w:val="ru-RU"/>
        </w:rPr>
      </w:pPr>
    </w:p>
    <w:p w14:paraId="1FB2D3D3" w14:textId="77777777" w:rsidR="009E1856" w:rsidRPr="002D68B8" w:rsidRDefault="009E1856" w:rsidP="009E1856">
      <w:pPr>
        <w:ind w:firstLine="720"/>
        <w:rPr>
          <w:rFonts w:ascii="Times New Roman" w:hAnsi="Times New Roman"/>
          <w:lang w:val="ru-RU"/>
        </w:rPr>
      </w:pPr>
      <w:r w:rsidRPr="002D68B8">
        <w:rPr>
          <w:rFonts w:ascii="Times New Roman" w:hAnsi="Times New Roman" w:hint="eastAsia"/>
          <w:lang w:val="ru-RU"/>
        </w:rPr>
        <w:t>Краткорочни</w:t>
      </w:r>
      <w:r w:rsidRPr="002D68B8">
        <w:rPr>
          <w:rFonts w:ascii="Times New Roman" w:hAnsi="Times New Roman"/>
          <w:lang w:val="ru-RU"/>
        </w:rPr>
        <w:t xml:space="preserve"> </w:t>
      </w:r>
      <w:r w:rsidRPr="002D68B8">
        <w:rPr>
          <w:rFonts w:ascii="Times New Roman" w:hAnsi="Times New Roman" w:hint="eastAsia"/>
          <w:lang w:val="ru-RU"/>
        </w:rPr>
        <w:t>посебни</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газдовања</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 xml:space="preserve"> </w:t>
      </w:r>
      <w:r w:rsidRPr="002D68B8">
        <w:rPr>
          <w:rFonts w:ascii="Times New Roman" w:hAnsi="Times New Roman" w:hint="eastAsia"/>
          <w:lang w:val="ru-RU"/>
        </w:rPr>
        <w:t>су</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чија</w:t>
      </w:r>
      <w:r w:rsidRPr="002D68B8">
        <w:rPr>
          <w:rFonts w:ascii="Times New Roman" w:hAnsi="Times New Roman"/>
          <w:lang w:val="ru-RU"/>
        </w:rPr>
        <w:t xml:space="preserve"> </w:t>
      </w:r>
      <w:r w:rsidRPr="002D68B8">
        <w:rPr>
          <w:rFonts w:ascii="Times New Roman" w:hAnsi="Times New Roman" w:hint="eastAsia"/>
          <w:lang w:val="ru-RU"/>
        </w:rPr>
        <w:t>се</w:t>
      </w:r>
      <w:r w:rsidRPr="002D68B8">
        <w:rPr>
          <w:rFonts w:ascii="Times New Roman" w:hAnsi="Times New Roman"/>
          <w:lang w:val="ru-RU"/>
        </w:rPr>
        <w:t xml:space="preserve"> </w:t>
      </w:r>
      <w:r w:rsidRPr="002D68B8">
        <w:rPr>
          <w:rFonts w:ascii="Times New Roman" w:hAnsi="Times New Roman" w:hint="eastAsia"/>
          <w:lang w:val="ru-RU"/>
        </w:rPr>
        <w:t>реализација</w:t>
      </w:r>
      <w:r w:rsidRPr="002D68B8">
        <w:rPr>
          <w:rFonts w:ascii="Times New Roman" w:hAnsi="Times New Roman"/>
          <w:lang w:val="ru-RU"/>
        </w:rPr>
        <w:t xml:space="preserve"> </w:t>
      </w:r>
      <w:r w:rsidRPr="002D68B8">
        <w:rPr>
          <w:rFonts w:ascii="Times New Roman" w:hAnsi="Times New Roman" w:hint="eastAsia"/>
          <w:lang w:val="ru-RU"/>
        </w:rPr>
        <w:t>планира</w:t>
      </w:r>
      <w:r w:rsidRPr="002D68B8">
        <w:rPr>
          <w:rFonts w:ascii="Times New Roman" w:hAnsi="Times New Roman"/>
          <w:lang w:val="ru-RU"/>
        </w:rPr>
        <w:t xml:space="preserve"> </w:t>
      </w:r>
      <w:r w:rsidRPr="002D68B8">
        <w:rPr>
          <w:rFonts w:ascii="Times New Roman" w:hAnsi="Times New Roman" w:hint="eastAsia"/>
          <w:lang w:val="ru-RU"/>
        </w:rPr>
        <w:t>за</w:t>
      </w:r>
      <w:r w:rsidRPr="002D68B8">
        <w:rPr>
          <w:rFonts w:ascii="Times New Roman" w:hAnsi="Times New Roman"/>
          <w:lang w:val="ru-RU"/>
        </w:rPr>
        <w:t xml:space="preserve"> </w:t>
      </w:r>
      <w:r w:rsidRPr="002D68B8">
        <w:rPr>
          <w:rFonts w:ascii="Times New Roman" w:hAnsi="Times New Roman" w:hint="eastAsia"/>
          <w:lang w:val="ru-RU"/>
        </w:rPr>
        <w:t>период</w:t>
      </w:r>
      <w:r w:rsidRPr="002D68B8">
        <w:rPr>
          <w:rFonts w:ascii="Times New Roman" w:hAnsi="Times New Roman"/>
          <w:lang w:val="ru-RU"/>
        </w:rPr>
        <w:t xml:space="preserve"> </w:t>
      </w:r>
      <w:r w:rsidRPr="002D68B8">
        <w:rPr>
          <w:rFonts w:ascii="Times New Roman" w:hAnsi="Times New Roman" w:hint="eastAsia"/>
          <w:lang w:val="ru-RU"/>
        </w:rPr>
        <w:t>трајања</w:t>
      </w:r>
      <w:r w:rsidRPr="002D68B8">
        <w:rPr>
          <w:rFonts w:ascii="Times New Roman" w:hAnsi="Times New Roman"/>
          <w:lang w:val="ru-RU"/>
        </w:rPr>
        <w:t xml:space="preserve"> </w:t>
      </w:r>
      <w:r w:rsidRPr="002D68B8">
        <w:rPr>
          <w:rFonts w:ascii="Times New Roman" w:hAnsi="Times New Roman" w:hint="eastAsia"/>
          <w:lang w:val="ru-RU"/>
        </w:rPr>
        <w:t>уређајног</w:t>
      </w:r>
      <w:r w:rsidRPr="002D68B8">
        <w:rPr>
          <w:rFonts w:ascii="Times New Roman" w:hAnsi="Times New Roman"/>
          <w:lang w:val="ru-RU"/>
        </w:rPr>
        <w:t xml:space="preserve"> </w:t>
      </w:r>
      <w:r w:rsidRPr="002D68B8">
        <w:rPr>
          <w:rFonts w:ascii="Times New Roman" w:hAnsi="Times New Roman" w:hint="eastAsia"/>
          <w:lang w:val="ru-RU"/>
        </w:rPr>
        <w:t>раздобља</w:t>
      </w:r>
      <w:r w:rsidRPr="002D68B8">
        <w:rPr>
          <w:rFonts w:ascii="Times New Roman" w:hAnsi="Times New Roman"/>
          <w:lang w:val="ru-RU"/>
        </w:rPr>
        <w:t xml:space="preserve">. </w:t>
      </w:r>
      <w:r w:rsidRPr="002D68B8">
        <w:rPr>
          <w:rFonts w:ascii="Times New Roman" w:hAnsi="Times New Roman" w:hint="eastAsia"/>
          <w:lang w:val="ru-RU"/>
        </w:rPr>
        <w:t>Краткорочни</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планирају</w:t>
      </w:r>
      <w:r w:rsidRPr="002D68B8">
        <w:rPr>
          <w:rFonts w:ascii="Times New Roman" w:hAnsi="Times New Roman"/>
          <w:lang w:val="ru-RU"/>
        </w:rPr>
        <w:t xml:space="preserve"> </w:t>
      </w:r>
      <w:r w:rsidRPr="002D68B8">
        <w:rPr>
          <w:rFonts w:ascii="Times New Roman" w:hAnsi="Times New Roman" w:hint="eastAsia"/>
          <w:lang w:val="ru-RU"/>
        </w:rPr>
        <w:t>се</w:t>
      </w:r>
      <w:r w:rsidRPr="002D68B8">
        <w:rPr>
          <w:rFonts w:ascii="Times New Roman" w:hAnsi="Times New Roman"/>
          <w:lang w:val="ru-RU"/>
        </w:rPr>
        <w:t xml:space="preserve"> </w:t>
      </w:r>
      <w:r w:rsidRPr="000D3A97">
        <w:rPr>
          <w:rFonts w:ascii="Times New Roman" w:hAnsi="Times New Roman" w:hint="eastAsia"/>
          <w:lang w:val="ru-RU"/>
        </w:rPr>
        <w:t>к</w:t>
      </w:r>
      <w:r>
        <w:rPr>
          <w:rFonts w:ascii="Times New Roman" w:hAnsi="Times New Roman"/>
          <w:lang w:val="sr-Cyrl-RS"/>
        </w:rPr>
        <w:t>ао и у дугорочним циљевима</w:t>
      </w:r>
      <w:r w:rsidRPr="002D68B8">
        <w:rPr>
          <w:rFonts w:ascii="Times New Roman" w:hAnsi="Times New Roman"/>
          <w:lang w:val="ru-RU"/>
        </w:rPr>
        <w:t>.</w:t>
      </w:r>
    </w:p>
    <w:p w14:paraId="2A74F96E" w14:textId="77777777" w:rsidR="009E1856" w:rsidRPr="002D68B8" w:rsidRDefault="009E1856" w:rsidP="009E1856">
      <w:pPr>
        <w:ind w:firstLine="720"/>
        <w:rPr>
          <w:rFonts w:ascii="Times New Roman" w:hAnsi="Times New Roman"/>
          <w:lang w:val="ru-RU"/>
        </w:rPr>
      </w:pPr>
      <w:r w:rsidRPr="002D68B8">
        <w:rPr>
          <w:rFonts w:ascii="Times New Roman" w:hAnsi="Times New Roman" w:hint="eastAsia"/>
          <w:lang w:val="ru-RU"/>
        </w:rPr>
        <w:t>Посебни</w:t>
      </w:r>
      <w:r w:rsidRPr="002D68B8">
        <w:rPr>
          <w:rFonts w:ascii="Times New Roman" w:hAnsi="Times New Roman"/>
          <w:lang w:val="ru-RU"/>
        </w:rPr>
        <w:t xml:space="preserve"> </w:t>
      </w:r>
      <w:r w:rsidRPr="002D68B8">
        <w:rPr>
          <w:rFonts w:ascii="Times New Roman" w:hAnsi="Times New Roman" w:hint="eastAsia"/>
          <w:lang w:val="ru-RU"/>
        </w:rPr>
        <w:t>циљеви</w:t>
      </w:r>
      <w:r w:rsidRPr="002D68B8">
        <w:rPr>
          <w:rFonts w:ascii="Times New Roman" w:hAnsi="Times New Roman"/>
          <w:lang w:val="ru-RU"/>
        </w:rPr>
        <w:t xml:space="preserve"> </w:t>
      </w:r>
      <w:r w:rsidRPr="002D68B8">
        <w:rPr>
          <w:rFonts w:ascii="Times New Roman" w:hAnsi="Times New Roman" w:hint="eastAsia"/>
          <w:lang w:val="ru-RU"/>
        </w:rPr>
        <w:t>газдовања</w:t>
      </w:r>
      <w:r w:rsidRPr="002D68B8">
        <w:rPr>
          <w:rFonts w:ascii="Times New Roman" w:hAnsi="Times New Roman"/>
          <w:lang w:val="ru-RU"/>
        </w:rPr>
        <w:t xml:space="preserve"> </w:t>
      </w:r>
      <w:r w:rsidRPr="002D68B8">
        <w:rPr>
          <w:rFonts w:ascii="Times New Roman" w:hAnsi="Times New Roman" w:hint="eastAsia"/>
          <w:lang w:val="ru-RU"/>
        </w:rPr>
        <w:t>су</w:t>
      </w:r>
      <w:r w:rsidRPr="002D68B8">
        <w:rPr>
          <w:rFonts w:ascii="Times New Roman" w:hAnsi="Times New Roman"/>
          <w:lang w:val="ru-RU"/>
        </w:rPr>
        <w:t>:</w:t>
      </w:r>
    </w:p>
    <w:p w14:paraId="6491B824" w14:textId="77777777" w:rsidR="009E1856" w:rsidRPr="002D68B8" w:rsidRDefault="009E1856" w:rsidP="009E1856">
      <w:pPr>
        <w:ind w:firstLine="720"/>
        <w:rPr>
          <w:rFonts w:ascii="Times New Roman" w:hAnsi="Times New Roman"/>
          <w:lang w:val="ru-RU"/>
        </w:rPr>
      </w:pPr>
      <w:r w:rsidRPr="002D68B8">
        <w:rPr>
          <w:rFonts w:ascii="Times New Roman" w:hAnsi="Times New Roman"/>
          <w:lang w:val="ru-RU"/>
        </w:rPr>
        <w:tab/>
        <w:t xml:space="preserve"> 1. </w:t>
      </w:r>
      <w:r w:rsidRPr="002D68B8">
        <w:rPr>
          <w:rFonts w:ascii="Times New Roman" w:hAnsi="Times New Roman" w:hint="eastAsia"/>
          <w:lang w:val="ru-RU"/>
        </w:rPr>
        <w:t>Билошко</w:t>
      </w:r>
      <w:r w:rsidRPr="002D68B8">
        <w:rPr>
          <w:rFonts w:ascii="Times New Roman" w:hAnsi="Times New Roman"/>
          <w:lang w:val="ru-RU"/>
        </w:rPr>
        <w:t>-</w:t>
      </w:r>
      <w:r w:rsidRPr="002D68B8">
        <w:rPr>
          <w:rFonts w:ascii="Times New Roman" w:hAnsi="Times New Roman" w:hint="eastAsia"/>
          <w:lang w:val="ru-RU"/>
        </w:rPr>
        <w:t>узгојни</w:t>
      </w:r>
      <w:r w:rsidRPr="002D68B8">
        <w:rPr>
          <w:rFonts w:ascii="Times New Roman" w:hAnsi="Times New Roman"/>
          <w:lang w:val="ru-RU"/>
        </w:rPr>
        <w:t xml:space="preserve">, </w:t>
      </w:r>
      <w:r w:rsidRPr="002D68B8">
        <w:rPr>
          <w:rFonts w:ascii="Times New Roman" w:hAnsi="Times New Roman" w:hint="eastAsia"/>
          <w:lang w:val="ru-RU"/>
        </w:rPr>
        <w:t>који</w:t>
      </w:r>
      <w:r w:rsidRPr="002D68B8">
        <w:rPr>
          <w:rFonts w:ascii="Times New Roman" w:hAnsi="Times New Roman"/>
          <w:lang w:val="ru-RU"/>
        </w:rPr>
        <w:t xml:space="preserve"> </w:t>
      </w:r>
      <w:r w:rsidRPr="002D68B8">
        <w:rPr>
          <w:rFonts w:ascii="Times New Roman" w:hAnsi="Times New Roman" w:hint="eastAsia"/>
          <w:lang w:val="ru-RU"/>
        </w:rPr>
        <w:t>обезбеђују</w:t>
      </w:r>
      <w:r w:rsidRPr="002D68B8">
        <w:rPr>
          <w:rFonts w:ascii="Times New Roman" w:hAnsi="Times New Roman"/>
          <w:lang w:val="ru-RU"/>
        </w:rPr>
        <w:t xml:space="preserve"> </w:t>
      </w:r>
      <w:r w:rsidRPr="002D68B8">
        <w:rPr>
          <w:rFonts w:ascii="Times New Roman" w:hAnsi="Times New Roman" w:hint="eastAsia"/>
          <w:lang w:val="ru-RU"/>
        </w:rPr>
        <w:t>трајно</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стално</w:t>
      </w:r>
      <w:r w:rsidRPr="002D68B8">
        <w:rPr>
          <w:rFonts w:ascii="Times New Roman" w:hAnsi="Times New Roman"/>
          <w:lang w:val="ru-RU"/>
        </w:rPr>
        <w:t xml:space="preserve"> </w:t>
      </w:r>
      <w:r w:rsidRPr="002D68B8">
        <w:rPr>
          <w:rFonts w:ascii="Times New Roman" w:hAnsi="Times New Roman" w:hint="eastAsia"/>
          <w:lang w:val="ru-RU"/>
        </w:rPr>
        <w:t>повећавање</w:t>
      </w:r>
      <w:r w:rsidRPr="002D68B8">
        <w:rPr>
          <w:rFonts w:ascii="Times New Roman" w:hAnsi="Times New Roman"/>
          <w:lang w:val="ru-RU"/>
        </w:rPr>
        <w:t xml:space="preserve"> </w:t>
      </w:r>
      <w:r w:rsidRPr="002D68B8">
        <w:rPr>
          <w:rFonts w:ascii="Times New Roman" w:hAnsi="Times New Roman" w:hint="eastAsia"/>
          <w:lang w:val="ru-RU"/>
        </w:rPr>
        <w:t>прираста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приноса</w:t>
      </w:r>
      <w:r w:rsidRPr="002D68B8">
        <w:rPr>
          <w:rFonts w:ascii="Times New Roman" w:hAnsi="Times New Roman"/>
          <w:lang w:val="ru-RU"/>
        </w:rPr>
        <w:t xml:space="preserve"> </w:t>
      </w:r>
      <w:r w:rsidRPr="002D68B8">
        <w:rPr>
          <w:rFonts w:ascii="Times New Roman" w:hAnsi="Times New Roman" w:hint="eastAsia"/>
          <w:lang w:val="ru-RU"/>
        </w:rPr>
        <w:t>шума</w:t>
      </w:r>
      <w:r w:rsidRPr="002D68B8">
        <w:rPr>
          <w:rFonts w:ascii="Times New Roman" w:hAnsi="Times New Roman"/>
          <w:lang w:val="ru-RU"/>
        </w:rPr>
        <w:t xml:space="preserve">, </w:t>
      </w:r>
      <w:r w:rsidRPr="002D68B8">
        <w:rPr>
          <w:rFonts w:ascii="Times New Roman" w:hAnsi="Times New Roman" w:hint="eastAsia"/>
          <w:lang w:val="ru-RU"/>
        </w:rPr>
        <w:t>односно</w:t>
      </w:r>
      <w:r w:rsidRPr="002D68B8">
        <w:rPr>
          <w:rFonts w:ascii="Times New Roman" w:hAnsi="Times New Roman"/>
          <w:lang w:val="ru-RU"/>
        </w:rPr>
        <w:t xml:space="preserve"> </w:t>
      </w:r>
      <w:r w:rsidRPr="002D68B8">
        <w:rPr>
          <w:rFonts w:ascii="Times New Roman" w:hAnsi="Times New Roman" w:hint="eastAsia"/>
          <w:lang w:val="ru-RU"/>
        </w:rPr>
        <w:t>највећу</w:t>
      </w:r>
      <w:r w:rsidRPr="002D68B8">
        <w:rPr>
          <w:rFonts w:ascii="Times New Roman" w:hAnsi="Times New Roman"/>
          <w:lang w:val="ru-RU"/>
        </w:rPr>
        <w:t xml:space="preserve"> </w:t>
      </w:r>
      <w:r w:rsidRPr="002D68B8">
        <w:rPr>
          <w:rFonts w:ascii="Times New Roman" w:hAnsi="Times New Roman" w:hint="eastAsia"/>
          <w:lang w:val="ru-RU"/>
        </w:rPr>
        <w:t>производњу</w:t>
      </w:r>
      <w:r w:rsidRPr="002D68B8">
        <w:rPr>
          <w:rFonts w:ascii="Times New Roman" w:hAnsi="Times New Roman"/>
          <w:lang w:val="ru-RU"/>
        </w:rPr>
        <w:t xml:space="preserve"> </w:t>
      </w:r>
      <w:r w:rsidRPr="002D68B8">
        <w:rPr>
          <w:rFonts w:ascii="Times New Roman" w:hAnsi="Times New Roman" w:hint="eastAsia"/>
          <w:lang w:val="ru-RU"/>
        </w:rPr>
        <w:t>масе</w:t>
      </w:r>
      <w:r w:rsidRPr="002D68B8">
        <w:rPr>
          <w:rFonts w:ascii="Times New Roman" w:hAnsi="Times New Roman"/>
          <w:lang w:val="ru-RU"/>
        </w:rPr>
        <w:t xml:space="preserve">, </w:t>
      </w:r>
      <w:r w:rsidRPr="002D68B8">
        <w:rPr>
          <w:rFonts w:ascii="Times New Roman" w:hAnsi="Times New Roman" w:hint="eastAsia"/>
          <w:lang w:val="ru-RU"/>
        </w:rPr>
        <w:t>најбољег</w:t>
      </w:r>
      <w:r w:rsidRPr="002D68B8">
        <w:rPr>
          <w:rFonts w:ascii="Times New Roman" w:hAnsi="Times New Roman"/>
          <w:lang w:val="ru-RU"/>
        </w:rPr>
        <w:t xml:space="preserve"> </w:t>
      </w:r>
      <w:r w:rsidRPr="002D68B8">
        <w:rPr>
          <w:rFonts w:ascii="Times New Roman" w:hAnsi="Times New Roman" w:hint="eastAsia"/>
          <w:lang w:val="ru-RU"/>
        </w:rPr>
        <w:t>квалитета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вредности</w:t>
      </w:r>
      <w:r w:rsidRPr="002D68B8">
        <w:rPr>
          <w:rFonts w:ascii="Times New Roman" w:hAnsi="Times New Roman"/>
          <w:lang w:val="ru-RU"/>
        </w:rPr>
        <w:t xml:space="preserve">, </w:t>
      </w:r>
      <w:r w:rsidRPr="002D68B8">
        <w:rPr>
          <w:rFonts w:ascii="Times New Roman" w:hAnsi="Times New Roman" w:hint="eastAsia"/>
          <w:lang w:val="ru-RU"/>
        </w:rPr>
        <w:t>коришћењем</w:t>
      </w:r>
      <w:r w:rsidRPr="002D68B8">
        <w:rPr>
          <w:rFonts w:ascii="Times New Roman" w:hAnsi="Times New Roman"/>
          <w:lang w:val="ru-RU"/>
        </w:rPr>
        <w:t xml:space="preserve"> </w:t>
      </w:r>
      <w:r w:rsidRPr="002D68B8">
        <w:rPr>
          <w:rFonts w:ascii="Times New Roman" w:hAnsi="Times New Roman" w:hint="eastAsia"/>
          <w:lang w:val="ru-RU"/>
        </w:rPr>
        <w:t>еколошких</w:t>
      </w:r>
      <w:r w:rsidRPr="002D68B8">
        <w:rPr>
          <w:rFonts w:ascii="Times New Roman" w:hAnsi="Times New Roman"/>
          <w:lang w:val="ru-RU"/>
        </w:rPr>
        <w:t xml:space="preserve"> </w:t>
      </w:r>
      <w:r w:rsidRPr="002D68B8">
        <w:rPr>
          <w:rFonts w:ascii="Times New Roman" w:hAnsi="Times New Roman" w:hint="eastAsia"/>
          <w:lang w:val="ru-RU"/>
        </w:rPr>
        <w:t>услова</w:t>
      </w:r>
      <w:r w:rsidRPr="002D68B8">
        <w:rPr>
          <w:rFonts w:ascii="Times New Roman" w:hAnsi="Times New Roman"/>
          <w:lang w:val="ru-RU"/>
        </w:rPr>
        <w:t xml:space="preserve">. </w:t>
      </w:r>
    </w:p>
    <w:p w14:paraId="45522C59" w14:textId="77777777" w:rsidR="009E1856" w:rsidRPr="002D68B8" w:rsidRDefault="009E1856" w:rsidP="009E1856">
      <w:pPr>
        <w:ind w:firstLine="720"/>
        <w:rPr>
          <w:rFonts w:ascii="Times New Roman" w:hAnsi="Times New Roman"/>
          <w:lang w:val="ru-RU"/>
        </w:rPr>
      </w:pPr>
      <w:r w:rsidRPr="002D68B8">
        <w:rPr>
          <w:rFonts w:ascii="Times New Roman" w:hAnsi="Times New Roman"/>
          <w:lang w:val="ru-RU"/>
        </w:rPr>
        <w:tab/>
        <w:t xml:space="preserve">2. </w:t>
      </w:r>
      <w:r w:rsidRPr="002D68B8">
        <w:rPr>
          <w:rFonts w:ascii="Times New Roman" w:hAnsi="Times New Roman" w:hint="eastAsia"/>
          <w:lang w:val="ru-RU"/>
        </w:rPr>
        <w:t>Технички</w:t>
      </w:r>
      <w:r w:rsidRPr="002D68B8">
        <w:rPr>
          <w:rFonts w:ascii="Times New Roman" w:hAnsi="Times New Roman"/>
          <w:lang w:val="ru-RU"/>
        </w:rPr>
        <w:t xml:space="preserve">, </w:t>
      </w:r>
      <w:r w:rsidRPr="002D68B8">
        <w:rPr>
          <w:rFonts w:ascii="Times New Roman" w:hAnsi="Times New Roman" w:hint="eastAsia"/>
          <w:lang w:val="ru-RU"/>
        </w:rPr>
        <w:t>који</w:t>
      </w:r>
      <w:r w:rsidRPr="002D68B8">
        <w:rPr>
          <w:rFonts w:ascii="Times New Roman" w:hAnsi="Times New Roman"/>
          <w:lang w:val="ru-RU"/>
        </w:rPr>
        <w:t xml:space="preserve"> </w:t>
      </w:r>
      <w:r w:rsidRPr="002D68B8">
        <w:rPr>
          <w:rFonts w:ascii="Times New Roman" w:hAnsi="Times New Roman" w:hint="eastAsia"/>
          <w:lang w:val="ru-RU"/>
        </w:rPr>
        <w:t>обезбеђују</w:t>
      </w:r>
      <w:r w:rsidRPr="002D68B8">
        <w:rPr>
          <w:rFonts w:ascii="Times New Roman" w:hAnsi="Times New Roman"/>
          <w:lang w:val="ru-RU"/>
        </w:rPr>
        <w:t xml:space="preserve"> </w:t>
      </w:r>
      <w:r w:rsidRPr="002D68B8">
        <w:rPr>
          <w:rFonts w:ascii="Times New Roman" w:hAnsi="Times New Roman" w:hint="eastAsia"/>
          <w:lang w:val="ru-RU"/>
        </w:rPr>
        <w:t>услове</w:t>
      </w:r>
      <w:r w:rsidRPr="002D68B8">
        <w:rPr>
          <w:rFonts w:ascii="Times New Roman" w:hAnsi="Times New Roman"/>
          <w:lang w:val="ru-RU"/>
        </w:rPr>
        <w:t xml:space="preserve"> </w:t>
      </w:r>
      <w:r w:rsidRPr="002D68B8">
        <w:rPr>
          <w:rFonts w:ascii="Times New Roman" w:hAnsi="Times New Roman" w:hint="eastAsia"/>
          <w:lang w:val="ru-RU"/>
        </w:rPr>
        <w:t>за</w:t>
      </w:r>
      <w:r w:rsidRPr="002D68B8">
        <w:rPr>
          <w:rFonts w:ascii="Times New Roman" w:hAnsi="Times New Roman"/>
          <w:lang w:val="ru-RU"/>
        </w:rPr>
        <w:t xml:space="preserve"> </w:t>
      </w:r>
      <w:r w:rsidRPr="002D68B8">
        <w:rPr>
          <w:rFonts w:ascii="Times New Roman" w:hAnsi="Times New Roman" w:hint="eastAsia"/>
          <w:lang w:val="ru-RU"/>
        </w:rPr>
        <w:t>остваривање</w:t>
      </w:r>
      <w:r w:rsidRPr="002D68B8">
        <w:rPr>
          <w:rFonts w:ascii="Times New Roman" w:hAnsi="Times New Roman"/>
          <w:lang w:val="ru-RU"/>
        </w:rPr>
        <w:t xml:space="preserve"> </w:t>
      </w:r>
      <w:r w:rsidRPr="002D68B8">
        <w:rPr>
          <w:rFonts w:ascii="Times New Roman" w:hAnsi="Times New Roman" w:hint="eastAsia"/>
          <w:lang w:val="ru-RU"/>
        </w:rPr>
        <w:t>биолошких</w:t>
      </w:r>
      <w:r w:rsidRPr="002D68B8">
        <w:rPr>
          <w:rFonts w:ascii="Times New Roman" w:hAnsi="Times New Roman"/>
          <w:lang w:val="ru-RU"/>
        </w:rPr>
        <w:t xml:space="preserve"> </w:t>
      </w:r>
      <w:r w:rsidRPr="002D68B8">
        <w:rPr>
          <w:rFonts w:ascii="Times New Roman" w:hAnsi="Times New Roman" w:hint="eastAsia"/>
          <w:lang w:val="ru-RU"/>
        </w:rPr>
        <w:t>циљева</w:t>
      </w:r>
      <w:r w:rsidRPr="002D68B8">
        <w:rPr>
          <w:rFonts w:ascii="Times New Roman" w:hAnsi="Times New Roman"/>
          <w:lang w:val="ru-RU"/>
        </w:rPr>
        <w:t xml:space="preserve"> </w:t>
      </w:r>
      <w:r w:rsidRPr="002D68B8">
        <w:rPr>
          <w:rFonts w:ascii="Times New Roman" w:hAnsi="Times New Roman" w:hint="eastAsia"/>
          <w:lang w:val="ru-RU"/>
        </w:rPr>
        <w:t>газдовања</w:t>
      </w:r>
      <w:r w:rsidRPr="002D68B8">
        <w:rPr>
          <w:rFonts w:ascii="Times New Roman" w:hAnsi="Times New Roman"/>
          <w:lang w:val="ru-RU"/>
        </w:rPr>
        <w:t xml:space="preserve"> </w:t>
      </w:r>
      <w:r w:rsidRPr="002D68B8">
        <w:rPr>
          <w:rFonts w:ascii="Times New Roman" w:hAnsi="Times New Roman" w:hint="eastAsia"/>
          <w:lang w:val="ru-RU"/>
        </w:rPr>
        <w:t>шумама</w:t>
      </w:r>
      <w:r w:rsidRPr="002D68B8">
        <w:rPr>
          <w:rFonts w:ascii="Times New Roman" w:hAnsi="Times New Roman"/>
          <w:lang w:val="ru-RU"/>
        </w:rPr>
        <w:t xml:space="preserve"> (</w:t>
      </w:r>
      <w:r w:rsidRPr="002D68B8">
        <w:rPr>
          <w:rFonts w:ascii="Times New Roman" w:hAnsi="Times New Roman" w:hint="eastAsia"/>
          <w:lang w:val="ru-RU"/>
        </w:rPr>
        <w:t>изградња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одржавање</w:t>
      </w:r>
      <w:r w:rsidRPr="002D68B8">
        <w:rPr>
          <w:rFonts w:ascii="Times New Roman" w:hAnsi="Times New Roman"/>
          <w:lang w:val="ru-RU"/>
        </w:rPr>
        <w:t xml:space="preserve"> </w:t>
      </w:r>
      <w:r w:rsidRPr="002D68B8">
        <w:rPr>
          <w:rFonts w:ascii="Times New Roman" w:hAnsi="Times New Roman" w:hint="eastAsia"/>
          <w:lang w:val="ru-RU"/>
        </w:rPr>
        <w:t>шумских</w:t>
      </w:r>
      <w:r w:rsidRPr="002D68B8">
        <w:rPr>
          <w:rFonts w:ascii="Times New Roman" w:hAnsi="Times New Roman"/>
          <w:lang w:val="ru-RU"/>
        </w:rPr>
        <w:t xml:space="preserve"> </w:t>
      </w:r>
      <w:r w:rsidRPr="002D68B8">
        <w:rPr>
          <w:rFonts w:ascii="Times New Roman" w:hAnsi="Times New Roman" w:hint="eastAsia"/>
          <w:lang w:val="ru-RU"/>
        </w:rPr>
        <w:t>саобраћајница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других</w:t>
      </w:r>
      <w:r w:rsidRPr="002D68B8">
        <w:rPr>
          <w:rFonts w:ascii="Times New Roman" w:hAnsi="Times New Roman"/>
          <w:lang w:val="ru-RU"/>
        </w:rPr>
        <w:t xml:space="preserve"> </w:t>
      </w:r>
      <w:r w:rsidRPr="002D68B8">
        <w:rPr>
          <w:rFonts w:ascii="Times New Roman" w:hAnsi="Times New Roman" w:hint="eastAsia"/>
          <w:lang w:val="ru-RU"/>
        </w:rPr>
        <w:t>објеката</w:t>
      </w:r>
      <w:r w:rsidRPr="002D68B8">
        <w:rPr>
          <w:rFonts w:ascii="Times New Roman" w:hAnsi="Times New Roman"/>
          <w:lang w:val="ru-RU"/>
        </w:rPr>
        <w:t xml:space="preserve">, </w:t>
      </w:r>
      <w:r w:rsidRPr="002D68B8">
        <w:rPr>
          <w:rFonts w:ascii="Times New Roman" w:hAnsi="Times New Roman" w:hint="eastAsia"/>
          <w:lang w:val="ru-RU"/>
        </w:rPr>
        <w:t>опрема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др</w:t>
      </w:r>
      <w:r w:rsidRPr="002D68B8">
        <w:rPr>
          <w:rFonts w:ascii="Times New Roman" w:hAnsi="Times New Roman"/>
          <w:lang w:val="ru-RU"/>
        </w:rPr>
        <w:t>.)</w:t>
      </w:r>
    </w:p>
    <w:p w14:paraId="7C7C220D" w14:textId="77777777" w:rsidR="009E1856" w:rsidRPr="002D68B8" w:rsidRDefault="009E1856" w:rsidP="009E1856">
      <w:pPr>
        <w:ind w:firstLine="720"/>
        <w:rPr>
          <w:rFonts w:ascii="Times New Roman" w:hAnsi="Times New Roman"/>
          <w:lang w:val="ru-RU"/>
        </w:rPr>
      </w:pPr>
      <w:r w:rsidRPr="002D68B8">
        <w:rPr>
          <w:rFonts w:ascii="Times New Roman" w:hAnsi="Times New Roman"/>
          <w:lang w:val="ru-RU"/>
        </w:rPr>
        <w:tab/>
        <w:t xml:space="preserve">3. </w:t>
      </w:r>
      <w:r w:rsidRPr="002D68B8">
        <w:rPr>
          <w:rFonts w:ascii="Times New Roman" w:hAnsi="Times New Roman" w:hint="eastAsia"/>
          <w:lang w:val="ru-RU"/>
        </w:rPr>
        <w:t>Производни</w:t>
      </w:r>
      <w:r w:rsidRPr="002D68B8">
        <w:rPr>
          <w:rFonts w:ascii="Times New Roman" w:hAnsi="Times New Roman"/>
          <w:lang w:val="ru-RU"/>
        </w:rPr>
        <w:t xml:space="preserve">, </w:t>
      </w:r>
      <w:r w:rsidRPr="002D68B8">
        <w:rPr>
          <w:rFonts w:ascii="Times New Roman" w:hAnsi="Times New Roman" w:hint="eastAsia"/>
          <w:lang w:val="ru-RU"/>
        </w:rPr>
        <w:t>који</w:t>
      </w:r>
      <w:r w:rsidRPr="002D68B8">
        <w:rPr>
          <w:rFonts w:ascii="Times New Roman" w:hAnsi="Times New Roman"/>
          <w:lang w:val="ru-RU"/>
        </w:rPr>
        <w:t xml:space="preserve"> </w:t>
      </w:r>
      <w:r w:rsidRPr="002D68B8">
        <w:rPr>
          <w:rFonts w:ascii="Times New Roman" w:hAnsi="Times New Roman" w:hint="eastAsia"/>
          <w:lang w:val="ru-RU"/>
        </w:rPr>
        <w:t>утврђују</w:t>
      </w:r>
      <w:r w:rsidRPr="002D68B8">
        <w:rPr>
          <w:rFonts w:ascii="Times New Roman" w:hAnsi="Times New Roman"/>
          <w:lang w:val="ru-RU"/>
        </w:rPr>
        <w:t xml:space="preserve"> </w:t>
      </w:r>
      <w:r w:rsidRPr="002D68B8">
        <w:rPr>
          <w:rFonts w:ascii="Times New Roman" w:hAnsi="Times New Roman" w:hint="eastAsia"/>
          <w:lang w:val="ru-RU"/>
        </w:rPr>
        <w:t>перспективну</w:t>
      </w:r>
      <w:r w:rsidRPr="002D68B8">
        <w:rPr>
          <w:rFonts w:ascii="Times New Roman" w:hAnsi="Times New Roman"/>
          <w:lang w:val="ru-RU"/>
        </w:rPr>
        <w:t xml:space="preserve"> </w:t>
      </w:r>
      <w:r w:rsidRPr="002D68B8">
        <w:rPr>
          <w:rFonts w:ascii="Times New Roman" w:hAnsi="Times New Roman" w:hint="eastAsia"/>
          <w:lang w:val="ru-RU"/>
        </w:rPr>
        <w:t>могућност</w:t>
      </w:r>
      <w:r w:rsidRPr="002D68B8">
        <w:rPr>
          <w:rFonts w:ascii="Times New Roman" w:hAnsi="Times New Roman"/>
          <w:lang w:val="ru-RU"/>
        </w:rPr>
        <w:t xml:space="preserve"> </w:t>
      </w:r>
      <w:r w:rsidRPr="002D68B8">
        <w:rPr>
          <w:rFonts w:ascii="Times New Roman" w:hAnsi="Times New Roman" w:hint="eastAsia"/>
          <w:lang w:val="ru-RU"/>
        </w:rPr>
        <w:t>производње</w:t>
      </w:r>
      <w:r w:rsidRPr="002D68B8">
        <w:rPr>
          <w:rFonts w:ascii="Times New Roman" w:hAnsi="Times New Roman"/>
          <w:lang w:val="ru-RU"/>
        </w:rPr>
        <w:t xml:space="preserve"> </w:t>
      </w:r>
      <w:r w:rsidRPr="002D68B8">
        <w:rPr>
          <w:rFonts w:ascii="Times New Roman" w:hAnsi="Times New Roman" w:hint="eastAsia"/>
          <w:lang w:val="ru-RU"/>
        </w:rPr>
        <w:t>шумских</w:t>
      </w:r>
      <w:r w:rsidRPr="002D68B8">
        <w:rPr>
          <w:rFonts w:ascii="Times New Roman" w:hAnsi="Times New Roman"/>
          <w:lang w:val="ru-RU"/>
        </w:rPr>
        <w:t xml:space="preserve"> </w:t>
      </w:r>
      <w:r w:rsidRPr="002D68B8">
        <w:rPr>
          <w:rFonts w:ascii="Times New Roman" w:hAnsi="Times New Roman" w:hint="eastAsia"/>
          <w:lang w:val="ru-RU"/>
        </w:rPr>
        <w:t>производа</w:t>
      </w:r>
      <w:r w:rsidRPr="002D68B8">
        <w:rPr>
          <w:rFonts w:ascii="Times New Roman" w:hAnsi="Times New Roman"/>
          <w:lang w:val="ru-RU"/>
        </w:rPr>
        <w:t xml:space="preserve">, </w:t>
      </w:r>
      <w:r w:rsidRPr="002D68B8">
        <w:rPr>
          <w:rFonts w:ascii="Times New Roman" w:hAnsi="Times New Roman" w:hint="eastAsia"/>
          <w:lang w:val="ru-RU"/>
        </w:rPr>
        <w:t>одређених</w:t>
      </w:r>
      <w:r w:rsidRPr="002D68B8">
        <w:rPr>
          <w:rFonts w:ascii="Times New Roman" w:hAnsi="Times New Roman"/>
          <w:lang w:val="ru-RU"/>
        </w:rPr>
        <w:t xml:space="preserve"> </w:t>
      </w:r>
      <w:r w:rsidRPr="002D68B8">
        <w:rPr>
          <w:rFonts w:ascii="Times New Roman" w:hAnsi="Times New Roman" w:hint="eastAsia"/>
          <w:lang w:val="ru-RU"/>
        </w:rPr>
        <w:t>по</w:t>
      </w:r>
      <w:r w:rsidRPr="002D68B8">
        <w:rPr>
          <w:rFonts w:ascii="Times New Roman" w:hAnsi="Times New Roman"/>
          <w:lang w:val="ru-RU"/>
        </w:rPr>
        <w:t xml:space="preserve"> </w:t>
      </w:r>
      <w:r w:rsidRPr="002D68B8">
        <w:rPr>
          <w:rFonts w:ascii="Times New Roman" w:hAnsi="Times New Roman" w:hint="eastAsia"/>
          <w:lang w:val="ru-RU"/>
        </w:rPr>
        <w:t>сортиментима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количинама</w:t>
      </w:r>
      <w:r w:rsidRPr="002D68B8">
        <w:rPr>
          <w:rFonts w:ascii="Times New Roman" w:hAnsi="Times New Roman"/>
          <w:lang w:val="ru-RU"/>
        </w:rPr>
        <w:t xml:space="preserve"> </w:t>
      </w:r>
      <w:r w:rsidRPr="002D68B8">
        <w:rPr>
          <w:rFonts w:ascii="Times New Roman" w:hAnsi="Times New Roman" w:hint="eastAsia"/>
          <w:lang w:val="ru-RU"/>
        </w:rPr>
        <w:t>за</w:t>
      </w:r>
      <w:r w:rsidRPr="002D68B8">
        <w:rPr>
          <w:rFonts w:ascii="Times New Roman" w:hAnsi="Times New Roman"/>
          <w:lang w:val="ru-RU"/>
        </w:rPr>
        <w:t xml:space="preserve"> </w:t>
      </w:r>
      <w:r w:rsidRPr="002D68B8">
        <w:rPr>
          <w:rFonts w:ascii="Times New Roman" w:hAnsi="Times New Roman" w:hint="eastAsia"/>
          <w:lang w:val="ru-RU"/>
        </w:rPr>
        <w:t>подмирење</w:t>
      </w:r>
      <w:r w:rsidRPr="002D68B8">
        <w:rPr>
          <w:rFonts w:ascii="Times New Roman" w:hAnsi="Times New Roman"/>
          <w:lang w:val="ru-RU"/>
        </w:rPr>
        <w:t xml:space="preserve"> </w:t>
      </w:r>
      <w:r w:rsidRPr="002D68B8">
        <w:rPr>
          <w:rFonts w:ascii="Times New Roman" w:hAnsi="Times New Roman" w:hint="eastAsia"/>
          <w:lang w:val="ru-RU"/>
        </w:rPr>
        <w:t>потреба</w:t>
      </w:r>
      <w:r w:rsidRPr="002D68B8">
        <w:rPr>
          <w:rFonts w:ascii="Times New Roman" w:hAnsi="Times New Roman"/>
          <w:lang w:val="ru-RU"/>
        </w:rPr>
        <w:t xml:space="preserve"> </w:t>
      </w:r>
      <w:r w:rsidRPr="002D68B8">
        <w:rPr>
          <w:rFonts w:ascii="Times New Roman" w:hAnsi="Times New Roman" w:hint="eastAsia"/>
          <w:lang w:val="ru-RU"/>
        </w:rPr>
        <w:t>индустрије</w:t>
      </w:r>
      <w:r w:rsidRPr="002D68B8">
        <w:rPr>
          <w:rFonts w:ascii="Times New Roman" w:hAnsi="Times New Roman"/>
          <w:lang w:val="ru-RU"/>
        </w:rPr>
        <w:t xml:space="preserve"> </w:t>
      </w:r>
      <w:r w:rsidRPr="002D68B8">
        <w:rPr>
          <w:rFonts w:ascii="Times New Roman" w:hAnsi="Times New Roman" w:hint="eastAsia"/>
          <w:lang w:val="ru-RU"/>
        </w:rPr>
        <w:t>за</w:t>
      </w:r>
      <w:r w:rsidRPr="002D68B8">
        <w:rPr>
          <w:rFonts w:ascii="Times New Roman" w:hAnsi="Times New Roman"/>
          <w:lang w:val="ru-RU"/>
        </w:rPr>
        <w:t xml:space="preserve"> </w:t>
      </w:r>
      <w:r w:rsidRPr="002D68B8">
        <w:rPr>
          <w:rFonts w:ascii="Times New Roman" w:hAnsi="Times New Roman" w:hint="eastAsia"/>
          <w:lang w:val="ru-RU"/>
        </w:rPr>
        <w:t>прераду</w:t>
      </w:r>
      <w:r w:rsidRPr="002D68B8">
        <w:rPr>
          <w:rFonts w:ascii="Times New Roman" w:hAnsi="Times New Roman"/>
          <w:lang w:val="ru-RU"/>
        </w:rPr>
        <w:t xml:space="preserve"> </w:t>
      </w:r>
      <w:r w:rsidRPr="002D68B8">
        <w:rPr>
          <w:rFonts w:ascii="Times New Roman" w:hAnsi="Times New Roman" w:hint="eastAsia"/>
          <w:lang w:val="ru-RU"/>
        </w:rPr>
        <w:t>дрвета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осталих</w:t>
      </w:r>
      <w:r w:rsidRPr="002D68B8">
        <w:rPr>
          <w:rFonts w:ascii="Times New Roman" w:hAnsi="Times New Roman"/>
          <w:lang w:val="ru-RU"/>
        </w:rPr>
        <w:t xml:space="preserve"> </w:t>
      </w:r>
      <w:r w:rsidRPr="002D68B8">
        <w:rPr>
          <w:rFonts w:ascii="Times New Roman" w:hAnsi="Times New Roman" w:hint="eastAsia"/>
          <w:lang w:val="ru-RU"/>
        </w:rPr>
        <w:t>потрошача</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производња</w:t>
      </w:r>
      <w:r w:rsidRPr="002D68B8">
        <w:rPr>
          <w:rFonts w:ascii="Times New Roman" w:hAnsi="Times New Roman"/>
          <w:lang w:val="ru-RU"/>
        </w:rPr>
        <w:t xml:space="preserve"> </w:t>
      </w:r>
      <w:r w:rsidRPr="002D68B8">
        <w:rPr>
          <w:rFonts w:ascii="Times New Roman" w:hAnsi="Times New Roman" w:hint="eastAsia"/>
          <w:lang w:val="ru-RU"/>
        </w:rPr>
        <w:t>осталих</w:t>
      </w:r>
      <w:r w:rsidRPr="002D68B8">
        <w:rPr>
          <w:rFonts w:ascii="Times New Roman" w:hAnsi="Times New Roman"/>
          <w:lang w:val="ru-RU"/>
        </w:rPr>
        <w:t xml:space="preserve"> </w:t>
      </w:r>
      <w:r w:rsidRPr="002D68B8">
        <w:rPr>
          <w:rFonts w:ascii="Times New Roman" w:hAnsi="Times New Roman" w:hint="eastAsia"/>
          <w:lang w:val="ru-RU"/>
        </w:rPr>
        <w:t>шумских</w:t>
      </w:r>
      <w:r w:rsidRPr="002D68B8">
        <w:rPr>
          <w:rFonts w:ascii="Times New Roman" w:hAnsi="Times New Roman"/>
          <w:lang w:val="ru-RU"/>
        </w:rPr>
        <w:t xml:space="preserve"> </w:t>
      </w:r>
      <w:r w:rsidRPr="002D68B8">
        <w:rPr>
          <w:rFonts w:ascii="Times New Roman" w:hAnsi="Times New Roman" w:hint="eastAsia"/>
          <w:lang w:val="ru-RU"/>
        </w:rPr>
        <w:t>производа</w:t>
      </w:r>
      <w:r w:rsidRPr="002D68B8">
        <w:rPr>
          <w:rFonts w:ascii="Times New Roman" w:hAnsi="Times New Roman"/>
          <w:lang w:val="ru-RU"/>
        </w:rPr>
        <w:t>.</w:t>
      </w:r>
    </w:p>
    <w:p w14:paraId="4133571E" w14:textId="77777777" w:rsidR="009E1856" w:rsidRPr="00D228CD" w:rsidRDefault="009E1856" w:rsidP="009E1856">
      <w:pPr>
        <w:ind w:firstLine="720"/>
        <w:rPr>
          <w:rFonts w:ascii="Times New Roman" w:hAnsi="Times New Roman"/>
          <w:lang w:val="ru-RU"/>
        </w:rPr>
      </w:pPr>
      <w:r w:rsidRPr="002D68B8">
        <w:rPr>
          <w:rFonts w:ascii="Times New Roman" w:hAnsi="Times New Roman"/>
          <w:lang w:val="ru-RU"/>
        </w:rPr>
        <w:tab/>
        <w:t xml:space="preserve">4. </w:t>
      </w:r>
      <w:r w:rsidRPr="002D68B8">
        <w:rPr>
          <w:rFonts w:ascii="Times New Roman" w:hAnsi="Times New Roman" w:hint="eastAsia"/>
          <w:lang w:val="ru-RU"/>
        </w:rPr>
        <w:t>Општекорисни</w:t>
      </w:r>
      <w:r w:rsidRPr="002D68B8">
        <w:rPr>
          <w:rFonts w:ascii="Times New Roman" w:hAnsi="Times New Roman"/>
          <w:lang w:val="ru-RU"/>
        </w:rPr>
        <w:t xml:space="preserve">, </w:t>
      </w:r>
      <w:r w:rsidRPr="002D68B8">
        <w:rPr>
          <w:rFonts w:ascii="Times New Roman" w:hAnsi="Times New Roman" w:hint="eastAsia"/>
          <w:lang w:val="ru-RU"/>
        </w:rPr>
        <w:t>који</w:t>
      </w:r>
      <w:r w:rsidRPr="002D68B8">
        <w:rPr>
          <w:rFonts w:ascii="Times New Roman" w:hAnsi="Times New Roman"/>
          <w:lang w:val="ru-RU"/>
        </w:rPr>
        <w:t xml:space="preserve"> </w:t>
      </w:r>
      <w:r w:rsidRPr="002D68B8">
        <w:rPr>
          <w:rFonts w:ascii="Times New Roman" w:hAnsi="Times New Roman" w:hint="eastAsia"/>
          <w:lang w:val="ru-RU"/>
        </w:rPr>
        <w:t>су</w:t>
      </w:r>
      <w:r w:rsidRPr="002D68B8">
        <w:rPr>
          <w:rFonts w:ascii="Times New Roman" w:hAnsi="Times New Roman"/>
          <w:lang w:val="ru-RU"/>
        </w:rPr>
        <w:t xml:space="preserve"> </w:t>
      </w:r>
      <w:r w:rsidRPr="002D68B8">
        <w:rPr>
          <w:rFonts w:ascii="Times New Roman" w:hAnsi="Times New Roman" w:hint="eastAsia"/>
          <w:lang w:val="ru-RU"/>
        </w:rPr>
        <w:t>предмет</w:t>
      </w:r>
      <w:r w:rsidRPr="002D68B8">
        <w:rPr>
          <w:rFonts w:ascii="Times New Roman" w:hAnsi="Times New Roman"/>
          <w:lang w:val="ru-RU"/>
        </w:rPr>
        <w:t xml:space="preserve"> </w:t>
      </w:r>
      <w:r w:rsidRPr="002D68B8">
        <w:rPr>
          <w:rFonts w:ascii="Times New Roman" w:hAnsi="Times New Roman" w:hint="eastAsia"/>
          <w:lang w:val="ru-RU"/>
        </w:rPr>
        <w:t>законске</w:t>
      </w:r>
      <w:r w:rsidRPr="002D68B8">
        <w:rPr>
          <w:rFonts w:ascii="Times New Roman" w:hAnsi="Times New Roman"/>
          <w:lang w:val="ru-RU"/>
        </w:rPr>
        <w:t xml:space="preserve"> </w:t>
      </w:r>
      <w:r w:rsidRPr="002D68B8">
        <w:rPr>
          <w:rFonts w:ascii="Times New Roman" w:hAnsi="Times New Roman" w:hint="eastAsia"/>
          <w:lang w:val="ru-RU"/>
        </w:rPr>
        <w:t>регулативе</w:t>
      </w:r>
      <w:r w:rsidRPr="002D68B8">
        <w:rPr>
          <w:rFonts w:ascii="Times New Roman" w:hAnsi="Times New Roman"/>
          <w:lang w:val="ru-RU"/>
        </w:rPr>
        <w:t xml:space="preserve">, </w:t>
      </w:r>
      <w:r w:rsidRPr="002D68B8">
        <w:rPr>
          <w:rFonts w:ascii="Times New Roman" w:hAnsi="Times New Roman" w:hint="eastAsia"/>
          <w:lang w:val="ru-RU"/>
        </w:rPr>
        <w:t>а</w:t>
      </w:r>
      <w:r w:rsidRPr="002D68B8">
        <w:rPr>
          <w:rFonts w:ascii="Times New Roman" w:hAnsi="Times New Roman"/>
          <w:lang w:val="ru-RU"/>
        </w:rPr>
        <w:t xml:space="preserve"> </w:t>
      </w:r>
      <w:r w:rsidRPr="002D68B8">
        <w:rPr>
          <w:rFonts w:ascii="Times New Roman" w:hAnsi="Times New Roman" w:hint="eastAsia"/>
          <w:lang w:val="ru-RU"/>
        </w:rPr>
        <w:t>произилазе</w:t>
      </w:r>
      <w:r w:rsidRPr="002D68B8">
        <w:rPr>
          <w:rFonts w:ascii="Times New Roman" w:hAnsi="Times New Roman"/>
          <w:lang w:val="ru-RU"/>
        </w:rPr>
        <w:t xml:space="preserve"> </w:t>
      </w:r>
      <w:r w:rsidRPr="002D68B8">
        <w:rPr>
          <w:rFonts w:ascii="Times New Roman" w:hAnsi="Times New Roman" w:hint="eastAsia"/>
          <w:lang w:val="ru-RU"/>
        </w:rPr>
        <w:t>из</w:t>
      </w:r>
      <w:r w:rsidRPr="002D68B8">
        <w:rPr>
          <w:rFonts w:ascii="Times New Roman" w:hAnsi="Times New Roman"/>
          <w:lang w:val="ru-RU"/>
        </w:rPr>
        <w:t xml:space="preserve"> </w:t>
      </w:r>
      <w:r w:rsidRPr="002D68B8">
        <w:rPr>
          <w:rFonts w:ascii="Times New Roman" w:hAnsi="Times New Roman" w:hint="eastAsia"/>
          <w:lang w:val="ru-RU"/>
        </w:rPr>
        <w:t>заштитне</w:t>
      </w:r>
      <w:r w:rsidRPr="002D68B8">
        <w:rPr>
          <w:rFonts w:ascii="Times New Roman" w:hAnsi="Times New Roman"/>
          <w:lang w:val="ru-RU"/>
        </w:rPr>
        <w:t xml:space="preserve">, </w:t>
      </w:r>
      <w:r w:rsidRPr="002D68B8">
        <w:rPr>
          <w:rFonts w:ascii="Times New Roman" w:hAnsi="Times New Roman" w:hint="eastAsia"/>
          <w:lang w:val="ru-RU"/>
        </w:rPr>
        <w:t>хидролошке</w:t>
      </w:r>
      <w:r w:rsidRPr="002D68B8">
        <w:rPr>
          <w:rFonts w:ascii="Times New Roman" w:hAnsi="Times New Roman"/>
          <w:lang w:val="ru-RU"/>
        </w:rPr>
        <w:t xml:space="preserve">, </w:t>
      </w:r>
      <w:r w:rsidRPr="002D68B8">
        <w:rPr>
          <w:rFonts w:ascii="Times New Roman" w:hAnsi="Times New Roman" w:hint="eastAsia"/>
          <w:lang w:val="ru-RU"/>
        </w:rPr>
        <w:t>климатолошке</w:t>
      </w:r>
      <w:r w:rsidRPr="002D68B8">
        <w:rPr>
          <w:rFonts w:ascii="Times New Roman" w:hAnsi="Times New Roman"/>
          <w:lang w:val="ru-RU"/>
        </w:rPr>
        <w:t xml:space="preserve">, </w:t>
      </w:r>
      <w:r w:rsidRPr="002D68B8">
        <w:rPr>
          <w:rFonts w:ascii="Times New Roman" w:hAnsi="Times New Roman" w:hint="eastAsia"/>
          <w:lang w:val="ru-RU"/>
        </w:rPr>
        <w:t>хигијенско</w:t>
      </w:r>
      <w:r w:rsidRPr="002D68B8">
        <w:rPr>
          <w:rFonts w:ascii="Times New Roman" w:hAnsi="Times New Roman"/>
          <w:lang w:val="ru-RU"/>
        </w:rPr>
        <w:t xml:space="preserve"> - </w:t>
      </w:r>
      <w:r w:rsidRPr="002D68B8">
        <w:rPr>
          <w:rFonts w:ascii="Times New Roman" w:hAnsi="Times New Roman" w:hint="eastAsia"/>
          <w:lang w:val="ru-RU"/>
        </w:rPr>
        <w:t>здравствене</w:t>
      </w:r>
      <w:r w:rsidRPr="002D68B8">
        <w:rPr>
          <w:rFonts w:ascii="Times New Roman" w:hAnsi="Times New Roman"/>
          <w:lang w:val="ru-RU"/>
        </w:rPr>
        <w:t xml:space="preserve">, </w:t>
      </w:r>
      <w:r w:rsidRPr="002D68B8">
        <w:rPr>
          <w:rFonts w:ascii="Times New Roman" w:hAnsi="Times New Roman" w:hint="eastAsia"/>
          <w:lang w:val="ru-RU"/>
        </w:rPr>
        <w:t>туристичко</w:t>
      </w:r>
      <w:r w:rsidRPr="002D68B8">
        <w:rPr>
          <w:rFonts w:ascii="Times New Roman" w:hAnsi="Times New Roman"/>
          <w:lang w:val="ru-RU"/>
        </w:rPr>
        <w:t xml:space="preserve"> - </w:t>
      </w:r>
      <w:r w:rsidRPr="002D68B8">
        <w:rPr>
          <w:rFonts w:ascii="Times New Roman" w:hAnsi="Times New Roman" w:hint="eastAsia"/>
          <w:lang w:val="ru-RU"/>
        </w:rPr>
        <w:t>рекреативне</w:t>
      </w:r>
      <w:r w:rsidRPr="002D68B8">
        <w:rPr>
          <w:rFonts w:ascii="Times New Roman" w:hAnsi="Times New Roman"/>
          <w:lang w:val="ru-RU"/>
        </w:rPr>
        <w:t xml:space="preserve">, </w:t>
      </w:r>
      <w:r w:rsidRPr="002D68B8">
        <w:rPr>
          <w:rFonts w:ascii="Times New Roman" w:hAnsi="Times New Roman" w:hint="eastAsia"/>
          <w:lang w:val="ru-RU"/>
        </w:rPr>
        <w:t>привредне</w:t>
      </w:r>
      <w:r w:rsidRPr="002D68B8">
        <w:rPr>
          <w:rFonts w:ascii="Times New Roman" w:hAnsi="Times New Roman"/>
          <w:lang w:val="ru-RU"/>
        </w:rPr>
        <w:t xml:space="preserve">, </w:t>
      </w:r>
      <w:r w:rsidRPr="002D68B8">
        <w:rPr>
          <w:rFonts w:ascii="Times New Roman" w:hAnsi="Times New Roman" w:hint="eastAsia"/>
          <w:lang w:val="ru-RU"/>
        </w:rPr>
        <w:t>наставне</w:t>
      </w:r>
      <w:r w:rsidRPr="002D68B8">
        <w:rPr>
          <w:rFonts w:ascii="Times New Roman" w:hAnsi="Times New Roman"/>
          <w:lang w:val="ru-RU"/>
        </w:rPr>
        <w:t xml:space="preserve">, </w:t>
      </w:r>
      <w:r w:rsidRPr="002D68B8">
        <w:rPr>
          <w:rFonts w:ascii="Times New Roman" w:hAnsi="Times New Roman" w:hint="eastAsia"/>
          <w:lang w:val="ru-RU"/>
        </w:rPr>
        <w:t>научно</w:t>
      </w:r>
      <w:r w:rsidRPr="002D68B8">
        <w:rPr>
          <w:rFonts w:ascii="Times New Roman" w:hAnsi="Times New Roman"/>
          <w:lang w:val="ru-RU"/>
        </w:rPr>
        <w:t xml:space="preserve"> -</w:t>
      </w:r>
      <w:r w:rsidRPr="002D68B8">
        <w:rPr>
          <w:rFonts w:ascii="Times New Roman" w:hAnsi="Times New Roman" w:hint="eastAsia"/>
          <w:lang w:val="ru-RU"/>
        </w:rPr>
        <w:t>истраживачке</w:t>
      </w:r>
      <w:r w:rsidRPr="002D68B8">
        <w:rPr>
          <w:rFonts w:ascii="Times New Roman" w:hAnsi="Times New Roman"/>
          <w:lang w:val="ru-RU"/>
        </w:rPr>
        <w:t xml:space="preserve"> </w:t>
      </w:r>
      <w:r w:rsidRPr="002D68B8">
        <w:rPr>
          <w:rFonts w:ascii="Times New Roman" w:hAnsi="Times New Roman" w:hint="eastAsia"/>
          <w:lang w:val="ru-RU"/>
        </w:rPr>
        <w:t>и</w:t>
      </w:r>
      <w:r w:rsidRPr="002D68B8">
        <w:rPr>
          <w:rFonts w:ascii="Times New Roman" w:hAnsi="Times New Roman"/>
          <w:lang w:val="ru-RU"/>
        </w:rPr>
        <w:t xml:space="preserve">  </w:t>
      </w:r>
      <w:r w:rsidRPr="002D68B8">
        <w:rPr>
          <w:rFonts w:ascii="Times New Roman" w:hAnsi="Times New Roman" w:hint="eastAsia"/>
          <w:lang w:val="ru-RU"/>
        </w:rPr>
        <w:t>одбрамбене</w:t>
      </w:r>
      <w:r w:rsidRPr="002D68B8">
        <w:rPr>
          <w:rFonts w:ascii="Times New Roman" w:hAnsi="Times New Roman"/>
          <w:lang w:val="ru-RU"/>
        </w:rPr>
        <w:t xml:space="preserve"> </w:t>
      </w:r>
      <w:r w:rsidRPr="002D68B8">
        <w:rPr>
          <w:rFonts w:ascii="Times New Roman" w:hAnsi="Times New Roman" w:hint="eastAsia"/>
          <w:lang w:val="ru-RU"/>
        </w:rPr>
        <w:t>функције</w:t>
      </w:r>
      <w:r w:rsidRPr="002D68B8">
        <w:rPr>
          <w:rFonts w:ascii="Times New Roman" w:hAnsi="Times New Roman"/>
          <w:lang w:val="ru-RU"/>
        </w:rPr>
        <w:t xml:space="preserve"> </w:t>
      </w:r>
      <w:r w:rsidRPr="002D68B8">
        <w:rPr>
          <w:rFonts w:ascii="Times New Roman" w:hAnsi="Times New Roman" w:hint="eastAsia"/>
          <w:lang w:val="ru-RU"/>
        </w:rPr>
        <w:t>шума</w:t>
      </w:r>
      <w:r w:rsidRPr="002D68B8">
        <w:rPr>
          <w:rFonts w:ascii="Times New Roman" w:hAnsi="Times New Roman"/>
          <w:lang w:val="ru-RU"/>
        </w:rPr>
        <w:t xml:space="preserve">. </w:t>
      </w:r>
    </w:p>
    <w:p w14:paraId="56DABA1B" w14:textId="77777777" w:rsidR="009E1856" w:rsidRDefault="009E1856" w:rsidP="009E1856">
      <w:pPr>
        <w:ind w:firstLine="720"/>
        <w:rPr>
          <w:rFonts w:ascii="Times New Roman" w:hAnsi="Times New Roman"/>
          <w:lang w:val="sr-Cyrl-RS"/>
        </w:rPr>
      </w:pPr>
    </w:p>
    <w:p w14:paraId="0A4C11DC" w14:textId="77777777" w:rsidR="008D44CA" w:rsidRPr="006963ED" w:rsidRDefault="008D44CA" w:rsidP="009E1856">
      <w:pPr>
        <w:ind w:firstLine="720"/>
        <w:rPr>
          <w:rFonts w:ascii="Times New Roman" w:hAnsi="Times New Roman"/>
          <w:lang w:val="ru-RU"/>
        </w:rPr>
      </w:pPr>
    </w:p>
    <w:p w14:paraId="552E6DED" w14:textId="77777777" w:rsidR="003319C4" w:rsidRPr="006963ED" w:rsidRDefault="003319C4" w:rsidP="009E1856">
      <w:pPr>
        <w:ind w:firstLine="720"/>
        <w:rPr>
          <w:rFonts w:ascii="Times New Roman" w:hAnsi="Times New Roman"/>
          <w:lang w:val="ru-RU"/>
        </w:rPr>
      </w:pPr>
    </w:p>
    <w:p w14:paraId="2740470C" w14:textId="77777777" w:rsidR="003319C4" w:rsidRPr="003243B6" w:rsidRDefault="003319C4" w:rsidP="009E1856">
      <w:pPr>
        <w:ind w:firstLine="720"/>
        <w:rPr>
          <w:rFonts w:ascii="Times New Roman" w:hAnsi="Times New Roman"/>
          <w:lang w:val="ru-RU"/>
        </w:rPr>
      </w:pPr>
    </w:p>
    <w:p w14:paraId="2B1F6095" w14:textId="77777777" w:rsidR="00F1653B" w:rsidRPr="003243B6" w:rsidRDefault="00F1653B" w:rsidP="009E1856">
      <w:pPr>
        <w:ind w:firstLine="720"/>
        <w:rPr>
          <w:rFonts w:ascii="Times New Roman" w:hAnsi="Times New Roman"/>
          <w:lang w:val="ru-RU"/>
        </w:rPr>
      </w:pPr>
    </w:p>
    <w:p w14:paraId="6C9605F7" w14:textId="77777777" w:rsidR="00F1653B" w:rsidRPr="003243B6" w:rsidRDefault="00F1653B" w:rsidP="009E1856">
      <w:pPr>
        <w:ind w:firstLine="720"/>
        <w:rPr>
          <w:rFonts w:ascii="Times New Roman" w:hAnsi="Times New Roman"/>
          <w:lang w:val="ru-RU"/>
        </w:rPr>
      </w:pPr>
    </w:p>
    <w:p w14:paraId="24C7A356" w14:textId="77777777" w:rsidR="00F1653B" w:rsidRPr="003243B6" w:rsidRDefault="00F1653B" w:rsidP="009E1856">
      <w:pPr>
        <w:ind w:firstLine="720"/>
        <w:rPr>
          <w:rFonts w:ascii="Times New Roman" w:hAnsi="Times New Roman"/>
          <w:lang w:val="ru-RU"/>
        </w:rPr>
      </w:pPr>
    </w:p>
    <w:p w14:paraId="263A3F0E" w14:textId="77777777" w:rsidR="00F1653B" w:rsidRPr="003243B6" w:rsidRDefault="00F1653B" w:rsidP="009E1856">
      <w:pPr>
        <w:ind w:firstLine="720"/>
        <w:rPr>
          <w:rFonts w:ascii="Times New Roman" w:hAnsi="Times New Roman"/>
          <w:lang w:val="ru-RU"/>
        </w:rPr>
      </w:pPr>
    </w:p>
    <w:p w14:paraId="27A15222" w14:textId="77777777" w:rsidR="00F1653B" w:rsidRPr="003243B6" w:rsidRDefault="00F1653B" w:rsidP="009E1856">
      <w:pPr>
        <w:ind w:firstLine="720"/>
        <w:rPr>
          <w:rFonts w:ascii="Times New Roman" w:hAnsi="Times New Roman"/>
          <w:lang w:val="ru-RU"/>
        </w:rPr>
      </w:pPr>
    </w:p>
    <w:p w14:paraId="7BAAC428" w14:textId="77777777" w:rsidR="00F1653B" w:rsidRPr="003243B6" w:rsidRDefault="00F1653B" w:rsidP="009E1856">
      <w:pPr>
        <w:ind w:firstLine="720"/>
        <w:rPr>
          <w:rFonts w:ascii="Times New Roman" w:hAnsi="Times New Roman"/>
          <w:lang w:val="ru-RU"/>
        </w:rPr>
      </w:pPr>
    </w:p>
    <w:p w14:paraId="5869A02B" w14:textId="77777777" w:rsidR="003319C4" w:rsidRPr="006963ED" w:rsidRDefault="003319C4" w:rsidP="009E1856">
      <w:pPr>
        <w:ind w:firstLine="720"/>
        <w:rPr>
          <w:rFonts w:ascii="Times New Roman" w:hAnsi="Times New Roman"/>
          <w:lang w:val="ru-RU"/>
        </w:rPr>
      </w:pPr>
    </w:p>
    <w:p w14:paraId="149C1C2E" w14:textId="77777777" w:rsidR="003319C4" w:rsidRPr="006963ED" w:rsidRDefault="003319C4" w:rsidP="009E1856">
      <w:pPr>
        <w:ind w:firstLine="720"/>
        <w:rPr>
          <w:rFonts w:ascii="Times New Roman" w:hAnsi="Times New Roman"/>
          <w:lang w:val="ru-RU"/>
        </w:rPr>
      </w:pPr>
    </w:p>
    <w:p w14:paraId="2E1FAA2E" w14:textId="77777777" w:rsidR="003319C4" w:rsidRPr="006963ED" w:rsidRDefault="003319C4" w:rsidP="009E1856">
      <w:pPr>
        <w:ind w:firstLine="720"/>
        <w:rPr>
          <w:rFonts w:ascii="Times New Roman" w:hAnsi="Times New Roman"/>
          <w:lang w:val="ru-RU"/>
        </w:rPr>
      </w:pPr>
    </w:p>
    <w:p w14:paraId="488AE4D0" w14:textId="77777777" w:rsidR="003319C4" w:rsidRPr="006963ED" w:rsidRDefault="003319C4" w:rsidP="009E1856">
      <w:pPr>
        <w:ind w:firstLine="720"/>
        <w:rPr>
          <w:rFonts w:ascii="Times New Roman" w:hAnsi="Times New Roman"/>
          <w:lang w:val="ru-RU"/>
        </w:rPr>
      </w:pPr>
    </w:p>
    <w:p w14:paraId="0100A598" w14:textId="77777777" w:rsidR="00AA15BB" w:rsidRPr="00AA15BB" w:rsidRDefault="00AA15BB" w:rsidP="009E1856">
      <w:pPr>
        <w:ind w:firstLine="720"/>
        <w:rPr>
          <w:rFonts w:ascii="Times New Roman" w:hAnsi="Times New Roman"/>
          <w:lang w:val="sr-Cyrl-RS"/>
        </w:rPr>
      </w:pPr>
    </w:p>
    <w:p w14:paraId="12475DB8" w14:textId="3EBDB047" w:rsidR="009E1856" w:rsidRDefault="009E1856" w:rsidP="009E1856">
      <w:pPr>
        <w:ind w:firstLine="720"/>
        <w:rPr>
          <w:rFonts w:ascii="Times New Roman" w:hAnsi="Times New Roman"/>
          <w:b/>
          <w:bCs/>
          <w:u w:val="single"/>
          <w:lang w:val="sr-Cyrl-RS"/>
        </w:rPr>
      </w:pPr>
      <w:r w:rsidRPr="009E1856">
        <w:rPr>
          <w:rFonts w:ascii="Times New Roman" w:hAnsi="Times New Roman"/>
          <w:b/>
          <w:bCs/>
          <w:u w:val="single"/>
          <w:lang w:val="sr-Cyrl-RS"/>
        </w:rPr>
        <w:lastRenderedPageBreak/>
        <w:t>П</w:t>
      </w:r>
      <w:r w:rsidR="008D44CA">
        <w:rPr>
          <w:rFonts w:ascii="Times New Roman" w:hAnsi="Times New Roman"/>
          <w:b/>
          <w:bCs/>
          <w:u w:val="single"/>
          <w:lang w:val="sr-Cyrl-RS"/>
        </w:rPr>
        <w:t>ОСЕБНИ ЦИЉЕВИ ЗА ГАЗДИНСКЕ ТИПОВЕ</w:t>
      </w:r>
    </w:p>
    <w:p w14:paraId="1DBFA339" w14:textId="77777777" w:rsidR="009E1856" w:rsidRPr="009E1856" w:rsidRDefault="009E1856" w:rsidP="009E1856">
      <w:pPr>
        <w:ind w:firstLine="720"/>
        <w:rPr>
          <w:rFonts w:ascii="Times New Roman" w:hAnsi="Times New Roman"/>
          <w:b/>
          <w:bCs/>
          <w:u w:val="single"/>
          <w:lang w:val="sr-Cyrl-RS"/>
        </w:rPr>
      </w:pPr>
    </w:p>
    <w:p w14:paraId="64E1F226" w14:textId="77777777" w:rsidR="009E1856" w:rsidRPr="009E1856" w:rsidRDefault="009E1856" w:rsidP="009E1856">
      <w:pPr>
        <w:ind w:firstLine="720"/>
        <w:rPr>
          <w:rFonts w:ascii="Times New Roman" w:hAnsi="Times New Roman"/>
          <w:lang w:val="ru-RU"/>
        </w:rPr>
      </w:pPr>
    </w:p>
    <w:p w14:paraId="4638B9BB" w14:textId="4A7FD77F" w:rsidR="009E1856" w:rsidRDefault="009E1856" w:rsidP="009E1856">
      <w:pPr>
        <w:shd w:val="clear" w:color="auto" w:fill="D9D9D9"/>
        <w:ind w:firstLine="720"/>
        <w:rPr>
          <w:rFonts w:ascii="Times New Roman" w:hAnsi="Times New Roman"/>
          <w:b/>
          <w:bCs/>
          <w:lang w:val="ru-RU"/>
        </w:rPr>
      </w:pPr>
      <w:r w:rsidRPr="009E1856">
        <w:rPr>
          <w:rFonts w:ascii="Times New Roman" w:hAnsi="Times New Roman"/>
          <w:b/>
          <w:bCs/>
          <w:lang w:val="ru-RU"/>
        </w:rPr>
        <w:t xml:space="preserve">1210 </w:t>
      </w:r>
      <w:r w:rsidRPr="009E1856">
        <w:rPr>
          <w:rFonts w:ascii="Times New Roman" w:hAnsi="Times New Roman"/>
          <w:b/>
          <w:bCs/>
          <w:lang w:val="sr-Latn-RS"/>
        </w:rPr>
        <w:t>Вештачки</w:t>
      </w:r>
      <w:r w:rsidRPr="009E1856">
        <w:rPr>
          <w:rFonts w:ascii="Times New Roman" w:hAnsi="Times New Roman"/>
          <w:b/>
          <w:bCs/>
          <w:lang w:val="ru-RU"/>
        </w:rPr>
        <w:t xml:space="preserve"> подигнуте плантаже тополе</w:t>
      </w:r>
    </w:p>
    <w:p w14:paraId="04A4233C" w14:textId="77777777" w:rsidR="009E1856" w:rsidRPr="009E1856" w:rsidRDefault="009E1856" w:rsidP="009E1856">
      <w:pPr>
        <w:ind w:firstLine="720"/>
        <w:rPr>
          <w:rFonts w:ascii="Times New Roman" w:hAnsi="Times New Roman"/>
          <w:b/>
          <w:bCs/>
          <w:lang w:val="ru-RU"/>
        </w:rPr>
      </w:pPr>
    </w:p>
    <w:p w14:paraId="15FC2D6E" w14:textId="77777777" w:rsidR="009E1856" w:rsidRPr="009E1856" w:rsidRDefault="009E1856" w:rsidP="009E1856">
      <w:pPr>
        <w:ind w:firstLine="720"/>
        <w:rPr>
          <w:rFonts w:ascii="Times New Roman" w:hAnsi="Times New Roman"/>
          <w:lang w:val="ru-RU"/>
        </w:rPr>
      </w:pPr>
    </w:p>
    <w:p w14:paraId="4B383816" w14:textId="77777777" w:rsidR="009E1856" w:rsidRPr="00430E5A" w:rsidRDefault="009E1856" w:rsidP="009E1856">
      <w:pPr>
        <w:ind w:firstLine="720"/>
        <w:rPr>
          <w:rFonts w:ascii="Times New Roman" w:hAnsi="Times New Roman"/>
          <w:lang w:val="sr-Latn-RS"/>
        </w:rPr>
      </w:pPr>
      <w:r w:rsidRPr="00430E5A">
        <w:rPr>
          <w:rFonts w:ascii="Times New Roman" w:hAnsi="Times New Roman" w:hint="eastAsia"/>
          <w:lang w:val="sr-Latn-RS"/>
        </w:rPr>
        <w:t>Систем</w:t>
      </w:r>
      <w:r w:rsidRPr="00430E5A">
        <w:rPr>
          <w:rFonts w:ascii="Times New Roman" w:hAnsi="Times New Roman"/>
          <w:lang w:val="sr-Latn-RS"/>
        </w:rPr>
        <w:t xml:space="preserve"> </w:t>
      </w:r>
      <w:r w:rsidRPr="00430E5A">
        <w:rPr>
          <w:rFonts w:ascii="Times New Roman" w:hAnsi="Times New Roman" w:hint="eastAsia"/>
          <w:lang w:val="sr-Latn-RS"/>
        </w:rPr>
        <w:t>газдовања</w:t>
      </w:r>
      <w:r w:rsidRPr="00430E5A">
        <w:rPr>
          <w:rFonts w:ascii="Times New Roman" w:hAnsi="Times New Roman"/>
          <w:lang w:val="sr-Latn-RS"/>
        </w:rPr>
        <w:t xml:space="preserve"> </w:t>
      </w:r>
      <w:r w:rsidRPr="00430E5A">
        <w:rPr>
          <w:rFonts w:ascii="Times New Roman" w:hAnsi="Times New Roman" w:hint="eastAsia"/>
          <w:lang w:val="sr-Latn-RS"/>
        </w:rPr>
        <w:t>у</w:t>
      </w:r>
      <w:r w:rsidRPr="00430E5A">
        <w:rPr>
          <w:rFonts w:ascii="Times New Roman" w:hAnsi="Times New Roman"/>
          <w:lang w:val="sr-Latn-RS"/>
        </w:rPr>
        <w:t xml:space="preserve"> </w:t>
      </w:r>
      <w:r w:rsidRPr="00430E5A">
        <w:rPr>
          <w:rFonts w:ascii="Times New Roman" w:hAnsi="Times New Roman" w:hint="eastAsia"/>
          <w:lang w:val="sr-Latn-RS"/>
        </w:rPr>
        <w:t>засадима</w:t>
      </w:r>
      <w:r w:rsidRPr="00430E5A">
        <w:rPr>
          <w:rFonts w:ascii="Times New Roman" w:hAnsi="Times New Roman"/>
          <w:lang w:val="sr-Latn-RS"/>
        </w:rPr>
        <w:t xml:space="preserve"> </w:t>
      </w:r>
      <w:r w:rsidRPr="00430E5A">
        <w:rPr>
          <w:rFonts w:ascii="Times New Roman" w:hAnsi="Times New Roman" w:hint="eastAsia"/>
          <w:lang w:val="sr-Latn-RS"/>
        </w:rPr>
        <w:t>топола</w:t>
      </w:r>
      <w:r w:rsidRPr="00430E5A">
        <w:rPr>
          <w:rFonts w:ascii="Times New Roman" w:hAnsi="Times New Roman"/>
          <w:lang w:val="sr-Latn-RS"/>
        </w:rPr>
        <w:t xml:space="preserve"> </w:t>
      </w:r>
      <w:r w:rsidRPr="00430E5A">
        <w:rPr>
          <w:rFonts w:ascii="Times New Roman" w:hAnsi="Times New Roman" w:hint="eastAsia"/>
          <w:lang w:val="sr-Latn-RS"/>
        </w:rPr>
        <w:t>је</w:t>
      </w:r>
      <w:r w:rsidRPr="00430E5A">
        <w:rPr>
          <w:rFonts w:ascii="Times New Roman" w:hAnsi="Times New Roman"/>
          <w:lang w:val="sr-Latn-RS"/>
        </w:rPr>
        <w:t xml:space="preserve"> </w:t>
      </w:r>
      <w:r w:rsidRPr="00430E5A">
        <w:rPr>
          <w:rFonts w:ascii="Times New Roman" w:hAnsi="Times New Roman" w:hint="eastAsia"/>
          <w:lang w:val="sr-Latn-RS"/>
        </w:rPr>
        <w:t>умерено</w:t>
      </w:r>
      <w:r>
        <w:rPr>
          <w:rFonts w:ascii="Times New Roman" w:hAnsi="Times New Roman"/>
          <w:lang w:val="sr-Latn-RS"/>
        </w:rPr>
        <w:t xml:space="preserve"> </w:t>
      </w:r>
      <w:r w:rsidRPr="00430E5A">
        <w:rPr>
          <w:rFonts w:ascii="Times New Roman" w:hAnsi="Times New Roman" w:hint="eastAsia"/>
          <w:lang w:val="sr-Latn-RS"/>
        </w:rPr>
        <w:t>састојинско</w:t>
      </w:r>
      <w:r w:rsidRPr="00430E5A">
        <w:rPr>
          <w:rFonts w:ascii="Times New Roman" w:hAnsi="Times New Roman"/>
          <w:lang w:val="sr-Latn-RS"/>
        </w:rPr>
        <w:t xml:space="preserve"> </w:t>
      </w:r>
      <w:r w:rsidRPr="00430E5A">
        <w:rPr>
          <w:rFonts w:ascii="Times New Roman" w:hAnsi="Times New Roman" w:hint="eastAsia"/>
          <w:lang w:val="sr-Latn-RS"/>
        </w:rPr>
        <w:t>газдовање</w:t>
      </w:r>
      <w:r w:rsidRPr="00430E5A">
        <w:rPr>
          <w:rFonts w:ascii="Times New Roman" w:hAnsi="Times New Roman"/>
          <w:lang w:val="sr-Latn-RS"/>
        </w:rPr>
        <w:t xml:space="preserve"> </w:t>
      </w:r>
      <w:r w:rsidRPr="00430E5A">
        <w:rPr>
          <w:rFonts w:ascii="Times New Roman" w:hAnsi="Times New Roman" w:hint="eastAsia"/>
          <w:lang w:val="sr-Latn-RS"/>
        </w:rPr>
        <w:t>које</w:t>
      </w:r>
      <w:r w:rsidRPr="00430E5A">
        <w:rPr>
          <w:rFonts w:ascii="Times New Roman" w:hAnsi="Times New Roman"/>
          <w:lang w:val="sr-Latn-RS"/>
        </w:rPr>
        <w:t xml:space="preserve"> </w:t>
      </w:r>
      <w:r w:rsidRPr="00430E5A">
        <w:rPr>
          <w:rFonts w:ascii="Times New Roman" w:hAnsi="Times New Roman" w:hint="eastAsia"/>
          <w:lang w:val="sr-Latn-RS"/>
        </w:rPr>
        <w:t>за</w:t>
      </w:r>
      <w:r w:rsidRPr="00430E5A">
        <w:rPr>
          <w:rFonts w:ascii="Times New Roman" w:hAnsi="Times New Roman"/>
          <w:lang w:val="sr-Latn-RS"/>
        </w:rPr>
        <w:t xml:space="preserve"> </w:t>
      </w:r>
      <w:r w:rsidRPr="00430E5A">
        <w:rPr>
          <w:rFonts w:ascii="Times New Roman" w:hAnsi="Times New Roman" w:hint="eastAsia"/>
          <w:lang w:val="sr-Latn-RS"/>
        </w:rPr>
        <w:t>основу</w:t>
      </w:r>
      <w:r w:rsidRPr="00430E5A">
        <w:rPr>
          <w:rFonts w:ascii="Times New Roman" w:hAnsi="Times New Roman"/>
          <w:lang w:val="sr-Latn-RS"/>
        </w:rPr>
        <w:t xml:space="preserve"> </w:t>
      </w:r>
      <w:r w:rsidRPr="00430E5A">
        <w:rPr>
          <w:rFonts w:ascii="Times New Roman" w:hAnsi="Times New Roman" w:hint="eastAsia"/>
          <w:lang w:val="sr-Latn-RS"/>
        </w:rPr>
        <w:t>има</w:t>
      </w:r>
      <w:r w:rsidRPr="00430E5A">
        <w:rPr>
          <w:rFonts w:ascii="Times New Roman" w:hAnsi="Times New Roman"/>
          <w:lang w:val="sr-Latn-RS"/>
        </w:rPr>
        <w:t xml:space="preserve"> </w:t>
      </w:r>
      <w:r w:rsidRPr="00430E5A">
        <w:rPr>
          <w:rFonts w:ascii="Times New Roman" w:hAnsi="Times New Roman" w:hint="eastAsia"/>
          <w:lang w:val="sr-Latn-RS"/>
        </w:rPr>
        <w:t>састојину</w:t>
      </w:r>
      <w:r w:rsidRPr="00430E5A">
        <w:rPr>
          <w:rFonts w:ascii="Times New Roman" w:hAnsi="Times New Roman"/>
          <w:lang w:val="sr-Latn-RS"/>
        </w:rPr>
        <w:t xml:space="preserve"> </w:t>
      </w:r>
      <w:r w:rsidRPr="00430E5A">
        <w:rPr>
          <w:rFonts w:ascii="Times New Roman" w:hAnsi="Times New Roman" w:hint="eastAsia"/>
          <w:lang w:val="sr-Latn-RS"/>
        </w:rPr>
        <w:t>са</w:t>
      </w:r>
      <w:r>
        <w:rPr>
          <w:rFonts w:ascii="Times New Roman" w:hAnsi="Times New Roman"/>
          <w:lang w:val="sr-Cyrl-RS"/>
        </w:rPr>
        <w:t xml:space="preserve"> </w:t>
      </w:r>
      <w:r w:rsidRPr="00430E5A">
        <w:rPr>
          <w:rFonts w:ascii="Times New Roman" w:hAnsi="Times New Roman" w:hint="eastAsia"/>
          <w:lang w:val="sr-Latn-RS"/>
        </w:rPr>
        <w:t>свим</w:t>
      </w:r>
      <w:r w:rsidRPr="00430E5A">
        <w:rPr>
          <w:rFonts w:ascii="Times New Roman" w:hAnsi="Times New Roman"/>
          <w:lang w:val="sr-Latn-RS"/>
        </w:rPr>
        <w:t xml:space="preserve"> </w:t>
      </w:r>
      <w:r w:rsidRPr="00430E5A">
        <w:rPr>
          <w:rFonts w:ascii="Times New Roman" w:hAnsi="Times New Roman" w:hint="eastAsia"/>
          <w:lang w:val="sr-Latn-RS"/>
        </w:rPr>
        <w:t>елементима</w:t>
      </w:r>
      <w:r w:rsidRPr="00430E5A">
        <w:rPr>
          <w:rFonts w:ascii="Times New Roman" w:hAnsi="Times New Roman"/>
          <w:lang w:val="sr-Latn-RS"/>
        </w:rPr>
        <w:t xml:space="preserve"> </w:t>
      </w:r>
      <w:r w:rsidRPr="00430E5A">
        <w:rPr>
          <w:rFonts w:ascii="Times New Roman" w:hAnsi="Times New Roman" w:hint="eastAsia"/>
          <w:lang w:val="sr-Latn-RS"/>
        </w:rPr>
        <w:t>унутрашње</w:t>
      </w:r>
      <w:r w:rsidRPr="00430E5A">
        <w:rPr>
          <w:rFonts w:ascii="Times New Roman" w:hAnsi="Times New Roman"/>
          <w:lang w:val="sr-Latn-RS"/>
        </w:rPr>
        <w:t xml:space="preserve"> </w:t>
      </w:r>
      <w:r w:rsidRPr="00430E5A">
        <w:rPr>
          <w:rFonts w:ascii="Times New Roman" w:hAnsi="Times New Roman" w:hint="eastAsia"/>
          <w:lang w:val="sr-Latn-RS"/>
        </w:rPr>
        <w:t>изграђености</w:t>
      </w:r>
      <w:r w:rsidRPr="00430E5A">
        <w:rPr>
          <w:rFonts w:ascii="Times New Roman" w:hAnsi="Times New Roman"/>
          <w:lang w:val="sr-Latn-RS"/>
        </w:rPr>
        <w:t xml:space="preserve">. </w:t>
      </w:r>
      <w:r w:rsidRPr="00430E5A">
        <w:rPr>
          <w:rFonts w:ascii="Times New Roman" w:hAnsi="Times New Roman" w:hint="eastAsia"/>
          <w:lang w:val="sr-Latn-RS"/>
        </w:rPr>
        <w:t>Начин</w:t>
      </w:r>
      <w:r>
        <w:rPr>
          <w:rFonts w:ascii="Times New Roman" w:hAnsi="Times New Roman"/>
          <w:lang w:val="sr-Latn-RS"/>
        </w:rPr>
        <w:t xml:space="preserve"> </w:t>
      </w:r>
      <w:r w:rsidRPr="00430E5A">
        <w:rPr>
          <w:rFonts w:ascii="Times New Roman" w:hAnsi="Times New Roman" w:hint="eastAsia"/>
          <w:lang w:val="sr-Latn-RS"/>
        </w:rPr>
        <w:t>сече</w:t>
      </w:r>
      <w:r w:rsidRPr="00430E5A">
        <w:rPr>
          <w:rFonts w:ascii="Times New Roman" w:hAnsi="Times New Roman"/>
          <w:lang w:val="sr-Latn-RS"/>
        </w:rPr>
        <w:t xml:space="preserve"> </w:t>
      </w:r>
      <w:r w:rsidRPr="00430E5A">
        <w:rPr>
          <w:rFonts w:ascii="Times New Roman" w:hAnsi="Times New Roman" w:hint="eastAsia"/>
          <w:lang w:val="sr-Latn-RS"/>
        </w:rPr>
        <w:t>обнављања</w:t>
      </w:r>
      <w:r w:rsidRPr="00430E5A">
        <w:rPr>
          <w:rFonts w:ascii="Times New Roman" w:hAnsi="Times New Roman"/>
          <w:lang w:val="sr-Latn-RS"/>
        </w:rPr>
        <w:t xml:space="preserve"> </w:t>
      </w:r>
      <w:r w:rsidRPr="00430E5A">
        <w:rPr>
          <w:rFonts w:ascii="Times New Roman" w:hAnsi="Times New Roman" w:hint="eastAsia"/>
          <w:lang w:val="sr-Latn-RS"/>
        </w:rPr>
        <w:t>је</w:t>
      </w:r>
      <w:r w:rsidRPr="00430E5A">
        <w:rPr>
          <w:rFonts w:ascii="Times New Roman" w:hAnsi="Times New Roman"/>
          <w:lang w:val="sr-Latn-RS"/>
        </w:rPr>
        <w:t xml:space="preserve"> </w:t>
      </w:r>
      <w:r w:rsidRPr="00430E5A">
        <w:rPr>
          <w:rFonts w:ascii="Times New Roman" w:hAnsi="Times New Roman" w:hint="eastAsia"/>
          <w:lang w:val="sr-Latn-RS"/>
        </w:rPr>
        <w:t>чиста</w:t>
      </w:r>
      <w:r w:rsidRPr="00430E5A">
        <w:rPr>
          <w:rFonts w:ascii="Times New Roman" w:hAnsi="Times New Roman"/>
          <w:lang w:val="sr-Latn-RS"/>
        </w:rPr>
        <w:t xml:space="preserve"> </w:t>
      </w:r>
      <w:r w:rsidRPr="00430E5A">
        <w:rPr>
          <w:rFonts w:ascii="Times New Roman" w:hAnsi="Times New Roman" w:hint="eastAsia"/>
          <w:lang w:val="sr-Latn-RS"/>
        </w:rPr>
        <w:t>сеча</w:t>
      </w:r>
      <w:r w:rsidRPr="00430E5A">
        <w:rPr>
          <w:rFonts w:ascii="Times New Roman" w:hAnsi="Times New Roman"/>
          <w:lang w:val="sr-Latn-RS"/>
        </w:rPr>
        <w:t xml:space="preserve"> </w:t>
      </w:r>
      <w:r>
        <w:rPr>
          <w:rFonts w:ascii="Times New Roman" w:hAnsi="Times New Roman"/>
          <w:lang w:val="sr-Cyrl-RS"/>
        </w:rPr>
        <w:t>и</w:t>
      </w:r>
      <w:r w:rsidRPr="00430E5A">
        <w:rPr>
          <w:rFonts w:ascii="Times New Roman" w:hAnsi="Times New Roman"/>
          <w:lang w:val="sr-Latn-RS"/>
        </w:rPr>
        <w:t xml:space="preserve"> </w:t>
      </w:r>
      <w:r w:rsidRPr="00430E5A">
        <w:rPr>
          <w:rFonts w:ascii="Times New Roman" w:hAnsi="Times New Roman" w:hint="eastAsia"/>
          <w:lang w:val="sr-Latn-RS"/>
        </w:rPr>
        <w:t>вештачко</w:t>
      </w:r>
      <w:r>
        <w:rPr>
          <w:rFonts w:ascii="Times New Roman" w:hAnsi="Times New Roman"/>
          <w:lang w:val="sr-Cyrl-RS"/>
        </w:rPr>
        <w:t xml:space="preserve"> </w:t>
      </w:r>
      <w:r w:rsidRPr="00430E5A">
        <w:rPr>
          <w:rFonts w:ascii="Times New Roman" w:hAnsi="Times New Roman" w:hint="eastAsia"/>
          <w:lang w:val="sr-Latn-RS"/>
        </w:rPr>
        <w:t>пошумљавање</w:t>
      </w:r>
      <w:r w:rsidRPr="00430E5A">
        <w:rPr>
          <w:rFonts w:ascii="Times New Roman" w:hAnsi="Times New Roman"/>
          <w:lang w:val="sr-Latn-RS"/>
        </w:rPr>
        <w:t xml:space="preserve"> </w:t>
      </w:r>
      <w:r w:rsidRPr="00430E5A">
        <w:rPr>
          <w:rFonts w:ascii="Times New Roman" w:hAnsi="Times New Roman" w:hint="eastAsia"/>
          <w:lang w:val="sr-Latn-RS"/>
        </w:rPr>
        <w:t>садницама</w:t>
      </w:r>
      <w:r w:rsidRPr="00430E5A">
        <w:rPr>
          <w:rFonts w:ascii="Times New Roman" w:hAnsi="Times New Roman"/>
          <w:lang w:val="sr-Latn-RS"/>
        </w:rPr>
        <w:t xml:space="preserve">. </w:t>
      </w:r>
      <w:r w:rsidRPr="00430E5A">
        <w:rPr>
          <w:rFonts w:ascii="Times New Roman" w:hAnsi="Times New Roman" w:hint="eastAsia"/>
          <w:lang w:val="sr-Latn-RS"/>
        </w:rPr>
        <w:t>Нега</w:t>
      </w:r>
      <w:r w:rsidRPr="00430E5A">
        <w:rPr>
          <w:rFonts w:ascii="Times New Roman" w:hAnsi="Times New Roman"/>
          <w:lang w:val="sr-Latn-RS"/>
        </w:rPr>
        <w:t xml:space="preserve"> </w:t>
      </w:r>
      <w:r w:rsidRPr="00430E5A">
        <w:rPr>
          <w:rFonts w:ascii="Times New Roman" w:hAnsi="Times New Roman" w:hint="eastAsia"/>
          <w:lang w:val="sr-Latn-RS"/>
        </w:rPr>
        <w:t>је</w:t>
      </w:r>
      <w:r w:rsidRPr="00430E5A">
        <w:rPr>
          <w:rFonts w:ascii="Times New Roman" w:hAnsi="Times New Roman"/>
          <w:lang w:val="sr-Latn-RS"/>
        </w:rPr>
        <w:t xml:space="preserve"> </w:t>
      </w:r>
      <w:r w:rsidRPr="00430E5A">
        <w:rPr>
          <w:rFonts w:ascii="Times New Roman" w:hAnsi="Times New Roman" w:hint="eastAsia"/>
          <w:lang w:val="sr-Latn-RS"/>
        </w:rPr>
        <w:t>најважнија</w:t>
      </w:r>
      <w:r w:rsidRPr="00430E5A">
        <w:rPr>
          <w:rFonts w:ascii="Times New Roman" w:hAnsi="Times New Roman"/>
          <w:lang w:val="sr-Latn-RS"/>
        </w:rPr>
        <w:t xml:space="preserve"> </w:t>
      </w:r>
      <w:r w:rsidRPr="00430E5A">
        <w:rPr>
          <w:rFonts w:ascii="Times New Roman" w:hAnsi="Times New Roman" w:hint="eastAsia"/>
          <w:lang w:val="sr-Latn-RS"/>
        </w:rPr>
        <w:t>у</w:t>
      </w:r>
      <w:r w:rsidRPr="00430E5A">
        <w:rPr>
          <w:rFonts w:ascii="Times New Roman" w:hAnsi="Times New Roman"/>
          <w:lang w:val="sr-Latn-RS"/>
        </w:rPr>
        <w:t xml:space="preserve"> </w:t>
      </w:r>
      <w:r w:rsidRPr="00430E5A">
        <w:rPr>
          <w:rFonts w:ascii="Times New Roman" w:hAnsi="Times New Roman" w:hint="eastAsia"/>
          <w:lang w:val="sr-Latn-RS"/>
        </w:rPr>
        <w:t>прве</w:t>
      </w:r>
      <w:r>
        <w:rPr>
          <w:rFonts w:ascii="Times New Roman" w:hAnsi="Times New Roman"/>
          <w:lang w:val="sr-Cyrl-RS"/>
        </w:rPr>
        <w:t xml:space="preserve"> </w:t>
      </w:r>
      <w:r w:rsidRPr="00430E5A">
        <w:rPr>
          <w:rFonts w:ascii="Times New Roman" w:hAnsi="Times New Roman" w:hint="eastAsia"/>
          <w:lang w:val="sr-Latn-RS"/>
        </w:rPr>
        <w:t>три</w:t>
      </w:r>
      <w:r w:rsidRPr="00430E5A">
        <w:rPr>
          <w:rFonts w:ascii="Times New Roman" w:hAnsi="Times New Roman"/>
          <w:lang w:val="sr-Latn-RS"/>
        </w:rPr>
        <w:t xml:space="preserve"> </w:t>
      </w:r>
      <w:r w:rsidRPr="00430E5A">
        <w:rPr>
          <w:rFonts w:ascii="Times New Roman" w:hAnsi="Times New Roman" w:hint="eastAsia"/>
          <w:lang w:val="sr-Latn-RS"/>
        </w:rPr>
        <w:t>године</w:t>
      </w:r>
      <w:r w:rsidRPr="00430E5A">
        <w:rPr>
          <w:rFonts w:ascii="Times New Roman" w:hAnsi="Times New Roman"/>
          <w:lang w:val="sr-Latn-RS"/>
        </w:rPr>
        <w:t xml:space="preserve"> </w:t>
      </w:r>
      <w:r w:rsidRPr="00430E5A">
        <w:rPr>
          <w:rFonts w:ascii="Times New Roman" w:hAnsi="Times New Roman" w:hint="eastAsia"/>
          <w:lang w:val="sr-Latn-RS"/>
        </w:rPr>
        <w:t>старости</w:t>
      </w:r>
      <w:r w:rsidRPr="00430E5A">
        <w:rPr>
          <w:rFonts w:ascii="Times New Roman" w:hAnsi="Times New Roman"/>
          <w:lang w:val="sr-Latn-RS"/>
        </w:rPr>
        <w:t xml:space="preserve">. </w:t>
      </w:r>
      <w:r w:rsidRPr="00430E5A">
        <w:rPr>
          <w:rFonts w:ascii="Times New Roman" w:hAnsi="Times New Roman" w:hint="eastAsia"/>
          <w:lang w:val="sr-Latn-RS"/>
        </w:rPr>
        <w:t>Продукциони</w:t>
      </w:r>
      <w:r w:rsidRPr="00430E5A">
        <w:rPr>
          <w:rFonts w:ascii="Times New Roman" w:hAnsi="Times New Roman"/>
          <w:lang w:val="sr-Latn-RS"/>
        </w:rPr>
        <w:t xml:space="preserve"> </w:t>
      </w:r>
      <w:r w:rsidRPr="00430E5A">
        <w:rPr>
          <w:rFonts w:ascii="Times New Roman" w:hAnsi="Times New Roman" w:hint="eastAsia"/>
          <w:lang w:val="sr-Latn-RS"/>
        </w:rPr>
        <w:t>циљ</w:t>
      </w:r>
      <w:r w:rsidRPr="00430E5A">
        <w:rPr>
          <w:rFonts w:ascii="Times New Roman" w:hAnsi="Times New Roman"/>
          <w:lang w:val="sr-Latn-RS"/>
        </w:rPr>
        <w:t xml:space="preserve"> </w:t>
      </w:r>
      <w:r w:rsidRPr="00430E5A">
        <w:rPr>
          <w:rFonts w:ascii="Times New Roman" w:hAnsi="Times New Roman" w:hint="eastAsia"/>
          <w:lang w:val="sr-Latn-RS"/>
        </w:rPr>
        <w:t>јесу</w:t>
      </w:r>
      <w:r w:rsidRPr="00430E5A">
        <w:rPr>
          <w:rFonts w:ascii="Times New Roman" w:hAnsi="Times New Roman"/>
          <w:lang w:val="sr-Latn-RS"/>
        </w:rPr>
        <w:t xml:space="preserve"> </w:t>
      </w:r>
      <w:r w:rsidRPr="00430E5A">
        <w:rPr>
          <w:rFonts w:ascii="Times New Roman" w:hAnsi="Times New Roman" w:hint="eastAsia"/>
          <w:lang w:val="sr-Latn-RS"/>
        </w:rPr>
        <w:t>трупци</w:t>
      </w:r>
      <w:r w:rsidRPr="00430E5A">
        <w:rPr>
          <w:rFonts w:ascii="Times New Roman" w:hAnsi="Times New Roman"/>
          <w:lang w:val="sr-Latn-RS"/>
        </w:rPr>
        <w:t xml:space="preserve"> </w:t>
      </w:r>
      <w:r w:rsidRPr="00430E5A">
        <w:rPr>
          <w:rFonts w:ascii="Times New Roman" w:hAnsi="Times New Roman" w:hint="eastAsia"/>
          <w:lang w:val="sr-Latn-RS"/>
        </w:rPr>
        <w:t>Ф</w:t>
      </w:r>
      <w:r>
        <w:rPr>
          <w:rFonts w:ascii="Times New Roman" w:hAnsi="Times New Roman"/>
          <w:lang w:val="sr-Cyrl-RS"/>
        </w:rPr>
        <w:t xml:space="preserve"> </w:t>
      </w:r>
      <w:r w:rsidRPr="00430E5A">
        <w:rPr>
          <w:rFonts w:ascii="Times New Roman" w:hAnsi="Times New Roman" w:hint="eastAsia"/>
          <w:lang w:val="sr-Latn-RS"/>
        </w:rPr>
        <w:t>и</w:t>
      </w:r>
      <w:r w:rsidRPr="00430E5A">
        <w:rPr>
          <w:rFonts w:ascii="Times New Roman" w:hAnsi="Times New Roman"/>
          <w:lang w:val="sr-Latn-RS"/>
        </w:rPr>
        <w:t xml:space="preserve"> </w:t>
      </w:r>
      <w:r w:rsidRPr="00430E5A">
        <w:rPr>
          <w:rFonts w:ascii="Times New Roman" w:hAnsi="Times New Roman" w:hint="eastAsia"/>
          <w:lang w:val="sr-Latn-RS"/>
        </w:rPr>
        <w:t>Л</w:t>
      </w:r>
      <w:r w:rsidRPr="00430E5A">
        <w:rPr>
          <w:rFonts w:ascii="Times New Roman" w:hAnsi="Times New Roman"/>
          <w:lang w:val="sr-Latn-RS"/>
        </w:rPr>
        <w:t xml:space="preserve"> </w:t>
      </w:r>
      <w:r w:rsidRPr="00430E5A">
        <w:rPr>
          <w:rFonts w:ascii="Times New Roman" w:hAnsi="Times New Roman" w:hint="eastAsia"/>
          <w:lang w:val="sr-Latn-RS"/>
        </w:rPr>
        <w:t>класе</w:t>
      </w:r>
      <w:r w:rsidRPr="00430E5A">
        <w:rPr>
          <w:rFonts w:ascii="Times New Roman" w:hAnsi="Times New Roman"/>
          <w:lang w:val="sr-Latn-RS"/>
        </w:rPr>
        <w:t xml:space="preserve">, </w:t>
      </w:r>
      <w:r w:rsidRPr="00430E5A">
        <w:rPr>
          <w:rFonts w:ascii="Times New Roman" w:hAnsi="Times New Roman" w:hint="eastAsia"/>
          <w:lang w:val="sr-Latn-RS"/>
        </w:rPr>
        <w:t>циљног</w:t>
      </w:r>
      <w:r w:rsidRPr="00430E5A">
        <w:rPr>
          <w:rFonts w:ascii="Times New Roman" w:hAnsi="Times New Roman"/>
          <w:lang w:val="sr-Latn-RS"/>
        </w:rPr>
        <w:t xml:space="preserve"> </w:t>
      </w:r>
      <w:r w:rsidRPr="00430E5A">
        <w:rPr>
          <w:rFonts w:ascii="Times New Roman" w:hAnsi="Times New Roman" w:hint="eastAsia"/>
          <w:lang w:val="sr-Latn-RS"/>
        </w:rPr>
        <w:t>пречника</w:t>
      </w:r>
      <w:r w:rsidRPr="00430E5A">
        <w:rPr>
          <w:rFonts w:ascii="Times New Roman" w:hAnsi="Times New Roman"/>
          <w:lang w:val="sr-Latn-RS"/>
        </w:rPr>
        <w:t xml:space="preserve"> 38-42 cm </w:t>
      </w:r>
      <w:r w:rsidRPr="00430E5A">
        <w:rPr>
          <w:rFonts w:ascii="Times New Roman" w:hAnsi="Times New Roman" w:hint="eastAsia"/>
          <w:lang w:val="sr-Latn-RS"/>
        </w:rPr>
        <w:t>и</w:t>
      </w:r>
      <w:r w:rsidRPr="00430E5A">
        <w:rPr>
          <w:rFonts w:ascii="Times New Roman" w:hAnsi="Times New Roman"/>
          <w:lang w:val="sr-Latn-RS"/>
        </w:rPr>
        <w:t xml:space="preserve"> </w:t>
      </w:r>
      <w:r w:rsidRPr="00430E5A">
        <w:rPr>
          <w:rFonts w:ascii="Times New Roman" w:hAnsi="Times New Roman" w:hint="eastAsia"/>
          <w:lang w:val="sr-Latn-RS"/>
        </w:rPr>
        <w:t>више</w:t>
      </w:r>
      <w:r w:rsidRPr="00430E5A">
        <w:rPr>
          <w:rFonts w:ascii="Times New Roman" w:hAnsi="Times New Roman"/>
          <w:lang w:val="sr-Latn-RS"/>
        </w:rPr>
        <w:t xml:space="preserve">, </w:t>
      </w:r>
      <w:r w:rsidRPr="00430E5A">
        <w:rPr>
          <w:rFonts w:ascii="Times New Roman" w:hAnsi="Times New Roman" w:hint="eastAsia"/>
          <w:lang w:val="sr-Latn-RS"/>
        </w:rPr>
        <w:t>са</w:t>
      </w:r>
      <w:r>
        <w:rPr>
          <w:rFonts w:ascii="Times New Roman" w:hAnsi="Times New Roman"/>
          <w:lang w:val="sr-Cyrl-RS"/>
        </w:rPr>
        <w:t xml:space="preserve"> </w:t>
      </w:r>
      <w:r w:rsidRPr="00430E5A">
        <w:rPr>
          <w:rFonts w:ascii="Times New Roman" w:hAnsi="Times New Roman" w:hint="eastAsia"/>
          <w:lang w:val="sr-Latn-RS"/>
        </w:rPr>
        <w:t>опходњама</w:t>
      </w:r>
      <w:r w:rsidRPr="00430E5A">
        <w:rPr>
          <w:rFonts w:ascii="Times New Roman" w:hAnsi="Times New Roman"/>
          <w:lang w:val="sr-Latn-RS"/>
        </w:rPr>
        <w:t xml:space="preserve"> </w:t>
      </w:r>
      <w:r w:rsidRPr="00430E5A">
        <w:rPr>
          <w:rFonts w:ascii="Times New Roman" w:hAnsi="Times New Roman" w:hint="eastAsia"/>
          <w:lang w:val="sr-Latn-RS"/>
        </w:rPr>
        <w:t>од</w:t>
      </w:r>
      <w:r w:rsidRPr="00430E5A">
        <w:rPr>
          <w:rFonts w:ascii="Times New Roman" w:hAnsi="Times New Roman"/>
          <w:lang w:val="sr-Latn-RS"/>
        </w:rPr>
        <w:t xml:space="preserve"> 12-17 </w:t>
      </w:r>
      <w:r w:rsidRPr="00430E5A">
        <w:rPr>
          <w:rFonts w:ascii="Times New Roman" w:hAnsi="Times New Roman" w:hint="eastAsia"/>
          <w:lang w:val="sr-Latn-RS"/>
        </w:rPr>
        <w:t>година</w:t>
      </w:r>
      <w:r w:rsidRPr="00430E5A">
        <w:rPr>
          <w:rFonts w:ascii="Times New Roman" w:hAnsi="Times New Roman"/>
          <w:lang w:val="sr-Latn-RS"/>
        </w:rPr>
        <w:t xml:space="preserve"> </w:t>
      </w:r>
      <w:r w:rsidRPr="00430E5A">
        <w:rPr>
          <w:rFonts w:ascii="Times New Roman" w:hAnsi="Times New Roman" w:hint="eastAsia"/>
          <w:lang w:val="sr-Latn-RS"/>
        </w:rPr>
        <w:t>код</w:t>
      </w:r>
      <w:r w:rsidRPr="00430E5A">
        <w:rPr>
          <w:rFonts w:ascii="Times New Roman" w:hAnsi="Times New Roman"/>
          <w:lang w:val="sr-Latn-RS"/>
        </w:rPr>
        <w:t xml:space="preserve"> </w:t>
      </w:r>
      <w:r w:rsidRPr="00430E5A">
        <w:rPr>
          <w:rFonts w:ascii="Times New Roman" w:hAnsi="Times New Roman" w:hint="eastAsia"/>
          <w:lang w:val="sr-Latn-RS"/>
        </w:rPr>
        <w:t>интезивних</w:t>
      </w:r>
      <w:r w:rsidRPr="00430E5A">
        <w:rPr>
          <w:rFonts w:ascii="Times New Roman" w:hAnsi="Times New Roman"/>
          <w:lang w:val="sr-Latn-RS"/>
        </w:rPr>
        <w:t xml:space="preserve"> </w:t>
      </w:r>
      <w:r w:rsidRPr="00430E5A">
        <w:rPr>
          <w:rFonts w:ascii="Times New Roman" w:hAnsi="Times New Roman" w:hint="eastAsia"/>
          <w:lang w:val="sr-Latn-RS"/>
        </w:rPr>
        <w:t>мера</w:t>
      </w:r>
      <w:r w:rsidRPr="00430E5A">
        <w:rPr>
          <w:rFonts w:ascii="Times New Roman" w:hAnsi="Times New Roman"/>
          <w:lang w:val="sr-Latn-RS"/>
        </w:rPr>
        <w:t xml:space="preserve"> </w:t>
      </w:r>
      <w:r w:rsidRPr="00430E5A">
        <w:rPr>
          <w:rFonts w:ascii="Times New Roman" w:hAnsi="Times New Roman" w:hint="eastAsia"/>
          <w:lang w:val="sr-Latn-RS"/>
        </w:rPr>
        <w:t>неге</w:t>
      </w:r>
      <w:r w:rsidRPr="00430E5A">
        <w:rPr>
          <w:rFonts w:ascii="Times New Roman" w:hAnsi="Times New Roman"/>
          <w:lang w:val="sr-Latn-RS"/>
        </w:rPr>
        <w:t>.</w:t>
      </w:r>
    </w:p>
    <w:p w14:paraId="46CC71B1" w14:textId="77777777" w:rsidR="009E1856" w:rsidRDefault="009E1856" w:rsidP="009E1856">
      <w:pPr>
        <w:ind w:firstLine="720"/>
        <w:rPr>
          <w:rFonts w:ascii="Times New Roman" w:hAnsi="Times New Roman"/>
          <w:lang w:val="sr-Latn-RS"/>
        </w:rPr>
      </w:pPr>
      <w:r w:rsidRPr="00430E5A">
        <w:rPr>
          <w:rFonts w:ascii="Times New Roman" w:hAnsi="Times New Roman" w:hint="eastAsia"/>
          <w:lang w:val="sr-Latn-RS"/>
        </w:rPr>
        <w:t>Код</w:t>
      </w:r>
      <w:r w:rsidRPr="00430E5A">
        <w:rPr>
          <w:rFonts w:ascii="Times New Roman" w:hAnsi="Times New Roman"/>
          <w:lang w:val="sr-Latn-RS"/>
        </w:rPr>
        <w:t xml:space="preserve"> </w:t>
      </w:r>
      <w:r w:rsidRPr="00430E5A">
        <w:rPr>
          <w:rFonts w:ascii="Times New Roman" w:hAnsi="Times New Roman" w:hint="eastAsia"/>
          <w:lang w:val="sr-Latn-RS"/>
        </w:rPr>
        <w:t>засада</w:t>
      </w:r>
      <w:r w:rsidRPr="00430E5A">
        <w:rPr>
          <w:rFonts w:ascii="Times New Roman" w:hAnsi="Times New Roman"/>
          <w:lang w:val="sr-Latn-RS"/>
        </w:rPr>
        <w:t xml:space="preserve"> </w:t>
      </w:r>
      <w:r w:rsidRPr="00430E5A">
        <w:rPr>
          <w:rFonts w:ascii="Times New Roman" w:hAnsi="Times New Roman" w:hint="eastAsia"/>
          <w:lang w:val="sr-Latn-RS"/>
        </w:rPr>
        <w:t>без</w:t>
      </w:r>
      <w:r w:rsidRPr="00430E5A">
        <w:rPr>
          <w:rFonts w:ascii="Times New Roman" w:hAnsi="Times New Roman"/>
          <w:lang w:val="sr-Latn-RS"/>
        </w:rPr>
        <w:t xml:space="preserve"> </w:t>
      </w:r>
      <w:r w:rsidRPr="00430E5A">
        <w:rPr>
          <w:rFonts w:ascii="Times New Roman" w:hAnsi="Times New Roman" w:hint="eastAsia"/>
          <w:lang w:val="sr-Latn-RS"/>
        </w:rPr>
        <w:t>интезивне</w:t>
      </w:r>
      <w:r w:rsidRPr="00430E5A">
        <w:rPr>
          <w:rFonts w:ascii="Times New Roman" w:hAnsi="Times New Roman"/>
          <w:lang w:val="sr-Latn-RS"/>
        </w:rPr>
        <w:t xml:space="preserve"> </w:t>
      </w:r>
      <w:r w:rsidRPr="00430E5A">
        <w:rPr>
          <w:rFonts w:ascii="Times New Roman" w:hAnsi="Times New Roman" w:hint="eastAsia"/>
          <w:lang w:val="sr-Latn-RS"/>
        </w:rPr>
        <w:t>неге</w:t>
      </w:r>
      <w:r w:rsidRPr="00430E5A">
        <w:rPr>
          <w:rFonts w:ascii="Times New Roman" w:hAnsi="Times New Roman"/>
          <w:lang w:val="sr-Latn-RS"/>
        </w:rPr>
        <w:t xml:space="preserve"> </w:t>
      </w:r>
      <w:r w:rsidRPr="00430E5A">
        <w:rPr>
          <w:rFonts w:ascii="Times New Roman" w:hAnsi="Times New Roman" w:hint="eastAsia"/>
          <w:lang w:val="sr-Latn-RS"/>
        </w:rPr>
        <w:t>циљани</w:t>
      </w:r>
      <w:r w:rsidRPr="00430E5A">
        <w:rPr>
          <w:rFonts w:ascii="Times New Roman" w:hAnsi="Times New Roman"/>
          <w:lang w:val="sr-Latn-RS"/>
        </w:rPr>
        <w:t xml:space="preserve"> </w:t>
      </w:r>
      <w:r w:rsidRPr="00430E5A">
        <w:rPr>
          <w:rFonts w:ascii="Times New Roman" w:hAnsi="Times New Roman" w:hint="eastAsia"/>
          <w:lang w:val="sr-Latn-RS"/>
        </w:rPr>
        <w:t>пречник</w:t>
      </w:r>
      <w:r w:rsidRPr="00430E5A">
        <w:rPr>
          <w:rFonts w:ascii="Times New Roman" w:hAnsi="Times New Roman"/>
          <w:lang w:val="sr-Latn-RS"/>
        </w:rPr>
        <w:t xml:space="preserve"> </w:t>
      </w:r>
      <w:r w:rsidRPr="00430E5A">
        <w:rPr>
          <w:rFonts w:ascii="Times New Roman" w:hAnsi="Times New Roman" w:hint="eastAsia"/>
          <w:lang w:val="sr-Latn-RS"/>
        </w:rPr>
        <w:t>од</w:t>
      </w:r>
      <w:r w:rsidRPr="00430E5A">
        <w:rPr>
          <w:rFonts w:ascii="Times New Roman" w:hAnsi="Times New Roman"/>
          <w:lang w:val="sr-Latn-RS"/>
        </w:rPr>
        <w:t xml:space="preserve"> 38-42 cm </w:t>
      </w:r>
      <w:r w:rsidRPr="00430E5A">
        <w:rPr>
          <w:rFonts w:ascii="Times New Roman" w:hAnsi="Times New Roman" w:hint="eastAsia"/>
          <w:lang w:val="sr-Latn-RS"/>
        </w:rPr>
        <w:t>и</w:t>
      </w:r>
      <w:r w:rsidRPr="00430E5A">
        <w:rPr>
          <w:rFonts w:ascii="Times New Roman" w:hAnsi="Times New Roman"/>
          <w:lang w:val="sr-Latn-RS"/>
        </w:rPr>
        <w:t xml:space="preserve"> </w:t>
      </w:r>
      <w:r w:rsidRPr="00430E5A">
        <w:rPr>
          <w:rFonts w:ascii="Times New Roman" w:hAnsi="Times New Roman" w:hint="eastAsia"/>
          <w:lang w:val="sr-Latn-RS"/>
        </w:rPr>
        <w:t>више</w:t>
      </w:r>
      <w:r w:rsidRPr="00430E5A">
        <w:rPr>
          <w:rFonts w:ascii="Times New Roman" w:hAnsi="Times New Roman"/>
          <w:lang w:val="sr-Latn-RS"/>
        </w:rPr>
        <w:t xml:space="preserve"> </w:t>
      </w:r>
      <w:r w:rsidRPr="00430E5A">
        <w:rPr>
          <w:rFonts w:ascii="Times New Roman" w:hAnsi="Times New Roman" w:hint="eastAsia"/>
          <w:lang w:val="sr-Latn-RS"/>
        </w:rPr>
        <w:t>са</w:t>
      </w:r>
      <w:r w:rsidRPr="00430E5A">
        <w:rPr>
          <w:rFonts w:ascii="Times New Roman" w:hAnsi="Times New Roman"/>
          <w:lang w:val="sr-Latn-RS"/>
        </w:rPr>
        <w:t xml:space="preserve"> </w:t>
      </w:r>
      <w:r w:rsidRPr="00430E5A">
        <w:rPr>
          <w:rFonts w:ascii="Times New Roman" w:hAnsi="Times New Roman" w:hint="eastAsia"/>
          <w:lang w:val="sr-Latn-RS"/>
        </w:rPr>
        <w:t>опходњом</w:t>
      </w:r>
      <w:r w:rsidRPr="00430E5A">
        <w:rPr>
          <w:rFonts w:ascii="Times New Roman" w:hAnsi="Times New Roman"/>
          <w:lang w:val="sr-Latn-RS"/>
        </w:rPr>
        <w:t xml:space="preserve"> </w:t>
      </w:r>
      <w:r w:rsidRPr="00430E5A">
        <w:rPr>
          <w:rFonts w:ascii="Times New Roman" w:hAnsi="Times New Roman" w:hint="eastAsia"/>
          <w:lang w:val="sr-Latn-RS"/>
        </w:rPr>
        <w:t>од</w:t>
      </w:r>
      <w:r w:rsidRPr="00430E5A">
        <w:rPr>
          <w:rFonts w:ascii="Times New Roman" w:hAnsi="Times New Roman"/>
          <w:lang w:val="sr-Latn-RS"/>
        </w:rPr>
        <w:t xml:space="preserve"> 18-22 </w:t>
      </w:r>
      <w:r w:rsidRPr="00430E5A">
        <w:rPr>
          <w:rFonts w:ascii="Times New Roman" w:hAnsi="Times New Roman" w:hint="eastAsia"/>
          <w:lang w:val="sr-Latn-RS"/>
        </w:rPr>
        <w:t>године</w:t>
      </w:r>
      <w:r w:rsidRPr="00430E5A">
        <w:rPr>
          <w:rFonts w:ascii="Times New Roman" w:hAnsi="Times New Roman"/>
          <w:lang w:val="sr-Latn-RS"/>
        </w:rPr>
        <w:t>.</w:t>
      </w:r>
    </w:p>
    <w:p w14:paraId="2C327B01" w14:textId="77777777" w:rsidR="009E1856" w:rsidRDefault="009E1856" w:rsidP="009E1856">
      <w:pPr>
        <w:ind w:firstLine="720"/>
        <w:rPr>
          <w:rFonts w:ascii="Times New Roman" w:hAnsi="Times New Roman"/>
          <w:lang w:val="sr-Latn-RS"/>
        </w:rPr>
      </w:pPr>
    </w:p>
    <w:p w14:paraId="27A597D4" w14:textId="77777777" w:rsidR="009E1856" w:rsidRDefault="009E1856" w:rsidP="009E1856">
      <w:pPr>
        <w:ind w:firstLine="720"/>
        <w:rPr>
          <w:rFonts w:ascii="Times New Roman" w:hAnsi="Times New Roman"/>
          <w:lang w:val="sr-Latn-RS"/>
        </w:rPr>
      </w:pPr>
    </w:p>
    <w:p w14:paraId="16BE57EA" w14:textId="77777777" w:rsidR="009E1856" w:rsidRPr="00AA15BB" w:rsidRDefault="009E1856" w:rsidP="009E1856">
      <w:pPr>
        <w:ind w:firstLine="720"/>
        <w:rPr>
          <w:rFonts w:ascii="Times New Roman" w:hAnsi="Times New Roman"/>
          <w:b/>
          <w:bCs/>
          <w:lang w:val="sr-Latn-RS"/>
        </w:rPr>
      </w:pPr>
      <w:r w:rsidRPr="00AA15BB">
        <w:rPr>
          <w:rFonts w:ascii="Times New Roman" w:hAnsi="Times New Roman" w:hint="eastAsia"/>
          <w:b/>
          <w:bCs/>
          <w:lang w:val="sr-Latn-RS"/>
        </w:rPr>
        <w:t>Фаза</w:t>
      </w:r>
      <w:r w:rsidRPr="00AA15BB">
        <w:rPr>
          <w:rFonts w:ascii="Times New Roman" w:hAnsi="Times New Roman"/>
          <w:b/>
          <w:bCs/>
          <w:lang w:val="sr-Latn-RS"/>
        </w:rPr>
        <w:t xml:space="preserve"> </w:t>
      </w:r>
      <w:r w:rsidRPr="00AA15BB">
        <w:rPr>
          <w:rFonts w:ascii="Times New Roman" w:hAnsi="Times New Roman" w:hint="eastAsia"/>
          <w:b/>
          <w:bCs/>
          <w:lang w:val="sr-Latn-RS"/>
        </w:rPr>
        <w:t>подмлатка</w:t>
      </w:r>
      <w:r w:rsidRPr="00AA15BB">
        <w:rPr>
          <w:rFonts w:ascii="Times New Roman" w:hAnsi="Times New Roman"/>
          <w:b/>
          <w:bCs/>
          <w:lang w:val="sr-Latn-RS"/>
        </w:rPr>
        <w:t xml:space="preserve"> [H5 – </w:t>
      </w:r>
      <w:r w:rsidRPr="00AA15BB">
        <w:rPr>
          <w:rFonts w:ascii="Times New Roman" w:hAnsi="Times New Roman" w:hint="eastAsia"/>
          <w:b/>
          <w:bCs/>
          <w:lang w:val="sr-Latn-RS"/>
        </w:rPr>
        <w:t>до</w:t>
      </w:r>
      <w:r w:rsidRPr="00AA15BB">
        <w:rPr>
          <w:rFonts w:ascii="Times New Roman" w:hAnsi="Times New Roman"/>
          <w:b/>
          <w:bCs/>
          <w:lang w:val="sr-Latn-RS"/>
        </w:rPr>
        <w:t xml:space="preserve"> 5 m]</w:t>
      </w:r>
    </w:p>
    <w:p w14:paraId="1F3F72D1" w14:textId="77777777" w:rsidR="009E1856" w:rsidRDefault="009E1856" w:rsidP="009E1856">
      <w:pPr>
        <w:ind w:firstLine="720"/>
        <w:rPr>
          <w:rFonts w:ascii="Times New Roman" w:hAnsi="Times New Roman"/>
          <w:lang w:val="sr-Latn-RS"/>
        </w:rPr>
      </w:pPr>
    </w:p>
    <w:p w14:paraId="6024885A" w14:textId="77777777" w:rsidR="009E1856" w:rsidRDefault="009E1856" w:rsidP="009E1856">
      <w:pPr>
        <w:ind w:firstLine="720"/>
        <w:rPr>
          <w:rFonts w:ascii="Times New Roman" w:hAnsi="Times New Roman"/>
          <w:lang w:val="sr-Cyrl-RS"/>
        </w:rPr>
      </w:pPr>
      <w:r w:rsidRPr="00461C89">
        <w:rPr>
          <w:rFonts w:ascii="Times New Roman" w:hAnsi="Times New Roman" w:hint="eastAsia"/>
          <w:lang w:val="sr-Latn-RS"/>
        </w:rPr>
        <w:t>Попуњавање</w:t>
      </w:r>
      <w:r w:rsidRPr="00461C89">
        <w:rPr>
          <w:rFonts w:ascii="Times New Roman" w:hAnsi="Times New Roman"/>
          <w:lang w:val="sr-Latn-RS"/>
        </w:rPr>
        <w:t xml:space="preserve"> </w:t>
      </w:r>
      <w:r w:rsidRPr="00461C89">
        <w:rPr>
          <w:rFonts w:ascii="Times New Roman" w:hAnsi="Times New Roman" w:hint="eastAsia"/>
          <w:lang w:val="sr-Latn-RS"/>
        </w:rPr>
        <w:t>засада</w:t>
      </w:r>
      <w:r w:rsidRPr="00461C89">
        <w:rPr>
          <w:rFonts w:ascii="Times New Roman" w:hAnsi="Times New Roman"/>
          <w:lang w:val="sr-Latn-RS"/>
        </w:rPr>
        <w:t xml:space="preserve"> </w:t>
      </w:r>
      <w:r w:rsidRPr="00461C89">
        <w:rPr>
          <w:rFonts w:ascii="Times New Roman" w:hAnsi="Times New Roman" w:hint="eastAsia"/>
          <w:lang w:val="sr-Latn-RS"/>
        </w:rPr>
        <w:t>се</w:t>
      </w:r>
      <w:r w:rsidRPr="00461C89">
        <w:rPr>
          <w:rFonts w:ascii="Times New Roman" w:hAnsi="Times New Roman"/>
          <w:lang w:val="sr-Latn-RS"/>
        </w:rPr>
        <w:t xml:space="preserve"> </w:t>
      </w:r>
      <w:r w:rsidRPr="00461C89">
        <w:rPr>
          <w:rFonts w:ascii="Times New Roman" w:hAnsi="Times New Roman" w:hint="eastAsia"/>
          <w:lang w:val="sr-Latn-RS"/>
        </w:rPr>
        <w:t>врши</w:t>
      </w:r>
      <w:r w:rsidRPr="00461C89">
        <w:rPr>
          <w:rFonts w:ascii="Times New Roman" w:hAnsi="Times New Roman"/>
          <w:lang w:val="sr-Latn-RS"/>
        </w:rPr>
        <w:t xml:space="preserve"> </w:t>
      </w:r>
      <w:r w:rsidRPr="00461C89">
        <w:rPr>
          <w:rFonts w:ascii="Times New Roman" w:hAnsi="Times New Roman" w:hint="eastAsia"/>
          <w:lang w:val="sr-Latn-RS"/>
        </w:rPr>
        <w:t>ако</w:t>
      </w:r>
      <w:r w:rsidRPr="00461C89">
        <w:rPr>
          <w:rFonts w:ascii="Times New Roman" w:hAnsi="Times New Roman"/>
          <w:lang w:val="sr-Latn-RS"/>
        </w:rPr>
        <w:t xml:space="preserve"> </w:t>
      </w:r>
      <w:r w:rsidRPr="00461C89">
        <w:rPr>
          <w:rFonts w:ascii="Times New Roman" w:hAnsi="Times New Roman" w:hint="eastAsia"/>
          <w:lang w:val="sr-Latn-RS"/>
        </w:rPr>
        <w:t>није</w:t>
      </w:r>
      <w:r w:rsidRPr="00461C89">
        <w:rPr>
          <w:rFonts w:ascii="Times New Roman" w:hAnsi="Times New Roman"/>
          <w:lang w:val="sr-Latn-RS"/>
        </w:rPr>
        <w:t xml:space="preserve"> </w:t>
      </w:r>
      <w:r w:rsidRPr="00461C89">
        <w:rPr>
          <w:rFonts w:ascii="Times New Roman" w:hAnsi="Times New Roman" w:hint="eastAsia"/>
          <w:lang w:val="sr-Latn-RS"/>
        </w:rPr>
        <w:t>примљено</w:t>
      </w:r>
      <w:r w:rsidRPr="00461C89">
        <w:rPr>
          <w:rFonts w:ascii="Times New Roman" w:hAnsi="Times New Roman"/>
          <w:lang w:val="sr-Latn-RS"/>
        </w:rPr>
        <w:t xml:space="preserve"> </w:t>
      </w:r>
      <w:r w:rsidRPr="00461C89">
        <w:rPr>
          <w:rFonts w:ascii="Times New Roman" w:hAnsi="Times New Roman" w:hint="eastAsia"/>
          <w:lang w:val="sr-Latn-RS"/>
        </w:rPr>
        <w:t>више</w:t>
      </w:r>
      <w:r w:rsidRPr="00461C89">
        <w:rPr>
          <w:rFonts w:ascii="Times New Roman" w:hAnsi="Times New Roman"/>
          <w:lang w:val="sr-Latn-RS"/>
        </w:rPr>
        <w:t xml:space="preserve"> </w:t>
      </w:r>
      <w:r w:rsidRPr="00461C89">
        <w:rPr>
          <w:rFonts w:ascii="Times New Roman" w:hAnsi="Times New Roman" w:hint="eastAsia"/>
          <w:lang w:val="sr-Latn-RS"/>
        </w:rPr>
        <w:t>од</w:t>
      </w:r>
      <w:r w:rsidRPr="00461C89">
        <w:rPr>
          <w:rFonts w:ascii="Times New Roman" w:hAnsi="Times New Roman"/>
          <w:lang w:val="sr-Latn-RS"/>
        </w:rPr>
        <w:t xml:space="preserve"> 10% </w:t>
      </w:r>
      <w:r w:rsidRPr="00461C89">
        <w:rPr>
          <w:rFonts w:ascii="Times New Roman" w:hAnsi="Times New Roman" w:hint="eastAsia"/>
          <w:lang w:val="sr-Latn-RS"/>
        </w:rPr>
        <w:t>садница</w:t>
      </w:r>
      <w:r>
        <w:rPr>
          <w:rFonts w:ascii="Times New Roman" w:hAnsi="Times New Roman"/>
          <w:lang w:val="sr-Cyrl-RS"/>
        </w:rPr>
        <w:t>.</w:t>
      </w:r>
      <w:r w:rsidRPr="00461C89">
        <w:rPr>
          <w:rFonts w:hint="eastAsia"/>
          <w:lang w:val="ru-RU"/>
        </w:rPr>
        <w:t xml:space="preserve"> </w:t>
      </w:r>
      <w:r w:rsidRPr="00461C89">
        <w:rPr>
          <w:rFonts w:ascii="Times New Roman" w:hAnsi="Times New Roman" w:hint="eastAsia"/>
          <w:lang w:val="sr-Cyrl-RS"/>
        </w:rPr>
        <w:t>Исправљање</w:t>
      </w:r>
      <w:r w:rsidRPr="00461C89">
        <w:rPr>
          <w:rFonts w:ascii="Times New Roman" w:hAnsi="Times New Roman"/>
          <w:lang w:val="sr-Cyrl-RS"/>
        </w:rPr>
        <w:t xml:space="preserve"> </w:t>
      </w:r>
      <w:r w:rsidRPr="00461C89">
        <w:rPr>
          <w:rFonts w:ascii="Times New Roman" w:hAnsi="Times New Roman" w:hint="eastAsia"/>
          <w:lang w:val="sr-Cyrl-RS"/>
        </w:rPr>
        <w:t>садница</w:t>
      </w:r>
      <w:r w:rsidRPr="00461C89">
        <w:rPr>
          <w:rFonts w:ascii="Times New Roman" w:hAnsi="Times New Roman"/>
          <w:lang w:val="sr-Cyrl-RS"/>
        </w:rPr>
        <w:t xml:space="preserve"> </w:t>
      </w:r>
      <w:r w:rsidRPr="00461C89">
        <w:rPr>
          <w:rFonts w:ascii="Times New Roman" w:hAnsi="Times New Roman" w:hint="eastAsia"/>
          <w:lang w:val="sr-Cyrl-RS"/>
        </w:rPr>
        <w:t>се</w:t>
      </w:r>
      <w:r w:rsidRPr="00461C89">
        <w:rPr>
          <w:rFonts w:ascii="Times New Roman" w:hAnsi="Times New Roman"/>
          <w:lang w:val="sr-Cyrl-RS"/>
        </w:rPr>
        <w:t xml:space="preserve"> </w:t>
      </w:r>
      <w:r w:rsidRPr="00461C89">
        <w:rPr>
          <w:rFonts w:ascii="Times New Roman" w:hAnsi="Times New Roman" w:hint="eastAsia"/>
          <w:lang w:val="sr-Cyrl-RS"/>
        </w:rPr>
        <w:t>изводи</w:t>
      </w:r>
      <w:r w:rsidRPr="00461C89">
        <w:rPr>
          <w:rFonts w:ascii="Times New Roman" w:hAnsi="Times New Roman"/>
          <w:lang w:val="sr-Cyrl-RS"/>
        </w:rPr>
        <w:t xml:space="preserve"> </w:t>
      </w:r>
      <w:r w:rsidRPr="00461C89">
        <w:rPr>
          <w:rFonts w:ascii="Times New Roman" w:hAnsi="Times New Roman" w:hint="eastAsia"/>
          <w:lang w:val="sr-Cyrl-RS"/>
        </w:rPr>
        <w:t>после</w:t>
      </w:r>
      <w:r w:rsidRPr="00461C89">
        <w:rPr>
          <w:rFonts w:ascii="Times New Roman" w:hAnsi="Times New Roman"/>
          <w:lang w:val="sr-Cyrl-RS"/>
        </w:rPr>
        <w:t xml:space="preserve"> </w:t>
      </w:r>
      <w:r w:rsidRPr="00461C89">
        <w:rPr>
          <w:rFonts w:ascii="Times New Roman" w:hAnsi="Times New Roman" w:hint="eastAsia"/>
          <w:lang w:val="sr-Cyrl-RS"/>
        </w:rPr>
        <w:t>поплава</w:t>
      </w:r>
      <w:r w:rsidRPr="00461C89">
        <w:rPr>
          <w:rFonts w:ascii="Times New Roman" w:hAnsi="Times New Roman"/>
          <w:lang w:val="sr-Cyrl-RS"/>
        </w:rPr>
        <w:t>.</w:t>
      </w:r>
    </w:p>
    <w:p w14:paraId="748FC905" w14:textId="77777777" w:rsidR="009E1856" w:rsidRDefault="009E1856" w:rsidP="009E1856">
      <w:pPr>
        <w:ind w:firstLine="720"/>
        <w:rPr>
          <w:rFonts w:ascii="Times New Roman" w:hAnsi="Times New Roman"/>
          <w:lang w:val="sr-Cyrl-RS"/>
        </w:rPr>
      </w:pPr>
      <w:r w:rsidRPr="00461C89">
        <w:rPr>
          <w:rFonts w:ascii="Times New Roman" w:hAnsi="Times New Roman" w:hint="eastAsia"/>
          <w:lang w:val="sr-Cyrl-RS"/>
        </w:rPr>
        <w:t>Окопавање</w:t>
      </w:r>
      <w:r w:rsidRPr="00461C89">
        <w:rPr>
          <w:rFonts w:ascii="Times New Roman" w:hAnsi="Times New Roman"/>
          <w:lang w:val="sr-Cyrl-RS"/>
        </w:rPr>
        <w:t xml:space="preserve"> </w:t>
      </w:r>
      <w:r w:rsidRPr="00461C89">
        <w:rPr>
          <w:rFonts w:ascii="Times New Roman" w:hAnsi="Times New Roman" w:hint="eastAsia"/>
          <w:lang w:val="sr-Cyrl-RS"/>
        </w:rPr>
        <w:t>се</w:t>
      </w:r>
      <w:r w:rsidRPr="00461C89">
        <w:rPr>
          <w:rFonts w:ascii="Times New Roman" w:hAnsi="Times New Roman"/>
          <w:lang w:val="sr-Cyrl-RS"/>
        </w:rPr>
        <w:t xml:space="preserve"> </w:t>
      </w:r>
      <w:r w:rsidRPr="00461C89">
        <w:rPr>
          <w:rFonts w:ascii="Times New Roman" w:hAnsi="Times New Roman" w:hint="eastAsia"/>
          <w:lang w:val="sr-Cyrl-RS"/>
        </w:rPr>
        <w:t>спроводи</w:t>
      </w:r>
      <w:r w:rsidRPr="00461C89">
        <w:rPr>
          <w:rFonts w:ascii="Times New Roman" w:hAnsi="Times New Roman"/>
          <w:lang w:val="sr-Cyrl-RS"/>
        </w:rPr>
        <w:t xml:space="preserve"> </w:t>
      </w:r>
      <w:r w:rsidRPr="00461C89">
        <w:rPr>
          <w:rFonts w:ascii="Times New Roman" w:hAnsi="Times New Roman" w:hint="eastAsia"/>
          <w:lang w:val="sr-Cyrl-RS"/>
        </w:rPr>
        <w:t>у</w:t>
      </w:r>
      <w:r w:rsidRPr="00461C89">
        <w:rPr>
          <w:rFonts w:ascii="Times New Roman" w:hAnsi="Times New Roman"/>
          <w:lang w:val="sr-Cyrl-RS"/>
        </w:rPr>
        <w:t xml:space="preserve"> </w:t>
      </w:r>
      <w:r w:rsidRPr="00461C89">
        <w:rPr>
          <w:rFonts w:ascii="Times New Roman" w:hAnsi="Times New Roman" w:hint="eastAsia"/>
          <w:lang w:val="sr-Cyrl-RS"/>
        </w:rPr>
        <w:t>првој</w:t>
      </w:r>
      <w:r w:rsidRPr="00461C89">
        <w:rPr>
          <w:rFonts w:ascii="Times New Roman" w:hAnsi="Times New Roman"/>
          <w:lang w:val="sr-Cyrl-RS"/>
        </w:rPr>
        <w:t xml:space="preserve"> </w:t>
      </w:r>
      <w:r w:rsidRPr="00461C89">
        <w:rPr>
          <w:rFonts w:ascii="Times New Roman" w:hAnsi="Times New Roman" w:hint="eastAsia"/>
          <w:lang w:val="sr-Cyrl-RS"/>
        </w:rPr>
        <w:t>и</w:t>
      </w:r>
      <w:r w:rsidRPr="00461C89">
        <w:rPr>
          <w:rFonts w:ascii="Times New Roman" w:hAnsi="Times New Roman"/>
          <w:lang w:val="sr-Cyrl-RS"/>
        </w:rPr>
        <w:t xml:space="preserve"> </w:t>
      </w:r>
      <w:r w:rsidRPr="00461C89">
        <w:rPr>
          <w:rFonts w:ascii="Times New Roman" w:hAnsi="Times New Roman" w:hint="eastAsia"/>
          <w:lang w:val="sr-Cyrl-RS"/>
        </w:rPr>
        <w:t>другој</w:t>
      </w:r>
      <w:r w:rsidRPr="00461C89">
        <w:rPr>
          <w:rFonts w:ascii="Times New Roman" w:hAnsi="Times New Roman"/>
          <w:lang w:val="sr-Cyrl-RS"/>
        </w:rPr>
        <w:t xml:space="preserve"> </w:t>
      </w:r>
      <w:r w:rsidRPr="00461C89">
        <w:rPr>
          <w:rFonts w:ascii="Times New Roman" w:hAnsi="Times New Roman" w:hint="eastAsia"/>
          <w:lang w:val="sr-Cyrl-RS"/>
        </w:rPr>
        <w:t>вегетацији</w:t>
      </w:r>
      <w:r w:rsidRPr="00461C89">
        <w:rPr>
          <w:rFonts w:ascii="Times New Roman" w:hAnsi="Times New Roman"/>
          <w:lang w:val="sr-Cyrl-RS"/>
        </w:rPr>
        <w:t xml:space="preserve"> </w:t>
      </w:r>
      <w:r w:rsidRPr="00461C89">
        <w:rPr>
          <w:rFonts w:ascii="Times New Roman" w:hAnsi="Times New Roman" w:hint="eastAsia"/>
          <w:lang w:val="sr-Cyrl-RS"/>
        </w:rPr>
        <w:t>након</w:t>
      </w:r>
      <w:r w:rsidRPr="00461C89">
        <w:rPr>
          <w:rFonts w:ascii="Times New Roman" w:hAnsi="Times New Roman"/>
          <w:lang w:val="sr-Cyrl-RS"/>
        </w:rPr>
        <w:t xml:space="preserve"> </w:t>
      </w:r>
      <w:r w:rsidRPr="00461C89">
        <w:rPr>
          <w:rFonts w:ascii="Times New Roman" w:hAnsi="Times New Roman" w:hint="eastAsia"/>
          <w:lang w:val="sr-Cyrl-RS"/>
        </w:rPr>
        <w:t>кретање</w:t>
      </w:r>
      <w:r w:rsidRPr="00461C89">
        <w:rPr>
          <w:rFonts w:ascii="Times New Roman" w:hAnsi="Times New Roman"/>
          <w:lang w:val="sr-Cyrl-RS"/>
        </w:rPr>
        <w:t xml:space="preserve"> </w:t>
      </w:r>
      <w:r w:rsidRPr="00461C89">
        <w:rPr>
          <w:rFonts w:ascii="Times New Roman" w:hAnsi="Times New Roman" w:hint="eastAsia"/>
          <w:lang w:val="sr-Cyrl-RS"/>
        </w:rPr>
        <w:t>вегетације</w:t>
      </w:r>
      <w:r w:rsidRPr="00461C89">
        <w:rPr>
          <w:rFonts w:ascii="Times New Roman" w:hAnsi="Times New Roman"/>
          <w:lang w:val="sr-Cyrl-RS"/>
        </w:rPr>
        <w:t xml:space="preserve"> </w:t>
      </w:r>
      <w:r w:rsidRPr="00461C89">
        <w:rPr>
          <w:rFonts w:ascii="Times New Roman" w:hAnsi="Times New Roman" w:hint="eastAsia"/>
          <w:lang w:val="sr-Cyrl-RS"/>
        </w:rPr>
        <w:t>или</w:t>
      </w:r>
      <w:r w:rsidRPr="00461C89">
        <w:rPr>
          <w:rFonts w:ascii="Times New Roman" w:hAnsi="Times New Roman"/>
          <w:lang w:val="sr-Cyrl-RS"/>
        </w:rPr>
        <w:t xml:space="preserve"> </w:t>
      </w:r>
      <w:r w:rsidRPr="00461C89">
        <w:rPr>
          <w:rFonts w:ascii="Times New Roman" w:hAnsi="Times New Roman" w:hint="eastAsia"/>
          <w:lang w:val="sr-Cyrl-RS"/>
        </w:rPr>
        <w:t>почетком</w:t>
      </w:r>
      <w:r w:rsidRPr="00461C89">
        <w:rPr>
          <w:rFonts w:ascii="Times New Roman" w:hAnsi="Times New Roman"/>
          <w:lang w:val="sr-Cyrl-RS"/>
        </w:rPr>
        <w:t xml:space="preserve"> </w:t>
      </w:r>
      <w:r w:rsidRPr="00461C89">
        <w:rPr>
          <w:rFonts w:ascii="Times New Roman" w:hAnsi="Times New Roman" w:hint="eastAsia"/>
          <w:lang w:val="sr-Cyrl-RS"/>
        </w:rPr>
        <w:t>лета</w:t>
      </w:r>
      <w:r>
        <w:rPr>
          <w:rFonts w:ascii="Times New Roman" w:hAnsi="Times New Roman"/>
          <w:lang w:val="sr-Cyrl-RS"/>
        </w:rPr>
        <w:t>.</w:t>
      </w:r>
    </w:p>
    <w:p w14:paraId="4B1FCD56" w14:textId="77777777" w:rsidR="009E1856" w:rsidRPr="00461C89" w:rsidRDefault="009E1856" w:rsidP="009E1856">
      <w:pPr>
        <w:ind w:left="720"/>
        <w:rPr>
          <w:rFonts w:ascii="Times New Roman" w:hAnsi="Times New Roman"/>
          <w:lang w:val="sr-Cyrl-RS"/>
        </w:rPr>
      </w:pPr>
      <w:r w:rsidRPr="00461C89">
        <w:rPr>
          <w:rFonts w:ascii="Times New Roman" w:hAnsi="Times New Roman" w:hint="eastAsia"/>
          <w:lang w:val="sr-Cyrl-RS"/>
        </w:rPr>
        <w:t>Пинцирање</w:t>
      </w:r>
      <w:r w:rsidRPr="00461C89">
        <w:rPr>
          <w:rFonts w:ascii="Times New Roman" w:hAnsi="Times New Roman"/>
          <w:lang w:val="sr-Cyrl-RS"/>
        </w:rPr>
        <w:t xml:space="preserve"> </w:t>
      </w:r>
      <w:r w:rsidRPr="00461C89">
        <w:rPr>
          <w:rFonts w:ascii="Times New Roman" w:hAnsi="Times New Roman" w:hint="eastAsia"/>
          <w:lang w:val="sr-Cyrl-RS"/>
        </w:rPr>
        <w:t>садница</w:t>
      </w:r>
      <w:r w:rsidRPr="00461C89">
        <w:rPr>
          <w:rFonts w:ascii="Times New Roman" w:hAnsi="Times New Roman"/>
          <w:lang w:val="sr-Cyrl-RS"/>
        </w:rPr>
        <w:t xml:space="preserve"> </w:t>
      </w:r>
      <w:r w:rsidRPr="00461C89">
        <w:rPr>
          <w:rFonts w:ascii="Times New Roman" w:hAnsi="Times New Roman" w:hint="eastAsia"/>
          <w:lang w:val="sr-Cyrl-RS"/>
        </w:rPr>
        <w:t>најчешће</w:t>
      </w:r>
      <w:r w:rsidRPr="00461C89">
        <w:rPr>
          <w:rFonts w:ascii="Times New Roman" w:hAnsi="Times New Roman"/>
          <w:lang w:val="sr-Cyrl-RS"/>
        </w:rPr>
        <w:t xml:space="preserve"> </w:t>
      </w:r>
      <w:r w:rsidRPr="00461C89">
        <w:rPr>
          <w:rFonts w:ascii="Times New Roman" w:hAnsi="Times New Roman" w:hint="eastAsia"/>
          <w:lang w:val="sr-Cyrl-RS"/>
        </w:rPr>
        <w:t>се</w:t>
      </w:r>
      <w:r w:rsidRPr="00461C89">
        <w:rPr>
          <w:rFonts w:ascii="Times New Roman" w:hAnsi="Times New Roman"/>
          <w:lang w:val="sr-Cyrl-RS"/>
        </w:rPr>
        <w:t xml:space="preserve"> </w:t>
      </w:r>
      <w:r w:rsidRPr="00461C89">
        <w:rPr>
          <w:rFonts w:ascii="Times New Roman" w:hAnsi="Times New Roman" w:hint="eastAsia"/>
          <w:lang w:val="sr-Cyrl-RS"/>
        </w:rPr>
        <w:t>изводи</w:t>
      </w:r>
      <w:r w:rsidRPr="00461C89">
        <w:rPr>
          <w:rFonts w:ascii="Times New Roman" w:hAnsi="Times New Roman"/>
          <w:lang w:val="sr-Cyrl-RS"/>
        </w:rPr>
        <w:t xml:space="preserve"> </w:t>
      </w:r>
      <w:r w:rsidRPr="00461C89">
        <w:rPr>
          <w:rFonts w:ascii="Times New Roman" w:hAnsi="Times New Roman" w:hint="eastAsia"/>
          <w:lang w:val="sr-Cyrl-RS"/>
        </w:rPr>
        <w:t>у</w:t>
      </w:r>
      <w:r w:rsidRPr="00461C89">
        <w:rPr>
          <w:rFonts w:ascii="Times New Roman" w:hAnsi="Times New Roman"/>
          <w:lang w:val="sr-Cyrl-RS"/>
        </w:rPr>
        <w:t xml:space="preserve"> </w:t>
      </w:r>
      <w:r w:rsidRPr="00461C89">
        <w:rPr>
          <w:rFonts w:ascii="Times New Roman" w:hAnsi="Times New Roman" w:hint="eastAsia"/>
          <w:lang w:val="sr-Cyrl-RS"/>
        </w:rPr>
        <w:t>првој</w:t>
      </w:r>
      <w:r w:rsidRPr="00461C89">
        <w:rPr>
          <w:rFonts w:ascii="Times New Roman" w:hAnsi="Times New Roman"/>
          <w:lang w:val="sr-Cyrl-RS"/>
        </w:rPr>
        <w:t xml:space="preserve"> </w:t>
      </w:r>
      <w:r w:rsidRPr="00461C89">
        <w:rPr>
          <w:rFonts w:ascii="Times New Roman" w:hAnsi="Times New Roman" w:hint="eastAsia"/>
          <w:lang w:val="sr-Cyrl-RS"/>
        </w:rPr>
        <w:t>вегетацији</w:t>
      </w:r>
      <w:r w:rsidRPr="00461C89">
        <w:rPr>
          <w:rFonts w:ascii="Times New Roman" w:hAnsi="Times New Roman"/>
          <w:lang w:val="sr-Cyrl-RS"/>
        </w:rPr>
        <w:t xml:space="preserve"> </w:t>
      </w:r>
      <w:r w:rsidRPr="00461C89">
        <w:rPr>
          <w:rFonts w:ascii="Times New Roman" w:hAnsi="Times New Roman" w:hint="eastAsia"/>
          <w:lang w:val="sr-Cyrl-RS"/>
        </w:rPr>
        <w:t>скидањем</w:t>
      </w:r>
      <w:r w:rsidRPr="00461C89">
        <w:rPr>
          <w:rFonts w:ascii="Times New Roman" w:hAnsi="Times New Roman"/>
          <w:lang w:val="sr-Cyrl-RS"/>
        </w:rPr>
        <w:t xml:space="preserve"> </w:t>
      </w:r>
      <w:r w:rsidRPr="00461C89">
        <w:rPr>
          <w:rFonts w:ascii="Times New Roman" w:hAnsi="Times New Roman" w:hint="eastAsia"/>
          <w:lang w:val="sr-Cyrl-RS"/>
        </w:rPr>
        <w:t>изданака</w:t>
      </w:r>
      <w:r w:rsidRPr="00461C89">
        <w:rPr>
          <w:rFonts w:ascii="Times New Roman" w:hAnsi="Times New Roman"/>
          <w:lang w:val="sr-Cyrl-RS"/>
        </w:rPr>
        <w:t xml:space="preserve"> </w:t>
      </w:r>
      <w:r w:rsidRPr="00461C89">
        <w:rPr>
          <w:rFonts w:ascii="Times New Roman" w:hAnsi="Times New Roman" w:hint="eastAsia"/>
          <w:lang w:val="sr-Cyrl-RS"/>
        </w:rPr>
        <w:t>до</w:t>
      </w:r>
      <w:r w:rsidRPr="00461C89">
        <w:rPr>
          <w:rFonts w:ascii="Times New Roman" w:hAnsi="Times New Roman"/>
          <w:lang w:val="sr-Cyrl-RS"/>
        </w:rPr>
        <w:t xml:space="preserve"> </w:t>
      </w:r>
      <w:r w:rsidRPr="00461C89">
        <w:rPr>
          <w:rFonts w:ascii="Times New Roman" w:hAnsi="Times New Roman" w:hint="eastAsia"/>
          <w:lang w:val="sr-Cyrl-RS"/>
        </w:rPr>
        <w:t>половине</w:t>
      </w:r>
      <w:r w:rsidRPr="00461C89">
        <w:rPr>
          <w:rFonts w:ascii="Times New Roman" w:hAnsi="Times New Roman"/>
          <w:lang w:val="sr-Cyrl-RS"/>
        </w:rPr>
        <w:t xml:space="preserve"> </w:t>
      </w:r>
      <w:r>
        <w:rPr>
          <w:rFonts w:ascii="Times New Roman" w:hAnsi="Times New Roman"/>
          <w:lang w:val="sr-Cyrl-RS"/>
        </w:rPr>
        <w:t xml:space="preserve"> </w:t>
      </w:r>
      <w:r w:rsidRPr="00461C89">
        <w:rPr>
          <w:rFonts w:ascii="Times New Roman" w:hAnsi="Times New Roman" w:hint="eastAsia"/>
          <w:lang w:val="sr-Cyrl-RS"/>
        </w:rPr>
        <w:t>садница</w:t>
      </w:r>
      <w:r w:rsidRPr="00461C89">
        <w:rPr>
          <w:rFonts w:ascii="Times New Roman" w:hAnsi="Times New Roman"/>
          <w:lang w:val="sr-Cyrl-RS"/>
        </w:rPr>
        <w:t xml:space="preserve">. </w:t>
      </w:r>
      <w:r w:rsidRPr="00461C89">
        <w:rPr>
          <w:rFonts w:ascii="Times New Roman" w:hAnsi="Times New Roman" w:hint="eastAsia"/>
          <w:lang w:val="sr-Cyrl-RS"/>
        </w:rPr>
        <w:t>Ова</w:t>
      </w:r>
      <w:r w:rsidRPr="00461C89">
        <w:rPr>
          <w:rFonts w:ascii="Times New Roman" w:hAnsi="Times New Roman"/>
          <w:lang w:val="sr-Cyrl-RS"/>
        </w:rPr>
        <w:t xml:space="preserve"> </w:t>
      </w:r>
      <w:r w:rsidRPr="00461C89">
        <w:rPr>
          <w:rFonts w:ascii="Times New Roman" w:hAnsi="Times New Roman" w:hint="eastAsia"/>
          <w:lang w:val="sr-Cyrl-RS"/>
        </w:rPr>
        <w:t>мера</w:t>
      </w:r>
      <w:r w:rsidRPr="00461C89">
        <w:rPr>
          <w:rFonts w:ascii="Times New Roman" w:hAnsi="Times New Roman"/>
          <w:lang w:val="sr-Cyrl-RS"/>
        </w:rPr>
        <w:t xml:space="preserve"> </w:t>
      </w:r>
      <w:r w:rsidRPr="00461C89">
        <w:rPr>
          <w:rFonts w:ascii="Times New Roman" w:hAnsi="Times New Roman" w:hint="eastAsia"/>
          <w:lang w:val="sr-Cyrl-RS"/>
        </w:rPr>
        <w:t>неге</w:t>
      </w:r>
      <w:r w:rsidRPr="00461C89">
        <w:rPr>
          <w:rFonts w:ascii="Times New Roman" w:hAnsi="Times New Roman"/>
          <w:lang w:val="sr-Cyrl-RS"/>
        </w:rPr>
        <w:t xml:space="preserve"> </w:t>
      </w:r>
      <w:r w:rsidRPr="00461C89">
        <w:rPr>
          <w:rFonts w:ascii="Times New Roman" w:hAnsi="Times New Roman" w:hint="eastAsia"/>
          <w:lang w:val="sr-Cyrl-RS"/>
        </w:rPr>
        <w:t>претходи</w:t>
      </w:r>
      <w:r w:rsidRPr="00461C89">
        <w:rPr>
          <w:rFonts w:ascii="Times New Roman" w:hAnsi="Times New Roman"/>
          <w:lang w:val="sr-Cyrl-RS"/>
        </w:rPr>
        <w:t xml:space="preserve"> </w:t>
      </w:r>
      <w:r>
        <w:rPr>
          <w:rFonts w:ascii="Times New Roman" w:hAnsi="Times New Roman"/>
          <w:lang w:val="sr-Cyrl-RS"/>
        </w:rPr>
        <w:t xml:space="preserve">         </w:t>
      </w:r>
      <w:r w:rsidRPr="00461C89">
        <w:rPr>
          <w:rFonts w:ascii="Times New Roman" w:hAnsi="Times New Roman" w:hint="eastAsia"/>
          <w:lang w:val="sr-Cyrl-RS"/>
        </w:rPr>
        <w:t>сузбијању</w:t>
      </w:r>
      <w:r w:rsidRPr="00461C89">
        <w:rPr>
          <w:rFonts w:ascii="Times New Roman" w:hAnsi="Times New Roman"/>
          <w:lang w:val="sr-Cyrl-RS"/>
        </w:rPr>
        <w:t xml:space="preserve"> </w:t>
      </w:r>
      <w:r w:rsidRPr="00461C89">
        <w:rPr>
          <w:rFonts w:ascii="Times New Roman" w:hAnsi="Times New Roman" w:hint="eastAsia"/>
          <w:lang w:val="sr-Cyrl-RS"/>
        </w:rPr>
        <w:t>корова</w:t>
      </w:r>
      <w:r w:rsidRPr="00461C89">
        <w:rPr>
          <w:rFonts w:ascii="Times New Roman" w:hAnsi="Times New Roman"/>
          <w:lang w:val="sr-Cyrl-RS"/>
        </w:rPr>
        <w:t xml:space="preserve"> </w:t>
      </w:r>
      <w:r w:rsidRPr="00461C89">
        <w:rPr>
          <w:rFonts w:ascii="Times New Roman" w:hAnsi="Times New Roman" w:hint="eastAsia"/>
          <w:lang w:val="sr-Cyrl-RS"/>
        </w:rPr>
        <w:t>хербицидима</w:t>
      </w:r>
      <w:r w:rsidRPr="00461C89">
        <w:rPr>
          <w:rFonts w:ascii="Times New Roman" w:hAnsi="Times New Roman"/>
          <w:lang w:val="sr-Cyrl-RS"/>
        </w:rPr>
        <w:t xml:space="preserve">, </w:t>
      </w:r>
      <w:r w:rsidRPr="00461C89">
        <w:rPr>
          <w:rFonts w:ascii="Times New Roman" w:hAnsi="Times New Roman" w:hint="eastAsia"/>
          <w:lang w:val="sr-Cyrl-RS"/>
        </w:rPr>
        <w:t>како</w:t>
      </w:r>
      <w:r w:rsidRPr="00461C89">
        <w:rPr>
          <w:rFonts w:ascii="Times New Roman" w:hAnsi="Times New Roman"/>
          <w:lang w:val="sr-Cyrl-RS"/>
        </w:rPr>
        <w:t xml:space="preserve"> </w:t>
      </w:r>
      <w:r w:rsidRPr="00461C89">
        <w:rPr>
          <w:rFonts w:ascii="Times New Roman" w:hAnsi="Times New Roman" w:hint="eastAsia"/>
          <w:lang w:val="sr-Cyrl-RS"/>
        </w:rPr>
        <w:t>би</w:t>
      </w:r>
      <w:r w:rsidRPr="00461C89">
        <w:rPr>
          <w:rFonts w:ascii="Times New Roman" w:hAnsi="Times New Roman"/>
          <w:lang w:val="sr-Cyrl-RS"/>
        </w:rPr>
        <w:t xml:space="preserve"> </w:t>
      </w:r>
      <w:r w:rsidRPr="00461C89">
        <w:rPr>
          <w:rFonts w:ascii="Times New Roman" w:hAnsi="Times New Roman" w:hint="eastAsia"/>
          <w:lang w:val="sr-Cyrl-RS"/>
        </w:rPr>
        <w:t>се</w:t>
      </w:r>
      <w:r w:rsidRPr="00461C89">
        <w:rPr>
          <w:rFonts w:ascii="Times New Roman" w:hAnsi="Times New Roman"/>
          <w:lang w:val="sr-Cyrl-RS"/>
        </w:rPr>
        <w:t xml:space="preserve"> </w:t>
      </w:r>
      <w:r w:rsidRPr="00461C89">
        <w:rPr>
          <w:rFonts w:ascii="Times New Roman" w:hAnsi="Times New Roman" w:hint="eastAsia"/>
          <w:lang w:val="sr-Cyrl-RS"/>
        </w:rPr>
        <w:t>спречио</w:t>
      </w:r>
      <w:r w:rsidRPr="00461C89">
        <w:rPr>
          <w:rFonts w:ascii="Times New Roman" w:hAnsi="Times New Roman"/>
          <w:lang w:val="sr-Cyrl-RS"/>
        </w:rPr>
        <w:t xml:space="preserve"> </w:t>
      </w:r>
      <w:r w:rsidRPr="00461C89">
        <w:rPr>
          <w:rFonts w:ascii="Times New Roman" w:hAnsi="Times New Roman" w:hint="eastAsia"/>
          <w:lang w:val="sr-Cyrl-RS"/>
        </w:rPr>
        <w:t>контакт</w:t>
      </w:r>
      <w:r w:rsidRPr="00461C89">
        <w:rPr>
          <w:rFonts w:ascii="Times New Roman" w:hAnsi="Times New Roman"/>
          <w:lang w:val="sr-Cyrl-RS"/>
        </w:rPr>
        <w:t xml:space="preserve"> </w:t>
      </w:r>
      <w:r w:rsidRPr="00461C89">
        <w:rPr>
          <w:rFonts w:ascii="Times New Roman" w:hAnsi="Times New Roman" w:hint="eastAsia"/>
          <w:lang w:val="sr-Cyrl-RS"/>
        </w:rPr>
        <w:t>хербицида</w:t>
      </w:r>
      <w:r w:rsidRPr="00461C89">
        <w:rPr>
          <w:rFonts w:ascii="Times New Roman" w:hAnsi="Times New Roman"/>
          <w:lang w:val="sr-Cyrl-RS"/>
        </w:rPr>
        <w:t xml:space="preserve"> </w:t>
      </w:r>
      <w:r w:rsidRPr="00461C89">
        <w:rPr>
          <w:rFonts w:ascii="Times New Roman" w:hAnsi="Times New Roman" w:hint="eastAsia"/>
          <w:lang w:val="sr-Cyrl-RS"/>
        </w:rPr>
        <w:t>са</w:t>
      </w:r>
      <w:r w:rsidRPr="00461C89">
        <w:rPr>
          <w:rFonts w:ascii="Times New Roman" w:hAnsi="Times New Roman"/>
          <w:lang w:val="sr-Cyrl-RS"/>
        </w:rPr>
        <w:t xml:space="preserve"> </w:t>
      </w:r>
      <w:r w:rsidRPr="00461C89">
        <w:rPr>
          <w:rFonts w:ascii="Times New Roman" w:hAnsi="Times New Roman" w:hint="eastAsia"/>
          <w:lang w:val="sr-Cyrl-RS"/>
        </w:rPr>
        <w:t>листом</w:t>
      </w:r>
      <w:r w:rsidRPr="00461C89">
        <w:rPr>
          <w:rFonts w:ascii="Times New Roman" w:hAnsi="Times New Roman"/>
          <w:lang w:val="sr-Cyrl-RS"/>
        </w:rPr>
        <w:t xml:space="preserve"> </w:t>
      </w:r>
      <w:r w:rsidRPr="00461C89">
        <w:rPr>
          <w:rFonts w:ascii="Times New Roman" w:hAnsi="Times New Roman" w:hint="eastAsia"/>
          <w:lang w:val="sr-Cyrl-RS"/>
        </w:rPr>
        <w:t>тополе</w:t>
      </w:r>
      <w:r w:rsidRPr="00461C89">
        <w:rPr>
          <w:rFonts w:ascii="Times New Roman" w:hAnsi="Times New Roman"/>
          <w:lang w:val="sr-Cyrl-RS"/>
        </w:rPr>
        <w:t>.</w:t>
      </w:r>
    </w:p>
    <w:p w14:paraId="1E153449" w14:textId="77777777" w:rsidR="009E1856" w:rsidRPr="00461C89" w:rsidRDefault="009E1856" w:rsidP="009E1856">
      <w:pPr>
        <w:ind w:left="720"/>
        <w:rPr>
          <w:rFonts w:ascii="Times New Roman" w:hAnsi="Times New Roman"/>
          <w:lang w:val="sr-Cyrl-RS"/>
        </w:rPr>
      </w:pPr>
      <w:r w:rsidRPr="00461C89">
        <w:rPr>
          <w:rFonts w:ascii="Times New Roman" w:hAnsi="Times New Roman" w:hint="eastAsia"/>
          <w:lang w:val="sr-Cyrl-RS"/>
        </w:rPr>
        <w:t>Млади</w:t>
      </w:r>
      <w:r w:rsidRPr="00461C89">
        <w:rPr>
          <w:rFonts w:ascii="Times New Roman" w:hAnsi="Times New Roman"/>
          <w:lang w:val="sr-Cyrl-RS"/>
        </w:rPr>
        <w:t xml:space="preserve"> </w:t>
      </w:r>
      <w:r w:rsidRPr="00461C89">
        <w:rPr>
          <w:rFonts w:ascii="Times New Roman" w:hAnsi="Times New Roman" w:hint="eastAsia"/>
          <w:lang w:val="sr-Cyrl-RS"/>
        </w:rPr>
        <w:t>засади</w:t>
      </w:r>
      <w:r w:rsidRPr="00461C89">
        <w:rPr>
          <w:rFonts w:ascii="Times New Roman" w:hAnsi="Times New Roman"/>
          <w:lang w:val="sr-Cyrl-RS"/>
        </w:rPr>
        <w:t xml:space="preserve"> </w:t>
      </w:r>
      <w:r w:rsidRPr="00461C89">
        <w:rPr>
          <w:rFonts w:ascii="Times New Roman" w:hAnsi="Times New Roman" w:hint="eastAsia"/>
          <w:lang w:val="sr-Cyrl-RS"/>
        </w:rPr>
        <w:t>топола</w:t>
      </w:r>
      <w:r w:rsidRPr="00461C89">
        <w:rPr>
          <w:rFonts w:ascii="Times New Roman" w:hAnsi="Times New Roman"/>
          <w:lang w:val="sr-Cyrl-RS"/>
        </w:rPr>
        <w:t xml:space="preserve"> </w:t>
      </w:r>
      <w:r w:rsidRPr="00461C89">
        <w:rPr>
          <w:rFonts w:ascii="Times New Roman" w:hAnsi="Times New Roman" w:hint="eastAsia"/>
          <w:lang w:val="sr-Cyrl-RS"/>
        </w:rPr>
        <w:t>често</w:t>
      </w:r>
      <w:r w:rsidRPr="00461C89">
        <w:rPr>
          <w:rFonts w:ascii="Times New Roman" w:hAnsi="Times New Roman"/>
          <w:lang w:val="sr-Cyrl-RS"/>
        </w:rPr>
        <w:t xml:space="preserve"> </w:t>
      </w:r>
      <w:r w:rsidRPr="00461C89">
        <w:rPr>
          <w:rFonts w:ascii="Times New Roman" w:hAnsi="Times New Roman" w:hint="eastAsia"/>
          <w:lang w:val="sr-Cyrl-RS"/>
        </w:rPr>
        <w:t>су</w:t>
      </w:r>
      <w:r w:rsidRPr="00461C89">
        <w:rPr>
          <w:rFonts w:ascii="Times New Roman" w:hAnsi="Times New Roman"/>
          <w:lang w:val="sr-Cyrl-RS"/>
        </w:rPr>
        <w:t xml:space="preserve"> </w:t>
      </w:r>
      <w:r w:rsidRPr="00461C89">
        <w:rPr>
          <w:rFonts w:ascii="Times New Roman" w:hAnsi="Times New Roman" w:hint="eastAsia"/>
          <w:lang w:val="sr-Cyrl-RS"/>
        </w:rPr>
        <w:t>обрасли</w:t>
      </w:r>
      <w:r w:rsidRPr="00461C89">
        <w:rPr>
          <w:rFonts w:ascii="Times New Roman" w:hAnsi="Times New Roman"/>
          <w:lang w:val="sr-Cyrl-RS"/>
        </w:rPr>
        <w:t xml:space="preserve"> </w:t>
      </w:r>
      <w:r w:rsidRPr="00461C89">
        <w:rPr>
          <w:rFonts w:ascii="Times New Roman" w:hAnsi="Times New Roman" w:hint="eastAsia"/>
          <w:lang w:val="sr-Cyrl-RS"/>
        </w:rPr>
        <w:t>коровском</w:t>
      </w:r>
      <w:r w:rsidRPr="00461C89">
        <w:rPr>
          <w:rFonts w:ascii="Times New Roman" w:hAnsi="Times New Roman"/>
          <w:lang w:val="sr-Cyrl-RS"/>
        </w:rPr>
        <w:t xml:space="preserve"> </w:t>
      </w:r>
      <w:r w:rsidRPr="00AF700B">
        <w:rPr>
          <w:rFonts w:ascii="Times New Roman" w:hAnsi="Times New Roman" w:hint="eastAsia"/>
          <w:lang w:val="ru-RU"/>
        </w:rPr>
        <w:t>и</w:t>
      </w:r>
      <w:r w:rsidRPr="00461C89">
        <w:rPr>
          <w:rFonts w:ascii="Times New Roman" w:hAnsi="Times New Roman"/>
          <w:lang w:val="sr-Cyrl-RS"/>
        </w:rPr>
        <w:t xml:space="preserve"> </w:t>
      </w:r>
      <w:r w:rsidRPr="00461C89">
        <w:rPr>
          <w:rFonts w:ascii="Times New Roman" w:hAnsi="Times New Roman" w:hint="eastAsia"/>
          <w:lang w:val="sr-Cyrl-RS"/>
        </w:rPr>
        <w:t>жбунастом</w:t>
      </w:r>
      <w:r w:rsidRPr="00461C89">
        <w:rPr>
          <w:rFonts w:ascii="Times New Roman" w:hAnsi="Times New Roman"/>
          <w:lang w:val="sr-Cyrl-RS"/>
        </w:rPr>
        <w:t xml:space="preserve"> </w:t>
      </w:r>
      <w:r w:rsidRPr="00461C89">
        <w:rPr>
          <w:rFonts w:ascii="Times New Roman" w:hAnsi="Times New Roman" w:hint="eastAsia"/>
          <w:lang w:val="sr-Cyrl-RS"/>
        </w:rPr>
        <w:t>вегетацијом</w:t>
      </w:r>
      <w:r w:rsidRPr="00461C89">
        <w:rPr>
          <w:rFonts w:ascii="Times New Roman" w:hAnsi="Times New Roman"/>
          <w:lang w:val="sr-Cyrl-RS"/>
        </w:rPr>
        <w:t xml:space="preserve">, </w:t>
      </w:r>
      <w:r w:rsidRPr="00461C89">
        <w:rPr>
          <w:rFonts w:ascii="Times New Roman" w:hAnsi="Times New Roman" w:hint="eastAsia"/>
          <w:lang w:val="sr-Cyrl-RS"/>
        </w:rPr>
        <w:t>које</w:t>
      </w:r>
      <w:r w:rsidRPr="00461C89">
        <w:rPr>
          <w:rFonts w:ascii="Times New Roman" w:hAnsi="Times New Roman"/>
          <w:lang w:val="sr-Cyrl-RS"/>
        </w:rPr>
        <w:t xml:space="preserve"> </w:t>
      </w:r>
      <w:r w:rsidRPr="00461C89">
        <w:rPr>
          <w:rFonts w:ascii="Times New Roman" w:hAnsi="Times New Roman" w:hint="eastAsia"/>
          <w:lang w:val="sr-Cyrl-RS"/>
        </w:rPr>
        <w:t>ометају</w:t>
      </w:r>
      <w:r w:rsidRPr="00461C89">
        <w:rPr>
          <w:rFonts w:ascii="Times New Roman" w:hAnsi="Times New Roman"/>
          <w:lang w:val="sr-Cyrl-RS"/>
        </w:rPr>
        <w:t xml:space="preserve"> </w:t>
      </w:r>
      <w:r w:rsidRPr="00461C89">
        <w:rPr>
          <w:rFonts w:ascii="Times New Roman" w:hAnsi="Times New Roman" w:hint="eastAsia"/>
          <w:lang w:val="sr-Cyrl-RS"/>
        </w:rPr>
        <w:t>правилан</w:t>
      </w:r>
      <w:r w:rsidRPr="00461C89">
        <w:rPr>
          <w:rFonts w:ascii="Times New Roman" w:hAnsi="Times New Roman"/>
          <w:lang w:val="sr-Cyrl-RS"/>
        </w:rPr>
        <w:t xml:space="preserve"> </w:t>
      </w:r>
      <w:r w:rsidRPr="00461C89">
        <w:rPr>
          <w:rFonts w:ascii="Times New Roman" w:hAnsi="Times New Roman" w:hint="eastAsia"/>
          <w:lang w:val="sr-Cyrl-RS"/>
        </w:rPr>
        <w:t>раст</w:t>
      </w:r>
      <w:r w:rsidRPr="00461C89">
        <w:rPr>
          <w:rFonts w:ascii="Times New Roman" w:hAnsi="Times New Roman"/>
          <w:lang w:val="sr-Cyrl-RS"/>
        </w:rPr>
        <w:t xml:space="preserve"> </w:t>
      </w:r>
      <w:r w:rsidRPr="00461C89">
        <w:rPr>
          <w:rFonts w:ascii="Times New Roman" w:hAnsi="Times New Roman" w:hint="eastAsia"/>
          <w:lang w:val="sr-Cyrl-RS"/>
        </w:rPr>
        <w:t>и</w:t>
      </w:r>
      <w:r w:rsidRPr="00461C89">
        <w:rPr>
          <w:rFonts w:ascii="Times New Roman" w:hAnsi="Times New Roman"/>
          <w:lang w:val="sr-Cyrl-RS"/>
        </w:rPr>
        <w:t xml:space="preserve"> </w:t>
      </w:r>
      <w:r w:rsidRPr="00461C89">
        <w:rPr>
          <w:rFonts w:ascii="Times New Roman" w:hAnsi="Times New Roman" w:hint="eastAsia"/>
          <w:lang w:val="sr-Cyrl-RS"/>
        </w:rPr>
        <w:t>развој</w:t>
      </w:r>
      <w:r w:rsidRPr="00461C89">
        <w:rPr>
          <w:rFonts w:ascii="Times New Roman" w:hAnsi="Times New Roman"/>
          <w:lang w:val="sr-Cyrl-RS"/>
        </w:rPr>
        <w:t xml:space="preserve"> </w:t>
      </w:r>
      <w:r w:rsidRPr="00461C89">
        <w:rPr>
          <w:rFonts w:ascii="Times New Roman" w:hAnsi="Times New Roman" w:hint="eastAsia"/>
          <w:lang w:val="sr-Cyrl-RS"/>
        </w:rPr>
        <w:t>младе</w:t>
      </w:r>
      <w:r w:rsidRPr="00461C89">
        <w:rPr>
          <w:rFonts w:ascii="Times New Roman" w:hAnsi="Times New Roman"/>
          <w:lang w:val="sr-Cyrl-RS"/>
        </w:rPr>
        <w:t xml:space="preserve"> </w:t>
      </w:r>
      <w:r w:rsidRPr="00461C89">
        <w:rPr>
          <w:rFonts w:ascii="Times New Roman" w:hAnsi="Times New Roman" w:hint="eastAsia"/>
          <w:lang w:val="sr-Cyrl-RS"/>
        </w:rPr>
        <w:t>културе</w:t>
      </w:r>
      <w:r w:rsidRPr="00461C89">
        <w:rPr>
          <w:rFonts w:ascii="Times New Roman" w:hAnsi="Times New Roman"/>
          <w:lang w:val="sr-Cyrl-RS"/>
        </w:rPr>
        <w:t xml:space="preserve"> </w:t>
      </w:r>
      <w:r w:rsidRPr="00461C89">
        <w:rPr>
          <w:rFonts w:ascii="Times New Roman" w:hAnsi="Times New Roman" w:hint="eastAsia"/>
          <w:lang w:val="sr-Cyrl-RS"/>
        </w:rPr>
        <w:t>И</w:t>
      </w:r>
      <w:r w:rsidRPr="00461C89">
        <w:rPr>
          <w:rFonts w:ascii="Times New Roman" w:hAnsi="Times New Roman"/>
          <w:lang w:val="sr-Cyrl-RS"/>
        </w:rPr>
        <w:t xml:space="preserve"> </w:t>
      </w:r>
      <w:r w:rsidRPr="00461C89">
        <w:rPr>
          <w:rFonts w:ascii="Times New Roman" w:hAnsi="Times New Roman" w:hint="eastAsia"/>
          <w:lang w:val="sr-Cyrl-RS"/>
        </w:rPr>
        <w:t>велики</w:t>
      </w:r>
      <w:r w:rsidRPr="00461C89">
        <w:rPr>
          <w:rFonts w:ascii="Times New Roman" w:hAnsi="Times New Roman"/>
          <w:lang w:val="sr-Cyrl-RS"/>
        </w:rPr>
        <w:t xml:space="preserve"> </w:t>
      </w:r>
      <w:r w:rsidRPr="00461C89">
        <w:rPr>
          <w:rFonts w:ascii="Times New Roman" w:hAnsi="Times New Roman" w:hint="eastAsia"/>
          <w:lang w:val="sr-Cyrl-RS"/>
        </w:rPr>
        <w:t>су</w:t>
      </w:r>
      <w:r w:rsidRPr="00461C89">
        <w:rPr>
          <w:rFonts w:ascii="Times New Roman" w:hAnsi="Times New Roman"/>
          <w:lang w:val="sr-Cyrl-RS"/>
        </w:rPr>
        <w:t xml:space="preserve"> </w:t>
      </w:r>
      <w:r w:rsidRPr="00461C89">
        <w:rPr>
          <w:rFonts w:ascii="Times New Roman" w:hAnsi="Times New Roman" w:hint="eastAsia"/>
          <w:lang w:val="sr-Cyrl-RS"/>
        </w:rPr>
        <w:t>конкурент</w:t>
      </w:r>
      <w:r w:rsidRPr="00461C89">
        <w:rPr>
          <w:rFonts w:ascii="Times New Roman" w:hAnsi="Times New Roman"/>
          <w:lang w:val="sr-Cyrl-RS"/>
        </w:rPr>
        <w:t xml:space="preserve"> </w:t>
      </w:r>
      <w:r w:rsidRPr="00461C89">
        <w:rPr>
          <w:rFonts w:ascii="Times New Roman" w:hAnsi="Times New Roman" w:hint="eastAsia"/>
          <w:lang w:val="sr-Cyrl-RS"/>
        </w:rPr>
        <w:t>у</w:t>
      </w:r>
      <w:r w:rsidRPr="00461C89">
        <w:rPr>
          <w:rFonts w:ascii="Times New Roman" w:hAnsi="Times New Roman"/>
          <w:lang w:val="sr-Cyrl-RS"/>
        </w:rPr>
        <w:t xml:space="preserve"> </w:t>
      </w:r>
      <w:r w:rsidRPr="00461C89">
        <w:rPr>
          <w:rFonts w:ascii="Times New Roman" w:hAnsi="Times New Roman" w:hint="eastAsia"/>
          <w:lang w:val="sr-Cyrl-RS"/>
        </w:rPr>
        <w:t>борби</w:t>
      </w:r>
      <w:r w:rsidRPr="00461C89">
        <w:rPr>
          <w:rFonts w:ascii="Times New Roman" w:hAnsi="Times New Roman"/>
          <w:lang w:val="sr-Cyrl-RS"/>
        </w:rPr>
        <w:t xml:space="preserve"> </w:t>
      </w:r>
      <w:r w:rsidRPr="00461C89">
        <w:rPr>
          <w:rFonts w:ascii="Times New Roman" w:hAnsi="Times New Roman" w:hint="eastAsia"/>
          <w:lang w:val="sr-Cyrl-RS"/>
        </w:rPr>
        <w:t>за</w:t>
      </w:r>
      <w:r w:rsidRPr="00461C89">
        <w:rPr>
          <w:rFonts w:ascii="Times New Roman" w:hAnsi="Times New Roman"/>
          <w:lang w:val="sr-Cyrl-RS"/>
        </w:rPr>
        <w:t xml:space="preserve"> </w:t>
      </w:r>
      <w:r w:rsidRPr="00461C89">
        <w:rPr>
          <w:rFonts w:ascii="Times New Roman" w:hAnsi="Times New Roman" w:hint="eastAsia"/>
          <w:lang w:val="sr-Cyrl-RS"/>
        </w:rPr>
        <w:t>влагу</w:t>
      </w:r>
      <w:r w:rsidRPr="00461C89">
        <w:rPr>
          <w:rFonts w:ascii="Times New Roman" w:hAnsi="Times New Roman"/>
          <w:lang w:val="sr-Cyrl-RS"/>
        </w:rPr>
        <w:t xml:space="preserve">. </w:t>
      </w:r>
      <w:r w:rsidRPr="00461C89">
        <w:rPr>
          <w:rFonts w:ascii="Times New Roman" w:hAnsi="Times New Roman" w:hint="eastAsia"/>
          <w:lang w:val="sr-Cyrl-RS"/>
        </w:rPr>
        <w:t>Ефикасна</w:t>
      </w:r>
      <w:r w:rsidRPr="00461C89">
        <w:rPr>
          <w:rFonts w:ascii="Times New Roman" w:hAnsi="Times New Roman"/>
          <w:lang w:val="sr-Cyrl-RS"/>
        </w:rPr>
        <w:t xml:space="preserve"> </w:t>
      </w:r>
      <w:r w:rsidRPr="00461C89">
        <w:rPr>
          <w:rFonts w:ascii="Times New Roman" w:hAnsi="Times New Roman" w:hint="eastAsia"/>
          <w:lang w:val="sr-Cyrl-RS"/>
        </w:rPr>
        <w:t>мера</w:t>
      </w:r>
      <w:r w:rsidRPr="00461C89">
        <w:rPr>
          <w:rFonts w:ascii="Times New Roman" w:hAnsi="Times New Roman"/>
          <w:lang w:val="sr-Cyrl-RS"/>
        </w:rPr>
        <w:t xml:space="preserve"> </w:t>
      </w:r>
      <w:r w:rsidRPr="00461C89">
        <w:rPr>
          <w:rFonts w:ascii="Times New Roman" w:hAnsi="Times New Roman" w:hint="eastAsia"/>
          <w:lang w:val="sr-Cyrl-RS"/>
        </w:rPr>
        <w:t>неге</w:t>
      </w:r>
      <w:r w:rsidRPr="00461C89">
        <w:rPr>
          <w:rFonts w:ascii="Times New Roman" w:hAnsi="Times New Roman"/>
          <w:lang w:val="sr-Cyrl-RS"/>
        </w:rPr>
        <w:t xml:space="preserve"> </w:t>
      </w:r>
      <w:r w:rsidRPr="00461C89">
        <w:rPr>
          <w:rFonts w:ascii="Times New Roman" w:hAnsi="Times New Roman" w:hint="eastAsia"/>
          <w:lang w:val="sr-Cyrl-RS"/>
        </w:rPr>
        <w:t>је</w:t>
      </w:r>
      <w:r w:rsidRPr="00461C89">
        <w:rPr>
          <w:rFonts w:ascii="Times New Roman" w:hAnsi="Times New Roman"/>
          <w:lang w:val="sr-Cyrl-RS"/>
        </w:rPr>
        <w:t xml:space="preserve"> </w:t>
      </w:r>
      <w:r w:rsidRPr="00461C89">
        <w:rPr>
          <w:rFonts w:ascii="Times New Roman" w:hAnsi="Times New Roman" w:hint="eastAsia"/>
          <w:lang w:val="sr-Cyrl-RS"/>
        </w:rPr>
        <w:t>међуредно</w:t>
      </w:r>
      <w:r w:rsidRPr="00461C89">
        <w:rPr>
          <w:rFonts w:ascii="Times New Roman" w:hAnsi="Times New Roman"/>
          <w:lang w:val="sr-Cyrl-RS"/>
        </w:rPr>
        <w:t xml:space="preserve"> </w:t>
      </w:r>
      <w:r w:rsidRPr="00461C89">
        <w:rPr>
          <w:rFonts w:ascii="Times New Roman" w:hAnsi="Times New Roman" w:hint="eastAsia"/>
          <w:lang w:val="sr-Cyrl-RS"/>
        </w:rPr>
        <w:t>тањирање</w:t>
      </w:r>
      <w:r w:rsidRPr="00461C89">
        <w:rPr>
          <w:rFonts w:ascii="Times New Roman" w:hAnsi="Times New Roman"/>
          <w:lang w:val="sr-Cyrl-RS"/>
        </w:rPr>
        <w:t xml:space="preserve"> </w:t>
      </w:r>
      <w:r w:rsidRPr="00461C89">
        <w:rPr>
          <w:rFonts w:ascii="Times New Roman" w:hAnsi="Times New Roman" w:hint="eastAsia"/>
          <w:lang w:val="sr-Cyrl-RS"/>
        </w:rPr>
        <w:t>које</w:t>
      </w:r>
      <w:r w:rsidRPr="00461C89">
        <w:rPr>
          <w:rFonts w:ascii="Times New Roman" w:hAnsi="Times New Roman"/>
          <w:lang w:val="sr-Cyrl-RS"/>
        </w:rPr>
        <w:t xml:space="preserve"> </w:t>
      </w:r>
      <w:r w:rsidRPr="00461C89">
        <w:rPr>
          <w:rFonts w:ascii="Times New Roman" w:hAnsi="Times New Roman" w:hint="eastAsia"/>
          <w:lang w:val="sr-Cyrl-RS"/>
        </w:rPr>
        <w:t>треба</w:t>
      </w:r>
      <w:r w:rsidRPr="00461C89">
        <w:rPr>
          <w:rFonts w:ascii="Times New Roman" w:hAnsi="Times New Roman"/>
          <w:lang w:val="sr-Cyrl-RS"/>
        </w:rPr>
        <w:t xml:space="preserve"> </w:t>
      </w:r>
      <w:r w:rsidRPr="00461C89">
        <w:rPr>
          <w:rFonts w:ascii="Times New Roman" w:hAnsi="Times New Roman" w:hint="eastAsia"/>
          <w:lang w:val="sr-Cyrl-RS"/>
        </w:rPr>
        <w:t>да</w:t>
      </w:r>
      <w:r w:rsidRPr="00461C89">
        <w:rPr>
          <w:rFonts w:ascii="Times New Roman" w:hAnsi="Times New Roman"/>
          <w:lang w:val="sr-Cyrl-RS"/>
        </w:rPr>
        <w:t xml:space="preserve"> </w:t>
      </w:r>
      <w:r w:rsidRPr="00461C89">
        <w:rPr>
          <w:rFonts w:ascii="Times New Roman" w:hAnsi="Times New Roman" w:hint="eastAsia"/>
          <w:lang w:val="sr-Cyrl-RS"/>
        </w:rPr>
        <w:t>се</w:t>
      </w:r>
      <w:r w:rsidRPr="00461C89">
        <w:rPr>
          <w:rFonts w:ascii="Times New Roman" w:hAnsi="Times New Roman"/>
          <w:lang w:val="sr-Cyrl-RS"/>
        </w:rPr>
        <w:t xml:space="preserve"> </w:t>
      </w:r>
      <w:r w:rsidRPr="00461C89">
        <w:rPr>
          <w:rFonts w:ascii="Times New Roman" w:hAnsi="Times New Roman" w:hint="eastAsia"/>
          <w:lang w:val="sr-Cyrl-RS"/>
        </w:rPr>
        <w:t>извршава</w:t>
      </w:r>
      <w:r w:rsidRPr="00461C89">
        <w:rPr>
          <w:rFonts w:ascii="Times New Roman" w:hAnsi="Times New Roman"/>
          <w:lang w:val="sr-Cyrl-RS"/>
        </w:rPr>
        <w:t xml:space="preserve"> </w:t>
      </w:r>
      <w:r w:rsidRPr="00461C89">
        <w:rPr>
          <w:rFonts w:ascii="Times New Roman" w:hAnsi="Times New Roman" w:hint="eastAsia"/>
          <w:lang w:val="sr-Cyrl-RS"/>
        </w:rPr>
        <w:t>у</w:t>
      </w:r>
      <w:r w:rsidRPr="00461C89">
        <w:rPr>
          <w:rFonts w:ascii="Times New Roman" w:hAnsi="Times New Roman"/>
          <w:lang w:val="sr-Cyrl-RS"/>
        </w:rPr>
        <w:t xml:space="preserve"> </w:t>
      </w:r>
      <w:r w:rsidRPr="00461C89">
        <w:rPr>
          <w:rFonts w:ascii="Times New Roman" w:hAnsi="Times New Roman" w:hint="eastAsia"/>
          <w:lang w:val="sr-Cyrl-RS"/>
        </w:rPr>
        <w:t>најмање</w:t>
      </w:r>
      <w:r w:rsidRPr="00461C89">
        <w:rPr>
          <w:rFonts w:ascii="Times New Roman" w:hAnsi="Times New Roman"/>
          <w:lang w:val="sr-Cyrl-RS"/>
        </w:rPr>
        <w:t xml:space="preserve"> </w:t>
      </w:r>
      <w:r w:rsidRPr="00461C89">
        <w:rPr>
          <w:rFonts w:ascii="Times New Roman" w:hAnsi="Times New Roman" w:hint="eastAsia"/>
          <w:lang w:val="sr-Cyrl-RS"/>
        </w:rPr>
        <w:t>првих</w:t>
      </w:r>
      <w:r w:rsidRPr="00461C89">
        <w:rPr>
          <w:rFonts w:ascii="Times New Roman" w:hAnsi="Times New Roman"/>
          <w:lang w:val="sr-Cyrl-RS"/>
        </w:rPr>
        <w:t xml:space="preserve"> </w:t>
      </w:r>
      <w:r w:rsidRPr="00461C89">
        <w:rPr>
          <w:rFonts w:ascii="Times New Roman" w:hAnsi="Times New Roman" w:hint="eastAsia"/>
          <w:lang w:val="sr-Cyrl-RS"/>
        </w:rPr>
        <w:t>пет</w:t>
      </w:r>
      <w:r w:rsidRPr="00461C89">
        <w:rPr>
          <w:rFonts w:ascii="Times New Roman" w:hAnsi="Times New Roman"/>
          <w:lang w:val="sr-Cyrl-RS"/>
        </w:rPr>
        <w:t xml:space="preserve"> </w:t>
      </w:r>
      <w:r w:rsidRPr="00461C89">
        <w:rPr>
          <w:rFonts w:ascii="Times New Roman" w:hAnsi="Times New Roman" w:hint="eastAsia"/>
          <w:lang w:val="sr-Cyrl-RS"/>
        </w:rPr>
        <w:t>вегетација</w:t>
      </w:r>
      <w:r w:rsidRPr="00461C89">
        <w:rPr>
          <w:rFonts w:ascii="Times New Roman" w:hAnsi="Times New Roman"/>
          <w:lang w:val="sr-Cyrl-RS"/>
        </w:rPr>
        <w:t xml:space="preserve">, 3-4 </w:t>
      </w:r>
      <w:r w:rsidRPr="00461C89">
        <w:rPr>
          <w:rFonts w:ascii="Times New Roman" w:hAnsi="Times New Roman" w:hint="eastAsia"/>
          <w:lang w:val="sr-Cyrl-RS"/>
        </w:rPr>
        <w:t>пута</w:t>
      </w:r>
      <w:r w:rsidRPr="00461C89">
        <w:rPr>
          <w:rFonts w:ascii="Times New Roman" w:hAnsi="Times New Roman"/>
          <w:lang w:val="sr-Cyrl-RS"/>
        </w:rPr>
        <w:t xml:space="preserve"> </w:t>
      </w:r>
      <w:r w:rsidRPr="00461C89">
        <w:rPr>
          <w:rFonts w:ascii="Times New Roman" w:hAnsi="Times New Roman" w:hint="eastAsia"/>
          <w:lang w:val="sr-Cyrl-RS"/>
        </w:rPr>
        <w:t>годишње</w:t>
      </w:r>
      <w:r w:rsidRPr="00461C89">
        <w:rPr>
          <w:rFonts w:ascii="Times New Roman" w:hAnsi="Times New Roman"/>
          <w:lang w:val="sr-Cyrl-RS"/>
        </w:rPr>
        <w:t>.</w:t>
      </w:r>
    </w:p>
    <w:p w14:paraId="2E839868" w14:textId="77777777" w:rsidR="009E1856" w:rsidRDefault="009E1856" w:rsidP="009E1856">
      <w:pPr>
        <w:ind w:firstLine="720"/>
        <w:rPr>
          <w:rFonts w:ascii="Times New Roman" w:hAnsi="Times New Roman"/>
          <w:lang w:val="sr-Latn-RS"/>
        </w:rPr>
      </w:pPr>
    </w:p>
    <w:p w14:paraId="097A96FD" w14:textId="77777777" w:rsidR="009E1856" w:rsidRPr="00AA15BB" w:rsidRDefault="009E1856" w:rsidP="009E1856">
      <w:pPr>
        <w:ind w:firstLine="720"/>
        <w:rPr>
          <w:rFonts w:ascii="Times New Roman" w:hAnsi="Times New Roman"/>
          <w:b/>
          <w:bCs/>
          <w:lang w:val="sr-Latn-RS"/>
        </w:rPr>
      </w:pPr>
      <w:r w:rsidRPr="00AA15BB">
        <w:rPr>
          <w:rFonts w:ascii="Times New Roman" w:hAnsi="Times New Roman" w:hint="eastAsia"/>
          <w:b/>
          <w:bCs/>
          <w:lang w:val="sr-Latn-RS"/>
        </w:rPr>
        <w:t>Фаза</w:t>
      </w:r>
      <w:r w:rsidRPr="00AA15BB">
        <w:rPr>
          <w:rFonts w:ascii="Times New Roman" w:hAnsi="Times New Roman"/>
          <w:b/>
          <w:bCs/>
          <w:lang w:val="sr-Latn-RS"/>
        </w:rPr>
        <w:t xml:space="preserve"> </w:t>
      </w:r>
      <w:r w:rsidRPr="00AA15BB">
        <w:rPr>
          <w:rFonts w:ascii="Times New Roman" w:hAnsi="Times New Roman" w:hint="eastAsia"/>
          <w:b/>
          <w:bCs/>
          <w:lang w:val="sr-Latn-RS"/>
        </w:rPr>
        <w:t>раног</w:t>
      </w:r>
      <w:r w:rsidRPr="00AA15BB">
        <w:rPr>
          <w:rFonts w:ascii="Times New Roman" w:hAnsi="Times New Roman"/>
          <w:b/>
          <w:bCs/>
          <w:lang w:val="sr-Latn-RS"/>
        </w:rPr>
        <w:t xml:space="preserve"> </w:t>
      </w:r>
      <w:r w:rsidRPr="00AA15BB">
        <w:rPr>
          <w:rFonts w:ascii="Times New Roman" w:hAnsi="Times New Roman" w:hint="eastAsia"/>
          <w:b/>
          <w:bCs/>
          <w:lang w:val="sr-Latn-RS"/>
        </w:rPr>
        <w:t>младика</w:t>
      </w:r>
      <w:r w:rsidRPr="00AA15BB">
        <w:rPr>
          <w:rFonts w:ascii="Times New Roman" w:hAnsi="Times New Roman"/>
          <w:b/>
          <w:bCs/>
          <w:lang w:val="sr-Latn-RS"/>
        </w:rPr>
        <w:t xml:space="preserve"> [H=&gt; 5 – 10 m]</w:t>
      </w:r>
    </w:p>
    <w:p w14:paraId="3EFF2D25" w14:textId="77777777" w:rsidR="009E1856" w:rsidRDefault="009E1856" w:rsidP="009E1856">
      <w:pPr>
        <w:ind w:firstLine="720"/>
        <w:rPr>
          <w:rFonts w:ascii="Times New Roman" w:hAnsi="Times New Roman"/>
          <w:lang w:val="sr-Latn-RS"/>
        </w:rPr>
      </w:pPr>
    </w:p>
    <w:p w14:paraId="5E73B7FC" w14:textId="77777777" w:rsidR="009E1856" w:rsidRDefault="009E1856" w:rsidP="009E1856">
      <w:pPr>
        <w:ind w:left="720"/>
        <w:rPr>
          <w:rFonts w:ascii="Times New Roman" w:hAnsi="Times New Roman"/>
          <w:lang w:val="sr-Cyrl-RS"/>
        </w:rPr>
      </w:pPr>
      <w:r>
        <w:rPr>
          <w:rFonts w:ascii="Times New Roman" w:hAnsi="Times New Roman" w:hint="eastAsia"/>
          <w:lang w:val="sr-Latn-RS"/>
        </w:rPr>
        <w:t>Н</w:t>
      </w:r>
      <w:r>
        <w:rPr>
          <w:rFonts w:ascii="Times New Roman" w:hAnsi="Times New Roman"/>
          <w:lang w:val="sr-Cyrl-RS"/>
        </w:rPr>
        <w:t>аставак мере</w:t>
      </w:r>
      <w:r w:rsidRPr="00461C89">
        <w:rPr>
          <w:rFonts w:ascii="Times New Roman" w:hAnsi="Times New Roman"/>
          <w:lang w:val="sr-Latn-RS"/>
        </w:rPr>
        <w:t xml:space="preserve"> </w:t>
      </w:r>
      <w:r w:rsidRPr="00461C89">
        <w:rPr>
          <w:rFonts w:ascii="Times New Roman" w:hAnsi="Times New Roman" w:hint="eastAsia"/>
          <w:lang w:val="sr-Latn-RS"/>
        </w:rPr>
        <w:t>међуредно</w:t>
      </w:r>
      <w:r>
        <w:rPr>
          <w:rFonts w:ascii="Times New Roman" w:hAnsi="Times New Roman" w:hint="eastAsia"/>
          <w:lang w:val="sr-Latn-RS"/>
        </w:rPr>
        <w:t>г</w:t>
      </w:r>
      <w:r w:rsidRPr="00461C89">
        <w:rPr>
          <w:rFonts w:ascii="Times New Roman" w:hAnsi="Times New Roman"/>
          <w:lang w:val="sr-Latn-RS"/>
        </w:rPr>
        <w:t xml:space="preserve"> </w:t>
      </w:r>
      <w:r w:rsidRPr="00461C89">
        <w:rPr>
          <w:rFonts w:ascii="Times New Roman" w:hAnsi="Times New Roman" w:hint="eastAsia"/>
          <w:lang w:val="sr-Latn-RS"/>
        </w:rPr>
        <w:t>тањирањ</w:t>
      </w:r>
      <w:r>
        <w:rPr>
          <w:rFonts w:ascii="Times New Roman" w:hAnsi="Times New Roman" w:hint="eastAsia"/>
          <w:lang w:val="sr-Latn-RS"/>
        </w:rPr>
        <w:t>а</w:t>
      </w:r>
      <w:r>
        <w:rPr>
          <w:rFonts w:ascii="Times New Roman" w:hAnsi="Times New Roman"/>
          <w:lang w:val="sr-Cyrl-RS"/>
        </w:rPr>
        <w:t>,</w:t>
      </w:r>
      <w:r w:rsidRPr="00461C89">
        <w:rPr>
          <w:rFonts w:ascii="Times New Roman" w:hAnsi="Times New Roman"/>
          <w:lang w:val="sr-Latn-RS"/>
        </w:rPr>
        <w:t xml:space="preserve"> </w:t>
      </w:r>
      <w:r w:rsidRPr="00461C89">
        <w:rPr>
          <w:rFonts w:ascii="Times New Roman" w:hAnsi="Times New Roman" w:hint="eastAsia"/>
          <w:lang w:val="sr-Latn-RS"/>
        </w:rPr>
        <w:t>које</w:t>
      </w:r>
      <w:r w:rsidRPr="00461C89">
        <w:rPr>
          <w:rFonts w:ascii="Times New Roman" w:hAnsi="Times New Roman"/>
          <w:lang w:val="sr-Latn-RS"/>
        </w:rPr>
        <w:t xml:space="preserve"> </w:t>
      </w:r>
      <w:r w:rsidRPr="00461C89">
        <w:rPr>
          <w:rFonts w:ascii="Times New Roman" w:hAnsi="Times New Roman" w:hint="eastAsia"/>
          <w:lang w:val="sr-Latn-RS"/>
        </w:rPr>
        <w:t>треба</w:t>
      </w:r>
      <w:r w:rsidRPr="00461C89">
        <w:rPr>
          <w:rFonts w:ascii="Times New Roman" w:hAnsi="Times New Roman"/>
          <w:lang w:val="sr-Latn-RS"/>
        </w:rPr>
        <w:t xml:space="preserve"> </w:t>
      </w:r>
      <w:r w:rsidRPr="00461C89">
        <w:rPr>
          <w:rFonts w:ascii="Times New Roman" w:hAnsi="Times New Roman" w:hint="eastAsia"/>
          <w:lang w:val="sr-Latn-RS"/>
        </w:rPr>
        <w:t>да</w:t>
      </w:r>
      <w:r w:rsidRPr="00461C89">
        <w:rPr>
          <w:rFonts w:ascii="Times New Roman" w:hAnsi="Times New Roman"/>
          <w:lang w:val="sr-Latn-RS"/>
        </w:rPr>
        <w:t xml:space="preserve"> </w:t>
      </w:r>
      <w:r w:rsidRPr="00461C89">
        <w:rPr>
          <w:rFonts w:ascii="Times New Roman" w:hAnsi="Times New Roman" w:hint="eastAsia"/>
          <w:lang w:val="sr-Latn-RS"/>
        </w:rPr>
        <w:t>се</w:t>
      </w:r>
      <w:r w:rsidRPr="00461C89">
        <w:rPr>
          <w:rFonts w:ascii="Times New Roman" w:hAnsi="Times New Roman"/>
          <w:lang w:val="sr-Latn-RS"/>
        </w:rPr>
        <w:t xml:space="preserve"> </w:t>
      </w:r>
      <w:r w:rsidRPr="00461C89">
        <w:rPr>
          <w:rFonts w:ascii="Times New Roman" w:hAnsi="Times New Roman" w:hint="eastAsia"/>
          <w:lang w:val="sr-Latn-RS"/>
        </w:rPr>
        <w:t>извршава</w:t>
      </w:r>
      <w:r w:rsidRPr="00461C89">
        <w:rPr>
          <w:rFonts w:ascii="Times New Roman" w:hAnsi="Times New Roman"/>
          <w:lang w:val="sr-Latn-RS"/>
        </w:rPr>
        <w:t xml:space="preserve"> </w:t>
      </w:r>
      <w:r w:rsidRPr="00461C89">
        <w:rPr>
          <w:rFonts w:ascii="Times New Roman" w:hAnsi="Times New Roman" w:hint="eastAsia"/>
          <w:lang w:val="sr-Latn-RS"/>
        </w:rPr>
        <w:t>у</w:t>
      </w:r>
      <w:r w:rsidRPr="00461C89">
        <w:rPr>
          <w:rFonts w:ascii="Times New Roman" w:hAnsi="Times New Roman"/>
          <w:lang w:val="sr-Latn-RS"/>
        </w:rPr>
        <w:t xml:space="preserve"> </w:t>
      </w:r>
      <w:r w:rsidRPr="00461C89">
        <w:rPr>
          <w:rFonts w:ascii="Times New Roman" w:hAnsi="Times New Roman" w:hint="eastAsia"/>
          <w:lang w:val="sr-Latn-RS"/>
        </w:rPr>
        <w:t>најмање</w:t>
      </w:r>
      <w:r w:rsidRPr="00461C89">
        <w:rPr>
          <w:rFonts w:ascii="Times New Roman" w:hAnsi="Times New Roman"/>
          <w:lang w:val="sr-Latn-RS"/>
        </w:rPr>
        <w:t xml:space="preserve"> </w:t>
      </w:r>
      <w:r w:rsidRPr="00461C89">
        <w:rPr>
          <w:rFonts w:ascii="Times New Roman" w:hAnsi="Times New Roman" w:hint="eastAsia"/>
          <w:lang w:val="sr-Latn-RS"/>
        </w:rPr>
        <w:t>првих</w:t>
      </w:r>
      <w:r w:rsidRPr="00461C89">
        <w:rPr>
          <w:rFonts w:ascii="Times New Roman" w:hAnsi="Times New Roman"/>
          <w:lang w:val="sr-Latn-RS"/>
        </w:rPr>
        <w:t xml:space="preserve"> </w:t>
      </w:r>
      <w:r w:rsidRPr="00461C89">
        <w:rPr>
          <w:rFonts w:ascii="Times New Roman" w:hAnsi="Times New Roman" w:hint="eastAsia"/>
          <w:lang w:val="sr-Latn-RS"/>
        </w:rPr>
        <w:t>пет</w:t>
      </w:r>
      <w:r w:rsidRPr="00461C89">
        <w:rPr>
          <w:rFonts w:ascii="Times New Roman" w:hAnsi="Times New Roman"/>
          <w:lang w:val="sr-Latn-RS"/>
        </w:rPr>
        <w:t xml:space="preserve"> </w:t>
      </w:r>
      <w:r w:rsidRPr="00461C89">
        <w:rPr>
          <w:rFonts w:ascii="Times New Roman" w:hAnsi="Times New Roman" w:hint="eastAsia"/>
          <w:lang w:val="sr-Latn-RS"/>
        </w:rPr>
        <w:t>вегетација</w:t>
      </w:r>
      <w:r w:rsidRPr="00461C89">
        <w:rPr>
          <w:rFonts w:ascii="Times New Roman" w:hAnsi="Times New Roman"/>
          <w:lang w:val="sr-Latn-RS"/>
        </w:rPr>
        <w:t xml:space="preserve">, 3-4 </w:t>
      </w:r>
      <w:r w:rsidRPr="00461C89">
        <w:rPr>
          <w:rFonts w:ascii="Times New Roman" w:hAnsi="Times New Roman" w:hint="eastAsia"/>
          <w:lang w:val="sr-Latn-RS"/>
        </w:rPr>
        <w:t>пута</w:t>
      </w:r>
      <w:r w:rsidRPr="00461C89">
        <w:rPr>
          <w:rFonts w:ascii="Times New Roman" w:hAnsi="Times New Roman"/>
          <w:lang w:val="sr-Latn-RS"/>
        </w:rPr>
        <w:t xml:space="preserve"> </w:t>
      </w:r>
      <w:r w:rsidRPr="00461C89">
        <w:rPr>
          <w:rFonts w:ascii="Times New Roman" w:hAnsi="Times New Roman" w:hint="eastAsia"/>
          <w:lang w:val="sr-Latn-RS"/>
        </w:rPr>
        <w:t>годишње</w:t>
      </w:r>
      <w:r w:rsidRPr="00461C89">
        <w:rPr>
          <w:rFonts w:ascii="Times New Roman" w:hAnsi="Times New Roman"/>
          <w:lang w:val="sr-Latn-RS"/>
        </w:rPr>
        <w:t>.</w:t>
      </w:r>
    </w:p>
    <w:p w14:paraId="18662CB2" w14:textId="77777777" w:rsidR="009E1856" w:rsidRDefault="009E1856" w:rsidP="009E1856">
      <w:pPr>
        <w:rPr>
          <w:rFonts w:ascii="Times New Roman" w:hAnsi="Times New Roman"/>
          <w:lang w:val="sr-Cyrl-RS"/>
        </w:rPr>
      </w:pPr>
    </w:p>
    <w:p w14:paraId="22CD5C97" w14:textId="77777777" w:rsidR="009E1856" w:rsidRPr="00AA15BB" w:rsidRDefault="009E1856" w:rsidP="009E1856">
      <w:pPr>
        <w:ind w:left="720"/>
        <w:rPr>
          <w:rFonts w:ascii="Times New Roman" w:hAnsi="Times New Roman"/>
          <w:b/>
          <w:bCs/>
          <w:lang w:val="sr-Cyrl-RS"/>
        </w:rPr>
      </w:pPr>
      <w:r w:rsidRPr="00AA15BB">
        <w:rPr>
          <w:rFonts w:ascii="Times New Roman" w:hAnsi="Times New Roman" w:hint="eastAsia"/>
          <w:b/>
          <w:bCs/>
          <w:lang w:val="sr-Cyrl-RS"/>
        </w:rPr>
        <w:t>Фаза</w:t>
      </w:r>
      <w:r w:rsidRPr="00AA15BB">
        <w:rPr>
          <w:rFonts w:ascii="Times New Roman" w:hAnsi="Times New Roman"/>
          <w:b/>
          <w:bCs/>
          <w:lang w:val="sr-Cyrl-RS"/>
        </w:rPr>
        <w:t xml:space="preserve"> </w:t>
      </w:r>
      <w:r w:rsidRPr="00AA15BB">
        <w:rPr>
          <w:rFonts w:ascii="Times New Roman" w:hAnsi="Times New Roman" w:hint="eastAsia"/>
          <w:b/>
          <w:bCs/>
          <w:lang w:val="sr-Cyrl-RS"/>
        </w:rPr>
        <w:t>касног</w:t>
      </w:r>
      <w:r w:rsidRPr="00AA15BB">
        <w:rPr>
          <w:rFonts w:ascii="Times New Roman" w:hAnsi="Times New Roman"/>
          <w:b/>
          <w:bCs/>
          <w:lang w:val="sr-Cyrl-RS"/>
        </w:rPr>
        <w:t xml:space="preserve"> </w:t>
      </w:r>
      <w:r w:rsidRPr="00AA15BB">
        <w:rPr>
          <w:rFonts w:ascii="Times New Roman" w:hAnsi="Times New Roman" w:hint="eastAsia"/>
          <w:b/>
          <w:bCs/>
          <w:lang w:val="sr-Cyrl-RS"/>
        </w:rPr>
        <w:t>младика</w:t>
      </w:r>
      <w:r w:rsidRPr="00AA15BB">
        <w:rPr>
          <w:rFonts w:ascii="Times New Roman" w:hAnsi="Times New Roman"/>
          <w:b/>
          <w:bCs/>
          <w:lang w:val="sr-Cyrl-RS"/>
        </w:rPr>
        <w:t xml:space="preserve"> [H= &gt;10-16 m]</w:t>
      </w:r>
    </w:p>
    <w:p w14:paraId="3B65E1FA" w14:textId="77777777" w:rsidR="009E1856" w:rsidRDefault="009E1856" w:rsidP="009E1856">
      <w:pPr>
        <w:ind w:firstLine="720"/>
        <w:rPr>
          <w:rFonts w:ascii="Times New Roman" w:hAnsi="Times New Roman"/>
          <w:lang w:val="sr-Latn-RS"/>
        </w:rPr>
      </w:pPr>
    </w:p>
    <w:p w14:paraId="4E9AF47C" w14:textId="77777777" w:rsidR="009E1856" w:rsidRDefault="009E1856" w:rsidP="009E1856">
      <w:pPr>
        <w:ind w:left="720"/>
        <w:rPr>
          <w:lang w:val="ru-RU"/>
        </w:rPr>
      </w:pPr>
      <w:r w:rsidRPr="00AF700B">
        <w:rPr>
          <w:rFonts w:ascii="Times New Roman" w:hAnsi="Times New Roman" w:hint="eastAsia"/>
          <w:lang w:val="sr-Latn-RS"/>
        </w:rPr>
        <w:t>Сузбијање</w:t>
      </w:r>
      <w:r w:rsidRPr="00AF700B">
        <w:rPr>
          <w:rFonts w:ascii="Times New Roman" w:hAnsi="Times New Roman"/>
          <w:lang w:val="sr-Latn-RS"/>
        </w:rPr>
        <w:t xml:space="preserve"> </w:t>
      </w:r>
      <w:r w:rsidRPr="00AF700B">
        <w:rPr>
          <w:rFonts w:ascii="Times New Roman" w:hAnsi="Times New Roman" w:hint="eastAsia"/>
          <w:lang w:val="sr-Latn-RS"/>
        </w:rPr>
        <w:t>корова</w:t>
      </w:r>
      <w:r w:rsidRPr="00AF700B">
        <w:rPr>
          <w:rFonts w:ascii="Times New Roman" w:hAnsi="Times New Roman"/>
          <w:lang w:val="sr-Latn-RS"/>
        </w:rPr>
        <w:t xml:space="preserve"> </w:t>
      </w:r>
      <w:r w:rsidRPr="00AF700B">
        <w:rPr>
          <w:rFonts w:ascii="Times New Roman" w:hAnsi="Times New Roman" w:hint="eastAsia"/>
          <w:lang w:val="sr-Latn-RS"/>
        </w:rPr>
        <w:t>хербицидима</w:t>
      </w:r>
      <w:r w:rsidRPr="00AF700B">
        <w:rPr>
          <w:rFonts w:ascii="Times New Roman" w:hAnsi="Times New Roman"/>
          <w:lang w:val="sr-Latn-RS"/>
        </w:rPr>
        <w:t xml:space="preserve"> </w:t>
      </w:r>
      <w:r w:rsidRPr="00AF700B">
        <w:rPr>
          <w:rFonts w:ascii="Times New Roman" w:hAnsi="Times New Roman" w:hint="eastAsia"/>
          <w:lang w:val="sr-Latn-RS"/>
        </w:rPr>
        <w:t>у</w:t>
      </w:r>
      <w:r w:rsidRPr="00AF700B">
        <w:rPr>
          <w:rFonts w:ascii="Times New Roman" w:hAnsi="Times New Roman"/>
          <w:lang w:val="sr-Latn-RS"/>
        </w:rPr>
        <w:t xml:space="preserve"> </w:t>
      </w:r>
      <w:r w:rsidRPr="00AF700B">
        <w:rPr>
          <w:rFonts w:ascii="Times New Roman" w:hAnsi="Times New Roman" w:hint="eastAsia"/>
          <w:lang w:val="sr-Latn-RS"/>
        </w:rPr>
        <w:t>последње</w:t>
      </w:r>
      <w:r w:rsidRPr="00AF700B">
        <w:rPr>
          <w:rFonts w:ascii="Times New Roman" w:hAnsi="Times New Roman"/>
          <w:lang w:val="sr-Latn-RS"/>
        </w:rPr>
        <w:t xml:space="preserve"> </w:t>
      </w:r>
      <w:r w:rsidRPr="00AF700B">
        <w:rPr>
          <w:rFonts w:ascii="Times New Roman" w:hAnsi="Times New Roman" w:hint="eastAsia"/>
          <w:lang w:val="sr-Latn-RS"/>
        </w:rPr>
        <w:t>време</w:t>
      </w:r>
      <w:r w:rsidRPr="00AF700B">
        <w:rPr>
          <w:rFonts w:ascii="Times New Roman" w:hAnsi="Times New Roman"/>
          <w:lang w:val="sr-Latn-RS"/>
        </w:rPr>
        <w:t xml:space="preserve"> </w:t>
      </w:r>
      <w:r w:rsidRPr="00AF700B">
        <w:rPr>
          <w:rFonts w:ascii="Times New Roman" w:hAnsi="Times New Roman" w:hint="eastAsia"/>
          <w:lang w:val="sr-Latn-RS"/>
        </w:rPr>
        <w:t>постаје</w:t>
      </w:r>
      <w:r w:rsidRPr="00AF700B">
        <w:rPr>
          <w:rFonts w:ascii="Times New Roman" w:hAnsi="Times New Roman"/>
          <w:lang w:val="sr-Latn-RS"/>
        </w:rPr>
        <w:t xml:space="preserve"> </w:t>
      </w:r>
      <w:r w:rsidRPr="00AF700B">
        <w:rPr>
          <w:rFonts w:ascii="Times New Roman" w:hAnsi="Times New Roman" w:hint="eastAsia"/>
          <w:lang w:val="sr-Latn-RS"/>
        </w:rPr>
        <w:t>значајна</w:t>
      </w:r>
      <w:r w:rsidRPr="00AF700B">
        <w:rPr>
          <w:rFonts w:ascii="Times New Roman" w:hAnsi="Times New Roman"/>
          <w:lang w:val="sr-Latn-RS"/>
        </w:rPr>
        <w:t xml:space="preserve"> </w:t>
      </w:r>
      <w:r w:rsidRPr="00AF700B">
        <w:rPr>
          <w:rFonts w:ascii="Times New Roman" w:hAnsi="Times New Roman" w:hint="eastAsia"/>
          <w:lang w:val="sr-Latn-RS"/>
        </w:rPr>
        <w:t>мера</w:t>
      </w:r>
      <w:r w:rsidRPr="00AF700B">
        <w:rPr>
          <w:rFonts w:ascii="Times New Roman" w:hAnsi="Times New Roman"/>
          <w:lang w:val="sr-Latn-RS"/>
        </w:rPr>
        <w:t xml:space="preserve"> </w:t>
      </w:r>
      <w:r w:rsidRPr="00AF700B">
        <w:rPr>
          <w:rFonts w:ascii="Times New Roman" w:hAnsi="Times New Roman" w:hint="eastAsia"/>
          <w:lang w:val="sr-Latn-RS"/>
        </w:rPr>
        <w:t>неге</w:t>
      </w:r>
      <w:r w:rsidRPr="00AF700B">
        <w:rPr>
          <w:rFonts w:ascii="Times New Roman" w:hAnsi="Times New Roman"/>
          <w:lang w:val="sr-Latn-RS"/>
        </w:rPr>
        <w:t>.</w:t>
      </w:r>
      <w:r w:rsidRPr="00AF700B">
        <w:rPr>
          <w:rFonts w:hint="eastAsia"/>
          <w:lang w:val="ru-RU"/>
        </w:rPr>
        <w:t xml:space="preserve"> </w:t>
      </w:r>
    </w:p>
    <w:p w14:paraId="29A20986" w14:textId="77777777" w:rsidR="009E1856" w:rsidRPr="00AF700B" w:rsidRDefault="009E1856" w:rsidP="009E1856">
      <w:pPr>
        <w:ind w:left="720"/>
        <w:rPr>
          <w:rFonts w:ascii="Times New Roman" w:hAnsi="Times New Roman"/>
          <w:lang w:val="sr-Latn-RS"/>
        </w:rPr>
      </w:pPr>
      <w:r w:rsidRPr="00AF700B">
        <w:rPr>
          <w:rFonts w:ascii="Times New Roman" w:hAnsi="Times New Roman" w:hint="eastAsia"/>
          <w:lang w:val="sr-Latn-RS"/>
        </w:rPr>
        <w:t>Постепено</w:t>
      </w:r>
      <w:r w:rsidRPr="00AF700B">
        <w:rPr>
          <w:rFonts w:ascii="Times New Roman" w:hAnsi="Times New Roman"/>
          <w:lang w:val="sr-Latn-RS"/>
        </w:rPr>
        <w:t xml:space="preserve"> </w:t>
      </w:r>
      <w:r w:rsidRPr="00AF700B">
        <w:rPr>
          <w:rFonts w:ascii="Times New Roman" w:hAnsi="Times New Roman" w:hint="eastAsia"/>
          <w:lang w:val="sr-Latn-RS"/>
        </w:rPr>
        <w:t>кресање</w:t>
      </w:r>
      <w:r w:rsidRPr="00AF700B">
        <w:rPr>
          <w:rFonts w:ascii="Times New Roman" w:hAnsi="Times New Roman"/>
          <w:lang w:val="sr-Latn-RS"/>
        </w:rPr>
        <w:t xml:space="preserve"> </w:t>
      </w:r>
      <w:r w:rsidRPr="00AF700B">
        <w:rPr>
          <w:rFonts w:ascii="Times New Roman" w:hAnsi="Times New Roman" w:hint="eastAsia"/>
          <w:lang w:val="sr-Latn-RS"/>
        </w:rPr>
        <w:t>доњих</w:t>
      </w:r>
      <w:r w:rsidRPr="00AF700B">
        <w:rPr>
          <w:rFonts w:ascii="Times New Roman" w:hAnsi="Times New Roman"/>
          <w:lang w:val="sr-Latn-RS"/>
        </w:rPr>
        <w:t xml:space="preserve"> </w:t>
      </w:r>
      <w:r w:rsidRPr="00AF700B">
        <w:rPr>
          <w:rFonts w:ascii="Times New Roman" w:hAnsi="Times New Roman" w:hint="eastAsia"/>
          <w:lang w:val="sr-Latn-RS"/>
        </w:rPr>
        <w:t>грана</w:t>
      </w:r>
      <w:r w:rsidRPr="00AF700B">
        <w:rPr>
          <w:rFonts w:ascii="Times New Roman" w:hAnsi="Times New Roman"/>
          <w:lang w:val="sr-Latn-RS"/>
        </w:rPr>
        <w:t xml:space="preserve"> </w:t>
      </w:r>
      <w:r w:rsidRPr="00AF700B">
        <w:rPr>
          <w:rFonts w:ascii="Times New Roman" w:hAnsi="Times New Roman" w:hint="eastAsia"/>
          <w:lang w:val="sr-Latn-RS"/>
        </w:rPr>
        <w:t>и</w:t>
      </w:r>
      <w:r w:rsidRPr="00AF700B">
        <w:rPr>
          <w:rFonts w:ascii="Times New Roman" w:hAnsi="Times New Roman"/>
          <w:lang w:val="sr-Latn-RS"/>
        </w:rPr>
        <w:t xml:space="preserve"> </w:t>
      </w:r>
      <w:r w:rsidRPr="00AF700B">
        <w:rPr>
          <w:rFonts w:ascii="Times New Roman" w:hAnsi="Times New Roman" w:hint="eastAsia"/>
          <w:lang w:val="sr-Latn-RS"/>
        </w:rPr>
        <w:t>неких</w:t>
      </w:r>
      <w:r w:rsidRPr="00AF700B">
        <w:rPr>
          <w:rFonts w:ascii="Times New Roman" w:hAnsi="Times New Roman"/>
          <w:lang w:val="sr-Latn-RS"/>
        </w:rPr>
        <w:t xml:space="preserve"> </w:t>
      </w:r>
      <w:r w:rsidRPr="00AF700B">
        <w:rPr>
          <w:rFonts w:ascii="Times New Roman" w:hAnsi="Times New Roman" w:hint="eastAsia"/>
          <w:lang w:val="sr-Latn-RS"/>
        </w:rPr>
        <w:t>у</w:t>
      </w:r>
      <w:r w:rsidRPr="00AF700B">
        <w:rPr>
          <w:rFonts w:ascii="Times New Roman" w:hAnsi="Times New Roman"/>
          <w:lang w:val="sr-Latn-RS"/>
        </w:rPr>
        <w:t xml:space="preserve"> </w:t>
      </w:r>
      <w:r w:rsidRPr="00AF700B">
        <w:rPr>
          <w:rFonts w:ascii="Times New Roman" w:hAnsi="Times New Roman" w:hint="eastAsia"/>
          <w:lang w:val="sr-Latn-RS"/>
        </w:rPr>
        <w:t>самој</w:t>
      </w:r>
      <w:r w:rsidRPr="00AF700B">
        <w:rPr>
          <w:rFonts w:ascii="Times New Roman" w:hAnsi="Times New Roman"/>
          <w:lang w:val="sr-Latn-RS"/>
        </w:rPr>
        <w:t xml:space="preserve"> </w:t>
      </w:r>
      <w:r w:rsidRPr="00AF700B">
        <w:rPr>
          <w:rFonts w:ascii="Times New Roman" w:hAnsi="Times New Roman" w:hint="eastAsia"/>
          <w:lang w:val="sr-Latn-RS"/>
        </w:rPr>
        <w:t>крошњи</w:t>
      </w:r>
      <w:r w:rsidRPr="00AF700B">
        <w:rPr>
          <w:rFonts w:ascii="Times New Roman" w:hAnsi="Times New Roman"/>
          <w:lang w:val="sr-Latn-RS"/>
        </w:rPr>
        <w:t xml:space="preserve"> </w:t>
      </w:r>
      <w:r w:rsidRPr="00AF700B">
        <w:rPr>
          <w:rFonts w:ascii="Times New Roman" w:hAnsi="Times New Roman" w:hint="eastAsia"/>
          <w:lang w:val="sr-Latn-RS"/>
        </w:rPr>
        <w:t>у</w:t>
      </w:r>
      <w:r w:rsidRPr="00AF700B">
        <w:rPr>
          <w:rFonts w:ascii="Times New Roman" w:hAnsi="Times New Roman"/>
          <w:lang w:val="sr-Latn-RS"/>
        </w:rPr>
        <w:t xml:space="preserve"> </w:t>
      </w:r>
      <w:r w:rsidRPr="00AF700B">
        <w:rPr>
          <w:rFonts w:ascii="Times New Roman" w:hAnsi="Times New Roman" w:hint="eastAsia"/>
          <w:lang w:val="sr-Latn-RS"/>
        </w:rPr>
        <w:t>циљу</w:t>
      </w:r>
      <w:r w:rsidRPr="00AF700B">
        <w:rPr>
          <w:rFonts w:ascii="Times New Roman" w:hAnsi="Times New Roman"/>
          <w:lang w:val="sr-Latn-RS"/>
        </w:rPr>
        <w:t xml:space="preserve"> </w:t>
      </w:r>
      <w:r w:rsidRPr="00AF700B">
        <w:rPr>
          <w:rFonts w:ascii="Times New Roman" w:hAnsi="Times New Roman" w:hint="eastAsia"/>
          <w:lang w:val="sr-Latn-RS"/>
        </w:rPr>
        <w:t>формирања</w:t>
      </w:r>
      <w:r w:rsidRPr="00AF700B">
        <w:rPr>
          <w:rFonts w:ascii="Times New Roman" w:hAnsi="Times New Roman"/>
          <w:lang w:val="sr-Latn-RS"/>
        </w:rPr>
        <w:t xml:space="preserve"> </w:t>
      </w:r>
      <w:r w:rsidRPr="00AF700B">
        <w:rPr>
          <w:rFonts w:ascii="Times New Roman" w:hAnsi="Times New Roman" w:hint="eastAsia"/>
          <w:lang w:val="sr-Latn-RS"/>
        </w:rPr>
        <w:t>крошње</w:t>
      </w:r>
      <w:r w:rsidRPr="00AF700B">
        <w:rPr>
          <w:rFonts w:ascii="Times New Roman" w:hAnsi="Times New Roman"/>
          <w:lang w:val="sr-Latn-RS"/>
        </w:rPr>
        <w:t xml:space="preserve"> </w:t>
      </w:r>
      <w:r w:rsidRPr="00AF700B">
        <w:rPr>
          <w:rFonts w:ascii="Times New Roman" w:hAnsi="Times New Roman" w:hint="eastAsia"/>
          <w:lang w:val="sr-Latn-RS"/>
        </w:rPr>
        <w:t>је</w:t>
      </w:r>
      <w:r w:rsidRPr="00AF700B">
        <w:rPr>
          <w:rFonts w:ascii="Times New Roman" w:hAnsi="Times New Roman"/>
          <w:lang w:val="sr-Latn-RS"/>
        </w:rPr>
        <w:t xml:space="preserve"> </w:t>
      </w:r>
      <w:r w:rsidRPr="00AF700B">
        <w:rPr>
          <w:rFonts w:ascii="Times New Roman" w:hAnsi="Times New Roman" w:hint="eastAsia"/>
          <w:lang w:val="sr-Latn-RS"/>
        </w:rPr>
        <w:t>важан</w:t>
      </w:r>
      <w:r w:rsidRPr="00AF700B">
        <w:rPr>
          <w:rFonts w:ascii="Times New Roman" w:hAnsi="Times New Roman"/>
          <w:lang w:val="sr-Latn-RS"/>
        </w:rPr>
        <w:t xml:space="preserve"> </w:t>
      </w:r>
      <w:r w:rsidRPr="00AF700B">
        <w:rPr>
          <w:rFonts w:ascii="Times New Roman" w:hAnsi="Times New Roman" w:hint="eastAsia"/>
          <w:lang w:val="sr-Latn-RS"/>
        </w:rPr>
        <w:t>фактор</w:t>
      </w:r>
      <w:r w:rsidRPr="00AF700B">
        <w:rPr>
          <w:rFonts w:ascii="Times New Roman" w:hAnsi="Times New Roman"/>
          <w:lang w:val="sr-Latn-RS"/>
        </w:rPr>
        <w:t xml:space="preserve"> </w:t>
      </w:r>
      <w:r w:rsidRPr="00AF700B">
        <w:rPr>
          <w:rFonts w:ascii="Times New Roman" w:hAnsi="Times New Roman" w:hint="eastAsia"/>
          <w:lang w:val="sr-Latn-RS"/>
        </w:rPr>
        <w:t>који</w:t>
      </w:r>
      <w:r w:rsidRPr="00AF700B">
        <w:rPr>
          <w:rFonts w:ascii="Times New Roman" w:hAnsi="Times New Roman"/>
          <w:lang w:val="sr-Latn-RS"/>
        </w:rPr>
        <w:t xml:space="preserve"> </w:t>
      </w:r>
      <w:r w:rsidRPr="00AF700B">
        <w:rPr>
          <w:rFonts w:ascii="Times New Roman" w:hAnsi="Times New Roman" w:hint="eastAsia"/>
          <w:lang w:val="sr-Latn-RS"/>
        </w:rPr>
        <w:t>веома</w:t>
      </w:r>
      <w:r w:rsidRPr="00AF700B">
        <w:rPr>
          <w:rFonts w:ascii="Times New Roman" w:hAnsi="Times New Roman"/>
          <w:lang w:val="sr-Latn-RS"/>
        </w:rPr>
        <w:t xml:space="preserve"> </w:t>
      </w:r>
      <w:r w:rsidRPr="00AF700B">
        <w:rPr>
          <w:rFonts w:ascii="Times New Roman" w:hAnsi="Times New Roman" w:hint="eastAsia"/>
          <w:lang w:val="sr-Latn-RS"/>
        </w:rPr>
        <w:t>много</w:t>
      </w:r>
      <w:r w:rsidRPr="00AF700B">
        <w:rPr>
          <w:rFonts w:ascii="Times New Roman" w:hAnsi="Times New Roman"/>
          <w:lang w:val="sr-Latn-RS"/>
        </w:rPr>
        <w:t xml:space="preserve"> </w:t>
      </w:r>
      <w:r w:rsidRPr="00AF700B">
        <w:rPr>
          <w:rFonts w:ascii="Times New Roman" w:hAnsi="Times New Roman" w:hint="eastAsia"/>
          <w:lang w:val="sr-Latn-RS"/>
        </w:rPr>
        <w:t>утиче</w:t>
      </w:r>
      <w:r w:rsidRPr="00AF700B">
        <w:rPr>
          <w:rFonts w:ascii="Times New Roman" w:hAnsi="Times New Roman"/>
          <w:lang w:val="sr-Latn-RS"/>
        </w:rPr>
        <w:t xml:space="preserve"> </w:t>
      </w:r>
      <w:r w:rsidRPr="00AF700B">
        <w:rPr>
          <w:rFonts w:ascii="Times New Roman" w:hAnsi="Times New Roman" w:hint="eastAsia"/>
          <w:lang w:val="sr-Latn-RS"/>
        </w:rPr>
        <w:t>на</w:t>
      </w:r>
      <w:r w:rsidRPr="00AF700B">
        <w:rPr>
          <w:rFonts w:ascii="Times New Roman" w:hAnsi="Times New Roman"/>
          <w:lang w:val="sr-Latn-RS"/>
        </w:rPr>
        <w:t xml:space="preserve"> </w:t>
      </w:r>
      <w:r w:rsidRPr="00AF700B">
        <w:rPr>
          <w:rFonts w:ascii="Times New Roman" w:hAnsi="Times New Roman" w:hint="eastAsia"/>
          <w:lang w:val="sr-Latn-RS"/>
        </w:rPr>
        <w:t>правилан</w:t>
      </w:r>
      <w:r w:rsidRPr="00AF700B">
        <w:rPr>
          <w:rFonts w:ascii="Times New Roman" w:hAnsi="Times New Roman"/>
          <w:lang w:val="sr-Latn-RS"/>
        </w:rPr>
        <w:t xml:space="preserve"> </w:t>
      </w:r>
      <w:r w:rsidRPr="00AF700B">
        <w:rPr>
          <w:rFonts w:ascii="Times New Roman" w:hAnsi="Times New Roman" w:hint="eastAsia"/>
          <w:lang w:val="sr-Latn-RS"/>
        </w:rPr>
        <w:t>раст</w:t>
      </w:r>
      <w:r w:rsidRPr="00AF700B">
        <w:rPr>
          <w:rFonts w:ascii="Times New Roman" w:hAnsi="Times New Roman"/>
          <w:lang w:val="sr-Latn-RS"/>
        </w:rPr>
        <w:t xml:space="preserve"> </w:t>
      </w:r>
      <w:r w:rsidRPr="00AF700B">
        <w:rPr>
          <w:rFonts w:ascii="Times New Roman" w:hAnsi="Times New Roman" w:hint="eastAsia"/>
          <w:lang w:val="sr-Latn-RS"/>
        </w:rPr>
        <w:t>дрвета</w:t>
      </w:r>
      <w:r w:rsidRPr="00AF700B">
        <w:rPr>
          <w:rFonts w:ascii="Times New Roman" w:hAnsi="Times New Roman"/>
          <w:lang w:val="sr-Latn-RS"/>
        </w:rPr>
        <w:t xml:space="preserve"> </w:t>
      </w:r>
      <w:r w:rsidRPr="00AF700B">
        <w:rPr>
          <w:rFonts w:ascii="Times New Roman" w:hAnsi="Times New Roman" w:hint="eastAsia"/>
          <w:lang w:val="sr-Latn-RS"/>
        </w:rPr>
        <w:t>и</w:t>
      </w:r>
      <w:r w:rsidRPr="00AF700B">
        <w:rPr>
          <w:rFonts w:ascii="Times New Roman" w:hAnsi="Times New Roman"/>
          <w:lang w:val="sr-Latn-RS"/>
        </w:rPr>
        <w:t xml:space="preserve"> </w:t>
      </w:r>
      <w:r w:rsidRPr="00AF700B">
        <w:rPr>
          <w:rFonts w:ascii="Times New Roman" w:hAnsi="Times New Roman" w:hint="eastAsia"/>
          <w:lang w:val="sr-Latn-RS"/>
        </w:rPr>
        <w:t>његову</w:t>
      </w:r>
      <w:r w:rsidRPr="00AF700B">
        <w:rPr>
          <w:rFonts w:ascii="Times New Roman" w:hAnsi="Times New Roman"/>
          <w:lang w:val="sr-Latn-RS"/>
        </w:rPr>
        <w:t xml:space="preserve"> </w:t>
      </w:r>
      <w:r w:rsidRPr="00AF700B">
        <w:rPr>
          <w:rFonts w:ascii="Times New Roman" w:hAnsi="Times New Roman" w:hint="eastAsia"/>
          <w:lang w:val="sr-Latn-RS"/>
        </w:rPr>
        <w:t>техничку</w:t>
      </w:r>
      <w:r w:rsidRPr="00AF700B">
        <w:rPr>
          <w:rFonts w:ascii="Times New Roman" w:hAnsi="Times New Roman"/>
          <w:lang w:val="sr-Latn-RS"/>
        </w:rPr>
        <w:t xml:space="preserve"> </w:t>
      </w:r>
      <w:r w:rsidRPr="00AF700B">
        <w:rPr>
          <w:rFonts w:ascii="Times New Roman" w:hAnsi="Times New Roman" w:hint="eastAsia"/>
          <w:lang w:val="sr-Latn-RS"/>
        </w:rPr>
        <w:t>вредност</w:t>
      </w:r>
      <w:r w:rsidRPr="00AF700B">
        <w:rPr>
          <w:rFonts w:ascii="Times New Roman" w:hAnsi="Times New Roman"/>
          <w:lang w:val="sr-Latn-RS"/>
        </w:rPr>
        <w:t xml:space="preserve">. </w:t>
      </w:r>
    </w:p>
    <w:p w14:paraId="4854104D" w14:textId="77777777" w:rsidR="009E1856" w:rsidRDefault="009E1856" w:rsidP="009E1856">
      <w:pPr>
        <w:ind w:firstLine="720"/>
        <w:rPr>
          <w:rFonts w:ascii="Times New Roman" w:hAnsi="Times New Roman"/>
          <w:lang w:val="sr-Latn-RS"/>
        </w:rPr>
      </w:pPr>
      <w:r w:rsidRPr="00AF700B">
        <w:rPr>
          <w:rFonts w:ascii="Times New Roman" w:hAnsi="Times New Roman" w:hint="eastAsia"/>
          <w:lang w:val="sr-Latn-RS"/>
        </w:rPr>
        <w:t>Неблаговремено</w:t>
      </w:r>
      <w:r w:rsidRPr="00AF700B">
        <w:rPr>
          <w:rFonts w:ascii="Times New Roman" w:hAnsi="Times New Roman"/>
          <w:lang w:val="sr-Latn-RS"/>
        </w:rPr>
        <w:t xml:space="preserve"> </w:t>
      </w:r>
      <w:r w:rsidRPr="00AF700B">
        <w:rPr>
          <w:rFonts w:ascii="Times New Roman" w:hAnsi="Times New Roman" w:hint="eastAsia"/>
          <w:lang w:val="sr-Latn-RS"/>
        </w:rPr>
        <w:t>орезивање</w:t>
      </w:r>
      <w:r w:rsidRPr="00AF700B">
        <w:rPr>
          <w:rFonts w:ascii="Times New Roman" w:hAnsi="Times New Roman"/>
          <w:lang w:val="sr-Latn-RS"/>
        </w:rPr>
        <w:t xml:space="preserve"> </w:t>
      </w:r>
      <w:r w:rsidRPr="00AF700B">
        <w:rPr>
          <w:rFonts w:ascii="Times New Roman" w:hAnsi="Times New Roman" w:hint="eastAsia"/>
          <w:lang w:val="sr-Latn-RS"/>
        </w:rPr>
        <w:t>изазива</w:t>
      </w:r>
      <w:r w:rsidRPr="00AF700B">
        <w:rPr>
          <w:rFonts w:ascii="Times New Roman" w:hAnsi="Times New Roman"/>
          <w:lang w:val="sr-Latn-RS"/>
        </w:rPr>
        <w:t xml:space="preserve"> </w:t>
      </w:r>
      <w:r w:rsidRPr="00AF700B">
        <w:rPr>
          <w:rFonts w:ascii="Times New Roman" w:hAnsi="Times New Roman" w:hint="eastAsia"/>
          <w:lang w:val="sr-Latn-RS"/>
        </w:rPr>
        <w:t>низ</w:t>
      </w:r>
      <w:r w:rsidRPr="00AF700B">
        <w:rPr>
          <w:rFonts w:ascii="Times New Roman" w:hAnsi="Times New Roman"/>
          <w:lang w:val="sr-Latn-RS"/>
        </w:rPr>
        <w:t xml:space="preserve"> </w:t>
      </w:r>
      <w:r w:rsidRPr="00AF700B">
        <w:rPr>
          <w:rFonts w:ascii="Times New Roman" w:hAnsi="Times New Roman" w:hint="eastAsia"/>
          <w:lang w:val="sr-Latn-RS"/>
        </w:rPr>
        <w:t>проблема</w:t>
      </w:r>
      <w:r w:rsidRPr="00AF700B">
        <w:rPr>
          <w:rFonts w:ascii="Times New Roman" w:hAnsi="Times New Roman"/>
          <w:lang w:val="sr-Latn-RS"/>
        </w:rPr>
        <w:t xml:space="preserve">, </w:t>
      </w:r>
      <w:r w:rsidRPr="00AF700B">
        <w:rPr>
          <w:rFonts w:ascii="Times New Roman" w:hAnsi="Times New Roman" w:hint="eastAsia"/>
          <w:lang w:val="sr-Latn-RS"/>
        </w:rPr>
        <w:t>посебно</w:t>
      </w:r>
      <w:r w:rsidRPr="00AF700B">
        <w:rPr>
          <w:rFonts w:ascii="Times New Roman" w:hAnsi="Times New Roman"/>
          <w:lang w:val="sr-Latn-RS"/>
        </w:rPr>
        <w:t xml:space="preserve"> </w:t>
      </w:r>
      <w:r w:rsidRPr="00AF700B">
        <w:rPr>
          <w:rFonts w:ascii="Times New Roman" w:hAnsi="Times New Roman" w:hint="eastAsia"/>
          <w:lang w:val="sr-Latn-RS"/>
        </w:rPr>
        <w:t>засадима</w:t>
      </w:r>
      <w:r w:rsidRPr="00AF700B">
        <w:rPr>
          <w:rFonts w:ascii="Times New Roman" w:hAnsi="Times New Roman"/>
          <w:lang w:val="sr-Latn-RS"/>
        </w:rPr>
        <w:t xml:space="preserve"> </w:t>
      </w:r>
      <w:r w:rsidRPr="00AF700B">
        <w:rPr>
          <w:rFonts w:ascii="Times New Roman" w:hAnsi="Times New Roman" w:hint="eastAsia"/>
          <w:lang w:val="sr-Latn-RS"/>
        </w:rPr>
        <w:t>са</w:t>
      </w:r>
      <w:r w:rsidRPr="00AF700B">
        <w:rPr>
          <w:rFonts w:ascii="Times New Roman" w:hAnsi="Times New Roman"/>
          <w:lang w:val="sr-Latn-RS"/>
        </w:rPr>
        <w:t xml:space="preserve"> </w:t>
      </w:r>
      <w:r w:rsidRPr="00AF700B">
        <w:rPr>
          <w:rFonts w:ascii="Times New Roman" w:hAnsi="Times New Roman" w:hint="eastAsia"/>
          <w:lang w:val="sr-Latn-RS"/>
        </w:rPr>
        <w:t>интезивним</w:t>
      </w:r>
      <w:r w:rsidRPr="00AF700B">
        <w:rPr>
          <w:rFonts w:ascii="Times New Roman" w:hAnsi="Times New Roman"/>
          <w:lang w:val="sr-Latn-RS"/>
        </w:rPr>
        <w:t xml:space="preserve"> </w:t>
      </w:r>
      <w:r w:rsidRPr="00AF700B">
        <w:rPr>
          <w:rFonts w:ascii="Times New Roman" w:hAnsi="Times New Roman" w:hint="eastAsia"/>
          <w:lang w:val="sr-Latn-RS"/>
        </w:rPr>
        <w:t>растом</w:t>
      </w:r>
    </w:p>
    <w:p w14:paraId="5C0243C5" w14:textId="77777777" w:rsidR="009E1856" w:rsidRDefault="009E1856" w:rsidP="009E1856">
      <w:pPr>
        <w:ind w:firstLine="720"/>
        <w:rPr>
          <w:rFonts w:ascii="Times New Roman" w:hAnsi="Times New Roman"/>
          <w:lang w:val="sr-Cyrl-RS"/>
        </w:rPr>
      </w:pPr>
      <w:r w:rsidRPr="00AF700B">
        <w:rPr>
          <w:rFonts w:ascii="Times New Roman" w:hAnsi="Times New Roman" w:hint="eastAsia"/>
          <w:lang w:val="sr-Latn-RS"/>
        </w:rPr>
        <w:t>После</w:t>
      </w:r>
      <w:r w:rsidRPr="00AF700B">
        <w:rPr>
          <w:rFonts w:ascii="Times New Roman" w:hAnsi="Times New Roman"/>
          <w:lang w:val="sr-Latn-RS"/>
        </w:rPr>
        <w:t xml:space="preserve"> </w:t>
      </w:r>
      <w:r w:rsidRPr="00AF700B">
        <w:rPr>
          <w:rFonts w:ascii="Times New Roman" w:hAnsi="Times New Roman" w:hint="eastAsia"/>
          <w:lang w:val="sr-Latn-RS"/>
        </w:rPr>
        <w:t>прве</w:t>
      </w:r>
      <w:r w:rsidRPr="00AF700B">
        <w:rPr>
          <w:rFonts w:ascii="Times New Roman" w:hAnsi="Times New Roman"/>
          <w:lang w:val="sr-Latn-RS"/>
        </w:rPr>
        <w:t xml:space="preserve"> </w:t>
      </w:r>
      <w:r w:rsidRPr="00AF700B">
        <w:rPr>
          <w:rFonts w:ascii="Times New Roman" w:hAnsi="Times New Roman" w:hint="eastAsia"/>
          <w:lang w:val="sr-Latn-RS"/>
        </w:rPr>
        <w:t>године</w:t>
      </w:r>
      <w:r w:rsidRPr="00AF700B">
        <w:rPr>
          <w:rFonts w:ascii="Times New Roman" w:hAnsi="Times New Roman"/>
          <w:lang w:val="sr-Latn-RS"/>
        </w:rPr>
        <w:t xml:space="preserve"> </w:t>
      </w:r>
      <w:r w:rsidRPr="00AF700B">
        <w:rPr>
          <w:rFonts w:ascii="Times New Roman" w:hAnsi="Times New Roman" w:hint="eastAsia"/>
          <w:lang w:val="sr-Latn-RS"/>
        </w:rPr>
        <w:t>врши</w:t>
      </w:r>
      <w:r w:rsidRPr="00AF700B">
        <w:rPr>
          <w:rFonts w:ascii="Times New Roman" w:hAnsi="Times New Roman"/>
          <w:lang w:val="sr-Latn-RS"/>
        </w:rPr>
        <w:t xml:space="preserve"> </w:t>
      </w:r>
      <w:r w:rsidRPr="00AF700B">
        <w:rPr>
          <w:rFonts w:ascii="Times New Roman" w:hAnsi="Times New Roman" w:hint="eastAsia"/>
          <w:lang w:val="sr-Latn-RS"/>
        </w:rPr>
        <w:t>се</w:t>
      </w:r>
      <w:r w:rsidRPr="00AF700B">
        <w:rPr>
          <w:rFonts w:ascii="Times New Roman" w:hAnsi="Times New Roman"/>
          <w:lang w:val="sr-Latn-RS"/>
        </w:rPr>
        <w:t xml:space="preserve"> </w:t>
      </w:r>
      <w:r w:rsidRPr="00AF700B">
        <w:rPr>
          <w:rFonts w:ascii="Times New Roman" w:hAnsi="Times New Roman" w:hint="eastAsia"/>
          <w:lang w:val="sr-Latn-RS"/>
        </w:rPr>
        <w:t>корекција</w:t>
      </w:r>
      <w:r w:rsidRPr="00AF700B">
        <w:rPr>
          <w:rFonts w:ascii="Times New Roman" w:hAnsi="Times New Roman"/>
          <w:lang w:val="sr-Latn-RS"/>
        </w:rPr>
        <w:t xml:space="preserve"> </w:t>
      </w:r>
      <w:r w:rsidRPr="00AF700B">
        <w:rPr>
          <w:rFonts w:ascii="Times New Roman" w:hAnsi="Times New Roman" w:hint="eastAsia"/>
          <w:lang w:val="sr-Latn-RS"/>
        </w:rPr>
        <w:t>врха</w:t>
      </w:r>
      <w:r w:rsidRPr="00AF700B">
        <w:rPr>
          <w:rFonts w:ascii="Times New Roman" w:hAnsi="Times New Roman"/>
          <w:lang w:val="sr-Latn-RS"/>
        </w:rPr>
        <w:t xml:space="preserve">, </w:t>
      </w:r>
      <w:r w:rsidRPr="00AF700B">
        <w:rPr>
          <w:rFonts w:ascii="Times New Roman" w:hAnsi="Times New Roman" w:hint="eastAsia"/>
          <w:lang w:val="sr-Latn-RS"/>
        </w:rPr>
        <w:t>одстарњују</w:t>
      </w:r>
      <w:r w:rsidRPr="00AF700B">
        <w:rPr>
          <w:rFonts w:ascii="Times New Roman" w:hAnsi="Times New Roman"/>
          <w:lang w:val="sr-Latn-RS"/>
        </w:rPr>
        <w:t xml:space="preserve"> </w:t>
      </w:r>
      <w:r w:rsidRPr="00AF700B">
        <w:rPr>
          <w:rFonts w:ascii="Times New Roman" w:hAnsi="Times New Roman" w:hint="eastAsia"/>
          <w:lang w:val="sr-Latn-RS"/>
        </w:rPr>
        <w:t>се</w:t>
      </w:r>
      <w:r w:rsidRPr="00AF700B">
        <w:rPr>
          <w:rFonts w:ascii="Times New Roman" w:hAnsi="Times New Roman"/>
          <w:lang w:val="sr-Latn-RS"/>
        </w:rPr>
        <w:t xml:space="preserve"> </w:t>
      </w:r>
      <w:r w:rsidRPr="00AF700B">
        <w:rPr>
          <w:rFonts w:ascii="Times New Roman" w:hAnsi="Times New Roman" w:hint="eastAsia"/>
          <w:lang w:val="sr-Latn-RS"/>
        </w:rPr>
        <w:t>конкурентне</w:t>
      </w:r>
      <w:r w:rsidRPr="00AF700B">
        <w:rPr>
          <w:rFonts w:ascii="Times New Roman" w:hAnsi="Times New Roman"/>
          <w:lang w:val="sr-Latn-RS"/>
        </w:rPr>
        <w:t xml:space="preserve"> </w:t>
      </w:r>
      <w:r w:rsidRPr="00AF700B">
        <w:rPr>
          <w:rFonts w:ascii="Times New Roman" w:hAnsi="Times New Roman" w:hint="eastAsia"/>
          <w:lang w:val="sr-Latn-RS"/>
        </w:rPr>
        <w:t>гране</w:t>
      </w:r>
      <w:r w:rsidRPr="00AF700B">
        <w:rPr>
          <w:rFonts w:ascii="Times New Roman" w:hAnsi="Times New Roman"/>
          <w:lang w:val="sr-Latn-RS"/>
        </w:rPr>
        <w:t xml:space="preserve"> </w:t>
      </w:r>
      <w:r w:rsidRPr="00AF700B">
        <w:rPr>
          <w:rFonts w:ascii="Times New Roman" w:hAnsi="Times New Roman" w:hint="eastAsia"/>
          <w:lang w:val="sr-Latn-RS"/>
        </w:rPr>
        <w:t>главној</w:t>
      </w:r>
      <w:r w:rsidRPr="00AF700B">
        <w:rPr>
          <w:rFonts w:ascii="Times New Roman" w:hAnsi="Times New Roman"/>
          <w:lang w:val="sr-Latn-RS"/>
        </w:rPr>
        <w:t xml:space="preserve"> </w:t>
      </w:r>
      <w:r w:rsidRPr="00AF700B">
        <w:rPr>
          <w:rFonts w:ascii="Times New Roman" w:hAnsi="Times New Roman" w:hint="eastAsia"/>
          <w:lang w:val="sr-Latn-RS"/>
        </w:rPr>
        <w:t>оси</w:t>
      </w:r>
      <w:r w:rsidRPr="00AF700B">
        <w:rPr>
          <w:rFonts w:ascii="Times New Roman" w:hAnsi="Times New Roman"/>
          <w:lang w:val="sr-Latn-RS"/>
        </w:rPr>
        <w:t xml:space="preserve"> </w:t>
      </w:r>
      <w:r w:rsidRPr="00AF700B">
        <w:rPr>
          <w:rFonts w:ascii="Times New Roman" w:hAnsi="Times New Roman" w:hint="eastAsia"/>
          <w:lang w:val="sr-Latn-RS"/>
        </w:rPr>
        <w:t>стабла</w:t>
      </w:r>
      <w:r w:rsidRPr="00AF700B">
        <w:rPr>
          <w:rFonts w:ascii="Times New Roman" w:hAnsi="Times New Roman"/>
          <w:lang w:val="sr-Latn-RS"/>
        </w:rPr>
        <w:t xml:space="preserve">. </w:t>
      </w:r>
    </w:p>
    <w:p w14:paraId="2C95E5E6" w14:textId="77777777" w:rsidR="009E1856" w:rsidRDefault="009E1856" w:rsidP="00AA15BB">
      <w:pPr>
        <w:rPr>
          <w:rFonts w:ascii="Times New Roman" w:hAnsi="Times New Roman"/>
          <w:lang w:val="sr-Cyrl-RS"/>
        </w:rPr>
      </w:pPr>
    </w:p>
    <w:p w14:paraId="0DA179DB" w14:textId="77777777" w:rsidR="009E1856" w:rsidRPr="00AF700B" w:rsidRDefault="009E1856" w:rsidP="009E1856">
      <w:pPr>
        <w:ind w:firstLine="720"/>
        <w:rPr>
          <w:rFonts w:ascii="Times New Roman" w:hAnsi="Times New Roman"/>
          <w:lang w:val="sr-Cyrl-RS"/>
        </w:rPr>
      </w:pPr>
    </w:p>
    <w:p w14:paraId="06CC7D1C" w14:textId="77777777" w:rsidR="009E1856" w:rsidRPr="00AF700B" w:rsidRDefault="009E1856" w:rsidP="009E1856">
      <w:pPr>
        <w:ind w:left="720"/>
        <w:rPr>
          <w:rFonts w:ascii="Times New Roman" w:hAnsi="Times New Roman"/>
          <w:lang w:val="sr-Cyrl-RS"/>
        </w:rPr>
      </w:pPr>
      <w:r w:rsidRPr="00AF700B">
        <w:rPr>
          <w:rFonts w:ascii="Times New Roman" w:hAnsi="Times New Roman" w:hint="eastAsia"/>
          <w:lang w:val="sr-Latn-RS"/>
        </w:rPr>
        <w:t>У</w:t>
      </w:r>
      <w:r w:rsidRPr="00AF700B">
        <w:rPr>
          <w:rFonts w:ascii="Times New Roman" w:hAnsi="Times New Roman"/>
          <w:lang w:val="sr-Latn-RS"/>
        </w:rPr>
        <w:t xml:space="preserve"> </w:t>
      </w:r>
      <w:r w:rsidRPr="00AF700B">
        <w:rPr>
          <w:rFonts w:ascii="Times New Roman" w:hAnsi="Times New Roman" w:hint="eastAsia"/>
          <w:lang w:val="sr-Latn-RS"/>
        </w:rPr>
        <w:t>другој</w:t>
      </w:r>
      <w:r w:rsidRPr="00AF700B">
        <w:rPr>
          <w:rFonts w:ascii="Times New Roman" w:hAnsi="Times New Roman"/>
          <w:lang w:val="sr-Latn-RS"/>
        </w:rPr>
        <w:t xml:space="preserve"> </w:t>
      </w:r>
      <w:r w:rsidRPr="00AF700B">
        <w:rPr>
          <w:rFonts w:ascii="Times New Roman" w:hAnsi="Times New Roman" w:hint="eastAsia"/>
          <w:lang w:val="sr-Latn-RS"/>
        </w:rPr>
        <w:t>години</w:t>
      </w:r>
      <w:r w:rsidRPr="00AF700B">
        <w:rPr>
          <w:rFonts w:ascii="Times New Roman" w:hAnsi="Times New Roman"/>
          <w:lang w:val="sr-Latn-RS"/>
        </w:rPr>
        <w:t xml:space="preserve"> </w:t>
      </w:r>
      <w:r w:rsidRPr="00AF700B">
        <w:rPr>
          <w:rFonts w:ascii="Times New Roman" w:hAnsi="Times New Roman" w:hint="eastAsia"/>
          <w:lang w:val="sr-Latn-RS"/>
        </w:rPr>
        <w:t>орезују</w:t>
      </w:r>
      <w:r w:rsidRPr="00AF700B">
        <w:rPr>
          <w:rFonts w:ascii="Times New Roman" w:hAnsi="Times New Roman"/>
          <w:lang w:val="sr-Latn-RS"/>
        </w:rPr>
        <w:t xml:space="preserve"> </w:t>
      </w:r>
      <w:r w:rsidRPr="00AF700B">
        <w:rPr>
          <w:rFonts w:ascii="Times New Roman" w:hAnsi="Times New Roman" w:hint="eastAsia"/>
          <w:lang w:val="sr-Latn-RS"/>
        </w:rPr>
        <w:t>се</w:t>
      </w:r>
      <w:r w:rsidRPr="00AF700B">
        <w:rPr>
          <w:rFonts w:ascii="Times New Roman" w:hAnsi="Times New Roman"/>
          <w:lang w:val="sr-Latn-RS"/>
        </w:rPr>
        <w:t xml:space="preserve"> </w:t>
      </w:r>
      <w:r w:rsidRPr="00AF700B">
        <w:rPr>
          <w:rFonts w:ascii="Times New Roman" w:hAnsi="Times New Roman" w:hint="eastAsia"/>
          <w:lang w:val="sr-Latn-RS"/>
        </w:rPr>
        <w:t>дебље</w:t>
      </w:r>
      <w:r w:rsidRPr="00AF700B">
        <w:rPr>
          <w:rFonts w:ascii="Times New Roman" w:hAnsi="Times New Roman"/>
          <w:lang w:val="sr-Latn-RS"/>
        </w:rPr>
        <w:t xml:space="preserve"> </w:t>
      </w:r>
      <w:r w:rsidRPr="00AF700B">
        <w:rPr>
          <w:rFonts w:ascii="Times New Roman" w:hAnsi="Times New Roman" w:hint="eastAsia"/>
          <w:lang w:val="sr-Latn-RS"/>
        </w:rPr>
        <w:t>гране</w:t>
      </w:r>
      <w:r w:rsidRPr="00AF700B">
        <w:rPr>
          <w:rFonts w:ascii="Times New Roman" w:hAnsi="Times New Roman"/>
          <w:lang w:val="sr-Latn-RS"/>
        </w:rPr>
        <w:t xml:space="preserve"> </w:t>
      </w:r>
      <w:r w:rsidRPr="00AF700B">
        <w:rPr>
          <w:rFonts w:ascii="Times New Roman" w:hAnsi="Times New Roman" w:hint="eastAsia"/>
          <w:lang w:val="sr-Latn-RS"/>
        </w:rPr>
        <w:t>из</w:t>
      </w:r>
      <w:r w:rsidRPr="00AF700B">
        <w:rPr>
          <w:rFonts w:ascii="Times New Roman" w:hAnsi="Times New Roman"/>
          <w:lang w:val="sr-Latn-RS"/>
        </w:rPr>
        <w:t xml:space="preserve"> </w:t>
      </w:r>
      <w:r w:rsidRPr="00AF700B">
        <w:rPr>
          <w:rFonts w:ascii="Times New Roman" w:hAnsi="Times New Roman" w:hint="eastAsia"/>
          <w:lang w:val="sr-Latn-RS"/>
        </w:rPr>
        <w:t>крошње</w:t>
      </w:r>
      <w:r w:rsidRPr="00AF700B">
        <w:rPr>
          <w:rFonts w:ascii="Times New Roman" w:hAnsi="Times New Roman"/>
          <w:lang w:val="sr-Latn-RS"/>
        </w:rPr>
        <w:t xml:space="preserve">. </w:t>
      </w:r>
      <w:r w:rsidRPr="00AF700B">
        <w:rPr>
          <w:rFonts w:ascii="Times New Roman" w:hAnsi="Times New Roman" w:hint="eastAsia"/>
          <w:lang w:val="sr-Latn-RS"/>
        </w:rPr>
        <w:t>У</w:t>
      </w:r>
      <w:r w:rsidRPr="00AF700B">
        <w:rPr>
          <w:rFonts w:ascii="Times New Roman" w:hAnsi="Times New Roman"/>
          <w:lang w:val="sr-Latn-RS"/>
        </w:rPr>
        <w:t xml:space="preserve"> </w:t>
      </w:r>
      <w:r w:rsidRPr="00AF700B">
        <w:rPr>
          <w:rFonts w:ascii="Times New Roman" w:hAnsi="Times New Roman" w:hint="eastAsia"/>
          <w:lang w:val="sr-Latn-RS"/>
        </w:rPr>
        <w:t>трећој</w:t>
      </w:r>
      <w:r w:rsidRPr="00AF700B">
        <w:rPr>
          <w:rFonts w:ascii="Times New Roman" w:hAnsi="Times New Roman"/>
          <w:lang w:val="sr-Latn-RS"/>
        </w:rPr>
        <w:t xml:space="preserve"> </w:t>
      </w:r>
      <w:r w:rsidRPr="00AF700B">
        <w:rPr>
          <w:rFonts w:ascii="Times New Roman" w:hAnsi="Times New Roman" w:hint="eastAsia"/>
          <w:lang w:val="sr-Latn-RS"/>
        </w:rPr>
        <w:t>години</w:t>
      </w:r>
      <w:r w:rsidRPr="00AF700B">
        <w:rPr>
          <w:rFonts w:ascii="Times New Roman" w:hAnsi="Times New Roman"/>
          <w:lang w:val="sr-Latn-RS"/>
        </w:rPr>
        <w:t xml:space="preserve"> </w:t>
      </w:r>
      <w:r w:rsidRPr="00AF700B">
        <w:rPr>
          <w:rFonts w:ascii="Times New Roman" w:hAnsi="Times New Roman" w:hint="eastAsia"/>
          <w:lang w:val="sr-Latn-RS"/>
        </w:rPr>
        <w:t>орезују</w:t>
      </w:r>
      <w:r w:rsidRPr="00AF700B">
        <w:rPr>
          <w:rFonts w:ascii="Times New Roman" w:hAnsi="Times New Roman"/>
          <w:lang w:val="sr-Latn-RS"/>
        </w:rPr>
        <w:t xml:space="preserve"> </w:t>
      </w:r>
      <w:r w:rsidRPr="00AF700B">
        <w:rPr>
          <w:rFonts w:ascii="Times New Roman" w:hAnsi="Times New Roman" w:hint="eastAsia"/>
          <w:lang w:val="sr-Latn-RS"/>
        </w:rPr>
        <w:t>се</w:t>
      </w:r>
      <w:r w:rsidRPr="00AF700B">
        <w:rPr>
          <w:rFonts w:ascii="Times New Roman" w:hAnsi="Times New Roman"/>
          <w:lang w:val="sr-Latn-RS"/>
        </w:rPr>
        <w:t xml:space="preserve"> </w:t>
      </w:r>
      <w:r w:rsidRPr="00AF700B">
        <w:rPr>
          <w:rFonts w:ascii="Times New Roman" w:hAnsi="Times New Roman" w:hint="eastAsia"/>
          <w:lang w:val="sr-Latn-RS"/>
        </w:rPr>
        <w:t>доње</w:t>
      </w:r>
      <w:r w:rsidRPr="00AF700B">
        <w:rPr>
          <w:rFonts w:ascii="Times New Roman" w:hAnsi="Times New Roman"/>
          <w:lang w:val="sr-Latn-RS"/>
        </w:rPr>
        <w:t xml:space="preserve"> </w:t>
      </w:r>
      <w:r w:rsidRPr="00AF700B">
        <w:rPr>
          <w:rFonts w:ascii="Times New Roman" w:hAnsi="Times New Roman" w:hint="eastAsia"/>
          <w:lang w:val="sr-Latn-RS"/>
        </w:rPr>
        <w:t>грана</w:t>
      </w:r>
      <w:r w:rsidRPr="00AF700B">
        <w:rPr>
          <w:rFonts w:ascii="Times New Roman" w:hAnsi="Times New Roman"/>
          <w:lang w:val="sr-Latn-RS"/>
        </w:rPr>
        <w:t xml:space="preserve"> </w:t>
      </w:r>
      <w:r w:rsidRPr="00AF700B">
        <w:rPr>
          <w:rFonts w:ascii="Times New Roman" w:hAnsi="Times New Roman" w:hint="eastAsia"/>
          <w:lang w:val="sr-Latn-RS"/>
        </w:rPr>
        <w:t>до</w:t>
      </w:r>
      <w:r w:rsidRPr="00AF700B">
        <w:rPr>
          <w:rFonts w:ascii="Times New Roman" w:hAnsi="Times New Roman"/>
          <w:lang w:val="sr-Latn-RS"/>
        </w:rPr>
        <w:t xml:space="preserve"> 1/3 </w:t>
      </w:r>
      <w:r w:rsidRPr="00AF700B">
        <w:rPr>
          <w:rFonts w:ascii="Times New Roman" w:hAnsi="Times New Roman" w:hint="eastAsia"/>
          <w:lang w:val="sr-Latn-RS"/>
        </w:rPr>
        <w:t>висине</w:t>
      </w:r>
      <w:r w:rsidRPr="00AF700B">
        <w:rPr>
          <w:rFonts w:ascii="Times New Roman" w:hAnsi="Times New Roman"/>
          <w:lang w:val="sr-Latn-RS"/>
        </w:rPr>
        <w:t xml:space="preserve"> </w:t>
      </w:r>
      <w:r w:rsidRPr="00AF700B">
        <w:rPr>
          <w:rFonts w:ascii="Times New Roman" w:hAnsi="Times New Roman" w:hint="eastAsia"/>
          <w:lang w:val="sr-Latn-RS"/>
        </w:rPr>
        <w:t>и</w:t>
      </w:r>
      <w:r w:rsidRPr="00AF700B">
        <w:rPr>
          <w:rFonts w:ascii="Times New Roman" w:hAnsi="Times New Roman"/>
          <w:lang w:val="sr-Latn-RS"/>
        </w:rPr>
        <w:t xml:space="preserve"> </w:t>
      </w:r>
      <w:r w:rsidRPr="00AF700B">
        <w:rPr>
          <w:rFonts w:ascii="Times New Roman" w:hAnsi="Times New Roman" w:hint="eastAsia"/>
          <w:lang w:val="sr-Latn-RS"/>
        </w:rPr>
        <w:t>дебље</w:t>
      </w:r>
      <w:r w:rsidRPr="00AF700B">
        <w:rPr>
          <w:rFonts w:ascii="Times New Roman" w:hAnsi="Times New Roman"/>
          <w:lang w:val="sr-Latn-RS"/>
        </w:rPr>
        <w:t xml:space="preserve"> </w:t>
      </w:r>
      <w:r w:rsidRPr="00AF700B">
        <w:rPr>
          <w:rFonts w:ascii="Times New Roman" w:hAnsi="Times New Roman" w:hint="eastAsia"/>
          <w:lang w:val="sr-Latn-RS"/>
        </w:rPr>
        <w:t>гране</w:t>
      </w:r>
      <w:r w:rsidRPr="00AF700B">
        <w:rPr>
          <w:rFonts w:ascii="Times New Roman" w:hAnsi="Times New Roman"/>
          <w:lang w:val="sr-Latn-RS"/>
        </w:rPr>
        <w:t xml:space="preserve"> </w:t>
      </w:r>
      <w:r w:rsidRPr="00AF700B">
        <w:rPr>
          <w:rFonts w:ascii="Times New Roman" w:hAnsi="Times New Roman" w:hint="eastAsia"/>
          <w:lang w:val="sr-Latn-RS"/>
        </w:rPr>
        <w:t>из</w:t>
      </w:r>
      <w:r w:rsidRPr="00AF700B">
        <w:rPr>
          <w:rFonts w:ascii="Times New Roman" w:hAnsi="Times New Roman"/>
          <w:lang w:val="sr-Latn-RS"/>
        </w:rPr>
        <w:t xml:space="preserve"> </w:t>
      </w:r>
      <w:r w:rsidRPr="00AF700B">
        <w:rPr>
          <w:rFonts w:ascii="Times New Roman" w:hAnsi="Times New Roman" w:hint="eastAsia"/>
          <w:lang w:val="sr-Latn-RS"/>
        </w:rPr>
        <w:t>крошње</w:t>
      </w:r>
      <w:r w:rsidRPr="00AF700B">
        <w:rPr>
          <w:rFonts w:ascii="Times New Roman" w:hAnsi="Times New Roman"/>
          <w:lang w:val="sr-Latn-RS"/>
        </w:rPr>
        <w:t xml:space="preserve">. </w:t>
      </w:r>
      <w:r w:rsidRPr="00AF700B">
        <w:rPr>
          <w:rFonts w:ascii="Times New Roman" w:hAnsi="Times New Roman" w:hint="eastAsia"/>
          <w:lang w:val="sr-Latn-RS"/>
        </w:rPr>
        <w:t>Наредних</w:t>
      </w:r>
      <w:r w:rsidRPr="00AF700B">
        <w:rPr>
          <w:rFonts w:ascii="Times New Roman" w:hAnsi="Times New Roman"/>
          <w:lang w:val="sr-Latn-RS"/>
        </w:rPr>
        <w:t xml:space="preserve"> </w:t>
      </w:r>
      <w:r w:rsidRPr="00AF700B">
        <w:rPr>
          <w:rFonts w:ascii="Times New Roman" w:hAnsi="Times New Roman" w:hint="eastAsia"/>
          <w:lang w:val="sr-Latn-RS"/>
        </w:rPr>
        <w:t>година</w:t>
      </w:r>
      <w:r w:rsidRPr="00AF700B">
        <w:rPr>
          <w:rFonts w:ascii="Times New Roman" w:hAnsi="Times New Roman"/>
          <w:lang w:val="sr-Latn-RS"/>
        </w:rPr>
        <w:t xml:space="preserve"> </w:t>
      </w:r>
      <w:r w:rsidRPr="00AF700B">
        <w:rPr>
          <w:rFonts w:ascii="Times New Roman" w:hAnsi="Times New Roman" w:hint="eastAsia"/>
          <w:lang w:val="sr-Latn-RS"/>
        </w:rPr>
        <w:t>сукцесивно</w:t>
      </w:r>
      <w:r w:rsidRPr="00AF700B">
        <w:rPr>
          <w:rFonts w:ascii="Times New Roman" w:hAnsi="Times New Roman"/>
          <w:lang w:val="sr-Latn-RS"/>
        </w:rPr>
        <w:t xml:space="preserve"> </w:t>
      </w:r>
      <w:r w:rsidRPr="00AF700B">
        <w:rPr>
          <w:rFonts w:ascii="Times New Roman" w:hAnsi="Times New Roman" w:hint="eastAsia"/>
          <w:lang w:val="sr-Latn-RS"/>
        </w:rPr>
        <w:t>се</w:t>
      </w:r>
      <w:r w:rsidRPr="00AF700B">
        <w:rPr>
          <w:rFonts w:ascii="Times New Roman" w:hAnsi="Times New Roman"/>
          <w:lang w:val="sr-Latn-RS"/>
        </w:rPr>
        <w:t xml:space="preserve"> </w:t>
      </w:r>
      <w:r w:rsidRPr="00AF700B">
        <w:rPr>
          <w:rFonts w:ascii="Times New Roman" w:hAnsi="Times New Roman" w:hint="eastAsia"/>
          <w:lang w:val="sr-Latn-RS"/>
        </w:rPr>
        <w:t>острањује</w:t>
      </w:r>
      <w:r w:rsidRPr="00AF700B">
        <w:rPr>
          <w:rFonts w:ascii="Times New Roman" w:hAnsi="Times New Roman"/>
          <w:lang w:val="sr-Latn-RS"/>
        </w:rPr>
        <w:t xml:space="preserve"> </w:t>
      </w:r>
      <w:r w:rsidRPr="00AF700B">
        <w:rPr>
          <w:rFonts w:ascii="Times New Roman" w:hAnsi="Times New Roman" w:hint="eastAsia"/>
          <w:lang w:val="sr-Latn-RS"/>
        </w:rPr>
        <w:t>један</w:t>
      </w:r>
      <w:r w:rsidRPr="00AF700B">
        <w:rPr>
          <w:rFonts w:ascii="Times New Roman" w:hAnsi="Times New Roman"/>
          <w:lang w:val="sr-Latn-RS"/>
        </w:rPr>
        <w:t xml:space="preserve">, </w:t>
      </w:r>
      <w:r w:rsidRPr="00AF700B">
        <w:rPr>
          <w:rFonts w:ascii="Times New Roman" w:hAnsi="Times New Roman" w:hint="eastAsia"/>
          <w:lang w:val="sr-Latn-RS"/>
        </w:rPr>
        <w:t>а</w:t>
      </w:r>
      <w:r w:rsidRPr="00AF700B">
        <w:rPr>
          <w:rFonts w:ascii="Times New Roman" w:hAnsi="Times New Roman"/>
          <w:lang w:val="sr-Latn-RS"/>
        </w:rPr>
        <w:t xml:space="preserve"> </w:t>
      </w:r>
      <w:r w:rsidRPr="00AF700B">
        <w:rPr>
          <w:rFonts w:ascii="Times New Roman" w:hAnsi="Times New Roman" w:hint="eastAsia"/>
          <w:lang w:val="sr-Latn-RS"/>
        </w:rPr>
        <w:t>највише</w:t>
      </w:r>
      <w:r w:rsidRPr="00AF700B">
        <w:rPr>
          <w:rFonts w:ascii="Times New Roman" w:hAnsi="Times New Roman"/>
          <w:lang w:val="sr-Latn-RS"/>
        </w:rPr>
        <w:t xml:space="preserve"> </w:t>
      </w:r>
      <w:r w:rsidRPr="00AF700B">
        <w:rPr>
          <w:rFonts w:ascii="Times New Roman" w:hAnsi="Times New Roman" w:hint="eastAsia"/>
          <w:lang w:val="sr-Latn-RS"/>
        </w:rPr>
        <w:t>два</w:t>
      </w:r>
      <w:r w:rsidRPr="00AF700B">
        <w:rPr>
          <w:rFonts w:ascii="Times New Roman" w:hAnsi="Times New Roman"/>
          <w:lang w:val="sr-Latn-RS"/>
        </w:rPr>
        <w:t xml:space="preserve"> </w:t>
      </w:r>
      <w:r w:rsidRPr="00AF700B">
        <w:rPr>
          <w:rFonts w:ascii="Times New Roman" w:hAnsi="Times New Roman" w:hint="eastAsia"/>
          <w:lang w:val="sr-Latn-RS"/>
        </w:rPr>
        <w:t>спрата</w:t>
      </w:r>
      <w:r w:rsidRPr="00AF700B">
        <w:rPr>
          <w:rFonts w:ascii="Times New Roman" w:hAnsi="Times New Roman"/>
          <w:lang w:val="sr-Latn-RS"/>
        </w:rPr>
        <w:t xml:space="preserve"> </w:t>
      </w:r>
      <w:r w:rsidRPr="00AF700B">
        <w:rPr>
          <w:rFonts w:ascii="Times New Roman" w:hAnsi="Times New Roman" w:hint="eastAsia"/>
          <w:lang w:val="sr-Latn-RS"/>
        </w:rPr>
        <w:t>доњих</w:t>
      </w:r>
      <w:r w:rsidRPr="00AF700B">
        <w:rPr>
          <w:rFonts w:ascii="Times New Roman" w:hAnsi="Times New Roman"/>
          <w:lang w:val="sr-Latn-RS"/>
        </w:rPr>
        <w:t xml:space="preserve"> </w:t>
      </w:r>
      <w:r w:rsidRPr="00AF700B">
        <w:rPr>
          <w:rFonts w:ascii="Times New Roman" w:hAnsi="Times New Roman" w:hint="eastAsia"/>
          <w:lang w:val="sr-Latn-RS"/>
        </w:rPr>
        <w:t>грана</w:t>
      </w:r>
      <w:r w:rsidRPr="00AF700B">
        <w:rPr>
          <w:rFonts w:ascii="Times New Roman" w:hAnsi="Times New Roman"/>
          <w:lang w:val="sr-Latn-RS"/>
        </w:rPr>
        <w:t xml:space="preserve"> </w:t>
      </w:r>
      <w:r w:rsidRPr="00AF700B">
        <w:rPr>
          <w:rFonts w:ascii="Times New Roman" w:hAnsi="Times New Roman" w:hint="eastAsia"/>
          <w:lang w:val="sr-Latn-RS"/>
        </w:rPr>
        <w:t>и</w:t>
      </w:r>
      <w:r w:rsidRPr="00AF700B">
        <w:rPr>
          <w:rFonts w:ascii="Times New Roman" w:hAnsi="Times New Roman"/>
          <w:lang w:val="sr-Latn-RS"/>
        </w:rPr>
        <w:t xml:space="preserve"> </w:t>
      </w:r>
      <w:r w:rsidRPr="00AF700B">
        <w:rPr>
          <w:rFonts w:ascii="Times New Roman" w:hAnsi="Times New Roman" w:hint="eastAsia"/>
          <w:lang w:val="sr-Latn-RS"/>
        </w:rPr>
        <w:t>дебљих</w:t>
      </w:r>
      <w:r w:rsidRPr="00AF700B">
        <w:rPr>
          <w:rFonts w:ascii="Times New Roman" w:hAnsi="Times New Roman"/>
          <w:lang w:val="sr-Latn-RS"/>
        </w:rPr>
        <w:t xml:space="preserve"> </w:t>
      </w:r>
      <w:r w:rsidRPr="00AF700B">
        <w:rPr>
          <w:rFonts w:ascii="Times New Roman" w:hAnsi="Times New Roman" w:hint="eastAsia"/>
          <w:lang w:val="sr-Latn-RS"/>
        </w:rPr>
        <w:t>грана</w:t>
      </w:r>
      <w:r w:rsidRPr="00AF700B">
        <w:rPr>
          <w:rFonts w:ascii="Times New Roman" w:hAnsi="Times New Roman"/>
          <w:lang w:val="sr-Latn-RS"/>
        </w:rPr>
        <w:t xml:space="preserve"> </w:t>
      </w:r>
      <w:r w:rsidRPr="00AF700B">
        <w:rPr>
          <w:rFonts w:ascii="Times New Roman" w:hAnsi="Times New Roman" w:hint="eastAsia"/>
          <w:lang w:val="sr-Latn-RS"/>
        </w:rPr>
        <w:t>из</w:t>
      </w:r>
      <w:r w:rsidRPr="00AF700B">
        <w:rPr>
          <w:rFonts w:ascii="Times New Roman" w:hAnsi="Times New Roman"/>
          <w:lang w:val="sr-Latn-RS"/>
        </w:rPr>
        <w:t xml:space="preserve"> </w:t>
      </w:r>
      <w:r w:rsidRPr="00AF700B">
        <w:rPr>
          <w:rFonts w:ascii="Times New Roman" w:hAnsi="Times New Roman" w:hint="eastAsia"/>
          <w:lang w:val="sr-Latn-RS"/>
        </w:rPr>
        <w:t>крошње</w:t>
      </w:r>
      <w:r w:rsidRPr="00AF700B">
        <w:rPr>
          <w:rFonts w:ascii="Times New Roman" w:hAnsi="Times New Roman"/>
          <w:lang w:val="sr-Latn-RS"/>
        </w:rPr>
        <w:t xml:space="preserve">. </w:t>
      </w:r>
      <w:r w:rsidRPr="00AF700B">
        <w:rPr>
          <w:rFonts w:ascii="Times New Roman" w:hAnsi="Times New Roman" w:hint="eastAsia"/>
          <w:lang w:val="sr-Latn-RS"/>
        </w:rPr>
        <w:t>Ова</w:t>
      </w:r>
      <w:r w:rsidRPr="00AF700B">
        <w:rPr>
          <w:rFonts w:ascii="Times New Roman" w:hAnsi="Times New Roman"/>
          <w:lang w:val="sr-Latn-RS"/>
        </w:rPr>
        <w:t xml:space="preserve"> </w:t>
      </w:r>
      <w:r w:rsidRPr="00AF700B">
        <w:rPr>
          <w:rFonts w:ascii="Times New Roman" w:hAnsi="Times New Roman" w:hint="eastAsia"/>
          <w:lang w:val="sr-Latn-RS"/>
        </w:rPr>
        <w:t>орезивања</w:t>
      </w:r>
      <w:r w:rsidRPr="00AF700B">
        <w:rPr>
          <w:rFonts w:ascii="Times New Roman" w:hAnsi="Times New Roman"/>
          <w:lang w:val="sr-Latn-RS"/>
        </w:rPr>
        <w:t xml:space="preserve"> </w:t>
      </w:r>
      <w:r w:rsidRPr="00AF700B">
        <w:rPr>
          <w:rFonts w:ascii="Times New Roman" w:hAnsi="Times New Roman" w:hint="eastAsia"/>
          <w:lang w:val="sr-Latn-RS"/>
        </w:rPr>
        <w:t>се</w:t>
      </w:r>
      <w:r w:rsidRPr="00AF700B">
        <w:rPr>
          <w:rFonts w:ascii="Times New Roman" w:hAnsi="Times New Roman"/>
          <w:lang w:val="sr-Latn-RS"/>
        </w:rPr>
        <w:t xml:space="preserve"> </w:t>
      </w:r>
      <w:r w:rsidRPr="00AF700B">
        <w:rPr>
          <w:rFonts w:ascii="Times New Roman" w:hAnsi="Times New Roman" w:hint="eastAsia"/>
          <w:lang w:val="sr-Latn-RS"/>
        </w:rPr>
        <w:t>врше</w:t>
      </w:r>
      <w:r w:rsidRPr="00AF700B">
        <w:rPr>
          <w:rFonts w:ascii="Times New Roman" w:hAnsi="Times New Roman"/>
          <w:lang w:val="sr-Latn-RS"/>
        </w:rPr>
        <w:t xml:space="preserve"> </w:t>
      </w:r>
      <w:r w:rsidRPr="00AF700B">
        <w:rPr>
          <w:rFonts w:ascii="Times New Roman" w:hAnsi="Times New Roman" w:hint="eastAsia"/>
          <w:lang w:val="sr-Latn-RS"/>
        </w:rPr>
        <w:t>до</w:t>
      </w:r>
      <w:r w:rsidRPr="00AF700B">
        <w:rPr>
          <w:rFonts w:ascii="Times New Roman" w:hAnsi="Times New Roman"/>
          <w:lang w:val="sr-Latn-RS"/>
        </w:rPr>
        <w:t xml:space="preserve"> 1/2 , </w:t>
      </w:r>
      <w:r w:rsidRPr="00AF700B">
        <w:rPr>
          <w:rFonts w:ascii="Times New Roman" w:hAnsi="Times New Roman" w:hint="eastAsia"/>
          <w:lang w:val="sr-Latn-RS"/>
        </w:rPr>
        <w:t>највише</w:t>
      </w:r>
      <w:r w:rsidRPr="00AF700B">
        <w:rPr>
          <w:rFonts w:ascii="Times New Roman" w:hAnsi="Times New Roman"/>
          <w:lang w:val="sr-Latn-RS"/>
        </w:rPr>
        <w:t xml:space="preserve"> 2/3 </w:t>
      </w:r>
      <w:r w:rsidRPr="00AF700B">
        <w:rPr>
          <w:rFonts w:ascii="Times New Roman" w:hAnsi="Times New Roman" w:hint="eastAsia"/>
          <w:lang w:val="sr-Latn-RS"/>
        </w:rPr>
        <w:t>висине</w:t>
      </w:r>
      <w:r w:rsidRPr="00AF700B">
        <w:rPr>
          <w:rFonts w:ascii="Times New Roman" w:hAnsi="Times New Roman"/>
          <w:lang w:val="sr-Latn-RS"/>
        </w:rPr>
        <w:t xml:space="preserve">. </w:t>
      </w:r>
      <w:r w:rsidRPr="00AF700B">
        <w:rPr>
          <w:rFonts w:ascii="Times New Roman" w:hAnsi="Times New Roman" w:hint="eastAsia"/>
          <w:lang w:val="sr-Latn-RS"/>
        </w:rPr>
        <w:t>Завршна</w:t>
      </w:r>
      <w:r w:rsidRPr="00AF700B">
        <w:rPr>
          <w:rFonts w:ascii="Times New Roman" w:hAnsi="Times New Roman"/>
          <w:lang w:val="sr-Latn-RS"/>
        </w:rPr>
        <w:t xml:space="preserve"> </w:t>
      </w:r>
      <w:r w:rsidRPr="00AF700B">
        <w:rPr>
          <w:rFonts w:ascii="Times New Roman" w:hAnsi="Times New Roman" w:hint="eastAsia"/>
          <w:lang w:val="sr-Latn-RS"/>
        </w:rPr>
        <w:t>орезивања</w:t>
      </w:r>
      <w:r w:rsidRPr="00AF700B">
        <w:rPr>
          <w:rFonts w:ascii="Times New Roman" w:hAnsi="Times New Roman"/>
          <w:lang w:val="sr-Latn-RS"/>
        </w:rPr>
        <w:t xml:space="preserve"> </w:t>
      </w:r>
      <w:r w:rsidRPr="00AF700B">
        <w:rPr>
          <w:rFonts w:ascii="Times New Roman" w:hAnsi="Times New Roman" w:hint="eastAsia"/>
          <w:lang w:val="sr-Latn-RS"/>
        </w:rPr>
        <w:t>треба</w:t>
      </w:r>
      <w:r w:rsidRPr="00AF700B">
        <w:rPr>
          <w:rFonts w:ascii="Times New Roman" w:hAnsi="Times New Roman"/>
          <w:lang w:val="sr-Latn-RS"/>
        </w:rPr>
        <w:t xml:space="preserve"> </w:t>
      </w:r>
      <w:r w:rsidRPr="00AF700B">
        <w:rPr>
          <w:rFonts w:ascii="Times New Roman" w:hAnsi="Times New Roman" w:hint="eastAsia"/>
          <w:lang w:val="sr-Latn-RS"/>
        </w:rPr>
        <w:t>да</w:t>
      </w:r>
      <w:r w:rsidRPr="00AF700B">
        <w:rPr>
          <w:rFonts w:ascii="Times New Roman" w:hAnsi="Times New Roman"/>
          <w:lang w:val="sr-Latn-RS"/>
        </w:rPr>
        <w:t xml:space="preserve"> </w:t>
      </w:r>
      <w:r w:rsidRPr="00AF700B">
        <w:rPr>
          <w:rFonts w:ascii="Times New Roman" w:hAnsi="Times New Roman" w:hint="eastAsia"/>
          <w:lang w:val="sr-Latn-RS"/>
        </w:rPr>
        <w:t>буду</w:t>
      </w:r>
      <w:r w:rsidRPr="00AF700B">
        <w:rPr>
          <w:rFonts w:ascii="Times New Roman" w:hAnsi="Times New Roman"/>
          <w:lang w:val="sr-Latn-RS"/>
        </w:rPr>
        <w:t xml:space="preserve"> </w:t>
      </w:r>
      <w:r w:rsidRPr="00AF700B">
        <w:rPr>
          <w:rFonts w:ascii="Times New Roman" w:hAnsi="Times New Roman" w:hint="eastAsia"/>
          <w:lang w:val="sr-Latn-RS"/>
        </w:rPr>
        <w:t>извршена</w:t>
      </w:r>
      <w:r w:rsidRPr="00AF700B">
        <w:rPr>
          <w:rFonts w:ascii="Times New Roman" w:hAnsi="Times New Roman"/>
          <w:lang w:val="sr-Latn-RS"/>
        </w:rPr>
        <w:t xml:space="preserve"> </w:t>
      </w:r>
      <w:r w:rsidRPr="00AF700B">
        <w:rPr>
          <w:rFonts w:ascii="Times New Roman" w:hAnsi="Times New Roman" w:hint="eastAsia"/>
          <w:lang w:val="sr-Latn-RS"/>
        </w:rPr>
        <w:t>тако</w:t>
      </w:r>
      <w:r w:rsidRPr="00AF700B">
        <w:rPr>
          <w:rFonts w:ascii="Times New Roman" w:hAnsi="Times New Roman"/>
          <w:lang w:val="sr-Latn-RS"/>
        </w:rPr>
        <w:t xml:space="preserve"> </w:t>
      </w:r>
      <w:r w:rsidRPr="00AF700B">
        <w:rPr>
          <w:rFonts w:ascii="Times New Roman" w:hAnsi="Times New Roman" w:hint="eastAsia"/>
          <w:lang w:val="sr-Latn-RS"/>
        </w:rPr>
        <w:t>да</w:t>
      </w:r>
      <w:r w:rsidRPr="00AF700B">
        <w:rPr>
          <w:rFonts w:ascii="Times New Roman" w:hAnsi="Times New Roman"/>
          <w:lang w:val="sr-Latn-RS"/>
        </w:rPr>
        <w:t xml:space="preserve"> </w:t>
      </w:r>
      <w:r w:rsidRPr="00AF700B">
        <w:rPr>
          <w:rFonts w:ascii="Times New Roman" w:hAnsi="Times New Roman" w:hint="eastAsia"/>
          <w:lang w:val="sr-Latn-RS"/>
        </w:rPr>
        <w:t>се</w:t>
      </w:r>
      <w:r w:rsidRPr="00AF700B">
        <w:rPr>
          <w:rFonts w:ascii="Times New Roman" w:hAnsi="Times New Roman"/>
          <w:lang w:val="sr-Latn-RS"/>
        </w:rPr>
        <w:t xml:space="preserve"> </w:t>
      </w:r>
      <w:r w:rsidRPr="00AF700B">
        <w:rPr>
          <w:rFonts w:ascii="Times New Roman" w:hAnsi="Times New Roman" w:hint="eastAsia"/>
          <w:lang w:val="sr-Latn-RS"/>
        </w:rPr>
        <w:t>добије</w:t>
      </w:r>
      <w:r w:rsidRPr="00AF700B">
        <w:rPr>
          <w:rFonts w:ascii="Times New Roman" w:hAnsi="Times New Roman"/>
          <w:lang w:val="sr-Latn-RS"/>
        </w:rPr>
        <w:t xml:space="preserve"> </w:t>
      </w:r>
      <w:r w:rsidRPr="00AF700B">
        <w:rPr>
          <w:rFonts w:ascii="Times New Roman" w:hAnsi="Times New Roman" w:hint="eastAsia"/>
          <w:lang w:val="sr-Latn-RS"/>
        </w:rPr>
        <w:t>чисто</w:t>
      </w:r>
      <w:r w:rsidRPr="00AF700B">
        <w:rPr>
          <w:rFonts w:ascii="Times New Roman" w:hAnsi="Times New Roman"/>
          <w:lang w:val="sr-Latn-RS"/>
        </w:rPr>
        <w:t xml:space="preserve"> </w:t>
      </w:r>
      <w:r w:rsidRPr="00AF700B">
        <w:rPr>
          <w:rFonts w:ascii="Times New Roman" w:hAnsi="Times New Roman" w:hint="eastAsia"/>
          <w:lang w:val="sr-Latn-RS"/>
        </w:rPr>
        <w:t>дебло</w:t>
      </w:r>
      <w:r w:rsidRPr="00AF700B">
        <w:rPr>
          <w:rFonts w:ascii="Times New Roman" w:hAnsi="Times New Roman"/>
          <w:lang w:val="sr-Latn-RS"/>
        </w:rPr>
        <w:t xml:space="preserve"> 6-7 m </w:t>
      </w:r>
      <w:r w:rsidRPr="00AF700B">
        <w:rPr>
          <w:rFonts w:ascii="Times New Roman" w:hAnsi="Times New Roman" w:hint="eastAsia"/>
          <w:lang w:val="sr-Latn-RS"/>
        </w:rPr>
        <w:t>висине</w:t>
      </w:r>
      <w:r>
        <w:rPr>
          <w:rFonts w:ascii="Times New Roman" w:hAnsi="Times New Roman"/>
          <w:lang w:val="sr-Cyrl-RS"/>
        </w:rPr>
        <w:t>.</w:t>
      </w:r>
    </w:p>
    <w:p w14:paraId="6DE857A3" w14:textId="77777777" w:rsidR="009E1856" w:rsidRDefault="009E1856" w:rsidP="009E1856">
      <w:pPr>
        <w:ind w:firstLine="720"/>
        <w:rPr>
          <w:rFonts w:ascii="Times New Roman" w:hAnsi="Times New Roman"/>
          <w:lang w:val="sr-Latn-RS"/>
        </w:rPr>
      </w:pPr>
    </w:p>
    <w:p w14:paraId="0576F876" w14:textId="77777777" w:rsidR="009E1856" w:rsidRDefault="009E1856" w:rsidP="009E1856">
      <w:pPr>
        <w:ind w:firstLine="720"/>
        <w:rPr>
          <w:rFonts w:ascii="Times New Roman" w:hAnsi="Times New Roman"/>
          <w:lang w:val="sr-Cyrl-RS"/>
        </w:rPr>
      </w:pPr>
    </w:p>
    <w:p w14:paraId="40267E3D" w14:textId="77777777" w:rsidR="009E1856" w:rsidRPr="00AA15BB" w:rsidRDefault="009E1856" w:rsidP="009E1856">
      <w:pPr>
        <w:ind w:firstLine="720"/>
        <w:rPr>
          <w:rFonts w:ascii="Times New Roman" w:hAnsi="Times New Roman"/>
          <w:b/>
          <w:bCs/>
          <w:lang w:val="sr-Cyrl-RS"/>
        </w:rPr>
      </w:pPr>
      <w:r w:rsidRPr="00AA15BB">
        <w:rPr>
          <w:rFonts w:ascii="Times New Roman" w:hAnsi="Times New Roman" w:hint="eastAsia"/>
          <w:b/>
          <w:bCs/>
          <w:lang w:val="sr-Cyrl-RS"/>
        </w:rPr>
        <w:t>Средњедобна</w:t>
      </w:r>
      <w:r w:rsidRPr="00AA15BB">
        <w:rPr>
          <w:rFonts w:ascii="Times New Roman" w:hAnsi="Times New Roman"/>
          <w:b/>
          <w:bCs/>
          <w:lang w:val="sr-Cyrl-RS"/>
        </w:rPr>
        <w:t xml:space="preserve"> </w:t>
      </w:r>
      <w:r w:rsidRPr="00AA15BB">
        <w:rPr>
          <w:rFonts w:ascii="Times New Roman" w:hAnsi="Times New Roman" w:hint="eastAsia"/>
          <w:b/>
          <w:bCs/>
          <w:lang w:val="sr-Cyrl-RS"/>
        </w:rPr>
        <w:t>састојина</w:t>
      </w:r>
      <w:r w:rsidRPr="00AA15BB">
        <w:rPr>
          <w:rFonts w:ascii="Times New Roman" w:hAnsi="Times New Roman"/>
          <w:b/>
          <w:bCs/>
          <w:lang w:val="sr-Cyrl-RS"/>
        </w:rPr>
        <w:t xml:space="preserve"> [H= &gt;16-22 m]</w:t>
      </w:r>
    </w:p>
    <w:p w14:paraId="1FC5CCEB" w14:textId="77777777" w:rsidR="009E1856" w:rsidRDefault="009E1856" w:rsidP="009E1856">
      <w:pPr>
        <w:ind w:firstLine="720"/>
        <w:rPr>
          <w:rFonts w:ascii="Times New Roman" w:hAnsi="Times New Roman"/>
          <w:lang w:val="sr-Cyrl-RS"/>
        </w:rPr>
      </w:pPr>
    </w:p>
    <w:p w14:paraId="02531649" w14:textId="77777777" w:rsidR="009E1856" w:rsidRPr="002E3384" w:rsidRDefault="009E1856" w:rsidP="009E1856">
      <w:pPr>
        <w:ind w:left="720"/>
        <w:rPr>
          <w:rFonts w:ascii="Times New Roman" w:hAnsi="Times New Roman"/>
          <w:lang w:val="sr-Cyrl-RS"/>
        </w:rPr>
      </w:pPr>
      <w:r w:rsidRPr="002E3384">
        <w:rPr>
          <w:rFonts w:ascii="Times New Roman" w:hAnsi="Times New Roman" w:hint="eastAsia"/>
          <w:lang w:val="sr-Cyrl-RS"/>
        </w:rPr>
        <w:lastRenderedPageBreak/>
        <w:t>Неблаговремено</w:t>
      </w:r>
      <w:r w:rsidRPr="002E3384">
        <w:rPr>
          <w:rFonts w:ascii="Times New Roman" w:hAnsi="Times New Roman"/>
          <w:lang w:val="sr-Cyrl-RS"/>
        </w:rPr>
        <w:t xml:space="preserve"> </w:t>
      </w:r>
      <w:r w:rsidRPr="002E3384">
        <w:rPr>
          <w:rFonts w:ascii="Times New Roman" w:hAnsi="Times New Roman" w:hint="eastAsia"/>
          <w:lang w:val="sr-Cyrl-RS"/>
        </w:rPr>
        <w:t>орезивање</w:t>
      </w:r>
      <w:r w:rsidRPr="002E3384">
        <w:rPr>
          <w:rFonts w:ascii="Times New Roman" w:hAnsi="Times New Roman"/>
          <w:lang w:val="sr-Cyrl-RS"/>
        </w:rPr>
        <w:t xml:space="preserve"> </w:t>
      </w:r>
      <w:r w:rsidRPr="002E3384">
        <w:rPr>
          <w:rFonts w:ascii="Times New Roman" w:hAnsi="Times New Roman" w:hint="eastAsia"/>
          <w:lang w:val="sr-Cyrl-RS"/>
        </w:rPr>
        <w:t>изазива</w:t>
      </w:r>
      <w:r w:rsidRPr="002E3384">
        <w:rPr>
          <w:rFonts w:ascii="Times New Roman" w:hAnsi="Times New Roman"/>
          <w:lang w:val="sr-Cyrl-RS"/>
        </w:rPr>
        <w:t xml:space="preserve"> </w:t>
      </w:r>
      <w:r w:rsidRPr="002E3384">
        <w:rPr>
          <w:rFonts w:ascii="Times New Roman" w:hAnsi="Times New Roman" w:hint="eastAsia"/>
          <w:lang w:val="sr-Cyrl-RS"/>
        </w:rPr>
        <w:t>низ</w:t>
      </w:r>
      <w:r w:rsidRPr="002E3384">
        <w:rPr>
          <w:rFonts w:ascii="Times New Roman" w:hAnsi="Times New Roman"/>
          <w:lang w:val="sr-Cyrl-RS"/>
        </w:rPr>
        <w:t xml:space="preserve"> </w:t>
      </w:r>
      <w:r w:rsidRPr="002E3384">
        <w:rPr>
          <w:rFonts w:ascii="Times New Roman" w:hAnsi="Times New Roman" w:hint="eastAsia"/>
          <w:lang w:val="sr-Cyrl-RS"/>
        </w:rPr>
        <w:t>проблема</w:t>
      </w:r>
      <w:r w:rsidRPr="002E3384">
        <w:rPr>
          <w:rFonts w:ascii="Times New Roman" w:hAnsi="Times New Roman"/>
          <w:lang w:val="sr-Cyrl-RS"/>
        </w:rPr>
        <w:t xml:space="preserve">, </w:t>
      </w:r>
      <w:r w:rsidRPr="002E3384">
        <w:rPr>
          <w:rFonts w:ascii="Times New Roman" w:hAnsi="Times New Roman" w:hint="eastAsia"/>
          <w:lang w:val="sr-Cyrl-RS"/>
        </w:rPr>
        <w:t>посебно</w:t>
      </w:r>
      <w:r w:rsidRPr="002E3384">
        <w:rPr>
          <w:rFonts w:ascii="Times New Roman" w:hAnsi="Times New Roman"/>
          <w:lang w:val="sr-Cyrl-RS"/>
        </w:rPr>
        <w:t xml:space="preserve"> </w:t>
      </w:r>
      <w:r w:rsidRPr="002E3384">
        <w:rPr>
          <w:rFonts w:ascii="Times New Roman" w:hAnsi="Times New Roman" w:hint="eastAsia"/>
          <w:lang w:val="sr-Cyrl-RS"/>
        </w:rPr>
        <w:t>засадима</w:t>
      </w:r>
      <w:r w:rsidRPr="002E3384">
        <w:rPr>
          <w:rFonts w:ascii="Times New Roman" w:hAnsi="Times New Roman"/>
          <w:lang w:val="sr-Cyrl-RS"/>
        </w:rPr>
        <w:t xml:space="preserve"> </w:t>
      </w:r>
      <w:r w:rsidRPr="002E3384">
        <w:rPr>
          <w:rFonts w:ascii="Times New Roman" w:hAnsi="Times New Roman" w:hint="eastAsia"/>
          <w:lang w:val="sr-Cyrl-RS"/>
        </w:rPr>
        <w:t>са</w:t>
      </w:r>
      <w:r w:rsidRPr="002E3384">
        <w:rPr>
          <w:rFonts w:ascii="Times New Roman" w:hAnsi="Times New Roman"/>
          <w:lang w:val="sr-Cyrl-RS"/>
        </w:rPr>
        <w:t xml:space="preserve"> </w:t>
      </w:r>
      <w:r w:rsidRPr="002E3384">
        <w:rPr>
          <w:rFonts w:ascii="Times New Roman" w:hAnsi="Times New Roman" w:hint="eastAsia"/>
          <w:lang w:val="sr-Cyrl-RS"/>
        </w:rPr>
        <w:t>интезивним</w:t>
      </w:r>
      <w:r w:rsidRPr="002E3384">
        <w:rPr>
          <w:rFonts w:ascii="Times New Roman" w:hAnsi="Times New Roman"/>
          <w:lang w:val="sr-Cyrl-RS"/>
        </w:rPr>
        <w:t xml:space="preserve"> </w:t>
      </w:r>
      <w:r w:rsidRPr="002E3384">
        <w:rPr>
          <w:rFonts w:ascii="Times New Roman" w:hAnsi="Times New Roman" w:hint="eastAsia"/>
          <w:lang w:val="sr-Cyrl-RS"/>
        </w:rPr>
        <w:t>растом</w:t>
      </w:r>
      <w:r w:rsidRPr="002E3384">
        <w:rPr>
          <w:rFonts w:ascii="Times New Roman" w:hAnsi="Times New Roman"/>
          <w:lang w:val="sr-Cyrl-RS"/>
        </w:rPr>
        <w:t xml:space="preserve">. </w:t>
      </w:r>
      <w:r w:rsidRPr="002E3384">
        <w:rPr>
          <w:rFonts w:ascii="Times New Roman" w:hAnsi="Times New Roman" w:hint="eastAsia"/>
          <w:lang w:val="sr-Cyrl-RS"/>
        </w:rPr>
        <w:t>Ови</w:t>
      </w:r>
      <w:r w:rsidRPr="002E3384">
        <w:rPr>
          <w:rFonts w:ascii="Times New Roman" w:hAnsi="Times New Roman"/>
          <w:lang w:val="sr-Cyrl-RS"/>
        </w:rPr>
        <w:t xml:space="preserve"> </w:t>
      </w:r>
      <w:r w:rsidRPr="002E3384">
        <w:rPr>
          <w:rFonts w:ascii="Times New Roman" w:hAnsi="Times New Roman" w:hint="eastAsia"/>
          <w:lang w:val="sr-Cyrl-RS"/>
        </w:rPr>
        <w:t>проблеми</w:t>
      </w:r>
      <w:r w:rsidRPr="002E3384">
        <w:rPr>
          <w:rFonts w:ascii="Times New Roman" w:hAnsi="Times New Roman"/>
          <w:lang w:val="sr-Cyrl-RS"/>
        </w:rPr>
        <w:t xml:space="preserve"> </w:t>
      </w:r>
      <w:r w:rsidRPr="002E3384">
        <w:rPr>
          <w:rFonts w:ascii="Times New Roman" w:hAnsi="Times New Roman" w:hint="eastAsia"/>
          <w:lang w:val="sr-Cyrl-RS"/>
        </w:rPr>
        <w:t>се</w:t>
      </w:r>
      <w:r w:rsidRPr="002E3384">
        <w:rPr>
          <w:rFonts w:ascii="Times New Roman" w:hAnsi="Times New Roman"/>
          <w:lang w:val="sr-Cyrl-RS"/>
        </w:rPr>
        <w:t xml:space="preserve"> </w:t>
      </w:r>
      <w:r w:rsidRPr="002E3384">
        <w:rPr>
          <w:rFonts w:ascii="Times New Roman" w:hAnsi="Times New Roman" w:hint="eastAsia"/>
          <w:lang w:val="sr-Cyrl-RS"/>
        </w:rPr>
        <w:t>односе</w:t>
      </w:r>
      <w:r w:rsidRPr="002E3384">
        <w:rPr>
          <w:rFonts w:ascii="Times New Roman" w:hAnsi="Times New Roman"/>
          <w:lang w:val="sr-Cyrl-RS"/>
        </w:rPr>
        <w:t xml:space="preserve"> </w:t>
      </w:r>
      <w:r w:rsidRPr="002E3384">
        <w:rPr>
          <w:rFonts w:ascii="Times New Roman" w:hAnsi="Times New Roman" w:hint="eastAsia"/>
          <w:lang w:val="sr-Cyrl-RS"/>
        </w:rPr>
        <w:t>на</w:t>
      </w:r>
      <w:r w:rsidRPr="002E3384">
        <w:rPr>
          <w:rFonts w:ascii="Times New Roman" w:hAnsi="Times New Roman"/>
          <w:lang w:val="sr-Cyrl-RS"/>
        </w:rPr>
        <w:t xml:space="preserve"> </w:t>
      </w:r>
      <w:r w:rsidRPr="002E3384">
        <w:rPr>
          <w:rFonts w:ascii="Times New Roman" w:hAnsi="Times New Roman" w:hint="eastAsia"/>
          <w:lang w:val="sr-Cyrl-RS"/>
        </w:rPr>
        <w:t>повећање</w:t>
      </w:r>
      <w:r w:rsidRPr="002E3384">
        <w:rPr>
          <w:rFonts w:ascii="Times New Roman" w:hAnsi="Times New Roman"/>
          <w:lang w:val="sr-Cyrl-RS"/>
        </w:rPr>
        <w:t xml:space="preserve"> </w:t>
      </w:r>
      <w:r w:rsidRPr="002E3384">
        <w:rPr>
          <w:rFonts w:ascii="Times New Roman" w:hAnsi="Times New Roman" w:hint="eastAsia"/>
          <w:lang w:val="sr-Cyrl-RS"/>
        </w:rPr>
        <w:t>трошкова</w:t>
      </w:r>
      <w:r w:rsidRPr="002E3384">
        <w:rPr>
          <w:rFonts w:ascii="Times New Roman" w:hAnsi="Times New Roman"/>
          <w:lang w:val="sr-Cyrl-RS"/>
        </w:rPr>
        <w:t xml:space="preserve"> </w:t>
      </w:r>
      <w:r w:rsidRPr="002E3384">
        <w:rPr>
          <w:rFonts w:ascii="Times New Roman" w:hAnsi="Times New Roman" w:hint="eastAsia"/>
          <w:lang w:val="sr-Cyrl-RS"/>
        </w:rPr>
        <w:t>орезивања</w:t>
      </w:r>
      <w:r w:rsidRPr="002E3384">
        <w:rPr>
          <w:rFonts w:ascii="Times New Roman" w:hAnsi="Times New Roman"/>
          <w:lang w:val="sr-Cyrl-RS"/>
        </w:rPr>
        <w:t xml:space="preserve">, </w:t>
      </w:r>
      <w:r w:rsidRPr="002E3384">
        <w:rPr>
          <w:rFonts w:ascii="Times New Roman" w:hAnsi="Times New Roman" w:hint="eastAsia"/>
          <w:lang w:val="sr-Cyrl-RS"/>
        </w:rPr>
        <w:t>лошију</w:t>
      </w:r>
      <w:r w:rsidRPr="002E3384">
        <w:rPr>
          <w:rFonts w:ascii="Times New Roman" w:hAnsi="Times New Roman"/>
          <w:lang w:val="sr-Cyrl-RS"/>
        </w:rPr>
        <w:t xml:space="preserve"> </w:t>
      </w:r>
      <w:r w:rsidRPr="002E3384">
        <w:rPr>
          <w:rFonts w:ascii="Times New Roman" w:hAnsi="Times New Roman" w:hint="eastAsia"/>
          <w:lang w:val="sr-Cyrl-RS"/>
        </w:rPr>
        <w:t>структуру</w:t>
      </w:r>
      <w:r w:rsidRPr="002E3384">
        <w:rPr>
          <w:rFonts w:ascii="Times New Roman" w:hAnsi="Times New Roman"/>
          <w:lang w:val="sr-Cyrl-RS"/>
        </w:rPr>
        <w:t xml:space="preserve"> </w:t>
      </w:r>
      <w:r w:rsidRPr="002E3384">
        <w:rPr>
          <w:rFonts w:ascii="Times New Roman" w:hAnsi="Times New Roman" w:hint="eastAsia"/>
          <w:lang w:val="sr-Cyrl-RS"/>
        </w:rPr>
        <w:t>сортимената</w:t>
      </w:r>
      <w:r w:rsidRPr="002E3384">
        <w:rPr>
          <w:rFonts w:ascii="Times New Roman" w:hAnsi="Times New Roman"/>
          <w:lang w:val="sr-Cyrl-RS"/>
        </w:rPr>
        <w:t xml:space="preserve">, </w:t>
      </w:r>
      <w:r w:rsidRPr="002E3384">
        <w:rPr>
          <w:rFonts w:ascii="Times New Roman" w:hAnsi="Times New Roman" w:hint="eastAsia"/>
          <w:lang w:val="sr-Cyrl-RS"/>
        </w:rPr>
        <w:t>физиолошко</w:t>
      </w:r>
      <w:r w:rsidRPr="002E3384">
        <w:rPr>
          <w:rFonts w:ascii="Times New Roman" w:hAnsi="Times New Roman"/>
          <w:lang w:val="sr-Cyrl-RS"/>
        </w:rPr>
        <w:t xml:space="preserve"> </w:t>
      </w:r>
      <w:r w:rsidRPr="002E3384">
        <w:rPr>
          <w:rFonts w:ascii="Times New Roman" w:hAnsi="Times New Roman" w:hint="eastAsia"/>
          <w:lang w:val="sr-Cyrl-RS"/>
        </w:rPr>
        <w:t>слабљење</w:t>
      </w:r>
      <w:r w:rsidRPr="002E3384">
        <w:rPr>
          <w:rFonts w:ascii="Times New Roman" w:hAnsi="Times New Roman"/>
          <w:lang w:val="sr-Cyrl-RS"/>
        </w:rPr>
        <w:t xml:space="preserve"> </w:t>
      </w:r>
      <w:r w:rsidRPr="002E3384">
        <w:rPr>
          <w:rFonts w:ascii="Times New Roman" w:hAnsi="Times New Roman" w:hint="eastAsia"/>
          <w:lang w:val="sr-Cyrl-RS"/>
        </w:rPr>
        <w:t>биљака</w:t>
      </w:r>
      <w:r w:rsidRPr="002E3384">
        <w:rPr>
          <w:rFonts w:ascii="Times New Roman" w:hAnsi="Times New Roman"/>
          <w:lang w:val="sr-Cyrl-RS"/>
        </w:rPr>
        <w:t xml:space="preserve"> </w:t>
      </w:r>
      <w:r w:rsidRPr="002E3384">
        <w:rPr>
          <w:rFonts w:ascii="Times New Roman" w:hAnsi="Times New Roman" w:hint="eastAsia"/>
          <w:lang w:val="sr-Cyrl-RS"/>
        </w:rPr>
        <w:t>после</w:t>
      </w:r>
      <w:r w:rsidRPr="002E3384">
        <w:rPr>
          <w:rFonts w:ascii="Times New Roman" w:hAnsi="Times New Roman"/>
          <w:lang w:val="sr-Cyrl-RS"/>
        </w:rPr>
        <w:t xml:space="preserve"> </w:t>
      </w:r>
      <w:r w:rsidRPr="002E3384">
        <w:rPr>
          <w:rFonts w:ascii="Times New Roman" w:hAnsi="Times New Roman" w:hint="eastAsia"/>
          <w:lang w:val="sr-Cyrl-RS"/>
        </w:rPr>
        <w:t>орезивања</w:t>
      </w:r>
      <w:r w:rsidRPr="002E3384">
        <w:rPr>
          <w:rFonts w:ascii="Times New Roman" w:hAnsi="Times New Roman"/>
          <w:lang w:val="sr-Cyrl-RS"/>
        </w:rPr>
        <w:t xml:space="preserve"> </w:t>
      </w:r>
      <w:r w:rsidRPr="002E3384">
        <w:rPr>
          <w:rFonts w:ascii="Times New Roman" w:hAnsi="Times New Roman" w:hint="eastAsia"/>
          <w:lang w:val="sr-Cyrl-RS"/>
        </w:rPr>
        <w:t>дебљих</w:t>
      </w:r>
      <w:r w:rsidRPr="002E3384">
        <w:rPr>
          <w:rFonts w:ascii="Times New Roman" w:hAnsi="Times New Roman"/>
          <w:lang w:val="sr-Cyrl-RS"/>
        </w:rPr>
        <w:t xml:space="preserve"> </w:t>
      </w:r>
      <w:r w:rsidRPr="002E3384">
        <w:rPr>
          <w:rFonts w:ascii="Times New Roman" w:hAnsi="Times New Roman" w:hint="eastAsia"/>
          <w:lang w:val="sr-Cyrl-RS"/>
        </w:rPr>
        <w:t>грана</w:t>
      </w:r>
      <w:r w:rsidRPr="002E3384">
        <w:rPr>
          <w:rFonts w:ascii="Times New Roman" w:hAnsi="Times New Roman"/>
          <w:lang w:val="sr-Cyrl-RS"/>
        </w:rPr>
        <w:t xml:space="preserve"> </w:t>
      </w:r>
      <w:r w:rsidRPr="002E3384">
        <w:rPr>
          <w:rFonts w:ascii="Times New Roman" w:hAnsi="Times New Roman" w:hint="eastAsia"/>
          <w:lang w:val="sr-Cyrl-RS"/>
        </w:rPr>
        <w:t>и</w:t>
      </w:r>
      <w:r w:rsidRPr="002E3384">
        <w:rPr>
          <w:rFonts w:ascii="Times New Roman" w:hAnsi="Times New Roman"/>
          <w:lang w:val="sr-Cyrl-RS"/>
        </w:rPr>
        <w:t xml:space="preserve"> </w:t>
      </w:r>
      <w:r w:rsidRPr="002E3384">
        <w:rPr>
          <w:rFonts w:ascii="Times New Roman" w:hAnsi="Times New Roman" w:hint="eastAsia"/>
          <w:lang w:val="sr-Cyrl-RS"/>
        </w:rPr>
        <w:t>др</w:t>
      </w:r>
      <w:r w:rsidRPr="002E3384">
        <w:rPr>
          <w:rFonts w:ascii="Times New Roman" w:hAnsi="Times New Roman"/>
          <w:lang w:val="sr-Cyrl-RS"/>
        </w:rPr>
        <w:t xml:space="preserve">. </w:t>
      </w:r>
      <w:r w:rsidRPr="002E3384">
        <w:rPr>
          <w:rFonts w:ascii="Times New Roman" w:hAnsi="Times New Roman" w:hint="eastAsia"/>
          <w:lang w:val="sr-Cyrl-RS"/>
        </w:rPr>
        <w:t>Интезитет</w:t>
      </w:r>
      <w:r w:rsidRPr="002E3384">
        <w:rPr>
          <w:rFonts w:ascii="Times New Roman" w:hAnsi="Times New Roman"/>
          <w:lang w:val="sr-Cyrl-RS"/>
        </w:rPr>
        <w:t xml:space="preserve"> </w:t>
      </w:r>
      <w:r w:rsidRPr="002E3384">
        <w:rPr>
          <w:rFonts w:ascii="Times New Roman" w:hAnsi="Times New Roman" w:hint="eastAsia"/>
          <w:lang w:val="sr-Cyrl-RS"/>
        </w:rPr>
        <w:t>орезивања</w:t>
      </w:r>
      <w:r w:rsidRPr="002E3384">
        <w:rPr>
          <w:rFonts w:ascii="Times New Roman" w:hAnsi="Times New Roman"/>
          <w:lang w:val="sr-Cyrl-RS"/>
        </w:rPr>
        <w:t xml:space="preserve"> </w:t>
      </w:r>
      <w:r w:rsidRPr="002E3384">
        <w:rPr>
          <w:rFonts w:ascii="Times New Roman" w:hAnsi="Times New Roman" w:hint="eastAsia"/>
          <w:lang w:val="sr-Cyrl-RS"/>
        </w:rPr>
        <w:t>зависи</w:t>
      </w:r>
      <w:r w:rsidRPr="002E3384">
        <w:rPr>
          <w:rFonts w:ascii="Times New Roman" w:hAnsi="Times New Roman"/>
          <w:lang w:val="sr-Cyrl-RS"/>
        </w:rPr>
        <w:t xml:space="preserve"> </w:t>
      </w:r>
      <w:r w:rsidRPr="002E3384">
        <w:rPr>
          <w:rFonts w:ascii="Times New Roman" w:hAnsi="Times New Roman" w:hint="eastAsia"/>
          <w:lang w:val="sr-Cyrl-RS"/>
        </w:rPr>
        <w:t>од</w:t>
      </w:r>
      <w:r w:rsidRPr="002E3384">
        <w:rPr>
          <w:rFonts w:ascii="Times New Roman" w:hAnsi="Times New Roman"/>
          <w:lang w:val="sr-Cyrl-RS"/>
        </w:rPr>
        <w:t xml:space="preserve"> </w:t>
      </w:r>
      <w:r w:rsidRPr="002E3384">
        <w:rPr>
          <w:rFonts w:ascii="Times New Roman" w:hAnsi="Times New Roman" w:hint="eastAsia"/>
          <w:lang w:val="sr-Cyrl-RS"/>
        </w:rPr>
        <w:t>великог</w:t>
      </w:r>
      <w:r w:rsidRPr="002E3384">
        <w:rPr>
          <w:rFonts w:ascii="Times New Roman" w:hAnsi="Times New Roman"/>
          <w:lang w:val="sr-Cyrl-RS"/>
        </w:rPr>
        <w:t xml:space="preserve"> </w:t>
      </w:r>
      <w:r w:rsidRPr="002E3384">
        <w:rPr>
          <w:rFonts w:ascii="Times New Roman" w:hAnsi="Times New Roman" w:hint="eastAsia"/>
          <w:lang w:val="sr-Cyrl-RS"/>
        </w:rPr>
        <w:t>броја</w:t>
      </w:r>
      <w:r w:rsidRPr="002E3384">
        <w:rPr>
          <w:rFonts w:ascii="Times New Roman" w:hAnsi="Times New Roman"/>
          <w:lang w:val="sr-Cyrl-RS"/>
        </w:rPr>
        <w:t xml:space="preserve"> </w:t>
      </w:r>
      <w:r w:rsidRPr="002E3384">
        <w:rPr>
          <w:rFonts w:ascii="Times New Roman" w:hAnsi="Times New Roman" w:hint="eastAsia"/>
          <w:lang w:val="sr-Cyrl-RS"/>
        </w:rPr>
        <w:t>фактора</w:t>
      </w:r>
      <w:r w:rsidRPr="002E3384">
        <w:rPr>
          <w:rFonts w:ascii="Times New Roman" w:hAnsi="Times New Roman"/>
          <w:lang w:val="sr-Cyrl-RS"/>
        </w:rPr>
        <w:t xml:space="preserve">: </w:t>
      </w:r>
      <w:r w:rsidRPr="002E3384">
        <w:rPr>
          <w:rFonts w:ascii="Times New Roman" w:hAnsi="Times New Roman" w:hint="eastAsia"/>
          <w:lang w:val="sr-Cyrl-RS"/>
        </w:rPr>
        <w:t>врста</w:t>
      </w:r>
      <w:r w:rsidRPr="002E3384">
        <w:rPr>
          <w:rFonts w:ascii="Times New Roman" w:hAnsi="Times New Roman"/>
          <w:lang w:val="sr-Cyrl-RS"/>
        </w:rPr>
        <w:t xml:space="preserve"> </w:t>
      </w:r>
      <w:r w:rsidRPr="002E3384">
        <w:rPr>
          <w:rFonts w:ascii="Times New Roman" w:hAnsi="Times New Roman" w:hint="eastAsia"/>
          <w:lang w:val="sr-Cyrl-RS"/>
        </w:rPr>
        <w:t>дрвећа</w:t>
      </w:r>
      <w:r w:rsidRPr="002E3384">
        <w:rPr>
          <w:rFonts w:ascii="Times New Roman" w:hAnsi="Times New Roman"/>
          <w:lang w:val="sr-Cyrl-RS"/>
        </w:rPr>
        <w:t xml:space="preserve"> (</w:t>
      </w:r>
      <w:r w:rsidRPr="002E3384">
        <w:rPr>
          <w:rFonts w:ascii="Times New Roman" w:hAnsi="Times New Roman" w:hint="eastAsia"/>
          <w:lang w:val="sr-Cyrl-RS"/>
        </w:rPr>
        <w:t>клона</w:t>
      </w:r>
      <w:r w:rsidRPr="002E3384">
        <w:rPr>
          <w:rFonts w:ascii="Times New Roman" w:hAnsi="Times New Roman"/>
          <w:lang w:val="sr-Cyrl-RS"/>
        </w:rPr>
        <w:t xml:space="preserve">), </w:t>
      </w:r>
      <w:r w:rsidRPr="002E3384">
        <w:rPr>
          <w:rFonts w:ascii="Times New Roman" w:hAnsi="Times New Roman" w:hint="eastAsia"/>
          <w:lang w:val="sr-Cyrl-RS"/>
        </w:rPr>
        <w:t>састојинске</w:t>
      </w:r>
      <w:r w:rsidRPr="002E3384">
        <w:rPr>
          <w:rFonts w:ascii="Times New Roman" w:hAnsi="Times New Roman"/>
          <w:lang w:val="sr-Cyrl-RS"/>
        </w:rPr>
        <w:t xml:space="preserve"> </w:t>
      </w:r>
      <w:r w:rsidRPr="002E3384">
        <w:rPr>
          <w:rFonts w:ascii="Times New Roman" w:hAnsi="Times New Roman" w:hint="eastAsia"/>
          <w:lang w:val="sr-Cyrl-RS"/>
        </w:rPr>
        <w:t>карактеристике</w:t>
      </w:r>
      <w:r w:rsidRPr="002E3384">
        <w:rPr>
          <w:rFonts w:ascii="Times New Roman" w:hAnsi="Times New Roman"/>
          <w:lang w:val="sr-Cyrl-RS"/>
        </w:rPr>
        <w:t xml:space="preserve">, </w:t>
      </w:r>
      <w:r w:rsidRPr="002E3384">
        <w:rPr>
          <w:rFonts w:ascii="Times New Roman" w:hAnsi="Times New Roman" w:hint="eastAsia"/>
          <w:lang w:val="sr-Cyrl-RS"/>
        </w:rPr>
        <w:t>размак</w:t>
      </w:r>
      <w:r w:rsidRPr="002E3384">
        <w:rPr>
          <w:rFonts w:ascii="Times New Roman" w:hAnsi="Times New Roman"/>
          <w:lang w:val="sr-Cyrl-RS"/>
        </w:rPr>
        <w:t xml:space="preserve"> </w:t>
      </w:r>
      <w:r w:rsidRPr="002E3384">
        <w:rPr>
          <w:rFonts w:ascii="Times New Roman" w:hAnsi="Times New Roman" w:hint="eastAsia"/>
          <w:lang w:val="sr-Cyrl-RS"/>
        </w:rPr>
        <w:t>садње</w:t>
      </w:r>
      <w:r w:rsidRPr="002E3384">
        <w:rPr>
          <w:rFonts w:ascii="Times New Roman" w:hAnsi="Times New Roman"/>
          <w:lang w:val="sr-Cyrl-RS"/>
        </w:rPr>
        <w:t xml:space="preserve">, </w:t>
      </w:r>
      <w:r w:rsidRPr="002E3384">
        <w:rPr>
          <w:rFonts w:ascii="Times New Roman" w:hAnsi="Times New Roman" w:hint="eastAsia"/>
          <w:lang w:val="sr-Cyrl-RS"/>
        </w:rPr>
        <w:t>тип</w:t>
      </w:r>
      <w:r w:rsidRPr="002E3384">
        <w:rPr>
          <w:rFonts w:ascii="Times New Roman" w:hAnsi="Times New Roman"/>
          <w:lang w:val="sr-Cyrl-RS"/>
        </w:rPr>
        <w:t xml:space="preserve"> </w:t>
      </w:r>
    </w:p>
    <w:p w14:paraId="488AA9DD" w14:textId="77777777" w:rsidR="009E1856" w:rsidRDefault="009E1856" w:rsidP="009E1856">
      <w:pPr>
        <w:ind w:firstLine="720"/>
        <w:rPr>
          <w:rFonts w:ascii="Times New Roman" w:hAnsi="Times New Roman"/>
          <w:lang w:val="sr-Cyrl-RS"/>
        </w:rPr>
      </w:pPr>
      <w:r w:rsidRPr="002E3384">
        <w:rPr>
          <w:rFonts w:ascii="Times New Roman" w:hAnsi="Times New Roman" w:hint="eastAsia"/>
          <w:lang w:val="sr-Cyrl-RS"/>
        </w:rPr>
        <w:t>земљишта</w:t>
      </w:r>
      <w:r w:rsidRPr="002E3384">
        <w:rPr>
          <w:rFonts w:ascii="Times New Roman" w:hAnsi="Times New Roman"/>
          <w:lang w:val="sr-Cyrl-RS"/>
        </w:rPr>
        <w:t xml:space="preserve">, </w:t>
      </w:r>
      <w:r w:rsidRPr="002E3384">
        <w:rPr>
          <w:rFonts w:ascii="Times New Roman" w:hAnsi="Times New Roman" w:hint="eastAsia"/>
          <w:lang w:val="sr-Cyrl-RS"/>
        </w:rPr>
        <w:t>време</w:t>
      </w:r>
      <w:r w:rsidRPr="002E3384">
        <w:rPr>
          <w:rFonts w:ascii="Times New Roman" w:hAnsi="Times New Roman"/>
          <w:lang w:val="sr-Cyrl-RS"/>
        </w:rPr>
        <w:t xml:space="preserve"> </w:t>
      </w:r>
      <w:r w:rsidRPr="002E3384">
        <w:rPr>
          <w:rFonts w:ascii="Times New Roman" w:hAnsi="Times New Roman" w:hint="eastAsia"/>
          <w:lang w:val="sr-Cyrl-RS"/>
        </w:rPr>
        <w:t>између</w:t>
      </w:r>
      <w:r w:rsidRPr="002E3384">
        <w:rPr>
          <w:rFonts w:ascii="Times New Roman" w:hAnsi="Times New Roman"/>
          <w:lang w:val="sr-Cyrl-RS"/>
        </w:rPr>
        <w:t xml:space="preserve"> </w:t>
      </w:r>
      <w:r w:rsidRPr="002E3384">
        <w:rPr>
          <w:rFonts w:ascii="Times New Roman" w:hAnsi="Times New Roman" w:hint="eastAsia"/>
          <w:lang w:val="sr-Cyrl-RS"/>
        </w:rPr>
        <w:t>два</w:t>
      </w:r>
      <w:r w:rsidRPr="002E3384">
        <w:rPr>
          <w:rFonts w:ascii="Times New Roman" w:hAnsi="Times New Roman"/>
          <w:lang w:val="sr-Cyrl-RS"/>
        </w:rPr>
        <w:t xml:space="preserve"> </w:t>
      </w:r>
      <w:r w:rsidRPr="002E3384">
        <w:rPr>
          <w:rFonts w:ascii="Times New Roman" w:hAnsi="Times New Roman" w:hint="eastAsia"/>
          <w:lang w:val="sr-Cyrl-RS"/>
        </w:rPr>
        <w:t>орезивања</w:t>
      </w:r>
      <w:r w:rsidRPr="002E3384">
        <w:rPr>
          <w:rFonts w:ascii="Times New Roman" w:hAnsi="Times New Roman"/>
          <w:lang w:val="sr-Cyrl-RS"/>
        </w:rPr>
        <w:t xml:space="preserve"> </w:t>
      </w:r>
      <w:r w:rsidRPr="002E3384">
        <w:rPr>
          <w:rFonts w:ascii="Times New Roman" w:hAnsi="Times New Roman" w:hint="eastAsia"/>
          <w:lang w:val="sr-Cyrl-RS"/>
        </w:rPr>
        <w:t>итд</w:t>
      </w:r>
      <w:r w:rsidRPr="002E3384">
        <w:rPr>
          <w:rFonts w:ascii="Times New Roman" w:hAnsi="Times New Roman"/>
          <w:lang w:val="sr-Cyrl-RS"/>
        </w:rPr>
        <w:t>.</w:t>
      </w:r>
    </w:p>
    <w:p w14:paraId="0AA357BC" w14:textId="77777777" w:rsidR="009E1856" w:rsidRDefault="009E1856" w:rsidP="009E1856">
      <w:pPr>
        <w:ind w:left="720"/>
        <w:rPr>
          <w:rFonts w:ascii="Times New Roman" w:hAnsi="Times New Roman"/>
          <w:lang w:val="sr-Cyrl-RS"/>
        </w:rPr>
      </w:pPr>
      <w:r w:rsidRPr="002E3384">
        <w:rPr>
          <w:rFonts w:ascii="Times New Roman" w:hAnsi="Times New Roman" w:hint="eastAsia"/>
          <w:lang w:val="sr-Cyrl-RS"/>
        </w:rPr>
        <w:t>Наставак</w:t>
      </w:r>
      <w:r w:rsidRPr="002E3384">
        <w:rPr>
          <w:rFonts w:ascii="Times New Roman" w:hAnsi="Times New Roman"/>
          <w:lang w:val="sr-Cyrl-RS"/>
        </w:rPr>
        <w:t xml:space="preserve"> </w:t>
      </w:r>
      <w:r w:rsidRPr="002E3384">
        <w:rPr>
          <w:rFonts w:ascii="Times New Roman" w:hAnsi="Times New Roman" w:hint="eastAsia"/>
          <w:lang w:val="sr-Cyrl-RS"/>
        </w:rPr>
        <w:t>сукцесивног</w:t>
      </w:r>
      <w:r w:rsidRPr="002E3384">
        <w:rPr>
          <w:rFonts w:ascii="Times New Roman" w:hAnsi="Times New Roman"/>
          <w:lang w:val="sr-Cyrl-RS"/>
        </w:rPr>
        <w:t xml:space="preserve"> </w:t>
      </w:r>
      <w:r w:rsidRPr="002E3384">
        <w:rPr>
          <w:rFonts w:ascii="Times New Roman" w:hAnsi="Times New Roman" w:hint="eastAsia"/>
          <w:lang w:val="sr-Cyrl-RS"/>
        </w:rPr>
        <w:t>одстрањивања</w:t>
      </w:r>
      <w:r w:rsidRPr="002E3384">
        <w:rPr>
          <w:rFonts w:ascii="Times New Roman" w:hAnsi="Times New Roman"/>
          <w:lang w:val="sr-Cyrl-RS"/>
        </w:rPr>
        <w:t xml:space="preserve"> </w:t>
      </w:r>
      <w:r w:rsidRPr="002E3384">
        <w:rPr>
          <w:rFonts w:ascii="Times New Roman" w:hAnsi="Times New Roman" w:hint="eastAsia"/>
          <w:lang w:val="sr-Cyrl-RS"/>
        </w:rPr>
        <w:t>једног</w:t>
      </w:r>
      <w:r w:rsidRPr="002E3384">
        <w:rPr>
          <w:rFonts w:ascii="Times New Roman" w:hAnsi="Times New Roman"/>
          <w:lang w:val="sr-Cyrl-RS"/>
        </w:rPr>
        <w:t xml:space="preserve">, </w:t>
      </w:r>
      <w:r w:rsidRPr="002E3384">
        <w:rPr>
          <w:rFonts w:ascii="Times New Roman" w:hAnsi="Times New Roman" w:hint="eastAsia"/>
          <w:lang w:val="sr-Cyrl-RS"/>
        </w:rPr>
        <w:t>а</w:t>
      </w:r>
      <w:r w:rsidRPr="002E3384">
        <w:rPr>
          <w:rFonts w:ascii="Times New Roman" w:hAnsi="Times New Roman"/>
          <w:lang w:val="sr-Cyrl-RS"/>
        </w:rPr>
        <w:t xml:space="preserve"> </w:t>
      </w:r>
      <w:r w:rsidRPr="002E3384">
        <w:rPr>
          <w:rFonts w:ascii="Times New Roman" w:hAnsi="Times New Roman" w:hint="eastAsia"/>
          <w:lang w:val="sr-Cyrl-RS"/>
        </w:rPr>
        <w:t>највише</w:t>
      </w:r>
      <w:r w:rsidRPr="002E3384">
        <w:rPr>
          <w:rFonts w:ascii="Times New Roman" w:hAnsi="Times New Roman"/>
          <w:lang w:val="sr-Cyrl-RS"/>
        </w:rPr>
        <w:t xml:space="preserve"> </w:t>
      </w:r>
      <w:r w:rsidRPr="002E3384">
        <w:rPr>
          <w:rFonts w:ascii="Times New Roman" w:hAnsi="Times New Roman" w:hint="eastAsia"/>
          <w:lang w:val="sr-Cyrl-RS"/>
        </w:rPr>
        <w:t>два</w:t>
      </w:r>
      <w:r w:rsidRPr="002E3384">
        <w:rPr>
          <w:rFonts w:ascii="Times New Roman" w:hAnsi="Times New Roman"/>
          <w:lang w:val="sr-Cyrl-RS"/>
        </w:rPr>
        <w:t xml:space="preserve"> </w:t>
      </w:r>
      <w:r w:rsidRPr="002E3384">
        <w:rPr>
          <w:rFonts w:ascii="Times New Roman" w:hAnsi="Times New Roman" w:hint="eastAsia"/>
          <w:lang w:val="sr-Cyrl-RS"/>
        </w:rPr>
        <w:t>спрата</w:t>
      </w:r>
      <w:r w:rsidRPr="002E3384">
        <w:rPr>
          <w:rFonts w:ascii="Times New Roman" w:hAnsi="Times New Roman"/>
          <w:lang w:val="sr-Cyrl-RS"/>
        </w:rPr>
        <w:t xml:space="preserve"> </w:t>
      </w:r>
      <w:r w:rsidRPr="002E3384">
        <w:rPr>
          <w:rFonts w:ascii="Times New Roman" w:hAnsi="Times New Roman" w:hint="eastAsia"/>
          <w:lang w:val="sr-Cyrl-RS"/>
        </w:rPr>
        <w:t>доњих</w:t>
      </w:r>
      <w:r w:rsidRPr="002E3384">
        <w:rPr>
          <w:rFonts w:ascii="Times New Roman" w:hAnsi="Times New Roman"/>
          <w:lang w:val="sr-Cyrl-RS"/>
        </w:rPr>
        <w:t xml:space="preserve"> </w:t>
      </w:r>
      <w:r w:rsidRPr="002E3384">
        <w:rPr>
          <w:rFonts w:ascii="Times New Roman" w:hAnsi="Times New Roman" w:hint="eastAsia"/>
          <w:lang w:val="sr-Cyrl-RS"/>
        </w:rPr>
        <w:t>грана</w:t>
      </w:r>
      <w:r w:rsidRPr="002E3384">
        <w:rPr>
          <w:rFonts w:ascii="Times New Roman" w:hAnsi="Times New Roman"/>
          <w:lang w:val="sr-Cyrl-RS"/>
        </w:rPr>
        <w:t xml:space="preserve"> </w:t>
      </w:r>
      <w:r w:rsidRPr="002E3384">
        <w:rPr>
          <w:rFonts w:ascii="Times New Roman" w:hAnsi="Times New Roman" w:hint="eastAsia"/>
          <w:lang w:val="sr-Cyrl-RS"/>
        </w:rPr>
        <w:t>и</w:t>
      </w:r>
      <w:r w:rsidRPr="002E3384">
        <w:rPr>
          <w:rFonts w:ascii="Times New Roman" w:hAnsi="Times New Roman"/>
          <w:lang w:val="sr-Cyrl-RS"/>
        </w:rPr>
        <w:t xml:space="preserve"> </w:t>
      </w:r>
      <w:r w:rsidRPr="002E3384">
        <w:rPr>
          <w:rFonts w:ascii="Times New Roman" w:hAnsi="Times New Roman" w:hint="eastAsia"/>
          <w:lang w:val="sr-Cyrl-RS"/>
        </w:rPr>
        <w:t>дебљих</w:t>
      </w:r>
      <w:r w:rsidRPr="002E3384">
        <w:rPr>
          <w:rFonts w:ascii="Times New Roman" w:hAnsi="Times New Roman"/>
          <w:lang w:val="sr-Cyrl-RS"/>
        </w:rPr>
        <w:t xml:space="preserve"> </w:t>
      </w:r>
      <w:r w:rsidRPr="002E3384">
        <w:rPr>
          <w:rFonts w:ascii="Times New Roman" w:hAnsi="Times New Roman" w:hint="eastAsia"/>
          <w:lang w:val="sr-Cyrl-RS"/>
        </w:rPr>
        <w:t>грана</w:t>
      </w:r>
      <w:r w:rsidRPr="002E3384">
        <w:rPr>
          <w:rFonts w:ascii="Times New Roman" w:hAnsi="Times New Roman"/>
          <w:lang w:val="sr-Cyrl-RS"/>
        </w:rPr>
        <w:t xml:space="preserve"> </w:t>
      </w:r>
      <w:r w:rsidRPr="002E3384">
        <w:rPr>
          <w:rFonts w:ascii="Times New Roman" w:hAnsi="Times New Roman" w:hint="eastAsia"/>
          <w:lang w:val="sr-Cyrl-RS"/>
        </w:rPr>
        <w:t>из</w:t>
      </w:r>
      <w:r w:rsidRPr="002E3384">
        <w:rPr>
          <w:rFonts w:ascii="Times New Roman" w:hAnsi="Times New Roman"/>
          <w:lang w:val="sr-Cyrl-RS"/>
        </w:rPr>
        <w:t xml:space="preserve"> </w:t>
      </w:r>
      <w:r w:rsidRPr="002E3384">
        <w:rPr>
          <w:rFonts w:ascii="Times New Roman" w:hAnsi="Times New Roman" w:hint="eastAsia"/>
          <w:lang w:val="sr-Cyrl-RS"/>
        </w:rPr>
        <w:t>крошње</w:t>
      </w:r>
      <w:r w:rsidRPr="002E3384">
        <w:rPr>
          <w:rFonts w:ascii="Times New Roman" w:hAnsi="Times New Roman"/>
          <w:lang w:val="sr-Cyrl-RS"/>
        </w:rPr>
        <w:t xml:space="preserve">. </w:t>
      </w:r>
      <w:r w:rsidRPr="002E3384">
        <w:rPr>
          <w:rFonts w:ascii="Times New Roman" w:hAnsi="Times New Roman" w:hint="eastAsia"/>
          <w:lang w:val="sr-Cyrl-RS"/>
        </w:rPr>
        <w:t>Ова</w:t>
      </w:r>
      <w:r w:rsidRPr="002E3384">
        <w:rPr>
          <w:rFonts w:ascii="Times New Roman" w:hAnsi="Times New Roman"/>
          <w:lang w:val="sr-Cyrl-RS"/>
        </w:rPr>
        <w:t xml:space="preserve"> </w:t>
      </w:r>
      <w:r w:rsidRPr="002E3384">
        <w:rPr>
          <w:rFonts w:ascii="Times New Roman" w:hAnsi="Times New Roman" w:hint="eastAsia"/>
          <w:lang w:val="sr-Cyrl-RS"/>
        </w:rPr>
        <w:t>орезивања</w:t>
      </w:r>
      <w:r w:rsidRPr="002E3384">
        <w:rPr>
          <w:rFonts w:ascii="Times New Roman" w:hAnsi="Times New Roman"/>
          <w:lang w:val="sr-Cyrl-RS"/>
        </w:rPr>
        <w:t xml:space="preserve"> </w:t>
      </w:r>
      <w:r w:rsidRPr="002E3384">
        <w:rPr>
          <w:rFonts w:ascii="Times New Roman" w:hAnsi="Times New Roman" w:hint="eastAsia"/>
          <w:lang w:val="sr-Cyrl-RS"/>
        </w:rPr>
        <w:t>се</w:t>
      </w:r>
      <w:r w:rsidRPr="002E3384">
        <w:rPr>
          <w:rFonts w:ascii="Times New Roman" w:hAnsi="Times New Roman"/>
          <w:lang w:val="sr-Cyrl-RS"/>
        </w:rPr>
        <w:t xml:space="preserve"> </w:t>
      </w:r>
      <w:r w:rsidRPr="002E3384">
        <w:rPr>
          <w:rFonts w:ascii="Times New Roman" w:hAnsi="Times New Roman" w:hint="eastAsia"/>
          <w:lang w:val="sr-Cyrl-RS"/>
        </w:rPr>
        <w:t>врше</w:t>
      </w:r>
      <w:r w:rsidRPr="002E3384">
        <w:rPr>
          <w:rFonts w:ascii="Times New Roman" w:hAnsi="Times New Roman"/>
          <w:lang w:val="sr-Cyrl-RS"/>
        </w:rPr>
        <w:t xml:space="preserve"> </w:t>
      </w:r>
      <w:r w:rsidRPr="002E3384">
        <w:rPr>
          <w:rFonts w:ascii="Times New Roman" w:hAnsi="Times New Roman" w:hint="eastAsia"/>
          <w:lang w:val="sr-Cyrl-RS"/>
        </w:rPr>
        <w:t>до</w:t>
      </w:r>
      <w:r w:rsidRPr="002E3384">
        <w:rPr>
          <w:rFonts w:ascii="Times New Roman" w:hAnsi="Times New Roman"/>
          <w:lang w:val="sr-Cyrl-RS"/>
        </w:rPr>
        <w:t xml:space="preserve"> 1/2 , </w:t>
      </w:r>
      <w:r w:rsidRPr="002E3384">
        <w:rPr>
          <w:rFonts w:ascii="Times New Roman" w:hAnsi="Times New Roman" w:hint="eastAsia"/>
          <w:lang w:val="sr-Cyrl-RS"/>
        </w:rPr>
        <w:t>највише</w:t>
      </w:r>
      <w:r w:rsidRPr="002E3384">
        <w:rPr>
          <w:rFonts w:ascii="Times New Roman" w:hAnsi="Times New Roman"/>
          <w:lang w:val="sr-Cyrl-RS"/>
        </w:rPr>
        <w:t xml:space="preserve"> 2/3 </w:t>
      </w:r>
      <w:r w:rsidRPr="002E3384">
        <w:rPr>
          <w:rFonts w:ascii="Times New Roman" w:hAnsi="Times New Roman" w:hint="eastAsia"/>
          <w:lang w:val="sr-Cyrl-RS"/>
        </w:rPr>
        <w:t>висине</w:t>
      </w:r>
      <w:r w:rsidRPr="002E3384">
        <w:rPr>
          <w:rFonts w:ascii="Times New Roman" w:hAnsi="Times New Roman"/>
          <w:lang w:val="sr-Cyrl-RS"/>
        </w:rPr>
        <w:t xml:space="preserve">. </w:t>
      </w:r>
      <w:r w:rsidRPr="002E3384">
        <w:rPr>
          <w:rFonts w:ascii="Times New Roman" w:hAnsi="Times New Roman" w:hint="eastAsia"/>
          <w:lang w:val="sr-Cyrl-RS"/>
        </w:rPr>
        <w:t>Завршна</w:t>
      </w:r>
      <w:r w:rsidRPr="002E3384">
        <w:rPr>
          <w:rFonts w:ascii="Times New Roman" w:hAnsi="Times New Roman"/>
          <w:lang w:val="sr-Cyrl-RS"/>
        </w:rPr>
        <w:t xml:space="preserve"> </w:t>
      </w:r>
      <w:r w:rsidRPr="002E3384">
        <w:rPr>
          <w:rFonts w:ascii="Times New Roman" w:hAnsi="Times New Roman" w:hint="eastAsia"/>
          <w:lang w:val="sr-Cyrl-RS"/>
        </w:rPr>
        <w:t>орезивања</w:t>
      </w:r>
      <w:r w:rsidRPr="002E3384">
        <w:rPr>
          <w:rFonts w:ascii="Times New Roman" w:hAnsi="Times New Roman"/>
          <w:lang w:val="sr-Cyrl-RS"/>
        </w:rPr>
        <w:t xml:space="preserve"> </w:t>
      </w:r>
      <w:r w:rsidRPr="002E3384">
        <w:rPr>
          <w:rFonts w:ascii="Times New Roman" w:hAnsi="Times New Roman" w:hint="eastAsia"/>
          <w:lang w:val="sr-Cyrl-RS"/>
        </w:rPr>
        <w:t>треба</w:t>
      </w:r>
      <w:r w:rsidRPr="002E3384">
        <w:rPr>
          <w:rFonts w:ascii="Times New Roman" w:hAnsi="Times New Roman"/>
          <w:lang w:val="sr-Cyrl-RS"/>
        </w:rPr>
        <w:t xml:space="preserve"> </w:t>
      </w:r>
      <w:r w:rsidRPr="002E3384">
        <w:rPr>
          <w:rFonts w:ascii="Times New Roman" w:hAnsi="Times New Roman" w:hint="eastAsia"/>
          <w:lang w:val="sr-Cyrl-RS"/>
        </w:rPr>
        <w:t>да</w:t>
      </w:r>
      <w:r w:rsidRPr="002E3384">
        <w:rPr>
          <w:rFonts w:ascii="Times New Roman" w:hAnsi="Times New Roman"/>
          <w:lang w:val="sr-Cyrl-RS"/>
        </w:rPr>
        <w:t xml:space="preserve"> </w:t>
      </w:r>
      <w:r w:rsidRPr="002E3384">
        <w:rPr>
          <w:rFonts w:ascii="Times New Roman" w:hAnsi="Times New Roman" w:hint="eastAsia"/>
          <w:lang w:val="sr-Cyrl-RS"/>
        </w:rPr>
        <w:t>буду</w:t>
      </w:r>
      <w:r w:rsidRPr="002E3384">
        <w:rPr>
          <w:rFonts w:ascii="Times New Roman" w:hAnsi="Times New Roman"/>
          <w:lang w:val="sr-Cyrl-RS"/>
        </w:rPr>
        <w:t xml:space="preserve"> </w:t>
      </w:r>
      <w:r w:rsidRPr="002E3384">
        <w:rPr>
          <w:rFonts w:ascii="Times New Roman" w:hAnsi="Times New Roman" w:hint="eastAsia"/>
          <w:lang w:val="sr-Cyrl-RS"/>
        </w:rPr>
        <w:t>извршена</w:t>
      </w:r>
      <w:r w:rsidRPr="002E3384">
        <w:rPr>
          <w:rFonts w:ascii="Times New Roman" w:hAnsi="Times New Roman"/>
          <w:lang w:val="sr-Cyrl-RS"/>
        </w:rPr>
        <w:t xml:space="preserve"> </w:t>
      </w:r>
      <w:r w:rsidRPr="002E3384">
        <w:rPr>
          <w:rFonts w:ascii="Times New Roman" w:hAnsi="Times New Roman" w:hint="eastAsia"/>
          <w:lang w:val="sr-Cyrl-RS"/>
        </w:rPr>
        <w:t>тако</w:t>
      </w:r>
      <w:r w:rsidRPr="002E3384">
        <w:rPr>
          <w:rFonts w:ascii="Times New Roman" w:hAnsi="Times New Roman"/>
          <w:lang w:val="sr-Cyrl-RS"/>
        </w:rPr>
        <w:t xml:space="preserve"> </w:t>
      </w:r>
      <w:r w:rsidRPr="002E3384">
        <w:rPr>
          <w:rFonts w:ascii="Times New Roman" w:hAnsi="Times New Roman" w:hint="eastAsia"/>
          <w:lang w:val="sr-Cyrl-RS"/>
        </w:rPr>
        <w:t>да</w:t>
      </w:r>
      <w:r w:rsidRPr="002E3384">
        <w:rPr>
          <w:rFonts w:ascii="Times New Roman" w:hAnsi="Times New Roman"/>
          <w:lang w:val="sr-Cyrl-RS"/>
        </w:rPr>
        <w:t xml:space="preserve"> </w:t>
      </w:r>
      <w:r w:rsidRPr="002E3384">
        <w:rPr>
          <w:rFonts w:ascii="Times New Roman" w:hAnsi="Times New Roman" w:hint="eastAsia"/>
          <w:lang w:val="sr-Cyrl-RS"/>
        </w:rPr>
        <w:t>се</w:t>
      </w:r>
      <w:r w:rsidRPr="002E3384">
        <w:rPr>
          <w:rFonts w:ascii="Times New Roman" w:hAnsi="Times New Roman"/>
          <w:lang w:val="sr-Cyrl-RS"/>
        </w:rPr>
        <w:t xml:space="preserve"> </w:t>
      </w:r>
      <w:r w:rsidRPr="002E3384">
        <w:rPr>
          <w:rFonts w:ascii="Times New Roman" w:hAnsi="Times New Roman" w:hint="eastAsia"/>
          <w:lang w:val="sr-Cyrl-RS"/>
        </w:rPr>
        <w:t>добије</w:t>
      </w:r>
      <w:r w:rsidRPr="002E3384">
        <w:rPr>
          <w:rFonts w:ascii="Times New Roman" w:hAnsi="Times New Roman"/>
          <w:lang w:val="sr-Cyrl-RS"/>
        </w:rPr>
        <w:t xml:space="preserve"> </w:t>
      </w:r>
      <w:r w:rsidRPr="002E3384">
        <w:rPr>
          <w:rFonts w:ascii="Times New Roman" w:hAnsi="Times New Roman" w:hint="eastAsia"/>
          <w:lang w:val="sr-Cyrl-RS"/>
        </w:rPr>
        <w:t>чисто</w:t>
      </w:r>
      <w:r w:rsidRPr="002E3384">
        <w:rPr>
          <w:rFonts w:ascii="Times New Roman" w:hAnsi="Times New Roman"/>
          <w:lang w:val="sr-Cyrl-RS"/>
        </w:rPr>
        <w:t xml:space="preserve"> </w:t>
      </w:r>
      <w:r w:rsidRPr="002E3384">
        <w:rPr>
          <w:rFonts w:ascii="Times New Roman" w:hAnsi="Times New Roman" w:hint="eastAsia"/>
          <w:lang w:val="sr-Cyrl-RS"/>
        </w:rPr>
        <w:t>дебло</w:t>
      </w:r>
      <w:r w:rsidRPr="002E3384">
        <w:rPr>
          <w:rFonts w:ascii="Times New Roman" w:hAnsi="Times New Roman"/>
          <w:lang w:val="sr-Cyrl-RS"/>
        </w:rPr>
        <w:t xml:space="preserve"> 6-7 m </w:t>
      </w:r>
      <w:r w:rsidRPr="002E3384">
        <w:rPr>
          <w:rFonts w:ascii="Times New Roman" w:hAnsi="Times New Roman" w:hint="eastAsia"/>
          <w:lang w:val="sr-Cyrl-RS"/>
        </w:rPr>
        <w:t>висине</w:t>
      </w:r>
      <w:r w:rsidRPr="002E3384">
        <w:rPr>
          <w:rFonts w:ascii="Times New Roman" w:hAnsi="Times New Roman"/>
          <w:lang w:val="sr-Cyrl-RS"/>
        </w:rPr>
        <w:t>.</w:t>
      </w:r>
    </w:p>
    <w:p w14:paraId="3769869D" w14:textId="77777777" w:rsidR="009E1856" w:rsidRDefault="009E1856" w:rsidP="009E1856">
      <w:pPr>
        <w:ind w:firstLine="720"/>
        <w:rPr>
          <w:rFonts w:ascii="Times New Roman" w:hAnsi="Times New Roman"/>
          <w:lang w:val="sr-Cyrl-RS"/>
        </w:rPr>
      </w:pPr>
    </w:p>
    <w:p w14:paraId="665DFB2B" w14:textId="77777777" w:rsidR="009E1856" w:rsidRDefault="009E1856" w:rsidP="009E1856">
      <w:pPr>
        <w:ind w:firstLine="720"/>
        <w:rPr>
          <w:rFonts w:ascii="Times New Roman" w:hAnsi="Times New Roman"/>
          <w:lang w:val="sr-Cyrl-RS"/>
        </w:rPr>
      </w:pPr>
    </w:p>
    <w:p w14:paraId="3E797B0F" w14:textId="77777777" w:rsidR="009E1856" w:rsidRPr="002E3384" w:rsidRDefault="009E1856" w:rsidP="009E1856">
      <w:pPr>
        <w:ind w:firstLine="720"/>
        <w:rPr>
          <w:rFonts w:ascii="Times New Roman" w:hAnsi="Times New Roman"/>
          <w:b/>
          <w:bCs/>
          <w:lang w:val="sr-Cyrl-RS"/>
        </w:rPr>
      </w:pPr>
      <w:r w:rsidRPr="002E3384">
        <w:rPr>
          <w:rFonts w:ascii="Times New Roman" w:hAnsi="Times New Roman" w:hint="eastAsia"/>
          <w:b/>
          <w:bCs/>
          <w:lang w:val="sr-Cyrl-RS"/>
        </w:rPr>
        <w:t>Фаза</w:t>
      </w:r>
      <w:r w:rsidRPr="002E3384">
        <w:rPr>
          <w:rFonts w:ascii="Times New Roman" w:hAnsi="Times New Roman"/>
          <w:b/>
          <w:bCs/>
          <w:lang w:val="sr-Cyrl-RS"/>
        </w:rPr>
        <w:t xml:space="preserve"> </w:t>
      </w:r>
      <w:r w:rsidRPr="002E3384">
        <w:rPr>
          <w:rFonts w:ascii="Times New Roman" w:hAnsi="Times New Roman" w:hint="eastAsia"/>
          <w:b/>
          <w:bCs/>
          <w:lang w:val="sr-Cyrl-RS"/>
        </w:rPr>
        <w:t>дозревања</w:t>
      </w:r>
      <w:r w:rsidRPr="002E3384">
        <w:rPr>
          <w:rFonts w:ascii="Times New Roman" w:hAnsi="Times New Roman"/>
          <w:b/>
          <w:bCs/>
          <w:lang w:val="sr-Cyrl-RS"/>
        </w:rPr>
        <w:t xml:space="preserve"> [H = &gt;22-28 m; DBH 30-50 cm]</w:t>
      </w:r>
    </w:p>
    <w:p w14:paraId="5572D181" w14:textId="77777777" w:rsidR="009E1856" w:rsidRDefault="009E1856" w:rsidP="009E1856">
      <w:pPr>
        <w:ind w:firstLine="720"/>
        <w:rPr>
          <w:rFonts w:ascii="Times New Roman" w:hAnsi="Times New Roman"/>
          <w:lang w:val="sr-Cyrl-RS"/>
        </w:rPr>
      </w:pPr>
    </w:p>
    <w:p w14:paraId="30DC20A6" w14:textId="77777777" w:rsidR="009E1856" w:rsidRPr="008F6F37" w:rsidRDefault="009E1856" w:rsidP="009E1856">
      <w:pPr>
        <w:ind w:firstLine="720"/>
        <w:rPr>
          <w:rFonts w:ascii="Times New Roman" w:hAnsi="Times New Roman"/>
          <w:lang w:val="sr-Cyrl-RS"/>
        </w:rPr>
      </w:pPr>
      <w:r w:rsidRPr="008F6F37">
        <w:rPr>
          <w:rFonts w:ascii="Times New Roman" w:hAnsi="Times New Roman" w:hint="eastAsia"/>
          <w:lang w:val="sr-Cyrl-RS"/>
        </w:rPr>
        <w:t>Узгојни</w:t>
      </w:r>
      <w:r w:rsidRPr="008F6F37">
        <w:rPr>
          <w:rFonts w:ascii="Times New Roman" w:hAnsi="Times New Roman"/>
          <w:lang w:val="sr-Cyrl-RS"/>
        </w:rPr>
        <w:t xml:space="preserve"> </w:t>
      </w:r>
      <w:r w:rsidRPr="008F6F37">
        <w:rPr>
          <w:rFonts w:ascii="Times New Roman" w:hAnsi="Times New Roman" w:hint="eastAsia"/>
          <w:lang w:val="sr-Cyrl-RS"/>
        </w:rPr>
        <w:t>циљ</w:t>
      </w:r>
      <w:r w:rsidRPr="008F6F37">
        <w:rPr>
          <w:rFonts w:ascii="Times New Roman" w:hAnsi="Times New Roman"/>
          <w:lang w:val="sr-Cyrl-RS"/>
        </w:rPr>
        <w:t xml:space="preserve">: </w:t>
      </w:r>
    </w:p>
    <w:p w14:paraId="07DD5188" w14:textId="77777777" w:rsidR="009E1856" w:rsidRPr="008F6F37" w:rsidRDefault="009E1856">
      <w:pPr>
        <w:numPr>
          <w:ilvl w:val="0"/>
          <w:numId w:val="15"/>
        </w:numPr>
        <w:rPr>
          <w:rFonts w:ascii="Times New Roman" w:hAnsi="Times New Roman"/>
          <w:lang w:val="sr-Cyrl-RS"/>
        </w:rPr>
      </w:pPr>
      <w:r w:rsidRPr="008F6F37">
        <w:rPr>
          <w:rFonts w:ascii="Times New Roman" w:hAnsi="Times New Roman" w:hint="eastAsia"/>
          <w:lang w:val="sr-Cyrl-RS"/>
        </w:rPr>
        <w:t>заштита</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унапређење</w:t>
      </w:r>
      <w:r w:rsidRPr="008F6F37">
        <w:rPr>
          <w:rFonts w:ascii="Times New Roman" w:hAnsi="Times New Roman"/>
          <w:lang w:val="sr-Cyrl-RS"/>
        </w:rPr>
        <w:t xml:space="preserve"> </w:t>
      </w:r>
      <w:r w:rsidRPr="008F6F37">
        <w:rPr>
          <w:rFonts w:ascii="Times New Roman" w:hAnsi="Times New Roman" w:hint="eastAsia"/>
          <w:lang w:val="sr-Cyrl-RS"/>
        </w:rPr>
        <w:t>здравственог</w:t>
      </w:r>
      <w:r w:rsidRPr="008F6F37">
        <w:rPr>
          <w:rFonts w:ascii="Times New Roman" w:hAnsi="Times New Roman"/>
          <w:lang w:val="sr-Cyrl-RS"/>
        </w:rPr>
        <w:t xml:space="preserve"> </w:t>
      </w:r>
      <w:r w:rsidRPr="008F6F37">
        <w:rPr>
          <w:rFonts w:ascii="Times New Roman" w:hAnsi="Times New Roman" w:hint="eastAsia"/>
          <w:lang w:val="sr-Cyrl-RS"/>
        </w:rPr>
        <w:t>стања</w:t>
      </w:r>
      <w:r w:rsidRPr="008F6F37">
        <w:rPr>
          <w:rFonts w:ascii="Times New Roman" w:hAnsi="Times New Roman"/>
          <w:lang w:val="sr-Cyrl-RS"/>
        </w:rPr>
        <w:t xml:space="preserve">, </w:t>
      </w:r>
    </w:p>
    <w:p w14:paraId="508D7DFC" w14:textId="77777777" w:rsidR="009E1856" w:rsidRPr="008F6F37" w:rsidRDefault="009E1856">
      <w:pPr>
        <w:numPr>
          <w:ilvl w:val="0"/>
          <w:numId w:val="15"/>
        </w:numPr>
        <w:rPr>
          <w:rFonts w:ascii="Times New Roman" w:hAnsi="Times New Roman"/>
          <w:lang w:val="sr-Cyrl-RS"/>
        </w:rPr>
      </w:pPr>
      <w:r w:rsidRPr="008F6F37">
        <w:rPr>
          <w:rFonts w:ascii="Times New Roman" w:hAnsi="Times New Roman" w:hint="eastAsia"/>
          <w:lang w:val="sr-Cyrl-RS"/>
        </w:rPr>
        <w:t>наставак</w:t>
      </w:r>
      <w:r w:rsidRPr="008F6F37">
        <w:rPr>
          <w:rFonts w:ascii="Times New Roman" w:hAnsi="Times New Roman"/>
          <w:lang w:val="sr-Cyrl-RS"/>
        </w:rPr>
        <w:t xml:space="preserve"> </w:t>
      </w:r>
      <w:r w:rsidRPr="008F6F37">
        <w:rPr>
          <w:rFonts w:ascii="Times New Roman" w:hAnsi="Times New Roman" w:hint="eastAsia"/>
          <w:lang w:val="sr-Cyrl-RS"/>
        </w:rPr>
        <w:t>неге</w:t>
      </w:r>
      <w:r w:rsidRPr="008F6F37">
        <w:rPr>
          <w:rFonts w:ascii="Times New Roman" w:hAnsi="Times New Roman"/>
          <w:lang w:val="sr-Cyrl-RS"/>
        </w:rPr>
        <w:t xml:space="preserve"> </w:t>
      </w:r>
      <w:r w:rsidRPr="008F6F37">
        <w:rPr>
          <w:rFonts w:ascii="Times New Roman" w:hAnsi="Times New Roman" w:hint="eastAsia"/>
          <w:lang w:val="sr-Cyrl-RS"/>
        </w:rPr>
        <w:t>стабала</w:t>
      </w:r>
      <w:r w:rsidRPr="008F6F37">
        <w:rPr>
          <w:rFonts w:ascii="Times New Roman" w:hAnsi="Times New Roman"/>
          <w:lang w:val="sr-Cyrl-RS"/>
        </w:rPr>
        <w:t xml:space="preserve"> </w:t>
      </w:r>
      <w:r w:rsidRPr="008F6F37">
        <w:rPr>
          <w:rFonts w:ascii="Times New Roman" w:hAnsi="Times New Roman" w:hint="eastAsia"/>
          <w:lang w:val="sr-Cyrl-RS"/>
        </w:rPr>
        <w:t>будућности</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циљу</w:t>
      </w:r>
      <w:r w:rsidRPr="008F6F37">
        <w:rPr>
          <w:rFonts w:ascii="Times New Roman" w:hAnsi="Times New Roman"/>
          <w:lang w:val="sr-Cyrl-RS"/>
        </w:rPr>
        <w:t xml:space="preserve"> </w:t>
      </w:r>
      <w:r w:rsidRPr="008F6F37">
        <w:rPr>
          <w:rFonts w:ascii="Times New Roman" w:hAnsi="Times New Roman" w:hint="eastAsia"/>
          <w:lang w:val="sr-Cyrl-RS"/>
        </w:rPr>
        <w:t>развоја</w:t>
      </w:r>
      <w:r w:rsidRPr="008F6F37">
        <w:rPr>
          <w:rFonts w:ascii="Times New Roman" w:hAnsi="Times New Roman"/>
          <w:lang w:val="sr-Cyrl-RS"/>
        </w:rPr>
        <w:t xml:space="preserve"> </w:t>
      </w:r>
      <w:r w:rsidRPr="008F6F37">
        <w:rPr>
          <w:rFonts w:ascii="Times New Roman" w:hAnsi="Times New Roman" w:hint="eastAsia"/>
          <w:lang w:val="sr-Cyrl-RS"/>
        </w:rPr>
        <w:t>крошни</w:t>
      </w:r>
      <w:r w:rsidRPr="008F6F37">
        <w:rPr>
          <w:rFonts w:ascii="Times New Roman" w:hAnsi="Times New Roman"/>
          <w:lang w:val="sr-Cyrl-RS"/>
        </w:rPr>
        <w:t xml:space="preserve"> </w:t>
      </w:r>
      <w:r w:rsidRPr="008F6F37">
        <w:rPr>
          <w:rFonts w:ascii="Times New Roman" w:hAnsi="Times New Roman" w:hint="eastAsia"/>
          <w:lang w:val="sr-Cyrl-RS"/>
        </w:rPr>
        <w:t>стабала</w:t>
      </w:r>
      <w:r w:rsidRPr="008F6F37">
        <w:rPr>
          <w:rFonts w:ascii="Times New Roman" w:hAnsi="Times New Roman"/>
          <w:lang w:val="sr-Cyrl-RS"/>
        </w:rPr>
        <w:t xml:space="preserve">, </w:t>
      </w:r>
      <w:r w:rsidRPr="008F6F37">
        <w:rPr>
          <w:rFonts w:ascii="Times New Roman" w:hAnsi="Times New Roman" w:hint="eastAsia"/>
          <w:lang w:val="sr-Cyrl-RS"/>
        </w:rPr>
        <w:t>ради</w:t>
      </w:r>
      <w:r w:rsidRPr="008F6F37">
        <w:rPr>
          <w:rFonts w:ascii="Times New Roman" w:hAnsi="Times New Roman"/>
          <w:lang w:val="sr-Cyrl-RS"/>
        </w:rPr>
        <w:t xml:space="preserve"> </w:t>
      </w:r>
      <w:r w:rsidRPr="008F6F37">
        <w:rPr>
          <w:rFonts w:ascii="Times New Roman" w:hAnsi="Times New Roman" w:hint="eastAsia"/>
          <w:lang w:val="sr-Cyrl-RS"/>
        </w:rPr>
        <w:t>одржавања</w:t>
      </w:r>
      <w:r w:rsidRPr="008F6F37">
        <w:rPr>
          <w:rFonts w:ascii="Times New Roman" w:hAnsi="Times New Roman"/>
          <w:lang w:val="sr-Cyrl-RS"/>
        </w:rPr>
        <w:t xml:space="preserve"> </w:t>
      </w:r>
    </w:p>
    <w:p w14:paraId="5F27137F" w14:textId="77777777" w:rsidR="009E1856" w:rsidRPr="008F6F37" w:rsidRDefault="009E1856">
      <w:pPr>
        <w:numPr>
          <w:ilvl w:val="0"/>
          <w:numId w:val="15"/>
        </w:numPr>
        <w:rPr>
          <w:rFonts w:ascii="Times New Roman" w:hAnsi="Times New Roman"/>
          <w:lang w:val="sr-Cyrl-RS"/>
        </w:rPr>
      </w:pPr>
      <w:r w:rsidRPr="008F6F37">
        <w:rPr>
          <w:rFonts w:ascii="Times New Roman" w:hAnsi="Times New Roman" w:hint="eastAsia"/>
          <w:lang w:val="sr-Cyrl-RS"/>
        </w:rPr>
        <w:t>дебљнског</w:t>
      </w:r>
      <w:r w:rsidRPr="008F6F37">
        <w:rPr>
          <w:rFonts w:ascii="Times New Roman" w:hAnsi="Times New Roman"/>
          <w:lang w:val="sr-Cyrl-RS"/>
        </w:rPr>
        <w:t xml:space="preserve"> </w:t>
      </w:r>
      <w:r w:rsidRPr="008F6F37">
        <w:rPr>
          <w:rFonts w:ascii="Times New Roman" w:hAnsi="Times New Roman" w:hint="eastAsia"/>
          <w:lang w:val="sr-Cyrl-RS"/>
        </w:rPr>
        <w:t>прираста</w:t>
      </w:r>
      <w:r w:rsidRPr="008F6F37">
        <w:rPr>
          <w:rFonts w:ascii="Times New Roman" w:hAnsi="Times New Roman"/>
          <w:lang w:val="sr-Cyrl-RS"/>
        </w:rPr>
        <w:t xml:space="preserve"> </w:t>
      </w:r>
      <w:r w:rsidRPr="008F6F37">
        <w:rPr>
          <w:rFonts w:ascii="Times New Roman" w:hAnsi="Times New Roman" w:hint="eastAsia"/>
          <w:lang w:val="sr-Cyrl-RS"/>
        </w:rPr>
        <w:t>на</w:t>
      </w:r>
      <w:r w:rsidRPr="008F6F37">
        <w:rPr>
          <w:rFonts w:ascii="Times New Roman" w:hAnsi="Times New Roman"/>
          <w:lang w:val="sr-Cyrl-RS"/>
        </w:rPr>
        <w:t xml:space="preserve"> </w:t>
      </w:r>
      <w:r w:rsidRPr="008F6F37">
        <w:rPr>
          <w:rFonts w:ascii="Times New Roman" w:hAnsi="Times New Roman" w:hint="eastAsia"/>
          <w:lang w:val="sr-Cyrl-RS"/>
        </w:rPr>
        <w:t>жељеном</w:t>
      </w:r>
      <w:r w:rsidRPr="008F6F37">
        <w:rPr>
          <w:rFonts w:ascii="Times New Roman" w:hAnsi="Times New Roman"/>
          <w:lang w:val="sr-Cyrl-RS"/>
        </w:rPr>
        <w:t xml:space="preserve"> </w:t>
      </w:r>
      <w:r w:rsidRPr="008F6F37">
        <w:rPr>
          <w:rFonts w:ascii="Times New Roman" w:hAnsi="Times New Roman" w:hint="eastAsia"/>
          <w:lang w:val="sr-Cyrl-RS"/>
        </w:rPr>
        <w:t>нивоу</w:t>
      </w:r>
      <w:r w:rsidRPr="008F6F37">
        <w:rPr>
          <w:rFonts w:ascii="Times New Roman" w:hAnsi="Times New Roman"/>
          <w:lang w:val="sr-Cyrl-RS"/>
        </w:rPr>
        <w:t xml:space="preserve">, </w:t>
      </w:r>
    </w:p>
    <w:p w14:paraId="7923DF00" w14:textId="77777777" w:rsidR="009E1856" w:rsidRDefault="009E1856">
      <w:pPr>
        <w:numPr>
          <w:ilvl w:val="0"/>
          <w:numId w:val="15"/>
        </w:numPr>
        <w:rPr>
          <w:rFonts w:ascii="Times New Roman" w:hAnsi="Times New Roman"/>
          <w:lang w:val="sr-Cyrl-RS"/>
        </w:rPr>
      </w:pPr>
      <w:r w:rsidRPr="008F6F37">
        <w:rPr>
          <w:rFonts w:ascii="Times New Roman" w:hAnsi="Times New Roman" w:hint="eastAsia"/>
          <w:lang w:val="sr-Cyrl-RS"/>
        </w:rPr>
        <w:t>формирање</w:t>
      </w:r>
      <w:r w:rsidRPr="008F6F37">
        <w:rPr>
          <w:rFonts w:ascii="Times New Roman" w:hAnsi="Times New Roman"/>
          <w:lang w:val="sr-Cyrl-RS"/>
        </w:rPr>
        <w:t xml:space="preserve"> </w:t>
      </w:r>
      <w:r w:rsidRPr="008F6F37">
        <w:rPr>
          <w:rFonts w:ascii="Times New Roman" w:hAnsi="Times New Roman" w:hint="eastAsia"/>
          <w:lang w:val="sr-Cyrl-RS"/>
        </w:rPr>
        <w:t>састојинске</w:t>
      </w:r>
      <w:r w:rsidRPr="008F6F37">
        <w:rPr>
          <w:rFonts w:ascii="Times New Roman" w:hAnsi="Times New Roman"/>
          <w:lang w:val="sr-Cyrl-RS"/>
        </w:rPr>
        <w:t xml:space="preserve"> </w:t>
      </w:r>
      <w:r w:rsidRPr="008F6F37">
        <w:rPr>
          <w:rFonts w:ascii="Times New Roman" w:hAnsi="Times New Roman" w:hint="eastAsia"/>
          <w:lang w:val="sr-Cyrl-RS"/>
        </w:rPr>
        <w:t>ситуације</w:t>
      </w:r>
      <w:r w:rsidRPr="008F6F37">
        <w:rPr>
          <w:rFonts w:ascii="Times New Roman" w:hAnsi="Times New Roman"/>
          <w:lang w:val="sr-Cyrl-RS"/>
        </w:rPr>
        <w:t xml:space="preserve"> </w:t>
      </w:r>
      <w:r w:rsidRPr="008F6F37">
        <w:rPr>
          <w:rFonts w:ascii="Times New Roman" w:hAnsi="Times New Roman" w:hint="eastAsia"/>
          <w:lang w:val="sr-Cyrl-RS"/>
        </w:rPr>
        <w:t>која</w:t>
      </w:r>
      <w:r w:rsidRPr="008F6F37">
        <w:rPr>
          <w:rFonts w:ascii="Times New Roman" w:hAnsi="Times New Roman"/>
          <w:lang w:val="sr-Cyrl-RS"/>
        </w:rPr>
        <w:t xml:space="preserve"> </w:t>
      </w:r>
      <w:r w:rsidRPr="008F6F37">
        <w:rPr>
          <w:rFonts w:ascii="Times New Roman" w:hAnsi="Times New Roman" w:hint="eastAsia"/>
          <w:lang w:val="sr-Cyrl-RS"/>
        </w:rPr>
        <w:t>је</w:t>
      </w:r>
      <w:r w:rsidRPr="008F6F37">
        <w:rPr>
          <w:rFonts w:ascii="Times New Roman" w:hAnsi="Times New Roman"/>
          <w:lang w:val="sr-Cyrl-RS"/>
        </w:rPr>
        <w:t xml:space="preserve"> </w:t>
      </w:r>
      <w:r w:rsidRPr="008F6F37">
        <w:rPr>
          <w:rFonts w:ascii="Times New Roman" w:hAnsi="Times New Roman" w:hint="eastAsia"/>
          <w:lang w:val="sr-Cyrl-RS"/>
        </w:rPr>
        <w:t>блиска</w:t>
      </w:r>
      <w:r w:rsidRPr="008F6F37">
        <w:rPr>
          <w:rFonts w:ascii="Times New Roman" w:hAnsi="Times New Roman"/>
          <w:lang w:val="sr-Cyrl-RS"/>
        </w:rPr>
        <w:t xml:space="preserve"> </w:t>
      </w:r>
      <w:r w:rsidRPr="008F6F37">
        <w:rPr>
          <w:rFonts w:ascii="Times New Roman" w:hAnsi="Times New Roman" w:hint="eastAsia"/>
          <w:lang w:val="sr-Cyrl-RS"/>
        </w:rPr>
        <w:t>састојини</w:t>
      </w:r>
      <w:r w:rsidRPr="008F6F37">
        <w:rPr>
          <w:rFonts w:ascii="Times New Roman" w:hAnsi="Times New Roman"/>
          <w:lang w:val="sr-Cyrl-RS"/>
        </w:rPr>
        <w:t xml:space="preserve"> </w:t>
      </w:r>
      <w:r w:rsidRPr="008F6F37">
        <w:rPr>
          <w:rFonts w:ascii="Times New Roman" w:hAnsi="Times New Roman" w:hint="eastAsia"/>
          <w:lang w:val="sr-Cyrl-RS"/>
        </w:rPr>
        <w:t>припремљеној</w:t>
      </w:r>
      <w:r w:rsidRPr="008F6F37">
        <w:rPr>
          <w:rFonts w:ascii="Times New Roman" w:hAnsi="Times New Roman"/>
          <w:lang w:val="sr-Cyrl-RS"/>
        </w:rPr>
        <w:t xml:space="preserve"> </w:t>
      </w:r>
      <w:r w:rsidRPr="008F6F37">
        <w:rPr>
          <w:rFonts w:ascii="Times New Roman" w:hAnsi="Times New Roman" w:hint="eastAsia"/>
          <w:lang w:val="sr-Cyrl-RS"/>
        </w:rPr>
        <w:t>за</w:t>
      </w:r>
      <w:r w:rsidRPr="008F6F37">
        <w:rPr>
          <w:rFonts w:ascii="Times New Roman" w:hAnsi="Times New Roman"/>
          <w:lang w:val="sr-Cyrl-RS"/>
        </w:rPr>
        <w:t xml:space="preserve"> </w:t>
      </w:r>
      <w:r w:rsidRPr="008F6F37">
        <w:rPr>
          <w:rFonts w:ascii="Times New Roman" w:hAnsi="Times New Roman" w:hint="eastAsia"/>
          <w:lang w:val="sr-Cyrl-RS"/>
        </w:rPr>
        <w:t>обнову</w:t>
      </w:r>
      <w:r w:rsidRPr="008F6F37">
        <w:rPr>
          <w:rFonts w:ascii="Times New Roman" w:hAnsi="Times New Roman"/>
          <w:lang w:val="sr-Cyrl-RS"/>
        </w:rPr>
        <w:t>.</w:t>
      </w:r>
    </w:p>
    <w:p w14:paraId="702F0A78" w14:textId="77777777" w:rsidR="009E1856" w:rsidRDefault="009E1856" w:rsidP="009E1856">
      <w:pPr>
        <w:ind w:firstLine="720"/>
        <w:rPr>
          <w:rFonts w:ascii="Times New Roman" w:hAnsi="Times New Roman"/>
          <w:lang w:val="sr-Cyrl-RS"/>
        </w:rPr>
      </w:pPr>
    </w:p>
    <w:p w14:paraId="57B18704" w14:textId="77777777" w:rsidR="009E1856" w:rsidRDefault="009E1856" w:rsidP="009E1856">
      <w:pPr>
        <w:ind w:firstLine="720"/>
        <w:rPr>
          <w:rFonts w:ascii="Times New Roman" w:hAnsi="Times New Roman"/>
          <w:lang w:val="sr-Cyrl-RS"/>
        </w:rPr>
      </w:pPr>
    </w:p>
    <w:p w14:paraId="5095942C" w14:textId="77777777" w:rsidR="009E1856" w:rsidRPr="008F6F37" w:rsidRDefault="009E1856" w:rsidP="009E1856">
      <w:pPr>
        <w:ind w:firstLine="720"/>
        <w:rPr>
          <w:rFonts w:ascii="Times New Roman" w:hAnsi="Times New Roman"/>
          <w:b/>
          <w:bCs/>
          <w:lang w:val="sr-Cyrl-RS"/>
        </w:rPr>
      </w:pPr>
      <w:r w:rsidRPr="008F6F37">
        <w:rPr>
          <w:rFonts w:ascii="Times New Roman" w:hAnsi="Times New Roman" w:hint="eastAsia"/>
          <w:b/>
          <w:bCs/>
          <w:lang w:val="sr-Cyrl-RS"/>
        </w:rPr>
        <w:t>Фаза</w:t>
      </w:r>
      <w:r w:rsidRPr="008F6F37">
        <w:rPr>
          <w:rFonts w:ascii="Times New Roman" w:hAnsi="Times New Roman"/>
          <w:b/>
          <w:bCs/>
          <w:lang w:val="sr-Cyrl-RS"/>
        </w:rPr>
        <w:t xml:space="preserve"> </w:t>
      </w:r>
      <w:r w:rsidRPr="008F6F37">
        <w:rPr>
          <w:rFonts w:ascii="Times New Roman" w:hAnsi="Times New Roman" w:hint="eastAsia"/>
          <w:b/>
          <w:bCs/>
          <w:lang w:val="sr-Cyrl-RS"/>
        </w:rPr>
        <w:t>зрелости</w:t>
      </w:r>
      <w:r w:rsidRPr="008F6F37">
        <w:rPr>
          <w:rFonts w:ascii="Times New Roman" w:hAnsi="Times New Roman"/>
          <w:b/>
          <w:bCs/>
          <w:lang w:val="sr-Cyrl-RS"/>
        </w:rPr>
        <w:t xml:space="preserve"> [H&gt; 28 m, D&gt; 40 (50) cm </w:t>
      </w:r>
      <w:r w:rsidRPr="008F6F37">
        <w:rPr>
          <w:rFonts w:ascii="Times New Roman" w:hAnsi="Times New Roman" w:hint="eastAsia"/>
          <w:b/>
          <w:bCs/>
          <w:lang w:val="sr-Cyrl-RS"/>
        </w:rPr>
        <w:t>у</w:t>
      </w:r>
      <w:r w:rsidRPr="008F6F37">
        <w:rPr>
          <w:rFonts w:ascii="Times New Roman" w:hAnsi="Times New Roman"/>
          <w:b/>
          <w:bCs/>
          <w:lang w:val="sr-Cyrl-RS"/>
        </w:rPr>
        <w:t xml:space="preserve"> </w:t>
      </w:r>
      <w:r w:rsidRPr="008F6F37">
        <w:rPr>
          <w:rFonts w:ascii="Times New Roman" w:hAnsi="Times New Roman" w:hint="eastAsia"/>
          <w:b/>
          <w:bCs/>
          <w:lang w:val="sr-Cyrl-RS"/>
        </w:rPr>
        <w:t>зависности</w:t>
      </w:r>
      <w:r w:rsidRPr="008F6F37">
        <w:rPr>
          <w:rFonts w:ascii="Times New Roman" w:hAnsi="Times New Roman"/>
          <w:b/>
          <w:bCs/>
          <w:lang w:val="sr-Cyrl-RS"/>
        </w:rPr>
        <w:t xml:space="preserve"> </w:t>
      </w:r>
      <w:r w:rsidRPr="008F6F37">
        <w:rPr>
          <w:rFonts w:ascii="Times New Roman" w:hAnsi="Times New Roman" w:hint="eastAsia"/>
          <w:b/>
          <w:bCs/>
          <w:lang w:val="sr-Cyrl-RS"/>
        </w:rPr>
        <w:t>од</w:t>
      </w:r>
      <w:r w:rsidRPr="008F6F37">
        <w:rPr>
          <w:rFonts w:ascii="Times New Roman" w:hAnsi="Times New Roman"/>
          <w:b/>
          <w:bCs/>
          <w:lang w:val="sr-Cyrl-RS"/>
        </w:rPr>
        <w:t xml:space="preserve"> </w:t>
      </w:r>
      <w:r w:rsidRPr="008F6F37">
        <w:rPr>
          <w:rFonts w:ascii="Times New Roman" w:hAnsi="Times New Roman" w:hint="eastAsia"/>
          <w:b/>
          <w:bCs/>
          <w:lang w:val="sr-Cyrl-RS"/>
        </w:rPr>
        <w:t>циљног</w:t>
      </w:r>
      <w:r w:rsidRPr="008F6F37">
        <w:rPr>
          <w:rFonts w:ascii="Times New Roman" w:hAnsi="Times New Roman"/>
          <w:b/>
          <w:bCs/>
          <w:lang w:val="sr-Cyrl-RS"/>
        </w:rPr>
        <w:t xml:space="preserve"> </w:t>
      </w:r>
      <w:r w:rsidRPr="008F6F37">
        <w:rPr>
          <w:rFonts w:ascii="Times New Roman" w:hAnsi="Times New Roman" w:hint="eastAsia"/>
          <w:b/>
          <w:bCs/>
          <w:lang w:val="sr-Cyrl-RS"/>
        </w:rPr>
        <w:t>пречника</w:t>
      </w:r>
      <w:r w:rsidRPr="008F6F37">
        <w:rPr>
          <w:rFonts w:ascii="Times New Roman" w:hAnsi="Times New Roman"/>
          <w:b/>
          <w:bCs/>
          <w:lang w:val="sr-Cyrl-RS"/>
        </w:rPr>
        <w:t>]</w:t>
      </w:r>
    </w:p>
    <w:p w14:paraId="15622F28" w14:textId="77777777" w:rsidR="009E1856" w:rsidRDefault="009E1856" w:rsidP="009E1856">
      <w:pPr>
        <w:ind w:firstLine="720"/>
        <w:rPr>
          <w:rFonts w:ascii="Times New Roman" w:hAnsi="Times New Roman"/>
          <w:lang w:val="sr-Cyrl-RS"/>
        </w:rPr>
      </w:pPr>
    </w:p>
    <w:p w14:paraId="72B7DCD5" w14:textId="77777777" w:rsidR="009E1856" w:rsidRDefault="009E1856" w:rsidP="009E1856">
      <w:pPr>
        <w:ind w:left="720"/>
        <w:rPr>
          <w:rFonts w:ascii="Times New Roman" w:hAnsi="Times New Roman"/>
          <w:lang w:val="sr-Cyrl-RS"/>
        </w:rPr>
      </w:pP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овој</w:t>
      </w:r>
      <w:r w:rsidRPr="008F6F37">
        <w:rPr>
          <w:rFonts w:ascii="Times New Roman" w:hAnsi="Times New Roman"/>
          <w:lang w:val="sr-Cyrl-RS"/>
        </w:rPr>
        <w:t xml:space="preserve"> </w:t>
      </w:r>
      <w:r w:rsidRPr="008F6F37">
        <w:rPr>
          <w:rFonts w:ascii="Times New Roman" w:hAnsi="Times New Roman" w:hint="eastAsia"/>
          <w:lang w:val="sr-Cyrl-RS"/>
        </w:rPr>
        <w:t>фази</w:t>
      </w:r>
      <w:r w:rsidRPr="008F6F37">
        <w:rPr>
          <w:rFonts w:ascii="Times New Roman" w:hAnsi="Times New Roman"/>
          <w:lang w:val="sr-Cyrl-RS"/>
        </w:rPr>
        <w:t xml:space="preserve"> </w:t>
      </w:r>
      <w:r w:rsidRPr="008F6F37">
        <w:rPr>
          <w:rFonts w:ascii="Times New Roman" w:hAnsi="Times New Roman" w:hint="eastAsia"/>
          <w:lang w:val="sr-Cyrl-RS"/>
        </w:rPr>
        <w:t>потребно</w:t>
      </w:r>
      <w:r w:rsidRPr="008F6F37">
        <w:rPr>
          <w:rFonts w:ascii="Times New Roman" w:hAnsi="Times New Roman"/>
          <w:lang w:val="sr-Cyrl-RS"/>
        </w:rPr>
        <w:t xml:space="preserve"> </w:t>
      </w:r>
      <w:r w:rsidRPr="008F6F37">
        <w:rPr>
          <w:rFonts w:ascii="Times New Roman" w:hAnsi="Times New Roman" w:hint="eastAsia"/>
          <w:lang w:val="sr-Cyrl-RS"/>
        </w:rPr>
        <w:t>је</w:t>
      </w:r>
      <w:r w:rsidRPr="008F6F37">
        <w:rPr>
          <w:rFonts w:ascii="Times New Roman" w:hAnsi="Times New Roman"/>
          <w:lang w:val="sr-Cyrl-RS"/>
        </w:rPr>
        <w:t xml:space="preserve"> </w:t>
      </w:r>
      <w:r w:rsidRPr="008F6F37">
        <w:rPr>
          <w:rFonts w:ascii="Times New Roman" w:hAnsi="Times New Roman" w:hint="eastAsia"/>
          <w:lang w:val="sr-Cyrl-RS"/>
        </w:rPr>
        <w:t>уклонити</w:t>
      </w:r>
      <w:r w:rsidRPr="008F6F37">
        <w:rPr>
          <w:rFonts w:ascii="Times New Roman" w:hAnsi="Times New Roman"/>
          <w:lang w:val="sr-Cyrl-RS"/>
        </w:rPr>
        <w:t xml:space="preserve"> </w:t>
      </w:r>
      <w:r w:rsidRPr="008F6F37">
        <w:rPr>
          <w:rFonts w:ascii="Times New Roman" w:hAnsi="Times New Roman" w:hint="eastAsia"/>
          <w:lang w:val="sr-Cyrl-RS"/>
        </w:rPr>
        <w:t>матичну</w:t>
      </w:r>
      <w:r w:rsidRPr="008F6F37">
        <w:rPr>
          <w:rFonts w:ascii="Times New Roman" w:hAnsi="Times New Roman"/>
          <w:lang w:val="sr-Cyrl-RS"/>
        </w:rPr>
        <w:t xml:space="preserve"> - </w:t>
      </w:r>
      <w:r w:rsidRPr="008F6F37">
        <w:rPr>
          <w:rFonts w:ascii="Times New Roman" w:hAnsi="Times New Roman" w:hint="eastAsia"/>
          <w:lang w:val="sr-Cyrl-RS"/>
        </w:rPr>
        <w:t>постојећу</w:t>
      </w:r>
      <w:r w:rsidRPr="008F6F37">
        <w:rPr>
          <w:rFonts w:ascii="Times New Roman" w:hAnsi="Times New Roman"/>
          <w:lang w:val="sr-Cyrl-RS"/>
        </w:rPr>
        <w:t xml:space="preserve"> </w:t>
      </w:r>
      <w:r w:rsidRPr="008F6F37">
        <w:rPr>
          <w:rFonts w:ascii="Times New Roman" w:hAnsi="Times New Roman" w:hint="eastAsia"/>
          <w:lang w:val="sr-Cyrl-RS"/>
        </w:rPr>
        <w:t>састојину</w:t>
      </w:r>
      <w:r w:rsidRPr="008F6F37">
        <w:rPr>
          <w:rFonts w:ascii="Times New Roman" w:hAnsi="Times New Roman"/>
          <w:lang w:val="sr-Cyrl-RS"/>
        </w:rPr>
        <w:t xml:space="preserve">, </w:t>
      </w:r>
      <w:r w:rsidRPr="008F6F37">
        <w:rPr>
          <w:rFonts w:ascii="Times New Roman" w:hAnsi="Times New Roman" w:hint="eastAsia"/>
          <w:lang w:val="sr-Cyrl-RS"/>
        </w:rPr>
        <w:t>али</w:t>
      </w:r>
      <w:r w:rsidRPr="008F6F37">
        <w:rPr>
          <w:rFonts w:ascii="Times New Roman" w:hAnsi="Times New Roman"/>
          <w:lang w:val="sr-Cyrl-RS"/>
        </w:rPr>
        <w:t xml:space="preserve"> </w:t>
      </w:r>
      <w:r w:rsidRPr="008F6F37">
        <w:rPr>
          <w:rFonts w:ascii="Times New Roman" w:hAnsi="Times New Roman" w:hint="eastAsia"/>
          <w:lang w:val="sr-Cyrl-RS"/>
        </w:rPr>
        <w:t>истовремено</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створити</w:t>
      </w:r>
      <w:r w:rsidRPr="008F6F37">
        <w:rPr>
          <w:rFonts w:ascii="Times New Roman" w:hAnsi="Times New Roman"/>
          <w:lang w:val="sr-Cyrl-RS"/>
        </w:rPr>
        <w:t xml:space="preserve"> </w:t>
      </w:r>
      <w:r w:rsidRPr="008F6F37">
        <w:rPr>
          <w:rFonts w:ascii="Times New Roman" w:hAnsi="Times New Roman" w:hint="eastAsia"/>
          <w:lang w:val="sr-Cyrl-RS"/>
        </w:rPr>
        <w:t>услове</w:t>
      </w:r>
      <w:r w:rsidRPr="008F6F37">
        <w:rPr>
          <w:rFonts w:ascii="Times New Roman" w:hAnsi="Times New Roman"/>
          <w:lang w:val="sr-Cyrl-RS"/>
        </w:rPr>
        <w:t xml:space="preserve"> </w:t>
      </w:r>
      <w:r w:rsidRPr="008F6F37">
        <w:rPr>
          <w:rFonts w:ascii="Times New Roman" w:hAnsi="Times New Roman" w:hint="eastAsia"/>
          <w:lang w:val="sr-Cyrl-RS"/>
        </w:rPr>
        <w:t>за</w:t>
      </w:r>
      <w:r w:rsidRPr="008F6F37">
        <w:rPr>
          <w:rFonts w:ascii="Times New Roman" w:hAnsi="Times New Roman"/>
          <w:lang w:val="sr-Cyrl-RS"/>
        </w:rPr>
        <w:t xml:space="preserve"> </w:t>
      </w:r>
      <w:r w:rsidRPr="008F6F37">
        <w:rPr>
          <w:rFonts w:ascii="Times New Roman" w:hAnsi="Times New Roman" w:hint="eastAsia"/>
          <w:lang w:val="sr-Cyrl-RS"/>
        </w:rPr>
        <w:t>обнову</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настанак</w:t>
      </w:r>
      <w:r w:rsidRPr="008F6F37">
        <w:rPr>
          <w:rFonts w:ascii="Times New Roman" w:hAnsi="Times New Roman"/>
          <w:lang w:val="sr-Cyrl-RS"/>
        </w:rPr>
        <w:t xml:space="preserve"> </w:t>
      </w:r>
      <w:r w:rsidRPr="008F6F37">
        <w:rPr>
          <w:rFonts w:ascii="Times New Roman" w:hAnsi="Times New Roman" w:hint="eastAsia"/>
          <w:lang w:val="sr-Cyrl-RS"/>
        </w:rPr>
        <w:t>будуће</w:t>
      </w:r>
      <w:r w:rsidRPr="008F6F37">
        <w:rPr>
          <w:rFonts w:ascii="Times New Roman" w:hAnsi="Times New Roman"/>
          <w:lang w:val="sr-Cyrl-RS"/>
        </w:rPr>
        <w:t xml:space="preserve"> </w:t>
      </w:r>
      <w:r w:rsidRPr="008F6F37">
        <w:rPr>
          <w:rFonts w:ascii="Times New Roman" w:hAnsi="Times New Roman" w:hint="eastAsia"/>
          <w:lang w:val="sr-Cyrl-RS"/>
        </w:rPr>
        <w:t>састојине</w:t>
      </w:r>
      <w:r w:rsidRPr="008F6F37">
        <w:rPr>
          <w:rFonts w:ascii="Times New Roman" w:hAnsi="Times New Roman"/>
          <w:lang w:val="sr-Cyrl-RS"/>
        </w:rPr>
        <w:t xml:space="preserve">. </w:t>
      </w:r>
      <w:r w:rsidRPr="008F6F37">
        <w:rPr>
          <w:rFonts w:ascii="Times New Roman" w:hAnsi="Times New Roman" w:hint="eastAsia"/>
          <w:lang w:val="sr-Cyrl-RS"/>
        </w:rPr>
        <w:t>На</w:t>
      </w:r>
      <w:r w:rsidRPr="008F6F37">
        <w:rPr>
          <w:rFonts w:ascii="Times New Roman" w:hAnsi="Times New Roman"/>
          <w:lang w:val="sr-Cyrl-RS"/>
        </w:rPr>
        <w:t xml:space="preserve"> </w:t>
      </w:r>
      <w:r w:rsidRPr="008F6F37">
        <w:rPr>
          <w:rFonts w:ascii="Times New Roman" w:hAnsi="Times New Roman" w:hint="eastAsia"/>
          <w:lang w:val="sr-Cyrl-RS"/>
        </w:rPr>
        <w:t>месту</w:t>
      </w:r>
      <w:r w:rsidRPr="008F6F37">
        <w:rPr>
          <w:rFonts w:ascii="Times New Roman" w:hAnsi="Times New Roman"/>
          <w:lang w:val="sr-Cyrl-RS"/>
        </w:rPr>
        <w:t xml:space="preserve"> </w:t>
      </w:r>
      <w:r w:rsidRPr="008F6F37">
        <w:rPr>
          <w:rFonts w:ascii="Times New Roman" w:hAnsi="Times New Roman" w:hint="eastAsia"/>
          <w:lang w:val="sr-Cyrl-RS"/>
        </w:rPr>
        <w:t>посечене</w:t>
      </w:r>
      <w:r w:rsidRPr="008F6F37">
        <w:rPr>
          <w:rFonts w:ascii="Times New Roman" w:hAnsi="Times New Roman"/>
          <w:lang w:val="sr-Cyrl-RS"/>
        </w:rPr>
        <w:t xml:space="preserve">, </w:t>
      </w:r>
      <w:r w:rsidRPr="008F6F37">
        <w:rPr>
          <w:rFonts w:ascii="Times New Roman" w:hAnsi="Times New Roman" w:hint="eastAsia"/>
          <w:lang w:val="sr-Cyrl-RS"/>
        </w:rPr>
        <w:t>искоришћене</w:t>
      </w:r>
      <w:r w:rsidRPr="008F6F37">
        <w:rPr>
          <w:rFonts w:ascii="Times New Roman" w:hAnsi="Times New Roman"/>
          <w:lang w:val="sr-Cyrl-RS"/>
        </w:rPr>
        <w:t xml:space="preserve"> </w:t>
      </w:r>
      <w:r w:rsidRPr="008F6F37">
        <w:rPr>
          <w:rFonts w:ascii="Times New Roman" w:hAnsi="Times New Roman" w:hint="eastAsia"/>
          <w:lang w:val="sr-Cyrl-RS"/>
        </w:rPr>
        <w:t>шуме</w:t>
      </w:r>
      <w:r w:rsidRPr="008F6F37">
        <w:rPr>
          <w:rFonts w:ascii="Times New Roman" w:hAnsi="Times New Roman"/>
          <w:lang w:val="sr-Cyrl-RS"/>
        </w:rPr>
        <w:t xml:space="preserve">, </w:t>
      </w:r>
      <w:r w:rsidRPr="008F6F37">
        <w:rPr>
          <w:rFonts w:ascii="Times New Roman" w:hAnsi="Times New Roman" w:hint="eastAsia"/>
          <w:lang w:val="sr-Cyrl-RS"/>
        </w:rPr>
        <w:t>нова</w:t>
      </w:r>
      <w:r w:rsidRPr="008F6F37">
        <w:rPr>
          <w:rFonts w:ascii="Times New Roman" w:hAnsi="Times New Roman"/>
          <w:lang w:val="sr-Cyrl-RS"/>
        </w:rPr>
        <w:t xml:space="preserve"> </w:t>
      </w:r>
      <w:r w:rsidRPr="008F6F37">
        <w:rPr>
          <w:rFonts w:ascii="Times New Roman" w:hAnsi="Times New Roman" w:hint="eastAsia"/>
          <w:lang w:val="sr-Cyrl-RS"/>
        </w:rPr>
        <w:t>шума</w:t>
      </w:r>
      <w:r w:rsidRPr="008F6F37">
        <w:rPr>
          <w:rFonts w:ascii="Times New Roman" w:hAnsi="Times New Roman"/>
          <w:lang w:val="sr-Cyrl-RS"/>
        </w:rPr>
        <w:t xml:space="preserve"> </w:t>
      </w:r>
      <w:r w:rsidRPr="008F6F37">
        <w:rPr>
          <w:rFonts w:ascii="Times New Roman" w:hAnsi="Times New Roman" w:hint="eastAsia"/>
          <w:lang w:val="sr-Cyrl-RS"/>
        </w:rPr>
        <w:t>може</w:t>
      </w:r>
      <w:r w:rsidRPr="008F6F37">
        <w:rPr>
          <w:rFonts w:ascii="Times New Roman" w:hAnsi="Times New Roman"/>
          <w:lang w:val="sr-Cyrl-RS"/>
        </w:rPr>
        <w:t xml:space="preserve"> </w:t>
      </w:r>
      <w:r w:rsidRPr="008F6F37">
        <w:rPr>
          <w:rFonts w:ascii="Times New Roman" w:hAnsi="Times New Roman" w:hint="eastAsia"/>
          <w:lang w:val="sr-Cyrl-RS"/>
        </w:rPr>
        <w:t>се</w:t>
      </w:r>
      <w:r w:rsidRPr="008F6F37">
        <w:rPr>
          <w:rFonts w:ascii="Times New Roman" w:hAnsi="Times New Roman"/>
          <w:lang w:val="sr-Cyrl-RS"/>
        </w:rPr>
        <w:t xml:space="preserve"> </w:t>
      </w:r>
      <w:r w:rsidRPr="008F6F37">
        <w:rPr>
          <w:rFonts w:ascii="Times New Roman" w:hAnsi="Times New Roman" w:hint="eastAsia"/>
          <w:lang w:val="sr-Cyrl-RS"/>
        </w:rPr>
        <w:t>обновити</w:t>
      </w:r>
      <w:r w:rsidRPr="008F6F37">
        <w:rPr>
          <w:rFonts w:ascii="Times New Roman" w:hAnsi="Times New Roman"/>
          <w:lang w:val="sr-Cyrl-RS"/>
        </w:rPr>
        <w:t xml:space="preserve"> </w:t>
      </w:r>
      <w:r w:rsidRPr="008F6F37">
        <w:rPr>
          <w:rFonts w:ascii="Times New Roman" w:hAnsi="Times New Roman" w:hint="eastAsia"/>
          <w:lang w:val="sr-Cyrl-RS"/>
        </w:rPr>
        <w:t>пошумљавањем</w:t>
      </w:r>
      <w:r w:rsidRPr="008F6F37">
        <w:rPr>
          <w:rFonts w:ascii="Times New Roman" w:hAnsi="Times New Roman"/>
          <w:lang w:val="sr-Cyrl-RS"/>
        </w:rPr>
        <w:t>/</w:t>
      </w:r>
      <w:r w:rsidRPr="008F6F37">
        <w:rPr>
          <w:rFonts w:ascii="Times New Roman" w:hAnsi="Times New Roman" w:hint="eastAsia"/>
          <w:lang w:val="sr-Cyrl-RS"/>
        </w:rPr>
        <w:t>попуњавањем</w:t>
      </w:r>
      <w:r w:rsidRPr="008F6F37">
        <w:rPr>
          <w:rFonts w:ascii="Times New Roman" w:hAnsi="Times New Roman"/>
          <w:lang w:val="sr-Cyrl-RS"/>
        </w:rPr>
        <w:t xml:space="preserve"> </w:t>
      </w:r>
      <w:r w:rsidRPr="008F6F37">
        <w:rPr>
          <w:rFonts w:ascii="Times New Roman" w:hAnsi="Times New Roman" w:hint="eastAsia"/>
          <w:lang w:val="sr-Cyrl-RS"/>
        </w:rPr>
        <w:t>садницама</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најчешче</w:t>
      </w:r>
      <w:r w:rsidRPr="008F6F37">
        <w:rPr>
          <w:rFonts w:ascii="Times New Roman" w:hAnsi="Times New Roman"/>
          <w:lang w:val="sr-Cyrl-RS"/>
        </w:rPr>
        <w:t xml:space="preserve"> </w:t>
      </w:r>
      <w:r w:rsidRPr="008F6F37">
        <w:rPr>
          <w:rFonts w:ascii="Times New Roman" w:hAnsi="Times New Roman" w:hint="eastAsia"/>
          <w:lang w:val="sr-Cyrl-RS"/>
        </w:rPr>
        <w:t>комбинацијом</w:t>
      </w:r>
      <w:r w:rsidRPr="008F6F37">
        <w:rPr>
          <w:rFonts w:ascii="Times New Roman" w:hAnsi="Times New Roman"/>
          <w:lang w:val="sr-Cyrl-RS"/>
        </w:rPr>
        <w:t xml:space="preserve"> </w:t>
      </w:r>
      <w:r w:rsidRPr="008F6F37">
        <w:rPr>
          <w:rFonts w:ascii="Times New Roman" w:hAnsi="Times New Roman" w:hint="eastAsia"/>
          <w:lang w:val="sr-Cyrl-RS"/>
        </w:rPr>
        <w:t>природног</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вештачког</w:t>
      </w:r>
      <w:r w:rsidRPr="008F6F37">
        <w:rPr>
          <w:rFonts w:ascii="Times New Roman" w:hAnsi="Times New Roman"/>
          <w:lang w:val="sr-Cyrl-RS"/>
        </w:rPr>
        <w:t xml:space="preserve"> </w:t>
      </w:r>
      <w:r w:rsidRPr="008F6F37">
        <w:rPr>
          <w:rFonts w:ascii="Times New Roman" w:hAnsi="Times New Roman" w:hint="eastAsia"/>
          <w:lang w:val="sr-Cyrl-RS"/>
        </w:rPr>
        <w:t>начина</w:t>
      </w:r>
      <w:r w:rsidRPr="008F6F37">
        <w:rPr>
          <w:rFonts w:ascii="Times New Roman" w:hAnsi="Times New Roman"/>
          <w:lang w:val="sr-Cyrl-RS"/>
        </w:rPr>
        <w:t xml:space="preserve"> </w:t>
      </w:r>
      <w:r w:rsidRPr="008F6F37">
        <w:rPr>
          <w:rFonts w:ascii="Times New Roman" w:hAnsi="Times New Roman" w:hint="eastAsia"/>
          <w:lang w:val="sr-Cyrl-RS"/>
        </w:rPr>
        <w:t>садњом</w:t>
      </w:r>
      <w:r w:rsidRPr="008F6F37">
        <w:rPr>
          <w:rFonts w:ascii="Times New Roman" w:hAnsi="Times New Roman"/>
          <w:lang w:val="sr-Cyrl-RS"/>
        </w:rPr>
        <w:t xml:space="preserve"> </w:t>
      </w:r>
      <w:r w:rsidRPr="008F6F37">
        <w:rPr>
          <w:rFonts w:ascii="Times New Roman" w:hAnsi="Times New Roman" w:hint="eastAsia"/>
          <w:lang w:val="sr-Cyrl-RS"/>
        </w:rPr>
        <w:t>садница</w:t>
      </w:r>
      <w:r w:rsidRPr="008F6F37">
        <w:rPr>
          <w:rFonts w:ascii="Times New Roman" w:hAnsi="Times New Roman"/>
          <w:lang w:val="sr-Cyrl-RS"/>
        </w:rPr>
        <w:t xml:space="preserve">. </w:t>
      </w:r>
      <w:r w:rsidRPr="008F6F37">
        <w:rPr>
          <w:rFonts w:ascii="Times New Roman" w:hAnsi="Times New Roman" w:hint="eastAsia"/>
          <w:lang w:val="sr-Cyrl-RS"/>
        </w:rPr>
        <w:t>Обнављање</w:t>
      </w:r>
      <w:r w:rsidRPr="008F6F37">
        <w:rPr>
          <w:rFonts w:ascii="Times New Roman" w:hAnsi="Times New Roman"/>
          <w:lang w:val="sr-Cyrl-RS"/>
        </w:rPr>
        <w:t xml:space="preserve"> </w:t>
      </w:r>
      <w:r w:rsidRPr="008F6F37">
        <w:rPr>
          <w:rFonts w:ascii="Times New Roman" w:hAnsi="Times New Roman" w:hint="eastAsia"/>
          <w:lang w:val="sr-Cyrl-RS"/>
        </w:rPr>
        <w:t>се</w:t>
      </w:r>
      <w:r w:rsidRPr="008F6F37">
        <w:rPr>
          <w:rFonts w:ascii="Times New Roman" w:hAnsi="Times New Roman"/>
          <w:lang w:val="sr-Cyrl-RS"/>
        </w:rPr>
        <w:t xml:space="preserve"> </w:t>
      </w:r>
      <w:r w:rsidRPr="008F6F37">
        <w:rPr>
          <w:rFonts w:ascii="Times New Roman" w:hAnsi="Times New Roman" w:hint="eastAsia"/>
          <w:lang w:val="sr-Cyrl-RS"/>
        </w:rPr>
        <w:t>врши</w:t>
      </w:r>
      <w:r w:rsidRPr="008F6F37">
        <w:rPr>
          <w:rFonts w:ascii="Times New Roman" w:hAnsi="Times New Roman"/>
          <w:lang w:val="sr-Cyrl-RS"/>
        </w:rPr>
        <w:t xml:space="preserve"> </w:t>
      </w:r>
      <w:r w:rsidRPr="008F6F37">
        <w:rPr>
          <w:rFonts w:ascii="Times New Roman" w:hAnsi="Times New Roman" w:hint="eastAsia"/>
          <w:lang w:val="sr-Cyrl-RS"/>
        </w:rPr>
        <w:t>чистим</w:t>
      </w:r>
      <w:r w:rsidRPr="008F6F37">
        <w:rPr>
          <w:rFonts w:ascii="Times New Roman" w:hAnsi="Times New Roman"/>
          <w:lang w:val="sr-Cyrl-RS"/>
        </w:rPr>
        <w:t xml:space="preserve"> </w:t>
      </w:r>
      <w:r w:rsidRPr="008F6F37">
        <w:rPr>
          <w:rFonts w:ascii="Times New Roman" w:hAnsi="Times New Roman" w:hint="eastAsia"/>
          <w:lang w:val="sr-Cyrl-RS"/>
        </w:rPr>
        <w:t>сечама</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вештачким</w:t>
      </w:r>
      <w:r w:rsidRPr="008F6F37">
        <w:rPr>
          <w:rFonts w:ascii="Times New Roman" w:hAnsi="Times New Roman"/>
          <w:lang w:val="sr-Cyrl-RS"/>
        </w:rPr>
        <w:t xml:space="preserve"> </w:t>
      </w:r>
      <w:r w:rsidRPr="008F6F37">
        <w:rPr>
          <w:rFonts w:ascii="Times New Roman" w:hAnsi="Times New Roman" w:hint="eastAsia"/>
          <w:lang w:val="sr-Cyrl-RS"/>
        </w:rPr>
        <w:t>пошумљавањем</w:t>
      </w:r>
      <w:r w:rsidRPr="008F6F37">
        <w:rPr>
          <w:rFonts w:ascii="Times New Roman" w:hAnsi="Times New Roman"/>
          <w:lang w:val="sr-Cyrl-RS"/>
        </w:rPr>
        <w:t>.</w:t>
      </w:r>
    </w:p>
    <w:p w14:paraId="129FC647" w14:textId="77777777" w:rsidR="009E1856" w:rsidRDefault="009E1856" w:rsidP="009E1856">
      <w:pPr>
        <w:ind w:firstLine="720"/>
        <w:rPr>
          <w:rFonts w:ascii="Times New Roman" w:hAnsi="Times New Roman"/>
          <w:lang w:val="sr-Cyrl-RS"/>
        </w:rPr>
      </w:pPr>
    </w:p>
    <w:p w14:paraId="2E5864BB" w14:textId="77777777" w:rsidR="00205676" w:rsidRDefault="00205676" w:rsidP="00205676">
      <w:pPr>
        <w:ind w:firstLine="720"/>
        <w:rPr>
          <w:rFonts w:ascii="Times New Roman" w:hAnsi="Times New Roman"/>
          <w:lang w:val="sr-Cyrl-RS"/>
        </w:rPr>
      </w:pPr>
    </w:p>
    <w:p w14:paraId="101D29CF" w14:textId="2B913FD4" w:rsidR="00205676" w:rsidRPr="00205676" w:rsidRDefault="00205676" w:rsidP="00205676">
      <w:pPr>
        <w:shd w:val="clear" w:color="auto" w:fill="D9D9D9"/>
        <w:ind w:firstLine="720"/>
        <w:rPr>
          <w:rFonts w:ascii="Times New Roman" w:hAnsi="Times New Roman"/>
          <w:b/>
          <w:bCs/>
          <w:lang w:val="sr-Cyrl-RS"/>
        </w:rPr>
      </w:pPr>
      <w:r w:rsidRPr="009E1856">
        <w:rPr>
          <w:rFonts w:ascii="Times New Roman" w:hAnsi="Times New Roman"/>
          <w:b/>
          <w:bCs/>
          <w:lang w:val="sr-Cyrl-RS"/>
        </w:rPr>
        <w:t>2</w:t>
      </w:r>
      <w:r>
        <w:rPr>
          <w:rFonts w:ascii="Times New Roman" w:hAnsi="Times New Roman"/>
          <w:b/>
          <w:bCs/>
          <w:lang w:val="sr-Cyrl-RS"/>
        </w:rPr>
        <w:t>3</w:t>
      </w:r>
      <w:r w:rsidRPr="009E1856">
        <w:rPr>
          <w:rFonts w:ascii="Times New Roman" w:hAnsi="Times New Roman"/>
          <w:b/>
          <w:bCs/>
          <w:lang w:val="sr-Cyrl-RS"/>
        </w:rPr>
        <w:t xml:space="preserve">10  </w:t>
      </w:r>
      <w:r w:rsidRPr="009E1856">
        <w:rPr>
          <w:rFonts w:ascii="Times New Roman" w:hAnsi="Times New Roman" w:hint="eastAsia"/>
          <w:b/>
          <w:bCs/>
          <w:lang w:val="sr-Cyrl-RS"/>
        </w:rPr>
        <w:t>Високе</w:t>
      </w:r>
      <w:r w:rsidRPr="009E1856">
        <w:rPr>
          <w:rFonts w:ascii="Times New Roman" w:hAnsi="Times New Roman"/>
          <w:b/>
          <w:bCs/>
          <w:lang w:val="sr-Cyrl-RS"/>
        </w:rPr>
        <w:t xml:space="preserve"> </w:t>
      </w:r>
      <w:r w:rsidRPr="009E1856">
        <w:rPr>
          <w:rFonts w:ascii="Times New Roman" w:hAnsi="Times New Roman" w:hint="eastAsia"/>
          <w:b/>
          <w:bCs/>
          <w:lang w:val="sr-Cyrl-RS"/>
        </w:rPr>
        <w:t>мешовите</w:t>
      </w:r>
      <w:r w:rsidRPr="009E1856">
        <w:rPr>
          <w:rFonts w:ascii="Times New Roman" w:hAnsi="Times New Roman"/>
          <w:b/>
          <w:bCs/>
          <w:lang w:val="sr-Cyrl-RS"/>
        </w:rPr>
        <w:t xml:space="preserve"> </w:t>
      </w:r>
      <w:r w:rsidRPr="009E1856">
        <w:rPr>
          <w:rFonts w:ascii="Times New Roman" w:hAnsi="Times New Roman" w:hint="eastAsia"/>
          <w:b/>
          <w:bCs/>
          <w:lang w:val="sr-Cyrl-RS"/>
        </w:rPr>
        <w:t>шуме</w:t>
      </w:r>
      <w:r w:rsidRPr="009E1856">
        <w:rPr>
          <w:rFonts w:ascii="Times New Roman" w:hAnsi="Times New Roman"/>
          <w:b/>
          <w:bCs/>
          <w:lang w:val="sr-Cyrl-RS"/>
        </w:rPr>
        <w:t xml:space="preserve"> </w:t>
      </w:r>
      <w:r w:rsidRPr="00205676">
        <w:rPr>
          <w:rFonts w:ascii="Times New Roman" w:hAnsi="Times New Roman" w:hint="eastAsia"/>
          <w:b/>
          <w:bCs/>
          <w:lang w:val="ru-RU"/>
        </w:rPr>
        <w:t>п</w:t>
      </w:r>
      <w:r>
        <w:rPr>
          <w:rFonts w:ascii="Times New Roman" w:hAnsi="Times New Roman"/>
          <w:b/>
          <w:bCs/>
          <w:lang w:val="sr-Cyrl-RS"/>
        </w:rPr>
        <w:t>ољског јасена</w:t>
      </w:r>
    </w:p>
    <w:p w14:paraId="16863EAE" w14:textId="77777777" w:rsidR="009E1856" w:rsidRDefault="009E1856" w:rsidP="009E1856">
      <w:pPr>
        <w:ind w:firstLine="720"/>
        <w:rPr>
          <w:rFonts w:ascii="Times New Roman" w:hAnsi="Times New Roman"/>
          <w:lang w:val="sr-Cyrl-RS"/>
        </w:rPr>
      </w:pPr>
    </w:p>
    <w:p w14:paraId="371F451F" w14:textId="77777777" w:rsidR="009E1856" w:rsidRDefault="009E1856" w:rsidP="009E1856">
      <w:pPr>
        <w:ind w:firstLine="720"/>
        <w:rPr>
          <w:rFonts w:ascii="Times New Roman" w:hAnsi="Times New Roman"/>
          <w:lang w:val="sr-Cyrl-RS"/>
        </w:rPr>
      </w:pPr>
    </w:p>
    <w:p w14:paraId="07C12A23" w14:textId="4373D645" w:rsidR="00205676" w:rsidRPr="00D228CD" w:rsidRDefault="00A77C08" w:rsidP="00A77C08">
      <w:pPr>
        <w:ind w:firstLine="720"/>
        <w:rPr>
          <w:rFonts w:ascii="Times New Roman" w:hAnsi="Times New Roman"/>
          <w:lang w:val="ru-RU"/>
        </w:rPr>
      </w:pPr>
      <w:r w:rsidRPr="00A77C08">
        <w:rPr>
          <w:rFonts w:ascii="Times New Roman" w:hAnsi="Times New Roman"/>
          <w:lang w:val="ru-RU"/>
        </w:rPr>
        <w:t xml:space="preserve">Систем газдовања у шумама пољског јасена је састојинско газдовање. Начин обнављања је оплодна сеча кратког подмладног раздобља (обнављање природним путем и комбинацијом природног и вештачког начина). Подмладно раздобље је до 10 година. Врста сече је оплодна сеча, кроз припремно-оплодни и завршни сек. Нега је интензивна од ране младости (осветљавање, чишћење, селективна прореда). Продукциони циљ јесу трупци високе вредности, циљног пречника 40/50 и више </w:t>
      </w:r>
      <w:r w:rsidRPr="00A77C08">
        <w:rPr>
          <w:rFonts w:ascii="Times New Roman" w:hAnsi="Times New Roman"/>
        </w:rPr>
        <w:t>cm</w:t>
      </w:r>
      <w:r w:rsidRPr="00A77C08">
        <w:rPr>
          <w:rFonts w:ascii="Times New Roman" w:hAnsi="Times New Roman"/>
          <w:lang w:val="ru-RU"/>
        </w:rPr>
        <w:t>, у опходњама од 80-100 година. Додатни продукциони циљ јесте производња трупаца што равномерније ширине года (величине дебљинског прираста), што намеће потребу развоја концепта „управљања дебљинским прирастом“.</w:t>
      </w:r>
    </w:p>
    <w:p w14:paraId="7483058D" w14:textId="77777777" w:rsidR="008C72E2" w:rsidRPr="00D228CD" w:rsidRDefault="008C72E2" w:rsidP="00A77C08">
      <w:pPr>
        <w:ind w:firstLine="720"/>
        <w:rPr>
          <w:rFonts w:ascii="Times New Roman" w:hAnsi="Times New Roman"/>
          <w:lang w:val="ru-RU"/>
        </w:rPr>
      </w:pPr>
    </w:p>
    <w:p w14:paraId="2A9F3080" w14:textId="38147245" w:rsidR="00A77C08" w:rsidRPr="00D228CD" w:rsidRDefault="00A77C08" w:rsidP="00A77C08">
      <w:pPr>
        <w:ind w:firstLine="720"/>
        <w:rPr>
          <w:rFonts w:ascii="Times New Roman" w:hAnsi="Times New Roman"/>
          <w:b/>
          <w:bCs/>
          <w:lang w:val="ru-RU"/>
        </w:rPr>
      </w:pPr>
      <w:r w:rsidRPr="00A77C08">
        <w:rPr>
          <w:rFonts w:ascii="Times New Roman" w:hAnsi="Times New Roman"/>
          <w:b/>
          <w:bCs/>
          <w:lang w:val="ru-RU"/>
        </w:rPr>
        <w:t>Третман по развојним фазама</w:t>
      </w:r>
    </w:p>
    <w:p w14:paraId="7743F96A" w14:textId="77777777" w:rsidR="008C72E2" w:rsidRPr="00D228CD" w:rsidRDefault="008C72E2" w:rsidP="00A77C08">
      <w:pPr>
        <w:ind w:firstLine="720"/>
        <w:rPr>
          <w:rFonts w:ascii="Times New Roman" w:hAnsi="Times New Roman"/>
          <w:b/>
          <w:bCs/>
          <w:lang w:val="ru-RU"/>
        </w:rPr>
      </w:pPr>
    </w:p>
    <w:p w14:paraId="57651F6F" w14:textId="09FC2EE1" w:rsidR="00A77C08" w:rsidRDefault="00A77C08" w:rsidP="00A77C08">
      <w:pPr>
        <w:ind w:firstLine="720"/>
        <w:rPr>
          <w:rFonts w:ascii="Times New Roman" w:hAnsi="Times New Roman"/>
          <w:lang w:val="ru-RU"/>
        </w:rPr>
      </w:pPr>
      <w:r w:rsidRPr="00A77C08">
        <w:rPr>
          <w:rFonts w:ascii="Times New Roman" w:hAnsi="Times New Roman"/>
          <w:lang w:val="ru-RU"/>
        </w:rPr>
        <w:t>ЦИЉ: у односу на квалитет станишта, обезбедити оптималан број најквалитетнијих стабала до 80/</w:t>
      </w:r>
      <w:r w:rsidRPr="00A77C08">
        <w:rPr>
          <w:rFonts w:ascii="Times New Roman" w:hAnsi="Times New Roman"/>
        </w:rPr>
        <w:t>h</w:t>
      </w:r>
      <w:r w:rsidRPr="00A77C08">
        <w:rPr>
          <w:rFonts w:ascii="Times New Roman" w:hAnsi="Times New Roman"/>
          <w:lang w:val="ru-RU"/>
        </w:rPr>
        <w:t xml:space="preserve">а (90, 110) на крају производног процеса правилно распоређених по површини са циљним пречником &gt;60 (&gt;50, &gt;40) </w:t>
      </w:r>
      <w:r w:rsidRPr="00A77C08">
        <w:rPr>
          <w:rFonts w:ascii="Times New Roman" w:hAnsi="Times New Roman"/>
        </w:rPr>
        <w:t>cm</w:t>
      </w:r>
      <w:r w:rsidRPr="00A77C08">
        <w:rPr>
          <w:rFonts w:ascii="Times New Roman" w:hAnsi="Times New Roman"/>
          <w:lang w:val="ru-RU"/>
        </w:rPr>
        <w:t xml:space="preserve">. Развојне фазе током развоја састојина лужњака могу се поделити на: </w:t>
      </w:r>
    </w:p>
    <w:p w14:paraId="3DE96F60"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подмладак </w:t>
      </w:r>
    </w:p>
    <w:p w14:paraId="448EE160"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рани младик, </w:t>
      </w:r>
    </w:p>
    <w:p w14:paraId="2D943AEA"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касни младик,</w:t>
      </w:r>
    </w:p>
    <w:p w14:paraId="13434803" w14:textId="77777777" w:rsidR="00A77C08" w:rsidRDefault="00A77C08" w:rsidP="00A77C08">
      <w:pPr>
        <w:ind w:firstLine="720"/>
        <w:rPr>
          <w:rFonts w:ascii="Times New Roman" w:hAnsi="Times New Roman"/>
          <w:lang w:val="ru-RU"/>
        </w:rPr>
      </w:pPr>
      <w:r w:rsidRPr="00A77C08">
        <w:rPr>
          <w:rFonts w:ascii="Times New Roman" w:hAnsi="Times New Roman"/>
          <w:lang w:val="ru-RU"/>
        </w:rPr>
        <w:t xml:space="preserve"> </w:t>
      </w:r>
      <w:r w:rsidRPr="00A77C08">
        <w:rPr>
          <w:rFonts w:ascii="Times New Roman" w:hAnsi="Times New Roman"/>
        </w:rPr>
        <w:sym w:font="Symbol" w:char="F0B7"/>
      </w:r>
      <w:r w:rsidRPr="00A77C08">
        <w:rPr>
          <w:rFonts w:ascii="Times New Roman" w:hAnsi="Times New Roman"/>
          <w:lang w:val="ru-RU"/>
        </w:rPr>
        <w:t xml:space="preserve"> средњедобна састојина, </w:t>
      </w:r>
    </w:p>
    <w:p w14:paraId="6757D909" w14:textId="77777777" w:rsidR="00A77C08" w:rsidRDefault="00A77C08" w:rsidP="00A77C08">
      <w:pPr>
        <w:ind w:firstLine="720"/>
        <w:rPr>
          <w:rFonts w:ascii="Times New Roman" w:hAnsi="Times New Roman"/>
          <w:lang w:val="ru-RU"/>
        </w:rPr>
      </w:pPr>
      <w:r w:rsidRPr="00A77C08">
        <w:rPr>
          <w:rFonts w:ascii="Times New Roman" w:hAnsi="Times New Roman"/>
        </w:rPr>
        <w:lastRenderedPageBreak/>
        <w:sym w:font="Symbol" w:char="F0B7"/>
      </w:r>
      <w:r w:rsidRPr="00A77C08">
        <w:rPr>
          <w:rFonts w:ascii="Times New Roman" w:hAnsi="Times New Roman"/>
          <w:lang w:val="ru-RU"/>
        </w:rPr>
        <w:t xml:space="preserve"> дозревајућа састојина, </w:t>
      </w:r>
    </w:p>
    <w:p w14:paraId="726F9B07"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зрела састојина. </w:t>
      </w:r>
    </w:p>
    <w:p w14:paraId="63616898" w14:textId="302E11DA" w:rsidR="00A77C08" w:rsidRDefault="00A77C08" w:rsidP="00A77C08">
      <w:pPr>
        <w:ind w:firstLine="720"/>
        <w:rPr>
          <w:rFonts w:ascii="Times New Roman" w:hAnsi="Times New Roman"/>
          <w:lang w:val="sr-Cyrl-RS"/>
        </w:rPr>
      </w:pPr>
      <w:r w:rsidRPr="00A77C08">
        <w:rPr>
          <w:rFonts w:ascii="Times New Roman" w:hAnsi="Times New Roman"/>
          <w:lang w:val="ru-RU"/>
        </w:rPr>
        <w:t xml:space="preserve">Основни циљ у прве три развојне фазе је уклањање корова, конкурентних врста, предраста, који угрожавају младу састојину; подржавање густог склопа, како би се стабла природно очистила од доњих грана и регулисала мешовитост. Средњедобна састојина је фаза избора и обележавања стабала будућности. У тој фази доминантна стабла на најпроизводнијим стаништима су достигла висину од 17 </w:t>
      </w:r>
      <w:r w:rsidRPr="00A77C08">
        <w:rPr>
          <w:rFonts w:ascii="Times New Roman" w:hAnsi="Times New Roman"/>
        </w:rPr>
        <w:t>m</w:t>
      </w:r>
      <w:r w:rsidRPr="00A77C08">
        <w:rPr>
          <w:rFonts w:ascii="Times New Roman" w:hAnsi="Times New Roman"/>
          <w:lang w:val="ru-RU"/>
        </w:rPr>
        <w:t xml:space="preserve"> до 25 </w:t>
      </w:r>
      <w:r w:rsidRPr="00A77C08">
        <w:rPr>
          <w:rFonts w:ascii="Times New Roman" w:hAnsi="Times New Roman"/>
        </w:rPr>
        <w:t>m</w:t>
      </w:r>
      <w:r w:rsidRPr="00A77C08">
        <w:rPr>
          <w:rFonts w:ascii="Times New Roman" w:hAnsi="Times New Roman"/>
          <w:lang w:val="ru-RU"/>
        </w:rPr>
        <w:t xml:space="preserve"> и имају дебло чисто од грана најмање 10 </w:t>
      </w:r>
      <w:r w:rsidRPr="00A77C08">
        <w:rPr>
          <w:rFonts w:ascii="Times New Roman" w:hAnsi="Times New Roman"/>
        </w:rPr>
        <w:t>m</w:t>
      </w:r>
      <w:r w:rsidRPr="00A77C08">
        <w:rPr>
          <w:rFonts w:ascii="Times New Roman" w:hAnsi="Times New Roman"/>
          <w:lang w:val="ru-RU"/>
        </w:rPr>
        <w:t xml:space="preserve">. У овој фази неопходно је спровести прореде јачих захвата, са циљем уклањања најјачих конкурената стаблима будућности (5 - 3 конк. /СБ). Минимално растојање између стабала будућности зависи од броја изабраних стабала будућности и циљног пречника и износи од 10 </w:t>
      </w:r>
      <w:r w:rsidRPr="00A77C08">
        <w:rPr>
          <w:rFonts w:ascii="Times New Roman" w:hAnsi="Times New Roman"/>
        </w:rPr>
        <w:t>m</w:t>
      </w:r>
      <w:r w:rsidRPr="00A77C08">
        <w:rPr>
          <w:rFonts w:ascii="Times New Roman" w:hAnsi="Times New Roman"/>
          <w:lang w:val="ru-RU"/>
        </w:rPr>
        <w:t xml:space="preserve"> до 12 </w:t>
      </w:r>
      <w:r w:rsidRPr="00A77C08">
        <w:rPr>
          <w:rFonts w:ascii="Times New Roman" w:hAnsi="Times New Roman"/>
        </w:rPr>
        <w:t>m</w:t>
      </w:r>
      <w:r w:rsidRPr="00A77C08">
        <w:rPr>
          <w:rFonts w:ascii="Times New Roman" w:hAnsi="Times New Roman"/>
          <w:lang w:val="ru-RU"/>
        </w:rPr>
        <w:t xml:space="preserve"> (на лошијим стаништима 8 - 10м). Дозревајућа састојина је фаза јасно уочљивих и добро развијених стабала будућности, која доминирају над осталим стаблима. Интензитет сече у овој фази се своди на уклањање по 1 до 0, 5 стабала главних конкурената стаблима будућности. У фази зрелих шума започиње обнављање састојине, где је потребно уклонити матичну постојећу састојину, али истовремено и створити услове за обнову и настанак будуће састојине. На месту посечене искоришћене шуме нова шума може се обновити на два начина: природним путем из семена зрелих стабала, вештачким путем подсејавањем семеном или најчешће комбинацијом природног и вештачког начина обнављања садњом садница, сетвом семена. </w:t>
      </w:r>
      <w:r w:rsidRPr="00D228CD">
        <w:rPr>
          <w:rFonts w:ascii="Times New Roman" w:hAnsi="Times New Roman"/>
          <w:lang w:val="ru-RU"/>
        </w:rPr>
        <w:t>Обнављање се врши оплодним сечама кратког периода обнављања.</w:t>
      </w:r>
    </w:p>
    <w:p w14:paraId="10A255B7" w14:textId="77777777" w:rsidR="00A77C08" w:rsidRPr="00A77C08" w:rsidRDefault="00A77C08" w:rsidP="00A77C08">
      <w:pPr>
        <w:ind w:firstLine="720"/>
        <w:rPr>
          <w:rFonts w:ascii="Times New Roman" w:hAnsi="Times New Roman"/>
          <w:lang w:val="sr-Cyrl-RS"/>
        </w:rPr>
      </w:pPr>
    </w:p>
    <w:p w14:paraId="75CCFFAD" w14:textId="77777777" w:rsidR="00A77C08" w:rsidRDefault="00A77C08" w:rsidP="00A77C08">
      <w:pPr>
        <w:ind w:firstLine="720"/>
        <w:rPr>
          <w:rFonts w:ascii="Times New Roman" w:hAnsi="Times New Roman"/>
          <w:b/>
          <w:bCs/>
          <w:lang w:val="ru-RU"/>
        </w:rPr>
      </w:pPr>
      <w:r w:rsidRPr="00A77C08">
        <w:rPr>
          <w:rFonts w:ascii="Times New Roman" w:hAnsi="Times New Roman"/>
          <w:b/>
          <w:bCs/>
          <w:lang w:val="ru-RU"/>
        </w:rPr>
        <w:t>Фаза подмлатка [</w:t>
      </w:r>
      <w:r w:rsidRPr="00A77C08">
        <w:rPr>
          <w:rFonts w:ascii="Times New Roman" w:hAnsi="Times New Roman"/>
          <w:b/>
          <w:bCs/>
        </w:rPr>
        <w:t>H</w:t>
      </w:r>
      <w:r w:rsidRPr="00A77C08">
        <w:rPr>
          <w:rFonts w:ascii="Times New Roman" w:hAnsi="Times New Roman"/>
          <w:b/>
          <w:bCs/>
          <w:lang w:val="ru-RU"/>
        </w:rPr>
        <w:t xml:space="preserve">7=0-3 </w:t>
      </w:r>
      <w:r w:rsidRPr="00A77C08">
        <w:rPr>
          <w:rFonts w:ascii="Times New Roman" w:hAnsi="Times New Roman"/>
          <w:b/>
          <w:bCs/>
        </w:rPr>
        <w:t>m</w:t>
      </w:r>
      <w:r w:rsidRPr="00A77C08">
        <w:rPr>
          <w:rFonts w:ascii="Times New Roman" w:hAnsi="Times New Roman"/>
          <w:b/>
          <w:bCs/>
          <w:lang w:val="ru-RU"/>
        </w:rPr>
        <w:t xml:space="preserve">] </w:t>
      </w:r>
    </w:p>
    <w:p w14:paraId="527923DB" w14:textId="77777777" w:rsidR="00A77C08" w:rsidRDefault="00A77C08" w:rsidP="00A77C08">
      <w:pPr>
        <w:ind w:firstLine="720"/>
        <w:rPr>
          <w:rFonts w:ascii="Times New Roman" w:hAnsi="Times New Roman"/>
          <w:b/>
          <w:bCs/>
          <w:lang w:val="ru-RU"/>
        </w:rPr>
      </w:pPr>
    </w:p>
    <w:p w14:paraId="1260C30B" w14:textId="77777777" w:rsidR="00A77C08" w:rsidRDefault="00A77C08" w:rsidP="00A77C08">
      <w:pPr>
        <w:ind w:firstLine="720"/>
        <w:rPr>
          <w:rFonts w:ascii="Times New Roman" w:hAnsi="Times New Roman"/>
          <w:lang w:val="ru-RU"/>
        </w:rPr>
      </w:pPr>
      <w:r w:rsidRPr="00A77C08">
        <w:rPr>
          <w:rFonts w:ascii="Times New Roman" w:hAnsi="Times New Roman"/>
          <w:lang w:val="ru-RU"/>
        </w:rPr>
        <w:t>Ову подфазу карактерише интензивно спровођење мера неге и заштите, иако је у овом периоду подмладак најбројнији и најгушћи. Мере неге (осветљавање) се интензивирају у циљу стварања услова за неометан раст у висину пољског јасена, чиме ова врста дрвећа висином надраста конкуренте, који га у овој фази, зависно од састава, могу значајно угрозити.</w:t>
      </w:r>
    </w:p>
    <w:p w14:paraId="6AF169D6" w14:textId="77777777" w:rsidR="00A77C08" w:rsidRDefault="00A77C08" w:rsidP="00A77C08">
      <w:pPr>
        <w:ind w:firstLine="720"/>
        <w:rPr>
          <w:rFonts w:ascii="Times New Roman" w:hAnsi="Times New Roman"/>
          <w:lang w:val="ru-RU"/>
        </w:rPr>
      </w:pPr>
    </w:p>
    <w:p w14:paraId="693DFE94" w14:textId="25272CE1" w:rsidR="00A77C08" w:rsidRPr="00A77C08" w:rsidRDefault="00A77C08" w:rsidP="00A77C08">
      <w:pPr>
        <w:ind w:firstLine="720"/>
        <w:rPr>
          <w:rFonts w:ascii="Times New Roman" w:hAnsi="Times New Roman"/>
          <w:b/>
          <w:bCs/>
          <w:lang w:val="ru-RU"/>
        </w:rPr>
      </w:pPr>
      <w:r w:rsidRPr="00A77C08">
        <w:rPr>
          <w:rFonts w:ascii="Times New Roman" w:hAnsi="Times New Roman"/>
          <w:lang w:val="ru-RU"/>
        </w:rPr>
        <w:t xml:space="preserve"> </w:t>
      </w:r>
      <w:r w:rsidRPr="00A77C08">
        <w:rPr>
          <w:rFonts w:ascii="Times New Roman" w:hAnsi="Times New Roman"/>
          <w:b/>
          <w:bCs/>
          <w:lang w:val="ru-RU"/>
        </w:rPr>
        <w:t xml:space="preserve">Узгојни циљ: </w:t>
      </w:r>
    </w:p>
    <w:p w14:paraId="172A6AA8"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заштита и унапређење здравственог стања, </w:t>
      </w:r>
    </w:p>
    <w:p w14:paraId="30CE2314"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формирање и подржавање најквалитетнијег поника, односно подмлатка, </w:t>
      </w:r>
    </w:p>
    <w:p w14:paraId="644F804E"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одржавање густог склопа, </w:t>
      </w:r>
    </w:p>
    <w:p w14:paraId="2F3BAC4F"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подржавање адекватне смесе међу примешаним врстама. </w:t>
      </w:r>
    </w:p>
    <w:p w14:paraId="10948F69" w14:textId="77777777" w:rsidR="00A77C08" w:rsidRDefault="00A77C08" w:rsidP="00A77C08">
      <w:pPr>
        <w:ind w:firstLine="720"/>
        <w:rPr>
          <w:rFonts w:ascii="Times New Roman" w:hAnsi="Times New Roman"/>
          <w:lang w:val="ru-RU"/>
        </w:rPr>
      </w:pPr>
    </w:p>
    <w:p w14:paraId="0C95E450" w14:textId="1F4E0EA5" w:rsidR="00A77C08" w:rsidRDefault="00A77C08" w:rsidP="00A77C08">
      <w:pPr>
        <w:ind w:firstLine="720"/>
        <w:rPr>
          <w:rFonts w:ascii="Times New Roman" w:hAnsi="Times New Roman"/>
          <w:lang w:val="ru-RU"/>
        </w:rPr>
      </w:pPr>
      <w:r w:rsidRPr="00A77C08">
        <w:rPr>
          <w:rFonts w:ascii="Times New Roman" w:hAnsi="Times New Roman"/>
          <w:b/>
          <w:bCs/>
          <w:lang w:val="ru-RU"/>
        </w:rPr>
        <w:t>Мере за остваривање постављених циљева</w:t>
      </w:r>
      <w:r w:rsidRPr="00A77C08">
        <w:rPr>
          <w:rFonts w:ascii="Times New Roman" w:hAnsi="Times New Roman"/>
          <w:lang w:val="ru-RU"/>
        </w:rPr>
        <w:t xml:space="preserve">: </w:t>
      </w:r>
    </w:p>
    <w:p w14:paraId="4A66DE4A"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нега подмлатка - осветљавање. </w:t>
      </w:r>
    </w:p>
    <w:p w14:paraId="00A6378E" w14:textId="77777777" w:rsidR="00A77C08" w:rsidRDefault="00A77C08" w:rsidP="00A77C08">
      <w:pPr>
        <w:ind w:firstLine="720"/>
        <w:rPr>
          <w:rFonts w:ascii="Times New Roman" w:hAnsi="Times New Roman"/>
          <w:lang w:val="ru-RU"/>
        </w:rPr>
      </w:pPr>
    </w:p>
    <w:p w14:paraId="47B2CBF9" w14:textId="676AA0C3" w:rsidR="00A77C08" w:rsidRPr="00A77C08" w:rsidRDefault="00A77C08" w:rsidP="00A77C08">
      <w:pPr>
        <w:ind w:firstLine="720"/>
        <w:rPr>
          <w:rFonts w:ascii="Times New Roman" w:hAnsi="Times New Roman"/>
          <w:b/>
          <w:bCs/>
          <w:lang w:val="ru-RU"/>
        </w:rPr>
      </w:pPr>
      <w:r w:rsidRPr="00A77C08">
        <w:rPr>
          <w:rFonts w:ascii="Times New Roman" w:hAnsi="Times New Roman"/>
          <w:b/>
          <w:bCs/>
          <w:lang w:val="ru-RU"/>
        </w:rPr>
        <w:t xml:space="preserve">Узгојни радови: </w:t>
      </w:r>
    </w:p>
    <w:p w14:paraId="2E43E07E"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завршетак обнављања и картирање успеха обнављања, </w:t>
      </w:r>
    </w:p>
    <w:p w14:paraId="362D205A"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ручно осветљавање храстовог подмлатка и уклањање храстовог подмлатка лошег квалитета, као и нежељених врста (липа, буква, бреза): једном годишње или једном у две године (максимално уклањање 250 стабала по </w:t>
      </w:r>
      <w:r w:rsidRPr="00A77C08">
        <w:rPr>
          <w:rFonts w:ascii="Times New Roman" w:hAnsi="Times New Roman"/>
        </w:rPr>
        <w:t>ha</w:t>
      </w:r>
      <w:r w:rsidRPr="00A77C08">
        <w:rPr>
          <w:rFonts w:ascii="Times New Roman" w:hAnsi="Times New Roman"/>
          <w:lang w:val="ru-RU"/>
        </w:rPr>
        <w:t>)</w:t>
      </w:r>
    </w:p>
    <w:p w14:paraId="16BE34DC" w14:textId="77777777" w:rsidR="00A77C08" w:rsidRDefault="00A77C08" w:rsidP="00A77C08">
      <w:pPr>
        <w:ind w:firstLine="720"/>
        <w:rPr>
          <w:rFonts w:ascii="Times New Roman" w:hAnsi="Times New Roman"/>
          <w:lang w:val="ru-RU"/>
        </w:rPr>
      </w:pPr>
      <w:r w:rsidRPr="00A77C08">
        <w:rPr>
          <w:rFonts w:ascii="Times New Roman" w:hAnsi="Times New Roman"/>
          <w:lang w:val="ru-RU"/>
        </w:rPr>
        <w:t xml:space="preserve"> </w:t>
      </w:r>
      <w:r w:rsidRPr="00A77C08">
        <w:rPr>
          <w:rFonts w:ascii="Times New Roman" w:hAnsi="Times New Roman"/>
        </w:rPr>
        <w:sym w:font="Symbol" w:char="F0B7"/>
      </w:r>
      <w:r w:rsidRPr="00A77C08">
        <w:rPr>
          <w:rFonts w:ascii="Times New Roman" w:hAnsi="Times New Roman"/>
          <w:lang w:val="ru-RU"/>
        </w:rPr>
        <w:t xml:space="preserve"> у мешовитим састојинама задржати мешовиту структуру, са одговарајућим бројем и размером смесе главних и пратећих врста (храст лужњак, вез, воћкарице и др. ), </w:t>
      </w:r>
    </w:p>
    <w:p w14:paraId="54EA1812"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евентуално попуњавање главном врстом (пољским јасеном), </w:t>
      </w:r>
    </w:p>
    <w:p w14:paraId="2966A85F"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подржавање мешовитости, </w:t>
      </w:r>
    </w:p>
    <w:p w14:paraId="1CB4B5EC"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осветљавање подмлатка пољског јасена (1-2 пута годишње),</w:t>
      </w:r>
    </w:p>
    <w:p w14:paraId="1E2C60ED" w14:textId="77777777" w:rsidR="00A77C08" w:rsidRDefault="00A77C08" w:rsidP="00A77C08">
      <w:pPr>
        <w:ind w:firstLine="720"/>
        <w:rPr>
          <w:rFonts w:ascii="Times New Roman" w:hAnsi="Times New Roman"/>
          <w:lang w:val="ru-RU"/>
        </w:rPr>
      </w:pPr>
      <w:r w:rsidRPr="00A77C08">
        <w:rPr>
          <w:rFonts w:ascii="Times New Roman" w:hAnsi="Times New Roman"/>
          <w:lang w:val="ru-RU"/>
        </w:rPr>
        <w:t xml:space="preserve"> </w:t>
      </w:r>
      <w:r w:rsidRPr="00A77C08">
        <w:rPr>
          <w:rFonts w:ascii="Times New Roman" w:hAnsi="Times New Roman"/>
        </w:rPr>
        <w:sym w:font="Symbol" w:char="F0B7"/>
      </w:r>
      <w:r w:rsidRPr="00A77C08">
        <w:rPr>
          <w:rFonts w:ascii="Times New Roman" w:hAnsi="Times New Roman"/>
          <w:lang w:val="ru-RU"/>
        </w:rPr>
        <w:t xml:space="preserve"> заштита подмлатка, од биљних болести, </w:t>
      </w:r>
    </w:p>
    <w:p w14:paraId="3BC10373" w14:textId="77777777" w:rsidR="00A77C08" w:rsidRDefault="00A77C08" w:rsidP="00A77C08">
      <w:pPr>
        <w:ind w:firstLine="720"/>
        <w:rPr>
          <w:rFonts w:ascii="Times New Roman" w:hAnsi="Times New Roman"/>
          <w:lang w:val="ru-RU"/>
        </w:rPr>
      </w:pPr>
      <w:r w:rsidRPr="00A77C08">
        <w:rPr>
          <w:rFonts w:ascii="Times New Roman" w:hAnsi="Times New Roman"/>
        </w:rPr>
        <w:sym w:font="Symbol" w:char="F0B7"/>
      </w:r>
      <w:r w:rsidRPr="00A77C08">
        <w:rPr>
          <w:rFonts w:ascii="Times New Roman" w:hAnsi="Times New Roman"/>
          <w:lang w:val="ru-RU"/>
        </w:rPr>
        <w:t xml:space="preserve"> одржавање влака и међувлака,</w:t>
      </w:r>
    </w:p>
    <w:p w14:paraId="799F7E8D" w14:textId="278F33C0" w:rsidR="00A77C08" w:rsidRPr="00A77C08" w:rsidRDefault="00A77C08" w:rsidP="00A77C08">
      <w:pPr>
        <w:ind w:firstLine="720"/>
        <w:rPr>
          <w:rFonts w:ascii="Times New Roman" w:hAnsi="Times New Roman"/>
          <w:lang w:val="ru-RU"/>
        </w:rPr>
      </w:pPr>
      <w:r w:rsidRPr="00A77C08">
        <w:rPr>
          <w:rFonts w:ascii="Times New Roman" w:hAnsi="Times New Roman"/>
          <w:lang w:val="ru-RU"/>
        </w:rPr>
        <w:t xml:space="preserve"> </w:t>
      </w:r>
      <w:r w:rsidRPr="00A77C08">
        <w:rPr>
          <w:rFonts w:ascii="Times New Roman" w:hAnsi="Times New Roman"/>
        </w:rPr>
        <w:sym w:font="Symbol" w:char="F0B7"/>
      </w:r>
      <w:r w:rsidRPr="00A77C08">
        <w:rPr>
          <w:rFonts w:ascii="Times New Roman" w:hAnsi="Times New Roman"/>
          <w:lang w:val="ru-RU"/>
        </w:rPr>
        <w:t xml:space="preserve"> формирање (пројектовање и одржавање) влака и међувлака, ради неометаног кретања механизације приликом заштите подмлатка.</w:t>
      </w:r>
    </w:p>
    <w:p w14:paraId="22061AED" w14:textId="77777777" w:rsidR="00205676" w:rsidRDefault="00205676" w:rsidP="009E1856">
      <w:pPr>
        <w:ind w:firstLine="720"/>
        <w:rPr>
          <w:rFonts w:ascii="Times New Roman" w:hAnsi="Times New Roman"/>
          <w:lang w:val="sr-Cyrl-RS"/>
        </w:rPr>
      </w:pPr>
    </w:p>
    <w:p w14:paraId="42EBF260" w14:textId="77777777" w:rsidR="00A77C08" w:rsidRPr="00D228CD" w:rsidRDefault="00A77C08" w:rsidP="009E1856">
      <w:pPr>
        <w:ind w:firstLine="720"/>
        <w:rPr>
          <w:rFonts w:ascii="Times New Roman" w:hAnsi="Times New Roman"/>
          <w:b/>
          <w:bCs/>
          <w:lang w:val="ru-RU"/>
        </w:rPr>
      </w:pPr>
    </w:p>
    <w:p w14:paraId="7789FB65" w14:textId="7390C443" w:rsidR="008C72E2" w:rsidRPr="00D228CD" w:rsidRDefault="008C72E2" w:rsidP="008C72E2">
      <w:pPr>
        <w:ind w:firstLine="720"/>
        <w:rPr>
          <w:rFonts w:ascii="Times New Roman" w:hAnsi="Times New Roman"/>
          <w:b/>
          <w:bCs/>
          <w:lang w:val="ru-RU"/>
        </w:rPr>
      </w:pPr>
      <w:r w:rsidRPr="008C72E2">
        <w:rPr>
          <w:rFonts w:ascii="Times New Roman" w:hAnsi="Times New Roman"/>
          <w:b/>
          <w:bCs/>
          <w:lang w:val="ru-RU"/>
        </w:rPr>
        <w:t>Фаза раног младика [</w:t>
      </w:r>
      <w:r w:rsidRPr="008C72E2">
        <w:rPr>
          <w:rFonts w:ascii="Times New Roman" w:hAnsi="Times New Roman"/>
          <w:b/>
          <w:bCs/>
        </w:rPr>
        <w:t>H</w:t>
      </w:r>
      <w:r w:rsidRPr="008C72E2">
        <w:rPr>
          <w:rFonts w:ascii="Times New Roman" w:hAnsi="Times New Roman"/>
          <w:b/>
          <w:bCs/>
          <w:lang w:val="ru-RU"/>
        </w:rPr>
        <w:t xml:space="preserve">= &gt;3 </w:t>
      </w:r>
      <w:r w:rsidRPr="008C72E2">
        <w:rPr>
          <w:rFonts w:ascii="Times New Roman" w:hAnsi="Times New Roman"/>
          <w:b/>
          <w:bCs/>
        </w:rPr>
        <w:t>m</w:t>
      </w:r>
      <w:r w:rsidRPr="008C72E2">
        <w:rPr>
          <w:rFonts w:ascii="Times New Roman" w:hAnsi="Times New Roman"/>
          <w:b/>
          <w:bCs/>
          <w:lang w:val="ru-RU"/>
        </w:rPr>
        <w:t xml:space="preserve"> – 12 </w:t>
      </w:r>
      <w:r w:rsidRPr="008C72E2">
        <w:rPr>
          <w:rFonts w:ascii="Times New Roman" w:hAnsi="Times New Roman"/>
          <w:b/>
          <w:bCs/>
        </w:rPr>
        <w:t>m</w:t>
      </w:r>
      <w:r w:rsidRPr="008C72E2">
        <w:rPr>
          <w:rFonts w:ascii="Times New Roman" w:hAnsi="Times New Roman"/>
          <w:b/>
          <w:bCs/>
          <w:lang w:val="ru-RU"/>
        </w:rPr>
        <w:t xml:space="preserve">]  </w:t>
      </w:r>
    </w:p>
    <w:p w14:paraId="40041FA4" w14:textId="77777777" w:rsidR="008C72E2" w:rsidRPr="00D228CD" w:rsidRDefault="008C72E2" w:rsidP="008C72E2">
      <w:pPr>
        <w:ind w:firstLine="720"/>
        <w:rPr>
          <w:rFonts w:ascii="Times New Roman" w:hAnsi="Times New Roman"/>
          <w:b/>
          <w:bCs/>
          <w:lang w:val="ru-RU"/>
        </w:rPr>
      </w:pPr>
    </w:p>
    <w:p w14:paraId="200750B7" w14:textId="05853017" w:rsidR="008C72E2" w:rsidRPr="00D228CD" w:rsidRDefault="008C72E2" w:rsidP="008C72E2">
      <w:pPr>
        <w:ind w:firstLine="720"/>
        <w:rPr>
          <w:rFonts w:ascii="Times New Roman" w:hAnsi="Times New Roman"/>
          <w:lang w:val="ru-RU"/>
        </w:rPr>
      </w:pPr>
      <w:r w:rsidRPr="008C72E2">
        <w:rPr>
          <w:rFonts w:ascii="Times New Roman" w:hAnsi="Times New Roman"/>
          <w:lang w:val="ru-RU"/>
        </w:rPr>
        <w:t>У овој фази се спроводи даља нега (осветљавање/чишћење) и то 2-3 у пута у уређајном периоду, ради уклањања јединки непожељних дрвенастих врста, лоших јединки пољског јасена, евентулано и пузавица. У овој фази на најбољим стаништима најчешће кулминира висински прираст, те је и процес диференцирања стабала у висину најинтензивнији.</w:t>
      </w:r>
    </w:p>
    <w:p w14:paraId="0EB9BC30" w14:textId="77777777" w:rsidR="008C72E2" w:rsidRPr="00D228CD" w:rsidRDefault="008C72E2" w:rsidP="008C72E2">
      <w:pPr>
        <w:ind w:firstLine="720"/>
        <w:rPr>
          <w:rFonts w:ascii="Times New Roman" w:hAnsi="Times New Roman"/>
          <w:b/>
          <w:bCs/>
          <w:lang w:val="ru-RU"/>
        </w:rPr>
      </w:pPr>
      <w:r w:rsidRPr="00D228CD">
        <w:rPr>
          <w:rFonts w:ascii="Times New Roman" w:hAnsi="Times New Roman"/>
          <w:b/>
          <w:bCs/>
          <w:lang w:val="ru-RU"/>
        </w:rPr>
        <w:t>Узгојни циљ:</w:t>
      </w:r>
    </w:p>
    <w:p w14:paraId="57F97D27" w14:textId="77777777" w:rsidR="008C72E2" w:rsidRPr="00D228CD" w:rsidRDefault="008C72E2" w:rsidP="008C72E2">
      <w:pPr>
        <w:ind w:firstLine="720"/>
        <w:rPr>
          <w:rFonts w:ascii="Times New Roman" w:hAnsi="Times New Roman"/>
          <w:lang w:val="ru-RU"/>
        </w:rPr>
      </w:pPr>
      <w:r w:rsidRPr="00D228CD">
        <w:rPr>
          <w:rFonts w:ascii="Times New Roman" w:hAnsi="Times New Roman"/>
          <w:lang w:val="ru-RU"/>
        </w:rPr>
        <w:t xml:space="preserve"> </w:t>
      </w:r>
      <w:r w:rsidRPr="008C72E2">
        <w:rPr>
          <w:rFonts w:ascii="Times New Roman" w:hAnsi="Times New Roman"/>
        </w:rPr>
        <w:sym w:font="Symbol" w:char="F0B7"/>
      </w:r>
      <w:r w:rsidRPr="00D228CD">
        <w:rPr>
          <w:rFonts w:ascii="Times New Roman" w:hAnsi="Times New Roman"/>
          <w:lang w:val="ru-RU"/>
        </w:rPr>
        <w:t xml:space="preserve"> заштита и унапређење здравственог стања,</w:t>
      </w:r>
    </w:p>
    <w:p w14:paraId="42669FBF" w14:textId="77777777" w:rsidR="008C72E2" w:rsidRPr="00D228CD" w:rsidRDefault="008C72E2" w:rsidP="008C72E2">
      <w:pPr>
        <w:ind w:firstLine="720"/>
        <w:rPr>
          <w:rFonts w:ascii="Times New Roman" w:hAnsi="Times New Roman"/>
          <w:lang w:val="ru-RU"/>
        </w:rPr>
      </w:pPr>
      <w:r w:rsidRPr="00D228CD">
        <w:rPr>
          <w:rFonts w:ascii="Times New Roman" w:hAnsi="Times New Roman"/>
          <w:lang w:val="ru-RU"/>
        </w:rPr>
        <w:t xml:space="preserve"> </w:t>
      </w:r>
      <w:r w:rsidRPr="008C72E2">
        <w:rPr>
          <w:rFonts w:ascii="Times New Roman" w:hAnsi="Times New Roman"/>
        </w:rPr>
        <w:sym w:font="Symbol" w:char="F0B7"/>
      </w:r>
      <w:r w:rsidRPr="00D228CD">
        <w:rPr>
          <w:rFonts w:ascii="Times New Roman" w:hAnsi="Times New Roman"/>
          <w:lang w:val="ru-RU"/>
        </w:rPr>
        <w:t xml:space="preserve"> очување густог склопа пољског јасена, </w:t>
      </w:r>
    </w:p>
    <w:p w14:paraId="2876EA38" w14:textId="77777777" w:rsidR="008C72E2" w:rsidRPr="00D228CD" w:rsidRDefault="008C72E2" w:rsidP="008C72E2">
      <w:pPr>
        <w:ind w:firstLine="720"/>
        <w:rPr>
          <w:rFonts w:ascii="Times New Roman" w:hAnsi="Times New Roman"/>
          <w:lang w:val="ru-RU"/>
        </w:rPr>
      </w:pPr>
      <w:r w:rsidRPr="008C72E2">
        <w:rPr>
          <w:rFonts w:ascii="Times New Roman" w:hAnsi="Times New Roman"/>
        </w:rPr>
        <w:sym w:font="Symbol" w:char="F0B7"/>
      </w:r>
      <w:r w:rsidRPr="008C72E2">
        <w:rPr>
          <w:rFonts w:ascii="Times New Roman" w:hAnsi="Times New Roman"/>
          <w:lang w:val="ru-RU"/>
        </w:rPr>
        <w:t xml:space="preserve"> очување мешовитости (храст лужњак и др. ). </w:t>
      </w:r>
    </w:p>
    <w:p w14:paraId="3AB28FB3" w14:textId="77777777" w:rsidR="008C72E2" w:rsidRPr="00D228CD" w:rsidRDefault="008C72E2" w:rsidP="008C72E2">
      <w:pPr>
        <w:ind w:firstLine="720"/>
        <w:rPr>
          <w:rFonts w:ascii="Times New Roman" w:hAnsi="Times New Roman"/>
          <w:lang w:val="ru-RU"/>
        </w:rPr>
      </w:pPr>
      <w:r w:rsidRPr="008C72E2">
        <w:rPr>
          <w:rFonts w:ascii="Times New Roman" w:hAnsi="Times New Roman"/>
          <w:b/>
          <w:bCs/>
          <w:lang w:val="ru-RU"/>
        </w:rPr>
        <w:t>Мере за остваривање постављених циљева:</w:t>
      </w:r>
      <w:r w:rsidRPr="008C72E2">
        <w:rPr>
          <w:rFonts w:ascii="Times New Roman" w:hAnsi="Times New Roman"/>
          <w:lang w:val="ru-RU"/>
        </w:rPr>
        <w:t xml:space="preserve"> </w:t>
      </w:r>
    </w:p>
    <w:p w14:paraId="78B0C4A0" w14:textId="77777777" w:rsidR="008C72E2" w:rsidRPr="00D228CD" w:rsidRDefault="008C72E2" w:rsidP="008C72E2">
      <w:pPr>
        <w:ind w:firstLine="720"/>
        <w:rPr>
          <w:rFonts w:ascii="Times New Roman" w:hAnsi="Times New Roman"/>
          <w:lang w:val="ru-RU"/>
        </w:rPr>
      </w:pPr>
      <w:r w:rsidRPr="008C72E2">
        <w:rPr>
          <w:rFonts w:ascii="Times New Roman" w:hAnsi="Times New Roman"/>
        </w:rPr>
        <w:sym w:font="Symbol" w:char="F0B7"/>
      </w:r>
      <w:r w:rsidRPr="008C72E2">
        <w:rPr>
          <w:rFonts w:ascii="Times New Roman" w:hAnsi="Times New Roman"/>
          <w:lang w:val="ru-RU"/>
        </w:rPr>
        <w:t xml:space="preserve"> нега раног младика - осветљавање/чишћење, </w:t>
      </w:r>
    </w:p>
    <w:p w14:paraId="7302AB31" w14:textId="77777777" w:rsidR="008C72E2" w:rsidRPr="00D228CD" w:rsidRDefault="008C72E2" w:rsidP="008C72E2">
      <w:pPr>
        <w:ind w:firstLine="720"/>
        <w:rPr>
          <w:rFonts w:ascii="Times New Roman" w:hAnsi="Times New Roman"/>
          <w:lang w:val="ru-RU"/>
        </w:rPr>
      </w:pPr>
      <w:r w:rsidRPr="008C72E2">
        <w:rPr>
          <w:rFonts w:ascii="Times New Roman" w:hAnsi="Times New Roman"/>
        </w:rPr>
        <w:sym w:font="Symbol" w:char="F0B7"/>
      </w:r>
      <w:r w:rsidRPr="008C72E2">
        <w:rPr>
          <w:rFonts w:ascii="Times New Roman" w:hAnsi="Times New Roman"/>
          <w:lang w:val="ru-RU"/>
        </w:rPr>
        <w:t xml:space="preserve"> негативна селекција. </w:t>
      </w:r>
    </w:p>
    <w:p w14:paraId="5056D901" w14:textId="77777777" w:rsidR="008C72E2" w:rsidRPr="00D228CD" w:rsidRDefault="008C72E2" w:rsidP="008C72E2">
      <w:pPr>
        <w:ind w:firstLine="720"/>
        <w:rPr>
          <w:rFonts w:ascii="Times New Roman" w:hAnsi="Times New Roman"/>
          <w:lang w:val="ru-RU"/>
        </w:rPr>
      </w:pPr>
      <w:r w:rsidRPr="008C72E2">
        <w:rPr>
          <w:rFonts w:ascii="Times New Roman" w:hAnsi="Times New Roman"/>
          <w:b/>
          <w:bCs/>
          <w:lang w:val="ru-RU"/>
        </w:rPr>
        <w:t>Узгојни</w:t>
      </w:r>
      <w:r w:rsidRPr="00D228CD">
        <w:rPr>
          <w:rFonts w:ascii="Times New Roman" w:hAnsi="Times New Roman"/>
          <w:b/>
          <w:bCs/>
          <w:lang w:val="ru-RU"/>
        </w:rPr>
        <w:t xml:space="preserve"> </w:t>
      </w:r>
      <w:r w:rsidRPr="008C72E2">
        <w:rPr>
          <w:rFonts w:ascii="Times New Roman" w:hAnsi="Times New Roman"/>
          <w:b/>
          <w:bCs/>
          <w:lang w:val="ru-RU"/>
        </w:rPr>
        <w:t>радови</w:t>
      </w:r>
      <w:r w:rsidRPr="00D228CD">
        <w:rPr>
          <w:rFonts w:ascii="Times New Roman" w:hAnsi="Times New Roman"/>
          <w:b/>
          <w:bCs/>
          <w:lang w:val="ru-RU"/>
        </w:rPr>
        <w:t>:</w:t>
      </w:r>
      <w:r w:rsidRPr="00D228CD">
        <w:rPr>
          <w:rFonts w:ascii="Times New Roman" w:hAnsi="Times New Roman"/>
          <w:lang w:val="ru-RU"/>
        </w:rPr>
        <w:t xml:space="preserve"> </w:t>
      </w:r>
    </w:p>
    <w:p w14:paraId="6417A2A5" w14:textId="77777777" w:rsidR="00C2238E" w:rsidRPr="00D228CD" w:rsidRDefault="008C72E2" w:rsidP="008C72E2">
      <w:pPr>
        <w:ind w:firstLine="720"/>
        <w:rPr>
          <w:rFonts w:ascii="Times New Roman" w:hAnsi="Times New Roman"/>
          <w:lang w:val="ru-RU"/>
        </w:rPr>
      </w:pPr>
      <w:r w:rsidRPr="008C72E2">
        <w:rPr>
          <w:rFonts w:ascii="Times New Roman" w:hAnsi="Times New Roman"/>
        </w:rPr>
        <w:sym w:font="Symbol" w:char="F0B7"/>
      </w:r>
      <w:r w:rsidRPr="00D228CD">
        <w:rPr>
          <w:rFonts w:ascii="Times New Roman" w:hAnsi="Times New Roman"/>
          <w:lang w:val="ru-RU"/>
        </w:rPr>
        <w:t xml:space="preserve"> </w:t>
      </w:r>
      <w:r w:rsidRPr="008C72E2">
        <w:rPr>
          <w:rFonts w:ascii="Times New Roman" w:hAnsi="Times New Roman"/>
          <w:lang w:val="ru-RU"/>
        </w:rPr>
        <w:t>осветљавање</w:t>
      </w:r>
      <w:r w:rsidRPr="00D228CD">
        <w:rPr>
          <w:rFonts w:ascii="Times New Roman" w:hAnsi="Times New Roman"/>
          <w:lang w:val="ru-RU"/>
        </w:rPr>
        <w:t>/</w:t>
      </w:r>
      <w:r w:rsidRPr="008C72E2">
        <w:rPr>
          <w:rFonts w:ascii="Times New Roman" w:hAnsi="Times New Roman"/>
          <w:lang w:val="ru-RU"/>
        </w:rPr>
        <w:t>чишћење</w:t>
      </w:r>
      <w:r w:rsidRPr="00D228CD">
        <w:rPr>
          <w:rFonts w:ascii="Times New Roman" w:hAnsi="Times New Roman"/>
          <w:lang w:val="ru-RU"/>
        </w:rPr>
        <w:t xml:space="preserve"> </w:t>
      </w:r>
      <w:r w:rsidRPr="008C72E2">
        <w:rPr>
          <w:rFonts w:ascii="Times New Roman" w:hAnsi="Times New Roman"/>
          <w:lang w:val="ru-RU"/>
        </w:rPr>
        <w:t>младика</w:t>
      </w:r>
      <w:r w:rsidRPr="00D228CD">
        <w:rPr>
          <w:rFonts w:ascii="Times New Roman" w:hAnsi="Times New Roman"/>
          <w:lang w:val="ru-RU"/>
        </w:rPr>
        <w:t xml:space="preserve"> </w:t>
      </w:r>
      <w:r w:rsidRPr="008C72E2">
        <w:rPr>
          <w:rFonts w:ascii="Times New Roman" w:hAnsi="Times New Roman"/>
          <w:lang w:val="ru-RU"/>
        </w:rPr>
        <w:t>пољског</w:t>
      </w:r>
      <w:r w:rsidRPr="00D228CD">
        <w:rPr>
          <w:rFonts w:ascii="Times New Roman" w:hAnsi="Times New Roman"/>
          <w:lang w:val="ru-RU"/>
        </w:rPr>
        <w:t xml:space="preserve"> </w:t>
      </w:r>
      <w:r w:rsidRPr="008C72E2">
        <w:rPr>
          <w:rFonts w:ascii="Times New Roman" w:hAnsi="Times New Roman"/>
          <w:lang w:val="ru-RU"/>
        </w:rPr>
        <w:t>јасена</w:t>
      </w:r>
      <w:r w:rsidRPr="00D228CD">
        <w:rPr>
          <w:rFonts w:ascii="Times New Roman" w:hAnsi="Times New Roman"/>
          <w:lang w:val="ru-RU"/>
        </w:rPr>
        <w:t xml:space="preserve"> </w:t>
      </w:r>
      <w:r w:rsidRPr="008C72E2">
        <w:rPr>
          <w:rFonts w:ascii="Times New Roman" w:hAnsi="Times New Roman"/>
          <w:lang w:val="ru-RU"/>
        </w:rPr>
        <w:t>ручно</w:t>
      </w:r>
      <w:r w:rsidRPr="00D228CD">
        <w:rPr>
          <w:rFonts w:ascii="Times New Roman" w:hAnsi="Times New Roman"/>
          <w:lang w:val="ru-RU"/>
        </w:rPr>
        <w:t xml:space="preserve">: 2-3 </w:t>
      </w:r>
      <w:r w:rsidRPr="008C72E2">
        <w:rPr>
          <w:rFonts w:ascii="Times New Roman" w:hAnsi="Times New Roman"/>
          <w:lang w:val="ru-RU"/>
        </w:rPr>
        <w:t>пута</w:t>
      </w:r>
      <w:r w:rsidRPr="00D228CD">
        <w:rPr>
          <w:rFonts w:ascii="Times New Roman" w:hAnsi="Times New Roman"/>
          <w:lang w:val="ru-RU"/>
        </w:rPr>
        <w:t xml:space="preserve"> </w:t>
      </w:r>
      <w:r w:rsidRPr="008C72E2">
        <w:rPr>
          <w:rFonts w:ascii="Times New Roman" w:hAnsi="Times New Roman"/>
          <w:lang w:val="ru-RU"/>
        </w:rPr>
        <w:t>у</w:t>
      </w:r>
      <w:r w:rsidRPr="00D228CD">
        <w:rPr>
          <w:rFonts w:ascii="Times New Roman" w:hAnsi="Times New Roman"/>
          <w:lang w:val="ru-RU"/>
        </w:rPr>
        <w:t xml:space="preserve"> </w:t>
      </w:r>
      <w:r w:rsidRPr="008C72E2">
        <w:rPr>
          <w:rFonts w:ascii="Times New Roman" w:hAnsi="Times New Roman"/>
          <w:lang w:val="ru-RU"/>
        </w:rPr>
        <w:t>уређајном</w:t>
      </w:r>
      <w:r w:rsidRPr="00D228CD">
        <w:rPr>
          <w:rFonts w:ascii="Times New Roman" w:hAnsi="Times New Roman"/>
          <w:lang w:val="ru-RU"/>
        </w:rPr>
        <w:t xml:space="preserve"> </w:t>
      </w:r>
      <w:r w:rsidRPr="008C72E2">
        <w:rPr>
          <w:rFonts w:ascii="Times New Roman" w:hAnsi="Times New Roman"/>
          <w:lang w:val="ru-RU"/>
        </w:rPr>
        <w:t>периоду</w:t>
      </w:r>
      <w:r w:rsidRPr="00D228CD">
        <w:rPr>
          <w:rFonts w:ascii="Times New Roman" w:hAnsi="Times New Roman"/>
          <w:lang w:val="ru-RU"/>
        </w:rPr>
        <w:t>,</w:t>
      </w:r>
    </w:p>
    <w:p w14:paraId="76BC55EF" w14:textId="77777777" w:rsidR="00C2238E" w:rsidRPr="00D228CD" w:rsidRDefault="008C72E2" w:rsidP="008C72E2">
      <w:pPr>
        <w:ind w:firstLine="720"/>
        <w:rPr>
          <w:rFonts w:ascii="Times New Roman" w:hAnsi="Times New Roman"/>
          <w:lang w:val="ru-RU"/>
        </w:rPr>
      </w:pPr>
      <w:r w:rsidRPr="00C2238E">
        <w:rPr>
          <w:rFonts w:ascii="Times New Roman" w:hAnsi="Times New Roman"/>
          <w:lang w:val="ru-RU"/>
        </w:rPr>
        <w:t xml:space="preserve"> </w:t>
      </w:r>
      <w:r w:rsidRPr="008C72E2">
        <w:rPr>
          <w:rFonts w:ascii="Times New Roman" w:hAnsi="Times New Roman"/>
        </w:rPr>
        <w:sym w:font="Symbol" w:char="F0B7"/>
      </w:r>
      <w:r w:rsidRPr="00C2238E">
        <w:rPr>
          <w:rFonts w:ascii="Times New Roman" w:hAnsi="Times New Roman"/>
          <w:lang w:val="ru-RU"/>
        </w:rPr>
        <w:t xml:space="preserve"> </w:t>
      </w:r>
      <w:r w:rsidRPr="008C72E2">
        <w:rPr>
          <w:rFonts w:ascii="Times New Roman" w:hAnsi="Times New Roman"/>
          <w:lang w:val="ru-RU"/>
        </w:rPr>
        <w:t>наставак</w:t>
      </w:r>
      <w:r w:rsidRPr="00C2238E">
        <w:rPr>
          <w:rFonts w:ascii="Times New Roman" w:hAnsi="Times New Roman"/>
          <w:lang w:val="ru-RU"/>
        </w:rPr>
        <w:t xml:space="preserve"> </w:t>
      </w:r>
      <w:r w:rsidRPr="008C72E2">
        <w:rPr>
          <w:rFonts w:ascii="Times New Roman" w:hAnsi="Times New Roman"/>
          <w:lang w:val="ru-RU"/>
        </w:rPr>
        <w:t>спровођења</w:t>
      </w:r>
      <w:r w:rsidRPr="00C2238E">
        <w:rPr>
          <w:rFonts w:ascii="Times New Roman" w:hAnsi="Times New Roman"/>
          <w:lang w:val="ru-RU"/>
        </w:rPr>
        <w:t xml:space="preserve"> </w:t>
      </w:r>
      <w:r w:rsidRPr="008C72E2">
        <w:rPr>
          <w:rFonts w:ascii="Times New Roman" w:hAnsi="Times New Roman"/>
          <w:lang w:val="ru-RU"/>
        </w:rPr>
        <w:t>негативне</w:t>
      </w:r>
      <w:r w:rsidRPr="00C2238E">
        <w:rPr>
          <w:rFonts w:ascii="Times New Roman" w:hAnsi="Times New Roman"/>
          <w:lang w:val="ru-RU"/>
        </w:rPr>
        <w:t xml:space="preserve"> </w:t>
      </w:r>
      <w:r w:rsidRPr="008C72E2">
        <w:rPr>
          <w:rFonts w:ascii="Times New Roman" w:hAnsi="Times New Roman"/>
          <w:lang w:val="ru-RU"/>
        </w:rPr>
        <w:t>селекције</w:t>
      </w:r>
      <w:r w:rsidRPr="00C2238E">
        <w:rPr>
          <w:rFonts w:ascii="Times New Roman" w:hAnsi="Times New Roman"/>
          <w:lang w:val="ru-RU"/>
        </w:rPr>
        <w:t xml:space="preserve">, </w:t>
      </w:r>
    </w:p>
    <w:p w14:paraId="6653779F" w14:textId="77777777" w:rsidR="00C2238E" w:rsidRPr="00D228CD" w:rsidRDefault="008C72E2" w:rsidP="008C72E2">
      <w:pPr>
        <w:ind w:firstLine="720"/>
        <w:rPr>
          <w:rFonts w:ascii="Times New Roman" w:hAnsi="Times New Roman"/>
          <w:lang w:val="ru-RU"/>
        </w:rPr>
      </w:pPr>
      <w:r w:rsidRPr="008C72E2">
        <w:rPr>
          <w:rFonts w:ascii="Times New Roman" w:hAnsi="Times New Roman"/>
        </w:rPr>
        <w:sym w:font="Symbol" w:char="F0B7"/>
      </w:r>
      <w:r w:rsidRPr="00C2238E">
        <w:rPr>
          <w:rFonts w:ascii="Times New Roman" w:hAnsi="Times New Roman"/>
          <w:lang w:val="ru-RU"/>
        </w:rPr>
        <w:t xml:space="preserve"> </w:t>
      </w:r>
      <w:r w:rsidRPr="008C72E2">
        <w:rPr>
          <w:rFonts w:ascii="Times New Roman" w:hAnsi="Times New Roman"/>
          <w:lang w:val="ru-RU"/>
        </w:rPr>
        <w:t>ручно</w:t>
      </w:r>
      <w:r w:rsidRPr="00C2238E">
        <w:rPr>
          <w:rFonts w:ascii="Times New Roman" w:hAnsi="Times New Roman"/>
          <w:lang w:val="ru-RU"/>
        </w:rPr>
        <w:t xml:space="preserve"> </w:t>
      </w:r>
      <w:r w:rsidRPr="008C72E2">
        <w:rPr>
          <w:rFonts w:ascii="Times New Roman" w:hAnsi="Times New Roman"/>
          <w:lang w:val="ru-RU"/>
        </w:rPr>
        <w:t>осветљавање</w:t>
      </w:r>
      <w:r w:rsidRPr="00C2238E">
        <w:rPr>
          <w:rFonts w:ascii="Times New Roman" w:hAnsi="Times New Roman"/>
          <w:lang w:val="ru-RU"/>
        </w:rPr>
        <w:t xml:space="preserve"> </w:t>
      </w:r>
      <w:r w:rsidRPr="008C72E2">
        <w:rPr>
          <w:rFonts w:ascii="Times New Roman" w:hAnsi="Times New Roman"/>
          <w:lang w:val="ru-RU"/>
        </w:rPr>
        <w:t>храстовог</w:t>
      </w:r>
      <w:r w:rsidRPr="00C2238E">
        <w:rPr>
          <w:rFonts w:ascii="Times New Roman" w:hAnsi="Times New Roman"/>
          <w:lang w:val="ru-RU"/>
        </w:rPr>
        <w:t xml:space="preserve"> </w:t>
      </w:r>
      <w:r w:rsidRPr="008C72E2">
        <w:rPr>
          <w:rFonts w:ascii="Times New Roman" w:hAnsi="Times New Roman"/>
          <w:lang w:val="ru-RU"/>
        </w:rPr>
        <w:t>подмлатка</w:t>
      </w:r>
      <w:r w:rsidRPr="00C2238E">
        <w:rPr>
          <w:rFonts w:ascii="Times New Roman" w:hAnsi="Times New Roman"/>
          <w:lang w:val="ru-RU"/>
        </w:rPr>
        <w:t xml:space="preserve"> </w:t>
      </w:r>
      <w:r w:rsidRPr="008C72E2">
        <w:rPr>
          <w:rFonts w:ascii="Times New Roman" w:hAnsi="Times New Roman"/>
          <w:lang w:val="ru-RU"/>
        </w:rPr>
        <w:t>и</w:t>
      </w:r>
      <w:r w:rsidRPr="00C2238E">
        <w:rPr>
          <w:rFonts w:ascii="Times New Roman" w:hAnsi="Times New Roman"/>
          <w:lang w:val="ru-RU"/>
        </w:rPr>
        <w:t xml:space="preserve"> </w:t>
      </w:r>
      <w:r w:rsidRPr="008C72E2">
        <w:rPr>
          <w:rFonts w:ascii="Times New Roman" w:hAnsi="Times New Roman"/>
          <w:lang w:val="ru-RU"/>
        </w:rPr>
        <w:t>уклањање</w:t>
      </w:r>
      <w:r w:rsidRPr="00C2238E">
        <w:rPr>
          <w:rFonts w:ascii="Times New Roman" w:hAnsi="Times New Roman"/>
          <w:lang w:val="ru-RU"/>
        </w:rPr>
        <w:t xml:space="preserve"> </w:t>
      </w:r>
      <w:r w:rsidRPr="008C72E2">
        <w:rPr>
          <w:rFonts w:ascii="Times New Roman" w:hAnsi="Times New Roman"/>
          <w:lang w:val="ru-RU"/>
        </w:rPr>
        <w:t>храстовог</w:t>
      </w:r>
      <w:r w:rsidRPr="00C2238E">
        <w:rPr>
          <w:rFonts w:ascii="Times New Roman" w:hAnsi="Times New Roman"/>
          <w:lang w:val="ru-RU"/>
        </w:rPr>
        <w:t xml:space="preserve"> </w:t>
      </w:r>
      <w:r w:rsidRPr="008C72E2">
        <w:rPr>
          <w:rFonts w:ascii="Times New Roman" w:hAnsi="Times New Roman"/>
          <w:lang w:val="ru-RU"/>
        </w:rPr>
        <w:t>подмлатка</w:t>
      </w:r>
      <w:r w:rsidRPr="00C2238E">
        <w:rPr>
          <w:rFonts w:ascii="Times New Roman" w:hAnsi="Times New Roman"/>
          <w:lang w:val="ru-RU"/>
        </w:rPr>
        <w:t xml:space="preserve"> </w:t>
      </w:r>
      <w:r w:rsidRPr="008C72E2">
        <w:rPr>
          <w:rFonts w:ascii="Times New Roman" w:hAnsi="Times New Roman"/>
          <w:lang w:val="ru-RU"/>
        </w:rPr>
        <w:t>лошег</w:t>
      </w:r>
      <w:r w:rsidRPr="00C2238E">
        <w:rPr>
          <w:rFonts w:ascii="Times New Roman" w:hAnsi="Times New Roman"/>
          <w:lang w:val="ru-RU"/>
        </w:rPr>
        <w:t xml:space="preserve"> </w:t>
      </w:r>
      <w:r w:rsidRPr="008C72E2">
        <w:rPr>
          <w:rFonts w:ascii="Times New Roman" w:hAnsi="Times New Roman"/>
          <w:lang w:val="ru-RU"/>
        </w:rPr>
        <w:t>квалитета</w:t>
      </w:r>
      <w:r w:rsidRPr="00C2238E">
        <w:rPr>
          <w:rFonts w:ascii="Times New Roman" w:hAnsi="Times New Roman"/>
          <w:lang w:val="ru-RU"/>
        </w:rPr>
        <w:t xml:space="preserve">, </w:t>
      </w:r>
      <w:r w:rsidRPr="008C72E2">
        <w:rPr>
          <w:rFonts w:ascii="Times New Roman" w:hAnsi="Times New Roman"/>
          <w:lang w:val="ru-RU"/>
        </w:rPr>
        <w:t>као</w:t>
      </w:r>
      <w:r w:rsidRPr="00C2238E">
        <w:rPr>
          <w:rFonts w:ascii="Times New Roman" w:hAnsi="Times New Roman"/>
          <w:lang w:val="ru-RU"/>
        </w:rPr>
        <w:t xml:space="preserve"> </w:t>
      </w:r>
      <w:r w:rsidRPr="008C72E2">
        <w:rPr>
          <w:rFonts w:ascii="Times New Roman" w:hAnsi="Times New Roman"/>
          <w:lang w:val="ru-RU"/>
        </w:rPr>
        <w:t>и</w:t>
      </w:r>
      <w:r w:rsidRPr="00C2238E">
        <w:rPr>
          <w:rFonts w:ascii="Times New Roman" w:hAnsi="Times New Roman"/>
          <w:lang w:val="ru-RU"/>
        </w:rPr>
        <w:t xml:space="preserve"> </w:t>
      </w:r>
      <w:r w:rsidRPr="008C72E2">
        <w:rPr>
          <w:rFonts w:ascii="Times New Roman" w:hAnsi="Times New Roman"/>
          <w:lang w:val="ru-RU"/>
        </w:rPr>
        <w:t>нежељених</w:t>
      </w:r>
      <w:r w:rsidRPr="00C2238E">
        <w:rPr>
          <w:rFonts w:ascii="Times New Roman" w:hAnsi="Times New Roman"/>
          <w:lang w:val="ru-RU"/>
        </w:rPr>
        <w:t xml:space="preserve"> </w:t>
      </w:r>
      <w:r w:rsidRPr="008C72E2">
        <w:rPr>
          <w:rFonts w:ascii="Times New Roman" w:hAnsi="Times New Roman"/>
          <w:lang w:val="ru-RU"/>
        </w:rPr>
        <w:t>врста</w:t>
      </w:r>
      <w:r w:rsidRPr="00C2238E">
        <w:rPr>
          <w:rFonts w:ascii="Times New Roman" w:hAnsi="Times New Roman"/>
          <w:lang w:val="ru-RU"/>
        </w:rPr>
        <w:t xml:space="preserve"> (</w:t>
      </w:r>
      <w:r w:rsidRPr="008C72E2">
        <w:rPr>
          <w:rFonts w:ascii="Times New Roman" w:hAnsi="Times New Roman"/>
          <w:lang w:val="ru-RU"/>
        </w:rPr>
        <w:t>липа</w:t>
      </w:r>
      <w:r w:rsidRPr="00C2238E">
        <w:rPr>
          <w:rFonts w:ascii="Times New Roman" w:hAnsi="Times New Roman"/>
          <w:lang w:val="ru-RU"/>
        </w:rPr>
        <w:t xml:space="preserve">, </w:t>
      </w:r>
      <w:r w:rsidRPr="008C72E2">
        <w:rPr>
          <w:rFonts w:ascii="Times New Roman" w:hAnsi="Times New Roman"/>
          <w:lang w:val="ru-RU"/>
        </w:rPr>
        <w:t>буква</w:t>
      </w:r>
      <w:r w:rsidRPr="00C2238E">
        <w:rPr>
          <w:rFonts w:ascii="Times New Roman" w:hAnsi="Times New Roman"/>
          <w:lang w:val="ru-RU"/>
        </w:rPr>
        <w:t xml:space="preserve">, </w:t>
      </w:r>
      <w:r w:rsidRPr="008C72E2">
        <w:rPr>
          <w:rFonts w:ascii="Times New Roman" w:hAnsi="Times New Roman"/>
          <w:lang w:val="ru-RU"/>
        </w:rPr>
        <w:t>бреза</w:t>
      </w:r>
      <w:r w:rsidRPr="00C2238E">
        <w:rPr>
          <w:rFonts w:ascii="Times New Roman" w:hAnsi="Times New Roman"/>
          <w:lang w:val="ru-RU"/>
        </w:rPr>
        <w:t xml:space="preserve">): </w:t>
      </w:r>
      <w:r w:rsidRPr="008C72E2">
        <w:rPr>
          <w:rFonts w:ascii="Times New Roman" w:hAnsi="Times New Roman"/>
          <w:lang w:val="ru-RU"/>
        </w:rPr>
        <w:t>једном</w:t>
      </w:r>
      <w:r w:rsidRPr="00C2238E">
        <w:rPr>
          <w:rFonts w:ascii="Times New Roman" w:hAnsi="Times New Roman"/>
          <w:lang w:val="ru-RU"/>
        </w:rPr>
        <w:t xml:space="preserve"> </w:t>
      </w:r>
      <w:r w:rsidRPr="008C72E2">
        <w:rPr>
          <w:rFonts w:ascii="Times New Roman" w:hAnsi="Times New Roman"/>
          <w:lang w:val="ru-RU"/>
        </w:rPr>
        <w:t>годишње</w:t>
      </w:r>
      <w:r w:rsidRPr="00C2238E">
        <w:rPr>
          <w:rFonts w:ascii="Times New Roman" w:hAnsi="Times New Roman"/>
          <w:lang w:val="ru-RU"/>
        </w:rPr>
        <w:t xml:space="preserve"> </w:t>
      </w:r>
      <w:r w:rsidRPr="008C72E2">
        <w:rPr>
          <w:rFonts w:ascii="Times New Roman" w:hAnsi="Times New Roman"/>
          <w:lang w:val="ru-RU"/>
        </w:rPr>
        <w:t>или</w:t>
      </w:r>
      <w:r w:rsidRPr="00C2238E">
        <w:rPr>
          <w:rFonts w:ascii="Times New Roman" w:hAnsi="Times New Roman"/>
          <w:lang w:val="ru-RU"/>
        </w:rPr>
        <w:t xml:space="preserve"> </w:t>
      </w:r>
      <w:r w:rsidRPr="008C72E2">
        <w:rPr>
          <w:rFonts w:ascii="Times New Roman" w:hAnsi="Times New Roman"/>
          <w:lang w:val="ru-RU"/>
        </w:rPr>
        <w:t>једном</w:t>
      </w:r>
      <w:r w:rsidRPr="00C2238E">
        <w:rPr>
          <w:rFonts w:ascii="Times New Roman" w:hAnsi="Times New Roman"/>
          <w:lang w:val="ru-RU"/>
        </w:rPr>
        <w:t xml:space="preserve"> </w:t>
      </w:r>
      <w:r w:rsidRPr="008C72E2">
        <w:rPr>
          <w:rFonts w:ascii="Times New Roman" w:hAnsi="Times New Roman"/>
          <w:lang w:val="ru-RU"/>
        </w:rPr>
        <w:t>у</w:t>
      </w:r>
      <w:r w:rsidRPr="00C2238E">
        <w:rPr>
          <w:rFonts w:ascii="Times New Roman" w:hAnsi="Times New Roman"/>
          <w:lang w:val="ru-RU"/>
        </w:rPr>
        <w:t xml:space="preserve"> </w:t>
      </w:r>
      <w:r w:rsidRPr="008C72E2">
        <w:rPr>
          <w:rFonts w:ascii="Times New Roman" w:hAnsi="Times New Roman"/>
          <w:lang w:val="ru-RU"/>
        </w:rPr>
        <w:t>две</w:t>
      </w:r>
      <w:r w:rsidRPr="00C2238E">
        <w:rPr>
          <w:rFonts w:ascii="Times New Roman" w:hAnsi="Times New Roman"/>
          <w:lang w:val="ru-RU"/>
        </w:rPr>
        <w:t xml:space="preserve"> </w:t>
      </w:r>
      <w:r w:rsidRPr="008C72E2">
        <w:rPr>
          <w:rFonts w:ascii="Times New Roman" w:hAnsi="Times New Roman"/>
          <w:lang w:val="ru-RU"/>
        </w:rPr>
        <w:t>године</w:t>
      </w:r>
      <w:r w:rsidRPr="00C2238E">
        <w:rPr>
          <w:rFonts w:ascii="Times New Roman" w:hAnsi="Times New Roman"/>
          <w:lang w:val="ru-RU"/>
        </w:rPr>
        <w:t xml:space="preserve"> (</w:t>
      </w:r>
      <w:r w:rsidRPr="008C72E2">
        <w:rPr>
          <w:rFonts w:ascii="Times New Roman" w:hAnsi="Times New Roman"/>
          <w:lang w:val="ru-RU"/>
        </w:rPr>
        <w:t>максимално</w:t>
      </w:r>
      <w:r w:rsidRPr="00C2238E">
        <w:rPr>
          <w:rFonts w:ascii="Times New Roman" w:hAnsi="Times New Roman"/>
          <w:lang w:val="ru-RU"/>
        </w:rPr>
        <w:t xml:space="preserve"> </w:t>
      </w:r>
      <w:r w:rsidRPr="008C72E2">
        <w:rPr>
          <w:rFonts w:ascii="Times New Roman" w:hAnsi="Times New Roman"/>
          <w:lang w:val="ru-RU"/>
        </w:rPr>
        <w:t>уклањање</w:t>
      </w:r>
      <w:r w:rsidRPr="00C2238E">
        <w:rPr>
          <w:rFonts w:ascii="Times New Roman" w:hAnsi="Times New Roman"/>
          <w:lang w:val="ru-RU"/>
        </w:rPr>
        <w:t xml:space="preserve"> 250 </w:t>
      </w:r>
      <w:r w:rsidRPr="008C72E2">
        <w:rPr>
          <w:rFonts w:ascii="Times New Roman" w:hAnsi="Times New Roman"/>
          <w:lang w:val="ru-RU"/>
        </w:rPr>
        <w:t>стабала</w:t>
      </w:r>
      <w:r w:rsidRPr="00C2238E">
        <w:rPr>
          <w:rFonts w:ascii="Times New Roman" w:hAnsi="Times New Roman"/>
          <w:lang w:val="ru-RU"/>
        </w:rPr>
        <w:t xml:space="preserve"> </w:t>
      </w:r>
      <w:r w:rsidRPr="008C72E2">
        <w:rPr>
          <w:rFonts w:ascii="Times New Roman" w:hAnsi="Times New Roman"/>
          <w:lang w:val="ru-RU"/>
        </w:rPr>
        <w:t>по</w:t>
      </w:r>
      <w:r w:rsidRPr="00C2238E">
        <w:rPr>
          <w:rFonts w:ascii="Times New Roman" w:hAnsi="Times New Roman"/>
          <w:lang w:val="ru-RU"/>
        </w:rPr>
        <w:t xml:space="preserve"> </w:t>
      </w:r>
      <w:r w:rsidRPr="008C72E2">
        <w:rPr>
          <w:rFonts w:ascii="Times New Roman" w:hAnsi="Times New Roman"/>
        </w:rPr>
        <w:t>ha</w:t>
      </w:r>
      <w:r w:rsidRPr="00C2238E">
        <w:rPr>
          <w:rFonts w:ascii="Times New Roman" w:hAnsi="Times New Roman"/>
          <w:lang w:val="ru-RU"/>
        </w:rPr>
        <w:t>)</w:t>
      </w:r>
    </w:p>
    <w:p w14:paraId="2B53ED6B" w14:textId="77777777" w:rsidR="00C2238E" w:rsidRPr="00D228CD" w:rsidRDefault="008C72E2" w:rsidP="008C72E2">
      <w:pPr>
        <w:ind w:firstLine="720"/>
        <w:rPr>
          <w:rFonts w:ascii="Times New Roman" w:hAnsi="Times New Roman"/>
          <w:lang w:val="ru-RU"/>
        </w:rPr>
      </w:pPr>
      <w:r w:rsidRPr="00C2238E">
        <w:rPr>
          <w:rFonts w:ascii="Times New Roman" w:hAnsi="Times New Roman"/>
          <w:lang w:val="ru-RU"/>
        </w:rPr>
        <w:t xml:space="preserve"> </w:t>
      </w:r>
      <w:r w:rsidRPr="008C72E2">
        <w:rPr>
          <w:rFonts w:ascii="Times New Roman" w:hAnsi="Times New Roman"/>
        </w:rPr>
        <w:sym w:font="Symbol" w:char="F0B7"/>
      </w:r>
      <w:r w:rsidRPr="00C2238E">
        <w:rPr>
          <w:rFonts w:ascii="Times New Roman" w:hAnsi="Times New Roman"/>
          <w:lang w:val="ru-RU"/>
        </w:rPr>
        <w:t xml:space="preserve"> </w:t>
      </w:r>
      <w:r w:rsidRPr="008C72E2">
        <w:rPr>
          <w:rFonts w:ascii="Times New Roman" w:hAnsi="Times New Roman"/>
          <w:lang w:val="ru-RU"/>
        </w:rPr>
        <w:t>у</w:t>
      </w:r>
      <w:r w:rsidRPr="00C2238E">
        <w:rPr>
          <w:rFonts w:ascii="Times New Roman" w:hAnsi="Times New Roman"/>
          <w:lang w:val="ru-RU"/>
        </w:rPr>
        <w:t xml:space="preserve"> </w:t>
      </w:r>
      <w:r w:rsidRPr="008C72E2">
        <w:rPr>
          <w:rFonts w:ascii="Times New Roman" w:hAnsi="Times New Roman"/>
          <w:lang w:val="ru-RU"/>
        </w:rPr>
        <w:t>мешовитим</w:t>
      </w:r>
      <w:r w:rsidRPr="00C2238E">
        <w:rPr>
          <w:rFonts w:ascii="Times New Roman" w:hAnsi="Times New Roman"/>
          <w:lang w:val="ru-RU"/>
        </w:rPr>
        <w:t xml:space="preserve"> </w:t>
      </w:r>
      <w:r w:rsidRPr="008C72E2">
        <w:rPr>
          <w:rFonts w:ascii="Times New Roman" w:hAnsi="Times New Roman"/>
          <w:lang w:val="ru-RU"/>
        </w:rPr>
        <w:t>састојинама</w:t>
      </w:r>
      <w:r w:rsidRPr="00C2238E">
        <w:rPr>
          <w:rFonts w:ascii="Times New Roman" w:hAnsi="Times New Roman"/>
          <w:lang w:val="ru-RU"/>
        </w:rPr>
        <w:t xml:space="preserve"> </w:t>
      </w:r>
      <w:r w:rsidRPr="008C72E2">
        <w:rPr>
          <w:rFonts w:ascii="Times New Roman" w:hAnsi="Times New Roman"/>
          <w:lang w:val="ru-RU"/>
        </w:rPr>
        <w:t>задржати</w:t>
      </w:r>
      <w:r w:rsidRPr="00C2238E">
        <w:rPr>
          <w:rFonts w:ascii="Times New Roman" w:hAnsi="Times New Roman"/>
          <w:lang w:val="ru-RU"/>
        </w:rPr>
        <w:t xml:space="preserve"> </w:t>
      </w:r>
      <w:r w:rsidRPr="008C72E2">
        <w:rPr>
          <w:rFonts w:ascii="Times New Roman" w:hAnsi="Times New Roman"/>
          <w:lang w:val="ru-RU"/>
        </w:rPr>
        <w:t>мешовиту</w:t>
      </w:r>
      <w:r w:rsidRPr="00C2238E">
        <w:rPr>
          <w:rFonts w:ascii="Times New Roman" w:hAnsi="Times New Roman"/>
          <w:lang w:val="ru-RU"/>
        </w:rPr>
        <w:t xml:space="preserve"> </w:t>
      </w:r>
      <w:r w:rsidRPr="008C72E2">
        <w:rPr>
          <w:rFonts w:ascii="Times New Roman" w:hAnsi="Times New Roman"/>
          <w:lang w:val="ru-RU"/>
        </w:rPr>
        <w:t>структуру</w:t>
      </w:r>
      <w:r w:rsidRPr="00C2238E">
        <w:rPr>
          <w:rFonts w:ascii="Times New Roman" w:hAnsi="Times New Roman"/>
          <w:lang w:val="ru-RU"/>
        </w:rPr>
        <w:t xml:space="preserve">, </w:t>
      </w:r>
      <w:r w:rsidRPr="008C72E2">
        <w:rPr>
          <w:rFonts w:ascii="Times New Roman" w:hAnsi="Times New Roman"/>
          <w:lang w:val="ru-RU"/>
        </w:rPr>
        <w:t>са</w:t>
      </w:r>
      <w:r w:rsidRPr="00C2238E">
        <w:rPr>
          <w:rFonts w:ascii="Times New Roman" w:hAnsi="Times New Roman"/>
          <w:lang w:val="ru-RU"/>
        </w:rPr>
        <w:t xml:space="preserve"> </w:t>
      </w:r>
      <w:r w:rsidRPr="008C72E2">
        <w:rPr>
          <w:rFonts w:ascii="Times New Roman" w:hAnsi="Times New Roman"/>
          <w:lang w:val="ru-RU"/>
        </w:rPr>
        <w:t>одговарајућим</w:t>
      </w:r>
      <w:r w:rsidRPr="00C2238E">
        <w:rPr>
          <w:rFonts w:ascii="Times New Roman" w:hAnsi="Times New Roman"/>
          <w:lang w:val="ru-RU"/>
        </w:rPr>
        <w:t xml:space="preserve"> </w:t>
      </w:r>
      <w:r w:rsidRPr="008C72E2">
        <w:rPr>
          <w:rFonts w:ascii="Times New Roman" w:hAnsi="Times New Roman"/>
          <w:lang w:val="ru-RU"/>
        </w:rPr>
        <w:t>бројем</w:t>
      </w:r>
      <w:r w:rsidRPr="00C2238E">
        <w:rPr>
          <w:rFonts w:ascii="Times New Roman" w:hAnsi="Times New Roman"/>
          <w:lang w:val="ru-RU"/>
        </w:rPr>
        <w:t xml:space="preserve"> </w:t>
      </w:r>
      <w:r w:rsidRPr="008C72E2">
        <w:rPr>
          <w:rFonts w:ascii="Times New Roman" w:hAnsi="Times New Roman"/>
          <w:lang w:val="ru-RU"/>
        </w:rPr>
        <w:t>и</w:t>
      </w:r>
      <w:r w:rsidRPr="00C2238E">
        <w:rPr>
          <w:rFonts w:ascii="Times New Roman" w:hAnsi="Times New Roman"/>
          <w:lang w:val="ru-RU"/>
        </w:rPr>
        <w:t xml:space="preserve"> </w:t>
      </w:r>
      <w:r w:rsidRPr="008C72E2">
        <w:rPr>
          <w:rFonts w:ascii="Times New Roman" w:hAnsi="Times New Roman"/>
          <w:lang w:val="ru-RU"/>
        </w:rPr>
        <w:t>размером</w:t>
      </w:r>
      <w:r w:rsidRPr="00C2238E">
        <w:rPr>
          <w:rFonts w:ascii="Times New Roman" w:hAnsi="Times New Roman"/>
          <w:lang w:val="ru-RU"/>
        </w:rPr>
        <w:t xml:space="preserve"> </w:t>
      </w:r>
      <w:r w:rsidRPr="008C72E2">
        <w:rPr>
          <w:rFonts w:ascii="Times New Roman" w:hAnsi="Times New Roman"/>
          <w:lang w:val="ru-RU"/>
        </w:rPr>
        <w:t>смесе</w:t>
      </w:r>
      <w:r w:rsidRPr="00C2238E">
        <w:rPr>
          <w:rFonts w:ascii="Times New Roman" w:hAnsi="Times New Roman"/>
          <w:lang w:val="ru-RU"/>
        </w:rPr>
        <w:t xml:space="preserve"> </w:t>
      </w:r>
      <w:r w:rsidRPr="008C72E2">
        <w:rPr>
          <w:rFonts w:ascii="Times New Roman" w:hAnsi="Times New Roman"/>
          <w:lang w:val="ru-RU"/>
        </w:rPr>
        <w:t>главних</w:t>
      </w:r>
      <w:r w:rsidRPr="00C2238E">
        <w:rPr>
          <w:rFonts w:ascii="Times New Roman" w:hAnsi="Times New Roman"/>
          <w:lang w:val="ru-RU"/>
        </w:rPr>
        <w:t xml:space="preserve"> </w:t>
      </w:r>
      <w:r w:rsidRPr="008C72E2">
        <w:rPr>
          <w:rFonts w:ascii="Times New Roman" w:hAnsi="Times New Roman"/>
          <w:lang w:val="ru-RU"/>
        </w:rPr>
        <w:t>и</w:t>
      </w:r>
      <w:r w:rsidRPr="00C2238E">
        <w:rPr>
          <w:rFonts w:ascii="Times New Roman" w:hAnsi="Times New Roman"/>
          <w:lang w:val="ru-RU"/>
        </w:rPr>
        <w:t xml:space="preserve"> </w:t>
      </w:r>
      <w:r w:rsidRPr="008C72E2">
        <w:rPr>
          <w:rFonts w:ascii="Times New Roman" w:hAnsi="Times New Roman"/>
          <w:lang w:val="ru-RU"/>
        </w:rPr>
        <w:t>пратећих</w:t>
      </w:r>
      <w:r w:rsidRPr="00C2238E">
        <w:rPr>
          <w:rFonts w:ascii="Times New Roman" w:hAnsi="Times New Roman"/>
          <w:lang w:val="ru-RU"/>
        </w:rPr>
        <w:t xml:space="preserve"> </w:t>
      </w:r>
      <w:r w:rsidRPr="008C72E2">
        <w:rPr>
          <w:rFonts w:ascii="Times New Roman" w:hAnsi="Times New Roman"/>
          <w:lang w:val="ru-RU"/>
        </w:rPr>
        <w:t>врста</w:t>
      </w:r>
      <w:r w:rsidRPr="00C2238E">
        <w:rPr>
          <w:rFonts w:ascii="Times New Roman" w:hAnsi="Times New Roman"/>
          <w:lang w:val="ru-RU"/>
        </w:rPr>
        <w:t xml:space="preserve"> (</w:t>
      </w:r>
      <w:r w:rsidRPr="008C72E2">
        <w:rPr>
          <w:rFonts w:ascii="Times New Roman" w:hAnsi="Times New Roman"/>
          <w:lang w:val="ru-RU"/>
        </w:rPr>
        <w:t>храст</w:t>
      </w:r>
      <w:r w:rsidRPr="00C2238E">
        <w:rPr>
          <w:rFonts w:ascii="Times New Roman" w:hAnsi="Times New Roman"/>
          <w:lang w:val="ru-RU"/>
        </w:rPr>
        <w:t xml:space="preserve"> </w:t>
      </w:r>
      <w:r w:rsidRPr="008C72E2">
        <w:rPr>
          <w:rFonts w:ascii="Times New Roman" w:hAnsi="Times New Roman"/>
          <w:lang w:val="ru-RU"/>
        </w:rPr>
        <w:t>лужњак</w:t>
      </w:r>
      <w:r w:rsidRPr="00C2238E">
        <w:rPr>
          <w:rFonts w:ascii="Times New Roman" w:hAnsi="Times New Roman"/>
          <w:lang w:val="ru-RU"/>
        </w:rPr>
        <w:t xml:space="preserve">, </w:t>
      </w:r>
      <w:r w:rsidRPr="008C72E2">
        <w:rPr>
          <w:rFonts w:ascii="Times New Roman" w:hAnsi="Times New Roman"/>
          <w:lang w:val="ru-RU"/>
        </w:rPr>
        <w:t>вез</w:t>
      </w:r>
      <w:r w:rsidRPr="00C2238E">
        <w:rPr>
          <w:rFonts w:ascii="Times New Roman" w:hAnsi="Times New Roman"/>
          <w:lang w:val="ru-RU"/>
        </w:rPr>
        <w:t xml:space="preserve">, </w:t>
      </w:r>
      <w:r w:rsidRPr="008C72E2">
        <w:rPr>
          <w:rFonts w:ascii="Times New Roman" w:hAnsi="Times New Roman"/>
          <w:lang w:val="ru-RU"/>
        </w:rPr>
        <w:t>воћкарице</w:t>
      </w:r>
      <w:r w:rsidRPr="00C2238E">
        <w:rPr>
          <w:rFonts w:ascii="Times New Roman" w:hAnsi="Times New Roman"/>
          <w:lang w:val="ru-RU"/>
        </w:rPr>
        <w:t xml:space="preserve"> </w:t>
      </w:r>
      <w:r w:rsidRPr="008C72E2">
        <w:rPr>
          <w:rFonts w:ascii="Times New Roman" w:hAnsi="Times New Roman"/>
          <w:lang w:val="ru-RU"/>
        </w:rPr>
        <w:t>и</w:t>
      </w:r>
      <w:r w:rsidRPr="00C2238E">
        <w:rPr>
          <w:rFonts w:ascii="Times New Roman" w:hAnsi="Times New Roman"/>
          <w:lang w:val="ru-RU"/>
        </w:rPr>
        <w:t xml:space="preserve"> </w:t>
      </w:r>
      <w:r w:rsidRPr="008C72E2">
        <w:rPr>
          <w:rFonts w:ascii="Times New Roman" w:hAnsi="Times New Roman"/>
          <w:lang w:val="ru-RU"/>
        </w:rPr>
        <w:t>др</w:t>
      </w:r>
      <w:r w:rsidRPr="00C2238E">
        <w:rPr>
          <w:rFonts w:ascii="Times New Roman" w:hAnsi="Times New Roman"/>
          <w:lang w:val="ru-RU"/>
        </w:rPr>
        <w:t xml:space="preserve">. ), </w:t>
      </w:r>
    </w:p>
    <w:p w14:paraId="76AC3766" w14:textId="2B20FB42" w:rsidR="008C72E2" w:rsidRPr="00D228CD" w:rsidRDefault="008C72E2" w:rsidP="008C72E2">
      <w:pPr>
        <w:ind w:firstLine="720"/>
        <w:rPr>
          <w:rFonts w:ascii="Times New Roman" w:hAnsi="Times New Roman"/>
          <w:lang w:val="ru-RU"/>
        </w:rPr>
      </w:pPr>
      <w:r w:rsidRPr="008C72E2">
        <w:rPr>
          <w:rFonts w:ascii="Times New Roman" w:hAnsi="Times New Roman"/>
        </w:rPr>
        <w:sym w:font="Symbol" w:char="F0B7"/>
      </w:r>
      <w:r w:rsidRPr="00C2238E">
        <w:rPr>
          <w:rFonts w:ascii="Times New Roman" w:hAnsi="Times New Roman"/>
          <w:lang w:val="ru-RU"/>
        </w:rPr>
        <w:t xml:space="preserve"> </w:t>
      </w:r>
      <w:r w:rsidRPr="008C72E2">
        <w:rPr>
          <w:rFonts w:ascii="Times New Roman" w:hAnsi="Times New Roman"/>
          <w:lang w:val="ru-RU"/>
        </w:rPr>
        <w:t>одржавање</w:t>
      </w:r>
      <w:r w:rsidRPr="00C2238E">
        <w:rPr>
          <w:rFonts w:ascii="Times New Roman" w:hAnsi="Times New Roman"/>
          <w:lang w:val="ru-RU"/>
        </w:rPr>
        <w:t xml:space="preserve"> </w:t>
      </w:r>
      <w:r w:rsidRPr="008C72E2">
        <w:rPr>
          <w:rFonts w:ascii="Times New Roman" w:hAnsi="Times New Roman"/>
          <w:lang w:val="ru-RU"/>
        </w:rPr>
        <w:t>влака</w:t>
      </w:r>
      <w:r w:rsidRPr="00C2238E">
        <w:rPr>
          <w:rFonts w:ascii="Times New Roman" w:hAnsi="Times New Roman"/>
          <w:lang w:val="ru-RU"/>
        </w:rPr>
        <w:t xml:space="preserve"> </w:t>
      </w:r>
      <w:r w:rsidRPr="008C72E2">
        <w:rPr>
          <w:rFonts w:ascii="Times New Roman" w:hAnsi="Times New Roman"/>
          <w:lang w:val="ru-RU"/>
        </w:rPr>
        <w:t>и</w:t>
      </w:r>
      <w:r w:rsidRPr="00C2238E">
        <w:rPr>
          <w:rFonts w:ascii="Times New Roman" w:hAnsi="Times New Roman"/>
          <w:lang w:val="ru-RU"/>
        </w:rPr>
        <w:t xml:space="preserve"> </w:t>
      </w:r>
      <w:r w:rsidRPr="008C72E2">
        <w:rPr>
          <w:rFonts w:ascii="Times New Roman" w:hAnsi="Times New Roman"/>
          <w:lang w:val="ru-RU"/>
        </w:rPr>
        <w:t>међувлака</w:t>
      </w:r>
      <w:r w:rsidRPr="00C2238E">
        <w:rPr>
          <w:rFonts w:ascii="Times New Roman" w:hAnsi="Times New Roman"/>
          <w:lang w:val="ru-RU"/>
        </w:rPr>
        <w:t>.</w:t>
      </w:r>
    </w:p>
    <w:p w14:paraId="21FD24F3" w14:textId="77777777" w:rsidR="00C2238E" w:rsidRPr="00D228CD" w:rsidRDefault="00C2238E" w:rsidP="008C72E2">
      <w:pPr>
        <w:ind w:firstLine="720"/>
        <w:rPr>
          <w:rFonts w:ascii="Times New Roman" w:hAnsi="Times New Roman"/>
          <w:lang w:val="ru-RU"/>
        </w:rPr>
      </w:pPr>
    </w:p>
    <w:p w14:paraId="43EC67B7" w14:textId="77777777" w:rsidR="00C2238E" w:rsidRPr="00D228CD" w:rsidRDefault="00C2238E" w:rsidP="00C2238E">
      <w:pPr>
        <w:ind w:firstLine="720"/>
        <w:rPr>
          <w:rFonts w:ascii="Times New Roman" w:hAnsi="Times New Roman"/>
          <w:lang w:val="ru-RU"/>
        </w:rPr>
      </w:pPr>
      <w:r w:rsidRPr="00C2238E">
        <w:rPr>
          <w:rFonts w:ascii="Times New Roman" w:hAnsi="Times New Roman"/>
          <w:b/>
          <w:bCs/>
          <w:lang w:val="ru-RU"/>
        </w:rPr>
        <w:t>Фаза касног младика [</w:t>
      </w:r>
      <w:r w:rsidRPr="00C2238E">
        <w:rPr>
          <w:rFonts w:ascii="Times New Roman" w:hAnsi="Times New Roman"/>
          <w:b/>
          <w:bCs/>
        </w:rPr>
        <w:t>H</w:t>
      </w:r>
      <w:r w:rsidRPr="00C2238E">
        <w:rPr>
          <w:rFonts w:ascii="Times New Roman" w:hAnsi="Times New Roman"/>
          <w:b/>
          <w:bCs/>
          <w:lang w:val="ru-RU"/>
        </w:rPr>
        <w:t xml:space="preserve">= &gt;12-17 </w:t>
      </w:r>
      <w:r w:rsidRPr="00C2238E">
        <w:rPr>
          <w:rFonts w:ascii="Times New Roman" w:hAnsi="Times New Roman"/>
          <w:b/>
          <w:bCs/>
        </w:rPr>
        <w:t>m</w:t>
      </w:r>
      <w:r w:rsidRPr="00C2238E">
        <w:rPr>
          <w:rFonts w:ascii="Times New Roman" w:hAnsi="Times New Roman"/>
          <w:b/>
          <w:bCs/>
          <w:lang w:val="ru-RU"/>
        </w:rPr>
        <w:t>]</w:t>
      </w:r>
    </w:p>
    <w:p w14:paraId="2A6FD553" w14:textId="77777777" w:rsidR="00C2238E" w:rsidRPr="00D228CD" w:rsidRDefault="00C2238E" w:rsidP="00C2238E">
      <w:pPr>
        <w:ind w:firstLine="720"/>
        <w:rPr>
          <w:rFonts w:ascii="Times New Roman" w:hAnsi="Times New Roman"/>
          <w:lang w:val="ru-RU"/>
        </w:rPr>
      </w:pPr>
    </w:p>
    <w:p w14:paraId="7C0C2035" w14:textId="77777777" w:rsidR="00C2238E" w:rsidRPr="00D228CD" w:rsidRDefault="00C2238E" w:rsidP="00C2238E">
      <w:pPr>
        <w:ind w:firstLine="720"/>
        <w:rPr>
          <w:rFonts w:ascii="Times New Roman" w:hAnsi="Times New Roman"/>
          <w:lang w:val="ru-RU"/>
        </w:rPr>
      </w:pPr>
      <w:r w:rsidRPr="00C2238E">
        <w:rPr>
          <w:rFonts w:ascii="Times New Roman" w:hAnsi="Times New Roman"/>
          <w:lang w:val="ru-RU"/>
        </w:rPr>
        <w:t xml:space="preserve"> У овој фази се јасно уочавају разлике појединих стабала пољског јасена (групично или стаблично) по висини, дебљини, правости, чистоћи од доњих грана, облику крошње. У овој фази уклањају се јединке непожељних дрвенастих врста и лоших јединки пољског јасена. На основу наведених разлика у овом периоду, али и чињенице да је издвајање стабала будућности (СБ) и уклањање његових конкурената најцелисходније спроводити у старости када кулминира висински прираст или непосредно након тога (када је најинтензивнији прираст бочних и вршне гране), у овој фази се врши издвајање кандидата за стабла будућности. </w:t>
      </w:r>
    </w:p>
    <w:p w14:paraId="7EDD90EF" w14:textId="77777777" w:rsidR="00C2238E" w:rsidRPr="00D228CD" w:rsidRDefault="00C2238E" w:rsidP="00C2238E">
      <w:pPr>
        <w:ind w:firstLine="720"/>
        <w:rPr>
          <w:rFonts w:ascii="Times New Roman" w:hAnsi="Times New Roman"/>
          <w:lang w:val="ru-RU"/>
        </w:rPr>
      </w:pPr>
      <w:r w:rsidRPr="00C2238E">
        <w:rPr>
          <w:rFonts w:ascii="Times New Roman" w:hAnsi="Times New Roman"/>
          <w:b/>
          <w:bCs/>
          <w:lang w:val="ru-RU"/>
        </w:rPr>
        <w:t>Узгојни</w:t>
      </w:r>
      <w:r w:rsidRPr="00D228CD">
        <w:rPr>
          <w:rFonts w:ascii="Times New Roman" w:hAnsi="Times New Roman"/>
          <w:b/>
          <w:bCs/>
          <w:lang w:val="ru-RU"/>
        </w:rPr>
        <w:t xml:space="preserve"> </w:t>
      </w:r>
      <w:r w:rsidRPr="00C2238E">
        <w:rPr>
          <w:rFonts w:ascii="Times New Roman" w:hAnsi="Times New Roman"/>
          <w:b/>
          <w:bCs/>
          <w:lang w:val="ru-RU"/>
        </w:rPr>
        <w:t>циљ</w:t>
      </w:r>
      <w:r w:rsidRPr="00D228CD">
        <w:rPr>
          <w:rFonts w:ascii="Times New Roman" w:hAnsi="Times New Roman"/>
          <w:b/>
          <w:bCs/>
          <w:lang w:val="ru-RU"/>
        </w:rPr>
        <w:t>:</w:t>
      </w:r>
      <w:r w:rsidRPr="00D228CD">
        <w:rPr>
          <w:rFonts w:ascii="Times New Roman" w:hAnsi="Times New Roman"/>
          <w:lang w:val="ru-RU"/>
        </w:rPr>
        <w:t xml:space="preserve"> </w:t>
      </w:r>
    </w:p>
    <w:p w14:paraId="571EFD6E"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D228CD">
        <w:rPr>
          <w:rFonts w:ascii="Times New Roman" w:hAnsi="Times New Roman"/>
          <w:lang w:val="ru-RU"/>
        </w:rPr>
        <w:t xml:space="preserve"> </w:t>
      </w:r>
      <w:r w:rsidRPr="00C2238E">
        <w:rPr>
          <w:rFonts w:ascii="Times New Roman" w:hAnsi="Times New Roman"/>
          <w:lang w:val="ru-RU"/>
        </w:rPr>
        <w:t>заштита</w:t>
      </w:r>
      <w:r w:rsidRPr="00D228CD">
        <w:rPr>
          <w:rFonts w:ascii="Times New Roman" w:hAnsi="Times New Roman"/>
          <w:lang w:val="ru-RU"/>
        </w:rPr>
        <w:t xml:space="preserve"> </w:t>
      </w:r>
      <w:r w:rsidRPr="00C2238E">
        <w:rPr>
          <w:rFonts w:ascii="Times New Roman" w:hAnsi="Times New Roman"/>
          <w:lang w:val="ru-RU"/>
        </w:rPr>
        <w:t>и</w:t>
      </w:r>
      <w:r w:rsidRPr="00D228CD">
        <w:rPr>
          <w:rFonts w:ascii="Times New Roman" w:hAnsi="Times New Roman"/>
          <w:lang w:val="ru-RU"/>
        </w:rPr>
        <w:t xml:space="preserve"> </w:t>
      </w:r>
      <w:r w:rsidRPr="00C2238E">
        <w:rPr>
          <w:rFonts w:ascii="Times New Roman" w:hAnsi="Times New Roman"/>
          <w:lang w:val="ru-RU"/>
        </w:rPr>
        <w:t>унапређење</w:t>
      </w:r>
      <w:r w:rsidRPr="00D228CD">
        <w:rPr>
          <w:rFonts w:ascii="Times New Roman" w:hAnsi="Times New Roman"/>
          <w:lang w:val="ru-RU"/>
        </w:rPr>
        <w:t xml:space="preserve"> </w:t>
      </w:r>
      <w:r w:rsidRPr="00C2238E">
        <w:rPr>
          <w:rFonts w:ascii="Times New Roman" w:hAnsi="Times New Roman"/>
          <w:lang w:val="ru-RU"/>
        </w:rPr>
        <w:t>здравственог</w:t>
      </w:r>
      <w:r w:rsidRPr="00D228CD">
        <w:rPr>
          <w:rFonts w:ascii="Times New Roman" w:hAnsi="Times New Roman"/>
          <w:lang w:val="ru-RU"/>
        </w:rPr>
        <w:t xml:space="preserve"> </w:t>
      </w:r>
      <w:r w:rsidRPr="00C2238E">
        <w:rPr>
          <w:rFonts w:ascii="Times New Roman" w:hAnsi="Times New Roman"/>
          <w:lang w:val="ru-RU"/>
        </w:rPr>
        <w:t>стања</w:t>
      </w:r>
      <w:r w:rsidRPr="00D228CD">
        <w:rPr>
          <w:rFonts w:ascii="Times New Roman" w:hAnsi="Times New Roman"/>
          <w:lang w:val="ru-RU"/>
        </w:rPr>
        <w:t xml:space="preserve">, </w:t>
      </w:r>
    </w:p>
    <w:p w14:paraId="5D9A0D19"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очување густог склопа пољског јасена и пратећих врста (храст лужњак, бела топола, ), </w:t>
      </w:r>
    </w:p>
    <w:p w14:paraId="529F848E"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регулисање мешовитости. </w:t>
      </w:r>
    </w:p>
    <w:p w14:paraId="25B7584F" w14:textId="77777777" w:rsidR="00C2238E" w:rsidRPr="00D228CD" w:rsidRDefault="00C2238E" w:rsidP="00C2238E">
      <w:pPr>
        <w:ind w:firstLine="720"/>
        <w:rPr>
          <w:rFonts w:ascii="Times New Roman" w:hAnsi="Times New Roman"/>
          <w:lang w:val="ru-RU"/>
        </w:rPr>
      </w:pPr>
      <w:r w:rsidRPr="00C2238E">
        <w:rPr>
          <w:rFonts w:ascii="Times New Roman" w:hAnsi="Times New Roman"/>
          <w:b/>
          <w:bCs/>
          <w:lang w:val="ru-RU"/>
        </w:rPr>
        <w:t>Мере за остваривање постављених циљева:</w:t>
      </w:r>
      <w:r w:rsidRPr="00C2238E">
        <w:rPr>
          <w:rFonts w:ascii="Times New Roman" w:hAnsi="Times New Roman"/>
          <w:lang w:val="ru-RU"/>
        </w:rPr>
        <w:t xml:space="preserve"> </w:t>
      </w:r>
    </w:p>
    <w:p w14:paraId="3A2BF596"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нега касног младика - чишћење, </w:t>
      </w:r>
    </w:p>
    <w:p w14:paraId="20E26E85"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негативна селекција. </w:t>
      </w:r>
    </w:p>
    <w:p w14:paraId="5DA7CFE2" w14:textId="77777777" w:rsidR="00C2238E" w:rsidRPr="00D228CD" w:rsidRDefault="00C2238E" w:rsidP="00C2238E">
      <w:pPr>
        <w:ind w:firstLine="720"/>
        <w:rPr>
          <w:rFonts w:ascii="Times New Roman" w:hAnsi="Times New Roman"/>
          <w:b/>
          <w:bCs/>
          <w:lang w:val="ru-RU"/>
        </w:rPr>
      </w:pPr>
      <w:r w:rsidRPr="00C2238E">
        <w:rPr>
          <w:rFonts w:ascii="Times New Roman" w:hAnsi="Times New Roman"/>
          <w:b/>
          <w:bCs/>
          <w:lang w:val="ru-RU"/>
        </w:rPr>
        <w:t xml:space="preserve">Узгојни радови: </w:t>
      </w:r>
    </w:p>
    <w:p w14:paraId="475277F3"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сеча чишћења младика, </w:t>
      </w:r>
    </w:p>
    <w:p w14:paraId="7436CFC3"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ради лакше контроле и следећег узгојног захвата извршити одабир и обележавање 100 – 150/</w:t>
      </w:r>
      <w:r w:rsidRPr="00C2238E">
        <w:rPr>
          <w:rFonts w:ascii="Times New Roman" w:hAnsi="Times New Roman"/>
        </w:rPr>
        <w:t>h</w:t>
      </w:r>
      <w:r w:rsidRPr="00C2238E">
        <w:rPr>
          <w:rFonts w:ascii="Times New Roman" w:hAnsi="Times New Roman"/>
          <w:lang w:val="ru-RU"/>
        </w:rPr>
        <w:t xml:space="preserve">а потенцијалних стабала будућности (ПСБ), равномерно распоређених по површини, на растојању 7-10 </w:t>
      </w:r>
      <w:r w:rsidRPr="00C2238E">
        <w:rPr>
          <w:rFonts w:ascii="Times New Roman" w:hAnsi="Times New Roman"/>
        </w:rPr>
        <w:t>m</w:t>
      </w:r>
      <w:r w:rsidRPr="00C2238E">
        <w:rPr>
          <w:rFonts w:ascii="Times New Roman" w:hAnsi="Times New Roman"/>
          <w:lang w:val="ru-RU"/>
        </w:rPr>
        <w:t xml:space="preserve">. Уклањање предоминантних стабала, главних конкурената ПСБ, 98 </w:t>
      </w:r>
    </w:p>
    <w:p w14:paraId="614CDB0E"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одржавање влака и међувлака.</w:t>
      </w:r>
    </w:p>
    <w:p w14:paraId="38EEC4E5" w14:textId="75CD5543" w:rsidR="00C2238E" w:rsidRPr="00D228CD" w:rsidRDefault="00C2238E" w:rsidP="00C2238E">
      <w:pPr>
        <w:ind w:firstLine="720"/>
        <w:rPr>
          <w:rFonts w:ascii="Times New Roman" w:hAnsi="Times New Roman"/>
          <w:lang w:val="ru-RU"/>
        </w:rPr>
      </w:pPr>
      <w:r w:rsidRPr="00C2238E">
        <w:rPr>
          <w:rFonts w:ascii="Times New Roman" w:hAnsi="Times New Roman"/>
          <w:lang w:val="ru-RU"/>
        </w:rPr>
        <w:t xml:space="preserve"> </w:t>
      </w:r>
      <w:r w:rsidRPr="00C2238E">
        <w:rPr>
          <w:rFonts w:ascii="Times New Roman" w:hAnsi="Times New Roman"/>
        </w:rPr>
        <w:sym w:font="Symbol" w:char="F0B7"/>
      </w:r>
      <w:r w:rsidRPr="00C2238E">
        <w:rPr>
          <w:rFonts w:ascii="Times New Roman" w:hAnsi="Times New Roman"/>
          <w:lang w:val="ru-RU"/>
        </w:rPr>
        <w:t xml:space="preserve"> интезитет сече од 10-20% од прираста.</w:t>
      </w:r>
    </w:p>
    <w:p w14:paraId="3453FBF0" w14:textId="77777777" w:rsidR="00C2238E" w:rsidRPr="00D228CD" w:rsidRDefault="00C2238E" w:rsidP="00C2238E">
      <w:pPr>
        <w:ind w:firstLine="720"/>
        <w:rPr>
          <w:rFonts w:ascii="Times New Roman" w:hAnsi="Times New Roman"/>
          <w:lang w:val="ru-RU"/>
        </w:rPr>
      </w:pPr>
    </w:p>
    <w:p w14:paraId="7EC99293" w14:textId="77777777" w:rsidR="00C2238E" w:rsidRPr="00D228CD" w:rsidRDefault="00C2238E" w:rsidP="00C2238E">
      <w:pPr>
        <w:ind w:firstLine="720"/>
        <w:rPr>
          <w:rFonts w:ascii="Times New Roman" w:hAnsi="Times New Roman"/>
          <w:lang w:val="ru-RU"/>
        </w:rPr>
      </w:pPr>
      <w:r w:rsidRPr="00D228CD">
        <w:rPr>
          <w:rFonts w:ascii="Times New Roman" w:hAnsi="Times New Roman"/>
          <w:b/>
          <w:bCs/>
          <w:lang w:val="ru-RU"/>
        </w:rPr>
        <w:t>Средњедобна састојина [</w:t>
      </w:r>
      <w:r w:rsidRPr="00C2238E">
        <w:rPr>
          <w:rFonts w:ascii="Times New Roman" w:hAnsi="Times New Roman"/>
          <w:b/>
          <w:bCs/>
        </w:rPr>
        <w:t>H</w:t>
      </w:r>
      <w:r w:rsidRPr="00D228CD">
        <w:rPr>
          <w:rFonts w:ascii="Times New Roman" w:hAnsi="Times New Roman"/>
          <w:b/>
          <w:bCs/>
          <w:lang w:val="ru-RU"/>
        </w:rPr>
        <w:t xml:space="preserve">= &gt;17-25 </w:t>
      </w:r>
      <w:r w:rsidRPr="00C2238E">
        <w:rPr>
          <w:rFonts w:ascii="Times New Roman" w:hAnsi="Times New Roman"/>
          <w:b/>
          <w:bCs/>
        </w:rPr>
        <w:t>m</w:t>
      </w:r>
      <w:r w:rsidRPr="00D228CD">
        <w:rPr>
          <w:rFonts w:ascii="Times New Roman" w:hAnsi="Times New Roman"/>
          <w:b/>
          <w:bCs/>
          <w:lang w:val="ru-RU"/>
        </w:rPr>
        <w:t>]</w:t>
      </w:r>
      <w:r w:rsidRPr="00D228CD">
        <w:rPr>
          <w:rFonts w:ascii="Times New Roman" w:hAnsi="Times New Roman"/>
          <w:lang w:val="ru-RU"/>
        </w:rPr>
        <w:t xml:space="preserve"> </w:t>
      </w:r>
    </w:p>
    <w:p w14:paraId="74DE3A16" w14:textId="77777777" w:rsidR="00C2238E" w:rsidRPr="00D228CD" w:rsidRDefault="00C2238E" w:rsidP="00C2238E">
      <w:pPr>
        <w:ind w:firstLine="720"/>
        <w:rPr>
          <w:rFonts w:ascii="Times New Roman" w:hAnsi="Times New Roman"/>
          <w:lang w:val="ru-RU"/>
        </w:rPr>
      </w:pPr>
    </w:p>
    <w:p w14:paraId="74C0940B" w14:textId="77777777" w:rsidR="00C2238E" w:rsidRPr="00D228CD" w:rsidRDefault="00C2238E" w:rsidP="00C2238E">
      <w:pPr>
        <w:ind w:firstLine="720"/>
        <w:rPr>
          <w:rFonts w:ascii="Times New Roman" w:hAnsi="Times New Roman"/>
          <w:lang w:val="ru-RU"/>
        </w:rPr>
      </w:pPr>
      <w:r w:rsidRPr="00D228CD">
        <w:rPr>
          <w:rFonts w:ascii="Times New Roman" w:hAnsi="Times New Roman"/>
          <w:lang w:val="ru-RU"/>
        </w:rPr>
        <w:t xml:space="preserve">У овој фази најважнији је избор оптималног броја СБ и одржавање слободног простора за раст њихових крошњи, уклањањем највиталнијих конкурената (стабла будућности требају расти без засене најјачих конкурената). </w:t>
      </w:r>
      <w:r w:rsidRPr="00C2238E">
        <w:rPr>
          <w:rFonts w:ascii="Times New Roman" w:hAnsi="Times New Roman"/>
          <w:lang w:val="ru-RU"/>
        </w:rPr>
        <w:t xml:space="preserve">Приликом претходних захвата у доба младика одабрана су ПСБ и уклоњени њихови први конкуренти. На тај начин, једним делом је просторни распоред СБ већ одређен. У овој фази се, коначним одабиром СБ, коригују евентуалне „грешке“ (изгубљен статус доминантног стабла, оштећење, неправилан просторни распоред и слично), које су настале приликом одабира ПСБ. </w:t>
      </w:r>
    </w:p>
    <w:p w14:paraId="5F04A98C" w14:textId="77777777" w:rsidR="00C2238E" w:rsidRPr="00D228CD" w:rsidRDefault="00C2238E" w:rsidP="00C2238E">
      <w:pPr>
        <w:ind w:firstLine="720"/>
        <w:rPr>
          <w:rFonts w:ascii="Times New Roman" w:hAnsi="Times New Roman"/>
          <w:b/>
          <w:bCs/>
          <w:lang w:val="ru-RU"/>
        </w:rPr>
      </w:pPr>
      <w:r w:rsidRPr="00C2238E">
        <w:rPr>
          <w:rFonts w:ascii="Times New Roman" w:hAnsi="Times New Roman"/>
          <w:b/>
          <w:bCs/>
          <w:lang w:val="ru-RU"/>
        </w:rPr>
        <w:t>Узгојни</w:t>
      </w:r>
      <w:r w:rsidRPr="00D228CD">
        <w:rPr>
          <w:rFonts w:ascii="Times New Roman" w:hAnsi="Times New Roman"/>
          <w:b/>
          <w:bCs/>
          <w:lang w:val="ru-RU"/>
        </w:rPr>
        <w:t xml:space="preserve"> </w:t>
      </w:r>
      <w:r w:rsidRPr="00C2238E">
        <w:rPr>
          <w:rFonts w:ascii="Times New Roman" w:hAnsi="Times New Roman"/>
          <w:b/>
          <w:bCs/>
          <w:lang w:val="ru-RU"/>
        </w:rPr>
        <w:t>циљ</w:t>
      </w:r>
      <w:r w:rsidRPr="00D228CD">
        <w:rPr>
          <w:rFonts w:ascii="Times New Roman" w:hAnsi="Times New Roman"/>
          <w:b/>
          <w:bCs/>
          <w:lang w:val="ru-RU"/>
        </w:rPr>
        <w:t xml:space="preserve">: </w:t>
      </w:r>
    </w:p>
    <w:p w14:paraId="22034F69"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D228CD">
        <w:rPr>
          <w:rFonts w:ascii="Times New Roman" w:hAnsi="Times New Roman"/>
          <w:lang w:val="ru-RU"/>
        </w:rPr>
        <w:t xml:space="preserve"> </w:t>
      </w:r>
      <w:r w:rsidRPr="00C2238E">
        <w:rPr>
          <w:rFonts w:ascii="Times New Roman" w:hAnsi="Times New Roman"/>
          <w:lang w:val="ru-RU"/>
        </w:rPr>
        <w:t>заштита</w:t>
      </w:r>
      <w:r w:rsidRPr="00D228CD">
        <w:rPr>
          <w:rFonts w:ascii="Times New Roman" w:hAnsi="Times New Roman"/>
          <w:lang w:val="ru-RU"/>
        </w:rPr>
        <w:t xml:space="preserve"> </w:t>
      </w:r>
      <w:r w:rsidRPr="00C2238E">
        <w:rPr>
          <w:rFonts w:ascii="Times New Roman" w:hAnsi="Times New Roman"/>
          <w:lang w:val="ru-RU"/>
        </w:rPr>
        <w:t>и</w:t>
      </w:r>
      <w:r w:rsidRPr="00D228CD">
        <w:rPr>
          <w:rFonts w:ascii="Times New Roman" w:hAnsi="Times New Roman"/>
          <w:lang w:val="ru-RU"/>
        </w:rPr>
        <w:t xml:space="preserve"> </w:t>
      </w:r>
      <w:r w:rsidRPr="00C2238E">
        <w:rPr>
          <w:rFonts w:ascii="Times New Roman" w:hAnsi="Times New Roman"/>
          <w:lang w:val="ru-RU"/>
        </w:rPr>
        <w:t>унапређење</w:t>
      </w:r>
      <w:r w:rsidRPr="00D228CD">
        <w:rPr>
          <w:rFonts w:ascii="Times New Roman" w:hAnsi="Times New Roman"/>
          <w:lang w:val="ru-RU"/>
        </w:rPr>
        <w:t xml:space="preserve"> </w:t>
      </w:r>
      <w:r w:rsidRPr="00C2238E">
        <w:rPr>
          <w:rFonts w:ascii="Times New Roman" w:hAnsi="Times New Roman"/>
          <w:lang w:val="ru-RU"/>
        </w:rPr>
        <w:t>здравственог</w:t>
      </w:r>
      <w:r w:rsidRPr="00D228CD">
        <w:rPr>
          <w:rFonts w:ascii="Times New Roman" w:hAnsi="Times New Roman"/>
          <w:lang w:val="ru-RU"/>
        </w:rPr>
        <w:t xml:space="preserve"> </w:t>
      </w:r>
      <w:r w:rsidRPr="00C2238E">
        <w:rPr>
          <w:rFonts w:ascii="Times New Roman" w:hAnsi="Times New Roman"/>
          <w:lang w:val="ru-RU"/>
        </w:rPr>
        <w:t>стања</w:t>
      </w:r>
      <w:r w:rsidRPr="00D228CD">
        <w:rPr>
          <w:rFonts w:ascii="Times New Roman" w:hAnsi="Times New Roman"/>
          <w:lang w:val="ru-RU"/>
        </w:rPr>
        <w:t xml:space="preserve">, </w:t>
      </w:r>
    </w:p>
    <w:p w14:paraId="48D2A667"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D228CD">
        <w:rPr>
          <w:rFonts w:ascii="Times New Roman" w:hAnsi="Times New Roman"/>
          <w:lang w:val="ru-RU"/>
        </w:rPr>
        <w:t xml:space="preserve"> </w:t>
      </w:r>
      <w:r w:rsidRPr="00C2238E">
        <w:rPr>
          <w:rFonts w:ascii="Times New Roman" w:hAnsi="Times New Roman"/>
          <w:lang w:val="ru-RU"/>
        </w:rPr>
        <w:t>постизање</w:t>
      </w:r>
      <w:r w:rsidRPr="00D228CD">
        <w:rPr>
          <w:rFonts w:ascii="Times New Roman" w:hAnsi="Times New Roman"/>
          <w:lang w:val="ru-RU"/>
        </w:rPr>
        <w:t xml:space="preserve"> </w:t>
      </w:r>
      <w:r w:rsidRPr="00C2238E">
        <w:rPr>
          <w:rFonts w:ascii="Times New Roman" w:hAnsi="Times New Roman"/>
          <w:lang w:val="ru-RU"/>
        </w:rPr>
        <w:t>оптималних</w:t>
      </w:r>
      <w:r w:rsidRPr="00D228CD">
        <w:rPr>
          <w:rFonts w:ascii="Times New Roman" w:hAnsi="Times New Roman"/>
          <w:lang w:val="ru-RU"/>
        </w:rPr>
        <w:t xml:space="preserve"> </w:t>
      </w:r>
      <w:r w:rsidRPr="00C2238E">
        <w:rPr>
          <w:rFonts w:ascii="Times New Roman" w:hAnsi="Times New Roman"/>
          <w:lang w:val="ru-RU"/>
        </w:rPr>
        <w:t>димензија</w:t>
      </w:r>
      <w:r w:rsidRPr="00D228CD">
        <w:rPr>
          <w:rFonts w:ascii="Times New Roman" w:hAnsi="Times New Roman"/>
          <w:lang w:val="ru-RU"/>
        </w:rPr>
        <w:t xml:space="preserve"> </w:t>
      </w:r>
      <w:r w:rsidRPr="00C2238E">
        <w:rPr>
          <w:rFonts w:ascii="Times New Roman" w:hAnsi="Times New Roman"/>
          <w:lang w:val="ru-RU"/>
        </w:rPr>
        <w:t>крошњи</w:t>
      </w:r>
      <w:r w:rsidRPr="00D228CD">
        <w:rPr>
          <w:rFonts w:ascii="Times New Roman" w:hAnsi="Times New Roman"/>
          <w:lang w:val="ru-RU"/>
        </w:rPr>
        <w:t xml:space="preserve"> </w:t>
      </w:r>
      <w:r w:rsidRPr="00C2238E">
        <w:rPr>
          <w:rFonts w:ascii="Times New Roman" w:hAnsi="Times New Roman"/>
          <w:lang w:val="ru-RU"/>
        </w:rPr>
        <w:t>најквалитетнијих</w:t>
      </w:r>
      <w:r w:rsidRPr="00D228CD">
        <w:rPr>
          <w:rFonts w:ascii="Times New Roman" w:hAnsi="Times New Roman"/>
          <w:lang w:val="ru-RU"/>
        </w:rPr>
        <w:t xml:space="preserve"> </w:t>
      </w:r>
      <w:r w:rsidRPr="00C2238E">
        <w:rPr>
          <w:rFonts w:ascii="Times New Roman" w:hAnsi="Times New Roman"/>
          <w:lang w:val="ru-RU"/>
        </w:rPr>
        <w:t>стабла</w:t>
      </w:r>
      <w:r w:rsidRPr="00D228CD">
        <w:rPr>
          <w:rFonts w:ascii="Times New Roman" w:hAnsi="Times New Roman"/>
          <w:lang w:val="ru-RU"/>
        </w:rPr>
        <w:t xml:space="preserve">, </w:t>
      </w:r>
      <w:r w:rsidRPr="00C2238E">
        <w:rPr>
          <w:rFonts w:ascii="Times New Roman" w:hAnsi="Times New Roman"/>
          <w:lang w:val="ru-RU"/>
        </w:rPr>
        <w:t>кроз</w:t>
      </w:r>
      <w:r w:rsidRPr="00D228CD">
        <w:rPr>
          <w:rFonts w:ascii="Times New Roman" w:hAnsi="Times New Roman"/>
          <w:lang w:val="ru-RU"/>
        </w:rPr>
        <w:t xml:space="preserve"> </w:t>
      </w:r>
      <w:r w:rsidRPr="00C2238E">
        <w:rPr>
          <w:rFonts w:ascii="Times New Roman" w:hAnsi="Times New Roman"/>
          <w:lang w:val="ru-RU"/>
        </w:rPr>
        <w:t>правилан</w:t>
      </w:r>
      <w:r w:rsidRPr="00D228CD">
        <w:rPr>
          <w:rFonts w:ascii="Times New Roman" w:hAnsi="Times New Roman"/>
          <w:lang w:val="ru-RU"/>
        </w:rPr>
        <w:t xml:space="preserve"> </w:t>
      </w:r>
      <w:r w:rsidRPr="00C2238E">
        <w:rPr>
          <w:rFonts w:ascii="Times New Roman" w:hAnsi="Times New Roman"/>
          <w:lang w:val="ru-RU"/>
        </w:rPr>
        <w:t>одабир</w:t>
      </w:r>
      <w:r w:rsidRPr="00D228CD">
        <w:rPr>
          <w:rFonts w:ascii="Times New Roman" w:hAnsi="Times New Roman"/>
          <w:lang w:val="ru-RU"/>
        </w:rPr>
        <w:t xml:space="preserve"> </w:t>
      </w:r>
      <w:r w:rsidRPr="00C2238E">
        <w:rPr>
          <w:rFonts w:ascii="Times New Roman" w:hAnsi="Times New Roman"/>
          <w:lang w:val="ru-RU"/>
        </w:rPr>
        <w:t>оптималног</w:t>
      </w:r>
      <w:r w:rsidRPr="00D228CD">
        <w:rPr>
          <w:rFonts w:ascii="Times New Roman" w:hAnsi="Times New Roman"/>
          <w:lang w:val="ru-RU"/>
        </w:rPr>
        <w:t xml:space="preserve"> </w:t>
      </w:r>
      <w:r w:rsidRPr="00C2238E">
        <w:rPr>
          <w:rFonts w:ascii="Times New Roman" w:hAnsi="Times New Roman"/>
          <w:lang w:val="ru-RU"/>
        </w:rPr>
        <w:t>броја</w:t>
      </w:r>
      <w:r w:rsidRPr="00D228CD">
        <w:rPr>
          <w:rFonts w:ascii="Times New Roman" w:hAnsi="Times New Roman"/>
          <w:lang w:val="ru-RU"/>
        </w:rPr>
        <w:t xml:space="preserve"> </w:t>
      </w:r>
      <w:r w:rsidRPr="00C2238E">
        <w:rPr>
          <w:rFonts w:ascii="Times New Roman" w:hAnsi="Times New Roman"/>
          <w:lang w:val="ru-RU"/>
        </w:rPr>
        <w:t>СБ</w:t>
      </w:r>
      <w:r w:rsidRPr="00D228CD">
        <w:rPr>
          <w:rFonts w:ascii="Times New Roman" w:hAnsi="Times New Roman"/>
          <w:lang w:val="ru-RU"/>
        </w:rPr>
        <w:t xml:space="preserve">; </w:t>
      </w:r>
    </w:p>
    <w:p w14:paraId="30F229FF"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D228CD">
        <w:rPr>
          <w:rFonts w:ascii="Times New Roman" w:hAnsi="Times New Roman"/>
          <w:lang w:val="ru-RU"/>
        </w:rPr>
        <w:t xml:space="preserve"> </w:t>
      </w:r>
      <w:r w:rsidRPr="00C2238E">
        <w:rPr>
          <w:rFonts w:ascii="Times New Roman" w:hAnsi="Times New Roman"/>
          <w:lang w:val="ru-RU"/>
        </w:rPr>
        <w:t>форсирање</w:t>
      </w:r>
      <w:r w:rsidRPr="00D228CD">
        <w:rPr>
          <w:rFonts w:ascii="Times New Roman" w:hAnsi="Times New Roman"/>
          <w:lang w:val="ru-RU"/>
        </w:rPr>
        <w:t xml:space="preserve"> </w:t>
      </w:r>
      <w:r w:rsidRPr="00C2238E">
        <w:rPr>
          <w:rFonts w:ascii="Times New Roman" w:hAnsi="Times New Roman"/>
          <w:lang w:val="ru-RU"/>
        </w:rPr>
        <w:t>даљег</w:t>
      </w:r>
      <w:r w:rsidRPr="00D228CD">
        <w:rPr>
          <w:rFonts w:ascii="Times New Roman" w:hAnsi="Times New Roman"/>
          <w:lang w:val="ru-RU"/>
        </w:rPr>
        <w:t xml:space="preserve"> </w:t>
      </w:r>
      <w:r w:rsidRPr="00C2238E">
        <w:rPr>
          <w:rFonts w:ascii="Times New Roman" w:hAnsi="Times New Roman"/>
          <w:lang w:val="ru-RU"/>
        </w:rPr>
        <w:t>неометаног</w:t>
      </w:r>
      <w:r w:rsidRPr="00D228CD">
        <w:rPr>
          <w:rFonts w:ascii="Times New Roman" w:hAnsi="Times New Roman"/>
          <w:lang w:val="ru-RU"/>
        </w:rPr>
        <w:t xml:space="preserve"> </w:t>
      </w:r>
      <w:r w:rsidRPr="00C2238E">
        <w:rPr>
          <w:rFonts w:ascii="Times New Roman" w:hAnsi="Times New Roman"/>
          <w:lang w:val="ru-RU"/>
        </w:rPr>
        <w:t>раста</w:t>
      </w:r>
      <w:r w:rsidRPr="00D228CD">
        <w:rPr>
          <w:rFonts w:ascii="Times New Roman" w:hAnsi="Times New Roman"/>
          <w:lang w:val="ru-RU"/>
        </w:rPr>
        <w:t xml:space="preserve"> </w:t>
      </w:r>
      <w:r w:rsidRPr="00C2238E">
        <w:rPr>
          <w:rFonts w:ascii="Times New Roman" w:hAnsi="Times New Roman"/>
          <w:lang w:val="ru-RU"/>
        </w:rPr>
        <w:t>и</w:t>
      </w:r>
      <w:r w:rsidRPr="00D228CD">
        <w:rPr>
          <w:rFonts w:ascii="Times New Roman" w:hAnsi="Times New Roman"/>
          <w:lang w:val="ru-RU"/>
        </w:rPr>
        <w:t xml:space="preserve"> </w:t>
      </w:r>
      <w:r w:rsidRPr="00C2238E">
        <w:rPr>
          <w:rFonts w:ascii="Times New Roman" w:hAnsi="Times New Roman"/>
          <w:lang w:val="ru-RU"/>
        </w:rPr>
        <w:t>развоја</w:t>
      </w:r>
      <w:r w:rsidRPr="00D228CD">
        <w:rPr>
          <w:rFonts w:ascii="Times New Roman" w:hAnsi="Times New Roman"/>
          <w:lang w:val="ru-RU"/>
        </w:rPr>
        <w:t xml:space="preserve"> </w:t>
      </w:r>
      <w:r w:rsidRPr="00C2238E">
        <w:rPr>
          <w:rFonts w:ascii="Times New Roman" w:hAnsi="Times New Roman"/>
          <w:lang w:val="ru-RU"/>
        </w:rPr>
        <w:t>стабала</w:t>
      </w:r>
      <w:r w:rsidRPr="00D228CD">
        <w:rPr>
          <w:rFonts w:ascii="Times New Roman" w:hAnsi="Times New Roman"/>
          <w:lang w:val="ru-RU"/>
        </w:rPr>
        <w:t xml:space="preserve"> </w:t>
      </w:r>
      <w:r w:rsidRPr="00C2238E">
        <w:rPr>
          <w:rFonts w:ascii="Times New Roman" w:hAnsi="Times New Roman"/>
          <w:lang w:val="ru-RU"/>
        </w:rPr>
        <w:t>будућности</w:t>
      </w:r>
      <w:r w:rsidRPr="00D228CD">
        <w:rPr>
          <w:rFonts w:ascii="Times New Roman" w:hAnsi="Times New Roman"/>
          <w:lang w:val="ru-RU"/>
        </w:rPr>
        <w:t xml:space="preserve"> </w:t>
      </w:r>
      <w:r w:rsidRPr="00C2238E">
        <w:rPr>
          <w:rFonts w:ascii="Times New Roman" w:hAnsi="Times New Roman"/>
          <w:lang w:val="ru-RU"/>
        </w:rPr>
        <w:t>пољског</w:t>
      </w:r>
      <w:r w:rsidRPr="00D228CD">
        <w:rPr>
          <w:rFonts w:ascii="Times New Roman" w:hAnsi="Times New Roman"/>
          <w:lang w:val="ru-RU"/>
        </w:rPr>
        <w:t xml:space="preserve"> </w:t>
      </w:r>
      <w:r w:rsidRPr="00C2238E">
        <w:rPr>
          <w:rFonts w:ascii="Times New Roman" w:hAnsi="Times New Roman"/>
          <w:lang w:val="ru-RU"/>
        </w:rPr>
        <w:t>јасена</w:t>
      </w:r>
      <w:r w:rsidRPr="00D228CD">
        <w:rPr>
          <w:rFonts w:ascii="Times New Roman" w:hAnsi="Times New Roman"/>
          <w:lang w:val="ru-RU"/>
        </w:rPr>
        <w:t xml:space="preserve"> </w:t>
      </w:r>
      <w:r w:rsidRPr="00C2238E">
        <w:rPr>
          <w:rFonts w:ascii="Times New Roman" w:hAnsi="Times New Roman"/>
          <w:lang w:val="ru-RU"/>
        </w:rPr>
        <w:t>или</w:t>
      </w:r>
      <w:r w:rsidRPr="00D228CD">
        <w:rPr>
          <w:rFonts w:ascii="Times New Roman" w:hAnsi="Times New Roman"/>
          <w:lang w:val="ru-RU"/>
        </w:rPr>
        <w:t xml:space="preserve"> </w:t>
      </w:r>
      <w:r w:rsidRPr="00C2238E">
        <w:rPr>
          <w:rFonts w:ascii="Times New Roman" w:hAnsi="Times New Roman"/>
          <w:lang w:val="ru-RU"/>
        </w:rPr>
        <w:t>високо</w:t>
      </w:r>
      <w:r w:rsidRPr="00D228CD">
        <w:rPr>
          <w:rFonts w:ascii="Times New Roman" w:hAnsi="Times New Roman"/>
          <w:lang w:val="ru-RU"/>
        </w:rPr>
        <w:t xml:space="preserve"> </w:t>
      </w:r>
      <w:r w:rsidRPr="00C2238E">
        <w:rPr>
          <w:rFonts w:ascii="Times New Roman" w:hAnsi="Times New Roman"/>
          <w:lang w:val="ru-RU"/>
        </w:rPr>
        <w:t>вредних</w:t>
      </w:r>
      <w:r w:rsidRPr="00D228CD">
        <w:rPr>
          <w:rFonts w:ascii="Times New Roman" w:hAnsi="Times New Roman"/>
          <w:lang w:val="ru-RU"/>
        </w:rPr>
        <w:t xml:space="preserve"> </w:t>
      </w:r>
      <w:r w:rsidRPr="00C2238E">
        <w:rPr>
          <w:rFonts w:ascii="Times New Roman" w:hAnsi="Times New Roman"/>
          <w:lang w:val="ru-RU"/>
        </w:rPr>
        <w:t>примешаних</w:t>
      </w:r>
      <w:r w:rsidRPr="00D228CD">
        <w:rPr>
          <w:rFonts w:ascii="Times New Roman" w:hAnsi="Times New Roman"/>
          <w:lang w:val="ru-RU"/>
        </w:rPr>
        <w:t xml:space="preserve"> </w:t>
      </w:r>
      <w:r w:rsidRPr="00C2238E">
        <w:rPr>
          <w:rFonts w:ascii="Times New Roman" w:hAnsi="Times New Roman"/>
          <w:lang w:val="ru-RU"/>
        </w:rPr>
        <w:t>врста</w:t>
      </w:r>
      <w:r w:rsidRPr="00D228CD">
        <w:rPr>
          <w:rFonts w:ascii="Times New Roman" w:hAnsi="Times New Roman"/>
          <w:lang w:val="ru-RU"/>
        </w:rPr>
        <w:t xml:space="preserve"> </w:t>
      </w:r>
      <w:r w:rsidRPr="00C2238E">
        <w:rPr>
          <w:rFonts w:ascii="Times New Roman" w:hAnsi="Times New Roman"/>
          <w:lang w:val="ru-RU"/>
        </w:rPr>
        <w:t>дрвећа</w:t>
      </w:r>
      <w:r w:rsidRPr="00D228CD">
        <w:rPr>
          <w:rFonts w:ascii="Times New Roman" w:hAnsi="Times New Roman"/>
          <w:lang w:val="ru-RU"/>
        </w:rPr>
        <w:t xml:space="preserve">; </w:t>
      </w:r>
      <w:r w:rsidRPr="00C2238E">
        <w:rPr>
          <w:rFonts w:ascii="Times New Roman" w:hAnsi="Times New Roman"/>
        </w:rPr>
        <w:sym w:font="Symbol" w:char="F0B7"/>
      </w:r>
      <w:r w:rsidRPr="00D228CD">
        <w:rPr>
          <w:rFonts w:ascii="Times New Roman" w:hAnsi="Times New Roman"/>
          <w:lang w:val="ru-RU"/>
        </w:rPr>
        <w:t xml:space="preserve"> </w:t>
      </w:r>
      <w:r w:rsidRPr="00C2238E">
        <w:rPr>
          <w:rFonts w:ascii="Times New Roman" w:hAnsi="Times New Roman"/>
          <w:lang w:val="ru-RU"/>
        </w:rPr>
        <w:t>одржавање</w:t>
      </w:r>
      <w:r w:rsidRPr="00D228CD">
        <w:rPr>
          <w:rFonts w:ascii="Times New Roman" w:hAnsi="Times New Roman"/>
          <w:lang w:val="ru-RU"/>
        </w:rPr>
        <w:t xml:space="preserve"> </w:t>
      </w:r>
      <w:r w:rsidRPr="00C2238E">
        <w:rPr>
          <w:rFonts w:ascii="Times New Roman" w:hAnsi="Times New Roman"/>
          <w:lang w:val="ru-RU"/>
        </w:rPr>
        <w:t>жељене</w:t>
      </w:r>
      <w:r w:rsidRPr="00D228CD">
        <w:rPr>
          <w:rFonts w:ascii="Times New Roman" w:hAnsi="Times New Roman"/>
          <w:lang w:val="ru-RU"/>
        </w:rPr>
        <w:t xml:space="preserve"> </w:t>
      </w:r>
      <w:r w:rsidRPr="00C2238E">
        <w:rPr>
          <w:rFonts w:ascii="Times New Roman" w:hAnsi="Times New Roman"/>
          <w:lang w:val="ru-RU"/>
        </w:rPr>
        <w:t>мешовитости</w:t>
      </w:r>
      <w:r w:rsidRPr="00D228CD">
        <w:rPr>
          <w:rFonts w:ascii="Times New Roman" w:hAnsi="Times New Roman"/>
          <w:lang w:val="ru-RU"/>
        </w:rPr>
        <w:t xml:space="preserve"> </w:t>
      </w:r>
      <w:r w:rsidRPr="00C2238E">
        <w:rPr>
          <w:rFonts w:ascii="Times New Roman" w:hAnsi="Times New Roman"/>
          <w:lang w:val="ru-RU"/>
        </w:rPr>
        <w:t>састојине</w:t>
      </w:r>
      <w:r w:rsidRPr="00D228CD">
        <w:rPr>
          <w:rFonts w:ascii="Times New Roman" w:hAnsi="Times New Roman"/>
          <w:lang w:val="ru-RU"/>
        </w:rPr>
        <w:t xml:space="preserve">; </w:t>
      </w:r>
    </w:p>
    <w:p w14:paraId="5C5B3B71"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у квалитетно нехомогеним састојинама највиталнија/најквалитетнија стабла у групама. </w:t>
      </w:r>
    </w:p>
    <w:p w14:paraId="476D4EA2" w14:textId="77777777" w:rsidR="00C2238E" w:rsidRPr="00D228CD" w:rsidRDefault="00C2238E" w:rsidP="00C2238E">
      <w:pPr>
        <w:ind w:firstLine="720"/>
        <w:rPr>
          <w:rFonts w:ascii="Times New Roman" w:hAnsi="Times New Roman"/>
          <w:b/>
          <w:bCs/>
          <w:lang w:val="ru-RU"/>
        </w:rPr>
      </w:pPr>
      <w:r w:rsidRPr="00C2238E">
        <w:rPr>
          <w:rFonts w:ascii="Times New Roman" w:hAnsi="Times New Roman"/>
          <w:b/>
          <w:bCs/>
          <w:lang w:val="ru-RU"/>
        </w:rPr>
        <w:t>Мере за остваривање постављених циљева:</w:t>
      </w:r>
    </w:p>
    <w:p w14:paraId="5EB25825" w14:textId="33044F91" w:rsidR="00C2238E" w:rsidRPr="00C2238E" w:rsidRDefault="00C2238E" w:rsidP="00C2238E">
      <w:pPr>
        <w:ind w:firstLine="720"/>
        <w:rPr>
          <w:rFonts w:ascii="Times New Roman" w:hAnsi="Times New Roman"/>
          <w:lang w:val="ru-RU"/>
        </w:rPr>
      </w:pPr>
      <w:r w:rsidRPr="00C2238E">
        <w:rPr>
          <w:rFonts w:ascii="Times New Roman" w:hAnsi="Times New Roman"/>
          <w:lang w:val="ru-RU"/>
        </w:rPr>
        <w:t xml:space="preserve"> </w:t>
      </w:r>
      <w:r w:rsidRPr="00C2238E">
        <w:rPr>
          <w:rFonts w:ascii="Times New Roman" w:hAnsi="Times New Roman"/>
        </w:rPr>
        <w:sym w:font="Symbol" w:char="F0B7"/>
      </w:r>
      <w:r w:rsidRPr="00C2238E">
        <w:rPr>
          <w:rFonts w:ascii="Times New Roman" w:hAnsi="Times New Roman"/>
          <w:lang w:val="ru-RU"/>
        </w:rPr>
        <w:t xml:space="preserve"> нега састојине </w:t>
      </w:r>
    </w:p>
    <w:p w14:paraId="740B7320"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позитивна селекција главне врсте.</w:t>
      </w:r>
    </w:p>
    <w:p w14:paraId="7081B997" w14:textId="77777777" w:rsidR="00C2238E" w:rsidRPr="00D228CD" w:rsidRDefault="00C2238E" w:rsidP="00C2238E">
      <w:pPr>
        <w:ind w:firstLine="720"/>
        <w:rPr>
          <w:rFonts w:ascii="Times New Roman" w:hAnsi="Times New Roman"/>
          <w:b/>
          <w:bCs/>
          <w:lang w:val="ru-RU"/>
        </w:rPr>
      </w:pPr>
      <w:r w:rsidRPr="00C2238E">
        <w:rPr>
          <w:rFonts w:ascii="Times New Roman" w:hAnsi="Times New Roman"/>
          <w:lang w:val="ru-RU"/>
        </w:rPr>
        <w:t xml:space="preserve"> </w:t>
      </w:r>
      <w:r w:rsidRPr="00C2238E">
        <w:rPr>
          <w:rFonts w:ascii="Times New Roman" w:hAnsi="Times New Roman"/>
          <w:b/>
          <w:bCs/>
          <w:lang w:val="ru-RU"/>
        </w:rPr>
        <w:t xml:space="preserve">Узгојни радови: </w:t>
      </w:r>
    </w:p>
    <w:p w14:paraId="215F8CE5" w14:textId="77777777" w:rsidR="00C2238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одабир од 60-80 (90) стабала будућности, на растојању 10-12 </w:t>
      </w:r>
      <w:r w:rsidRPr="00C2238E">
        <w:rPr>
          <w:rFonts w:ascii="Times New Roman" w:hAnsi="Times New Roman"/>
        </w:rPr>
        <w:t>m</w:t>
      </w:r>
      <w:r w:rsidRPr="00C2238E">
        <w:rPr>
          <w:rFonts w:ascii="Times New Roman" w:hAnsi="Times New Roman"/>
          <w:lang w:val="ru-RU"/>
        </w:rPr>
        <w:t xml:space="preserve">; (на лошијим стаништима 100, 110 стабала будућности на растојању 8-10 </w:t>
      </w:r>
      <w:r w:rsidRPr="00C2238E">
        <w:rPr>
          <w:rFonts w:ascii="Times New Roman" w:hAnsi="Times New Roman"/>
        </w:rPr>
        <w:t>m</w:t>
      </w:r>
      <w:r w:rsidRPr="00C2238E">
        <w:rPr>
          <w:rFonts w:ascii="Times New Roman" w:hAnsi="Times New Roman"/>
          <w:lang w:val="ru-RU"/>
        </w:rPr>
        <w:t>),</w:t>
      </w:r>
    </w:p>
    <w:p w14:paraId="2B80EBC6" w14:textId="77777777" w:rsidR="00C2238E" w:rsidRPr="00D228CD" w:rsidRDefault="00C2238E" w:rsidP="00C2238E">
      <w:pPr>
        <w:ind w:firstLine="720"/>
        <w:rPr>
          <w:rFonts w:ascii="Times New Roman" w:hAnsi="Times New Roman"/>
          <w:lang w:val="ru-RU"/>
        </w:rPr>
      </w:pPr>
      <w:r w:rsidRPr="00C2238E">
        <w:rPr>
          <w:rFonts w:ascii="Times New Roman" w:hAnsi="Times New Roman"/>
          <w:lang w:val="ru-RU"/>
        </w:rPr>
        <w:t xml:space="preserve"> </w:t>
      </w:r>
      <w:r w:rsidRPr="00C2238E">
        <w:rPr>
          <w:rFonts w:ascii="Times New Roman" w:hAnsi="Times New Roman"/>
        </w:rPr>
        <w:sym w:font="Symbol" w:char="F0B7"/>
      </w:r>
      <w:r w:rsidRPr="00C2238E">
        <w:rPr>
          <w:rFonts w:ascii="Times New Roman" w:hAnsi="Times New Roman"/>
          <w:lang w:val="ru-RU"/>
        </w:rPr>
        <w:t xml:space="preserve"> уклањање најјачих конкурената која додирују крошње стабала будућности, (5-3/СБ), </w:t>
      </w:r>
    </w:p>
    <w:p w14:paraId="31B9D6E7" w14:textId="77777777" w:rsidR="00880E7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интервенције (проредне захвате) изводити на бази динамике висинског раста доминантних стабала (повећања горње висине састојине за 3 </w:t>
      </w:r>
      <w:r w:rsidRPr="00C2238E">
        <w:rPr>
          <w:rFonts w:ascii="Times New Roman" w:hAnsi="Times New Roman"/>
        </w:rPr>
        <w:t>m</w:t>
      </w:r>
      <w:r w:rsidRPr="00C2238E">
        <w:rPr>
          <w:rFonts w:ascii="Times New Roman" w:hAnsi="Times New Roman"/>
          <w:lang w:val="ru-RU"/>
        </w:rPr>
        <w:t xml:space="preserve">), у овом уређајном периоду 1 до 2 пута, у наредном уређајном периоду наставити са проредним захватом 1 до 2 пута, у зависности од станишних и састојинских услова, </w:t>
      </w:r>
    </w:p>
    <w:p w14:paraId="6D4438CE" w14:textId="77777777" w:rsidR="00880E7E" w:rsidRPr="00D228CD" w:rsidRDefault="00C2238E" w:rsidP="00C2238E">
      <w:pPr>
        <w:ind w:firstLine="720"/>
        <w:rPr>
          <w:rFonts w:ascii="Times New Roman" w:hAnsi="Times New Roman"/>
          <w:lang w:val="ru-RU"/>
        </w:rPr>
      </w:pPr>
      <w:r w:rsidRPr="00C2238E">
        <w:rPr>
          <w:rFonts w:ascii="Times New Roman" w:hAnsi="Times New Roman"/>
        </w:rPr>
        <w:sym w:font="Symbol" w:char="F0B7"/>
      </w:r>
      <w:r w:rsidRPr="00C2238E">
        <w:rPr>
          <w:rFonts w:ascii="Times New Roman" w:hAnsi="Times New Roman"/>
          <w:lang w:val="ru-RU"/>
        </w:rPr>
        <w:t xml:space="preserve"> интезитет сече од прираста: од 90% на почетку фазе, а 70% на крају фазе</w:t>
      </w:r>
    </w:p>
    <w:p w14:paraId="12D8C335" w14:textId="41762A5E" w:rsidR="00C2238E" w:rsidRPr="00D228CD" w:rsidRDefault="00C2238E" w:rsidP="00C2238E">
      <w:pPr>
        <w:ind w:firstLine="720"/>
        <w:rPr>
          <w:rFonts w:ascii="Times New Roman" w:hAnsi="Times New Roman"/>
          <w:lang w:val="ru-RU"/>
        </w:rPr>
      </w:pPr>
      <w:r w:rsidRPr="00C2238E">
        <w:rPr>
          <w:rFonts w:ascii="Times New Roman" w:hAnsi="Times New Roman"/>
          <w:lang w:val="ru-RU"/>
        </w:rPr>
        <w:t xml:space="preserve"> </w:t>
      </w:r>
      <w:r w:rsidRPr="00C2238E">
        <w:rPr>
          <w:rFonts w:ascii="Times New Roman" w:hAnsi="Times New Roman"/>
        </w:rPr>
        <w:sym w:font="Symbol" w:char="F0B7"/>
      </w:r>
      <w:r w:rsidRPr="00C2238E">
        <w:rPr>
          <w:rFonts w:ascii="Times New Roman" w:hAnsi="Times New Roman"/>
          <w:lang w:val="ru-RU"/>
        </w:rPr>
        <w:t xml:space="preserve"> уклањање оштећених (санитарних) стабала ради побољшања квалитета и виталности састојине.</w:t>
      </w:r>
    </w:p>
    <w:p w14:paraId="3CDEE40C" w14:textId="77777777" w:rsidR="008A4B8C" w:rsidRPr="00D228CD" w:rsidRDefault="008A4B8C" w:rsidP="00C2238E">
      <w:pPr>
        <w:ind w:firstLine="720"/>
        <w:rPr>
          <w:rFonts w:ascii="Times New Roman" w:hAnsi="Times New Roman"/>
          <w:lang w:val="ru-RU"/>
        </w:rPr>
      </w:pPr>
    </w:p>
    <w:p w14:paraId="263E64FB" w14:textId="77777777" w:rsidR="008A4B8C" w:rsidRPr="00D228CD" w:rsidRDefault="008A4B8C" w:rsidP="008A4B8C">
      <w:pPr>
        <w:ind w:firstLine="720"/>
        <w:rPr>
          <w:rFonts w:ascii="Times New Roman" w:hAnsi="Times New Roman"/>
          <w:b/>
          <w:bCs/>
          <w:lang w:val="ru-RU"/>
        </w:rPr>
      </w:pPr>
      <w:r w:rsidRPr="008A4B8C">
        <w:rPr>
          <w:rFonts w:ascii="Times New Roman" w:hAnsi="Times New Roman"/>
          <w:b/>
          <w:bCs/>
          <w:lang w:val="ru-RU"/>
        </w:rPr>
        <w:t>Фаза дозревања [</w:t>
      </w:r>
      <w:r w:rsidRPr="008A4B8C">
        <w:rPr>
          <w:rFonts w:ascii="Times New Roman" w:hAnsi="Times New Roman"/>
          <w:b/>
          <w:bCs/>
        </w:rPr>
        <w:t>H</w:t>
      </w:r>
      <w:r w:rsidRPr="008A4B8C">
        <w:rPr>
          <w:rFonts w:ascii="Times New Roman" w:hAnsi="Times New Roman"/>
          <w:b/>
          <w:bCs/>
          <w:lang w:val="ru-RU"/>
        </w:rPr>
        <w:t xml:space="preserve"> = &gt;25-30 </w:t>
      </w:r>
      <w:r w:rsidRPr="008A4B8C">
        <w:rPr>
          <w:rFonts w:ascii="Times New Roman" w:hAnsi="Times New Roman"/>
          <w:b/>
          <w:bCs/>
        </w:rPr>
        <w:t>m</w:t>
      </w:r>
      <w:r w:rsidRPr="008A4B8C">
        <w:rPr>
          <w:rFonts w:ascii="Times New Roman" w:hAnsi="Times New Roman"/>
          <w:b/>
          <w:bCs/>
          <w:lang w:val="ru-RU"/>
        </w:rPr>
        <w:t xml:space="preserve">; </w:t>
      </w:r>
      <w:r w:rsidRPr="008A4B8C">
        <w:rPr>
          <w:rFonts w:ascii="Times New Roman" w:hAnsi="Times New Roman"/>
          <w:b/>
          <w:bCs/>
        </w:rPr>
        <w:t>DBH</w:t>
      </w:r>
      <w:r w:rsidRPr="008A4B8C">
        <w:rPr>
          <w:rFonts w:ascii="Times New Roman" w:hAnsi="Times New Roman"/>
          <w:b/>
          <w:bCs/>
          <w:lang w:val="ru-RU"/>
        </w:rPr>
        <w:t xml:space="preserve"> 35-50 </w:t>
      </w:r>
      <w:r w:rsidRPr="008A4B8C">
        <w:rPr>
          <w:rFonts w:ascii="Times New Roman" w:hAnsi="Times New Roman"/>
          <w:b/>
          <w:bCs/>
        </w:rPr>
        <w:t>cm</w:t>
      </w:r>
      <w:r w:rsidRPr="008A4B8C">
        <w:rPr>
          <w:rFonts w:ascii="Times New Roman" w:hAnsi="Times New Roman"/>
          <w:b/>
          <w:bCs/>
          <w:lang w:val="ru-RU"/>
        </w:rPr>
        <w:t xml:space="preserve">]] </w:t>
      </w:r>
    </w:p>
    <w:p w14:paraId="28822908" w14:textId="77777777" w:rsidR="008A4B8C" w:rsidRPr="00D228CD" w:rsidRDefault="008A4B8C" w:rsidP="008A4B8C">
      <w:pPr>
        <w:ind w:firstLine="720"/>
        <w:rPr>
          <w:rFonts w:ascii="Times New Roman" w:hAnsi="Times New Roman"/>
          <w:lang w:val="ru-RU"/>
        </w:rPr>
      </w:pPr>
    </w:p>
    <w:p w14:paraId="009A540C" w14:textId="77777777" w:rsidR="008A4B8C" w:rsidRPr="00D228CD" w:rsidRDefault="008A4B8C" w:rsidP="008A4B8C">
      <w:pPr>
        <w:ind w:firstLine="720"/>
        <w:rPr>
          <w:rFonts w:ascii="Times New Roman" w:hAnsi="Times New Roman"/>
          <w:lang w:val="ru-RU"/>
        </w:rPr>
      </w:pPr>
      <w:r w:rsidRPr="008A4B8C">
        <w:rPr>
          <w:rFonts w:ascii="Times New Roman" w:hAnsi="Times New Roman"/>
          <w:lang w:val="ru-RU"/>
        </w:rPr>
        <w:t xml:space="preserve">Смернице за газдовање у овој развојној фази се не разликују значајно од смерница за газдовање средњодобним састојинама. Разлика је у томе, што дозревајуће састојине имају мањи број стабала свих врста по јединици површине и јачина захвата је мања него код средњодобних 99 састојина. У овим састојинама дознака је сконцентрисана, углавном, на стабла доминантне врсте и то у циљу одржавања постављеног равномерног просторног распореда стабала будућности, даље ширење крошњи и увећање дебљинског прираста. </w:t>
      </w:r>
    </w:p>
    <w:p w14:paraId="2CEAE9DD" w14:textId="77777777" w:rsidR="008A4B8C" w:rsidRPr="00D228CD" w:rsidRDefault="008A4B8C" w:rsidP="008A4B8C">
      <w:pPr>
        <w:ind w:firstLine="720"/>
        <w:rPr>
          <w:rFonts w:ascii="Times New Roman" w:hAnsi="Times New Roman"/>
          <w:b/>
          <w:bCs/>
          <w:lang w:val="ru-RU"/>
        </w:rPr>
      </w:pPr>
      <w:r w:rsidRPr="008A4B8C">
        <w:rPr>
          <w:rFonts w:ascii="Times New Roman" w:hAnsi="Times New Roman"/>
          <w:b/>
          <w:bCs/>
          <w:lang w:val="ru-RU"/>
        </w:rPr>
        <w:t>Узгојни</w:t>
      </w:r>
      <w:r w:rsidRPr="00D228CD">
        <w:rPr>
          <w:rFonts w:ascii="Times New Roman" w:hAnsi="Times New Roman"/>
          <w:b/>
          <w:bCs/>
          <w:lang w:val="ru-RU"/>
        </w:rPr>
        <w:t xml:space="preserve"> </w:t>
      </w:r>
      <w:r w:rsidRPr="008A4B8C">
        <w:rPr>
          <w:rFonts w:ascii="Times New Roman" w:hAnsi="Times New Roman"/>
          <w:b/>
          <w:bCs/>
          <w:lang w:val="ru-RU"/>
        </w:rPr>
        <w:t>циљ</w:t>
      </w:r>
      <w:r w:rsidRPr="00D228CD">
        <w:rPr>
          <w:rFonts w:ascii="Times New Roman" w:hAnsi="Times New Roman"/>
          <w:b/>
          <w:bCs/>
          <w:lang w:val="ru-RU"/>
        </w:rPr>
        <w:t xml:space="preserve">: </w:t>
      </w:r>
    </w:p>
    <w:p w14:paraId="546164F2" w14:textId="77777777" w:rsidR="008A4B8C" w:rsidRPr="00D228CD" w:rsidRDefault="008A4B8C" w:rsidP="008A4B8C">
      <w:pPr>
        <w:ind w:firstLine="720"/>
        <w:rPr>
          <w:rFonts w:ascii="Times New Roman" w:hAnsi="Times New Roman"/>
          <w:lang w:val="ru-RU"/>
        </w:rPr>
      </w:pPr>
      <w:r w:rsidRPr="008A4B8C">
        <w:rPr>
          <w:rFonts w:ascii="Times New Roman" w:hAnsi="Times New Roman"/>
        </w:rPr>
        <w:sym w:font="Symbol" w:char="F0B7"/>
      </w:r>
      <w:r w:rsidRPr="00D228CD">
        <w:rPr>
          <w:rFonts w:ascii="Times New Roman" w:hAnsi="Times New Roman"/>
          <w:lang w:val="ru-RU"/>
        </w:rPr>
        <w:t xml:space="preserve"> </w:t>
      </w:r>
      <w:r w:rsidRPr="008A4B8C">
        <w:rPr>
          <w:rFonts w:ascii="Times New Roman" w:hAnsi="Times New Roman"/>
          <w:lang w:val="ru-RU"/>
        </w:rPr>
        <w:t>заштита</w:t>
      </w:r>
      <w:r w:rsidRPr="00D228CD">
        <w:rPr>
          <w:rFonts w:ascii="Times New Roman" w:hAnsi="Times New Roman"/>
          <w:lang w:val="ru-RU"/>
        </w:rPr>
        <w:t xml:space="preserve"> </w:t>
      </w:r>
      <w:r w:rsidRPr="008A4B8C">
        <w:rPr>
          <w:rFonts w:ascii="Times New Roman" w:hAnsi="Times New Roman"/>
          <w:lang w:val="ru-RU"/>
        </w:rPr>
        <w:t>и</w:t>
      </w:r>
      <w:r w:rsidRPr="00D228CD">
        <w:rPr>
          <w:rFonts w:ascii="Times New Roman" w:hAnsi="Times New Roman"/>
          <w:lang w:val="ru-RU"/>
        </w:rPr>
        <w:t xml:space="preserve"> </w:t>
      </w:r>
      <w:r w:rsidRPr="008A4B8C">
        <w:rPr>
          <w:rFonts w:ascii="Times New Roman" w:hAnsi="Times New Roman"/>
          <w:lang w:val="ru-RU"/>
        </w:rPr>
        <w:t>унапређење</w:t>
      </w:r>
      <w:r w:rsidRPr="00D228CD">
        <w:rPr>
          <w:rFonts w:ascii="Times New Roman" w:hAnsi="Times New Roman"/>
          <w:lang w:val="ru-RU"/>
        </w:rPr>
        <w:t xml:space="preserve"> </w:t>
      </w:r>
      <w:r w:rsidRPr="008A4B8C">
        <w:rPr>
          <w:rFonts w:ascii="Times New Roman" w:hAnsi="Times New Roman"/>
          <w:lang w:val="ru-RU"/>
        </w:rPr>
        <w:t>здравственог</w:t>
      </w:r>
      <w:r w:rsidRPr="00D228CD">
        <w:rPr>
          <w:rFonts w:ascii="Times New Roman" w:hAnsi="Times New Roman"/>
          <w:lang w:val="ru-RU"/>
        </w:rPr>
        <w:t xml:space="preserve"> </w:t>
      </w:r>
      <w:r w:rsidRPr="008A4B8C">
        <w:rPr>
          <w:rFonts w:ascii="Times New Roman" w:hAnsi="Times New Roman"/>
          <w:lang w:val="ru-RU"/>
        </w:rPr>
        <w:t>стања</w:t>
      </w:r>
      <w:r w:rsidRPr="00D228CD">
        <w:rPr>
          <w:rFonts w:ascii="Times New Roman" w:hAnsi="Times New Roman"/>
          <w:lang w:val="ru-RU"/>
        </w:rPr>
        <w:t xml:space="preserve">, </w:t>
      </w:r>
    </w:p>
    <w:p w14:paraId="0C2D0D2C" w14:textId="77777777" w:rsidR="008A4B8C" w:rsidRPr="00D228CD" w:rsidRDefault="008A4B8C" w:rsidP="008A4B8C">
      <w:pPr>
        <w:ind w:firstLine="720"/>
        <w:rPr>
          <w:rFonts w:ascii="Times New Roman" w:hAnsi="Times New Roman"/>
          <w:lang w:val="ru-RU"/>
        </w:rPr>
      </w:pPr>
      <w:r w:rsidRPr="008A4B8C">
        <w:rPr>
          <w:rFonts w:ascii="Times New Roman" w:hAnsi="Times New Roman"/>
        </w:rPr>
        <w:sym w:font="Symbol" w:char="F0B7"/>
      </w:r>
      <w:r w:rsidRPr="008A4B8C">
        <w:rPr>
          <w:rFonts w:ascii="Times New Roman" w:hAnsi="Times New Roman"/>
          <w:lang w:val="ru-RU"/>
        </w:rPr>
        <w:t xml:space="preserve"> наставак неге стабала будућности у циљу развоја крошни стабала, ради одржавања дебљнског прираста на жељеном нивоу, </w:t>
      </w:r>
    </w:p>
    <w:p w14:paraId="5576FACD" w14:textId="77777777" w:rsidR="008A4B8C" w:rsidRPr="00D228CD" w:rsidRDefault="008A4B8C" w:rsidP="008A4B8C">
      <w:pPr>
        <w:ind w:firstLine="720"/>
        <w:rPr>
          <w:rFonts w:ascii="Times New Roman" w:hAnsi="Times New Roman"/>
          <w:lang w:val="ru-RU"/>
        </w:rPr>
      </w:pPr>
      <w:r w:rsidRPr="008A4B8C">
        <w:rPr>
          <w:rFonts w:ascii="Times New Roman" w:hAnsi="Times New Roman"/>
        </w:rPr>
        <w:sym w:font="Symbol" w:char="F0B7"/>
      </w:r>
      <w:r w:rsidRPr="008A4B8C">
        <w:rPr>
          <w:rFonts w:ascii="Times New Roman" w:hAnsi="Times New Roman"/>
          <w:lang w:val="ru-RU"/>
        </w:rPr>
        <w:t xml:space="preserve"> формирање састојинске ситуације која је блиска састојини припремљеној за обнову. </w:t>
      </w:r>
    </w:p>
    <w:p w14:paraId="2D4BC0C8" w14:textId="77777777" w:rsidR="008A4B8C" w:rsidRPr="00D228CD" w:rsidRDefault="008A4B8C" w:rsidP="008A4B8C">
      <w:pPr>
        <w:ind w:firstLine="720"/>
        <w:rPr>
          <w:rFonts w:ascii="Times New Roman" w:hAnsi="Times New Roman"/>
          <w:lang w:val="ru-RU"/>
        </w:rPr>
      </w:pPr>
    </w:p>
    <w:p w14:paraId="6C18DA41" w14:textId="77777777" w:rsidR="008A4B8C" w:rsidRPr="00D228CD" w:rsidRDefault="008A4B8C" w:rsidP="008A4B8C">
      <w:pPr>
        <w:ind w:firstLine="720"/>
        <w:rPr>
          <w:rFonts w:ascii="Times New Roman" w:hAnsi="Times New Roman"/>
          <w:b/>
          <w:bCs/>
          <w:lang w:val="ru-RU"/>
        </w:rPr>
      </w:pPr>
      <w:r w:rsidRPr="008A4B8C">
        <w:rPr>
          <w:rFonts w:ascii="Times New Roman" w:hAnsi="Times New Roman"/>
          <w:b/>
          <w:bCs/>
          <w:lang w:val="ru-RU"/>
        </w:rPr>
        <w:t>Мере за остваривање постављених циљева:</w:t>
      </w:r>
    </w:p>
    <w:p w14:paraId="0DD83491" w14:textId="77777777" w:rsidR="008A4B8C" w:rsidRPr="00D228CD" w:rsidRDefault="008A4B8C" w:rsidP="008A4B8C">
      <w:pPr>
        <w:ind w:firstLine="720"/>
        <w:rPr>
          <w:rFonts w:ascii="Times New Roman" w:hAnsi="Times New Roman"/>
          <w:lang w:val="ru-RU"/>
        </w:rPr>
      </w:pPr>
      <w:r w:rsidRPr="008A4B8C">
        <w:rPr>
          <w:rFonts w:ascii="Times New Roman" w:hAnsi="Times New Roman"/>
          <w:lang w:val="ru-RU"/>
        </w:rPr>
        <w:t xml:space="preserve"> </w:t>
      </w:r>
      <w:r w:rsidRPr="008A4B8C">
        <w:rPr>
          <w:rFonts w:ascii="Times New Roman" w:hAnsi="Times New Roman"/>
        </w:rPr>
        <w:sym w:font="Symbol" w:char="F0B7"/>
      </w:r>
      <w:r w:rsidRPr="008A4B8C">
        <w:rPr>
          <w:rFonts w:ascii="Times New Roman" w:hAnsi="Times New Roman"/>
          <w:lang w:val="ru-RU"/>
        </w:rPr>
        <w:t xml:space="preserve"> нега састојине/СБ: висока селективна прореда. </w:t>
      </w:r>
    </w:p>
    <w:p w14:paraId="5ED933A3" w14:textId="77777777" w:rsidR="008A4B8C" w:rsidRPr="00D228CD" w:rsidRDefault="008A4B8C" w:rsidP="008A4B8C">
      <w:pPr>
        <w:ind w:firstLine="720"/>
        <w:rPr>
          <w:rFonts w:ascii="Times New Roman" w:hAnsi="Times New Roman"/>
          <w:lang w:val="ru-RU"/>
        </w:rPr>
      </w:pPr>
    </w:p>
    <w:p w14:paraId="61B550D9" w14:textId="77777777" w:rsidR="008A4B8C" w:rsidRPr="00D228CD" w:rsidRDefault="008A4B8C" w:rsidP="008A4B8C">
      <w:pPr>
        <w:ind w:firstLine="720"/>
        <w:rPr>
          <w:rFonts w:ascii="Times New Roman" w:hAnsi="Times New Roman"/>
          <w:b/>
          <w:bCs/>
          <w:lang w:val="ru-RU"/>
        </w:rPr>
      </w:pPr>
      <w:r w:rsidRPr="008A4B8C">
        <w:rPr>
          <w:rFonts w:ascii="Times New Roman" w:hAnsi="Times New Roman"/>
          <w:b/>
          <w:bCs/>
          <w:lang w:val="ru-RU"/>
        </w:rPr>
        <w:t>Узгојни радови:</w:t>
      </w:r>
    </w:p>
    <w:p w14:paraId="7E76BACF" w14:textId="77777777" w:rsidR="008A4B8C" w:rsidRPr="00D228CD" w:rsidRDefault="008A4B8C" w:rsidP="008A4B8C">
      <w:pPr>
        <w:ind w:firstLine="720"/>
        <w:rPr>
          <w:rFonts w:ascii="Times New Roman" w:hAnsi="Times New Roman"/>
          <w:lang w:val="ru-RU"/>
        </w:rPr>
      </w:pPr>
      <w:r w:rsidRPr="008A4B8C">
        <w:rPr>
          <w:rFonts w:ascii="Times New Roman" w:hAnsi="Times New Roman"/>
          <w:lang w:val="ru-RU"/>
        </w:rPr>
        <w:lastRenderedPageBreak/>
        <w:t xml:space="preserve"> </w:t>
      </w:r>
      <w:r w:rsidRPr="008A4B8C">
        <w:rPr>
          <w:rFonts w:ascii="Times New Roman" w:hAnsi="Times New Roman"/>
        </w:rPr>
        <w:sym w:font="Symbol" w:char="F0B7"/>
      </w:r>
      <w:r w:rsidRPr="008A4B8C">
        <w:rPr>
          <w:rFonts w:ascii="Times New Roman" w:hAnsi="Times New Roman"/>
          <w:lang w:val="ru-RU"/>
        </w:rPr>
        <w:t xml:space="preserve"> наставити са уклањањем 2-1 најјача конкурента СБ, по потреби и у наредном уређајном периоду наставити са уклањањем 1-0. 5 најјача конкурента по СБ, </w:t>
      </w:r>
    </w:p>
    <w:p w14:paraId="3D59259C" w14:textId="77777777" w:rsidR="008A4B8C" w:rsidRPr="00D228CD" w:rsidRDefault="008A4B8C" w:rsidP="008A4B8C">
      <w:pPr>
        <w:ind w:firstLine="720"/>
        <w:rPr>
          <w:rFonts w:ascii="Times New Roman" w:hAnsi="Times New Roman"/>
          <w:lang w:val="ru-RU"/>
        </w:rPr>
      </w:pPr>
      <w:r w:rsidRPr="008A4B8C">
        <w:rPr>
          <w:rFonts w:ascii="Times New Roman" w:hAnsi="Times New Roman"/>
        </w:rPr>
        <w:sym w:font="Symbol" w:char="F0B7"/>
      </w:r>
      <w:r w:rsidRPr="008A4B8C">
        <w:rPr>
          <w:rFonts w:ascii="Times New Roman" w:hAnsi="Times New Roman"/>
          <w:lang w:val="ru-RU"/>
        </w:rPr>
        <w:t xml:space="preserve"> уклањање оштећених (санитарних) стабала ради побољшања квалитета и виталности састојине,</w:t>
      </w:r>
    </w:p>
    <w:p w14:paraId="6BA24FE0" w14:textId="77777777" w:rsidR="008A4B8C" w:rsidRPr="00D228CD" w:rsidRDefault="008A4B8C" w:rsidP="008A4B8C">
      <w:pPr>
        <w:ind w:firstLine="720"/>
        <w:rPr>
          <w:rFonts w:ascii="Times New Roman" w:hAnsi="Times New Roman"/>
          <w:lang w:val="ru-RU"/>
        </w:rPr>
      </w:pPr>
      <w:r w:rsidRPr="008A4B8C">
        <w:rPr>
          <w:rFonts w:ascii="Times New Roman" w:hAnsi="Times New Roman"/>
          <w:lang w:val="ru-RU"/>
        </w:rPr>
        <w:t xml:space="preserve"> </w:t>
      </w:r>
      <w:r w:rsidRPr="008A4B8C">
        <w:rPr>
          <w:rFonts w:ascii="Times New Roman" w:hAnsi="Times New Roman"/>
        </w:rPr>
        <w:sym w:font="Symbol" w:char="F0B7"/>
      </w:r>
      <w:r w:rsidRPr="008A4B8C">
        <w:rPr>
          <w:rFonts w:ascii="Times New Roman" w:hAnsi="Times New Roman"/>
          <w:lang w:val="ru-RU"/>
        </w:rPr>
        <w:t xml:space="preserve"> правовремено уклањање стабала споредних врста која ће при обнови сметати главној врсти у састојини, </w:t>
      </w:r>
    </w:p>
    <w:p w14:paraId="10D5CE69" w14:textId="20049A5B" w:rsidR="008A4B8C" w:rsidRPr="00D228CD" w:rsidRDefault="008A4B8C" w:rsidP="008A4B8C">
      <w:pPr>
        <w:ind w:firstLine="720"/>
        <w:rPr>
          <w:rFonts w:ascii="Times New Roman" w:hAnsi="Times New Roman"/>
          <w:lang w:val="ru-RU"/>
        </w:rPr>
      </w:pPr>
      <w:r w:rsidRPr="008A4B8C">
        <w:rPr>
          <w:rFonts w:ascii="Times New Roman" w:hAnsi="Times New Roman"/>
        </w:rPr>
        <w:sym w:font="Symbol" w:char="F0B7"/>
      </w:r>
      <w:r w:rsidRPr="008A4B8C">
        <w:rPr>
          <w:rFonts w:ascii="Times New Roman" w:hAnsi="Times New Roman"/>
          <w:lang w:val="ru-RU"/>
        </w:rPr>
        <w:t xml:space="preserve"> Интезитет сече од 60% до 80% од прираста.</w:t>
      </w:r>
    </w:p>
    <w:p w14:paraId="29A1507B" w14:textId="77777777" w:rsidR="007932A0" w:rsidRPr="00D228CD" w:rsidRDefault="007932A0" w:rsidP="008A4B8C">
      <w:pPr>
        <w:ind w:firstLine="720"/>
        <w:rPr>
          <w:rFonts w:ascii="Times New Roman" w:hAnsi="Times New Roman"/>
          <w:lang w:val="ru-RU"/>
        </w:rPr>
      </w:pPr>
    </w:p>
    <w:p w14:paraId="66D9040E" w14:textId="77777777" w:rsidR="007932A0" w:rsidRPr="00D228CD" w:rsidRDefault="007932A0" w:rsidP="007932A0">
      <w:pPr>
        <w:ind w:firstLine="720"/>
        <w:rPr>
          <w:rFonts w:ascii="Times New Roman" w:hAnsi="Times New Roman"/>
          <w:lang w:val="ru-RU"/>
        </w:rPr>
      </w:pPr>
      <w:r w:rsidRPr="007932A0">
        <w:rPr>
          <w:rFonts w:ascii="Times New Roman" w:hAnsi="Times New Roman"/>
          <w:b/>
          <w:bCs/>
          <w:lang w:val="ru-RU"/>
        </w:rPr>
        <w:t>Фаза зрелости [</w:t>
      </w:r>
      <w:r w:rsidRPr="007932A0">
        <w:rPr>
          <w:rFonts w:ascii="Times New Roman" w:hAnsi="Times New Roman"/>
          <w:b/>
          <w:bCs/>
        </w:rPr>
        <w:t>H</w:t>
      </w:r>
      <w:r w:rsidRPr="007932A0">
        <w:rPr>
          <w:rFonts w:ascii="Times New Roman" w:hAnsi="Times New Roman"/>
          <w:b/>
          <w:bCs/>
          <w:lang w:val="ru-RU"/>
        </w:rPr>
        <w:t xml:space="preserve">&gt; 30 </w:t>
      </w:r>
      <w:r w:rsidRPr="007932A0">
        <w:rPr>
          <w:rFonts w:ascii="Times New Roman" w:hAnsi="Times New Roman"/>
          <w:b/>
          <w:bCs/>
        </w:rPr>
        <w:t>m</w:t>
      </w:r>
      <w:r w:rsidRPr="007932A0">
        <w:rPr>
          <w:rFonts w:ascii="Times New Roman" w:hAnsi="Times New Roman"/>
          <w:b/>
          <w:bCs/>
          <w:lang w:val="ru-RU"/>
        </w:rPr>
        <w:t xml:space="preserve">, </w:t>
      </w:r>
      <w:r w:rsidRPr="007932A0">
        <w:rPr>
          <w:rFonts w:ascii="Times New Roman" w:hAnsi="Times New Roman"/>
          <w:b/>
          <w:bCs/>
        </w:rPr>
        <w:t>D</w:t>
      </w:r>
      <w:r w:rsidRPr="007932A0">
        <w:rPr>
          <w:rFonts w:ascii="Times New Roman" w:hAnsi="Times New Roman"/>
          <w:b/>
          <w:bCs/>
          <w:lang w:val="ru-RU"/>
        </w:rPr>
        <w:t xml:space="preserve">&gt; 60 </w:t>
      </w:r>
      <w:r w:rsidRPr="007932A0">
        <w:rPr>
          <w:rFonts w:ascii="Times New Roman" w:hAnsi="Times New Roman"/>
          <w:b/>
          <w:bCs/>
        </w:rPr>
        <w:t>cm</w:t>
      </w:r>
      <w:r w:rsidRPr="007932A0">
        <w:rPr>
          <w:rFonts w:ascii="Times New Roman" w:hAnsi="Times New Roman"/>
          <w:b/>
          <w:bCs/>
          <w:lang w:val="ru-RU"/>
        </w:rPr>
        <w:t xml:space="preserve"> у зависности од циљног пречника</w:t>
      </w:r>
      <w:r w:rsidRPr="007932A0">
        <w:rPr>
          <w:rFonts w:ascii="Times New Roman" w:hAnsi="Times New Roman"/>
          <w:lang w:val="ru-RU"/>
        </w:rPr>
        <w:t xml:space="preserve">] </w:t>
      </w:r>
    </w:p>
    <w:p w14:paraId="20FB690F" w14:textId="77777777" w:rsidR="007932A0" w:rsidRPr="00D228CD" w:rsidRDefault="007932A0" w:rsidP="007932A0">
      <w:pPr>
        <w:ind w:firstLine="720"/>
        <w:rPr>
          <w:rFonts w:ascii="Times New Roman" w:hAnsi="Times New Roman"/>
          <w:lang w:val="ru-RU"/>
        </w:rPr>
      </w:pPr>
    </w:p>
    <w:p w14:paraId="01B6A24A" w14:textId="77777777" w:rsidR="007932A0" w:rsidRPr="00D228CD" w:rsidRDefault="007932A0" w:rsidP="007932A0">
      <w:pPr>
        <w:ind w:firstLine="720"/>
        <w:rPr>
          <w:rFonts w:ascii="Times New Roman" w:hAnsi="Times New Roman"/>
          <w:lang w:val="ru-RU"/>
        </w:rPr>
      </w:pPr>
      <w:r w:rsidRPr="007932A0">
        <w:rPr>
          <w:rFonts w:ascii="Times New Roman" w:hAnsi="Times New Roman"/>
          <w:lang w:val="ru-RU"/>
        </w:rPr>
        <w:t xml:space="preserve">Ово је фаза када започиње природна обнова састојине, где СБ почињу да достижу циљне пречнике (&gt; 60 </w:t>
      </w:r>
      <w:r w:rsidRPr="007932A0">
        <w:rPr>
          <w:rFonts w:ascii="Times New Roman" w:hAnsi="Times New Roman"/>
        </w:rPr>
        <w:t>cm</w:t>
      </w:r>
      <w:r w:rsidRPr="007932A0">
        <w:rPr>
          <w:rFonts w:ascii="Times New Roman" w:hAnsi="Times New Roman"/>
          <w:lang w:val="ru-RU"/>
        </w:rPr>
        <w:t>). Обнова се врши тако да се у периоду од 10 до 15 (20) година постепено уклањају СБ која достижу циљне пречнике и стабла лошијег квалитета. Уклањање стабала требало би да буде повезано са уродом стабала, а ако постоје мање површине (групе, чистине) које нису обновљене природним путем, на тим површинама је неопходно обезбедити (вештачки или природно) подмладак других врста. У овој фази потребно је уклонити матичну - постојећу састојину, али истовремено и створити услове за обнову и настанак будуће састојине. На месту посечене, искоришћене шуме, нова шума може се обновити на два начина: природним путем из семена зрелих стабала, вештачким путем подсејавањем семеном или пошумљавањем/попуњавањем садницама и најчешче комбинацијом природног и вештачког начина садњом садница, сетвом семена. Обнављање се врши оплодним сечама кратког периода обнављања.</w:t>
      </w:r>
    </w:p>
    <w:p w14:paraId="067AF1F2" w14:textId="77777777" w:rsidR="007932A0" w:rsidRPr="00D228CD" w:rsidRDefault="007932A0" w:rsidP="007932A0">
      <w:pPr>
        <w:ind w:firstLine="720"/>
        <w:rPr>
          <w:rFonts w:ascii="Times New Roman" w:hAnsi="Times New Roman"/>
          <w:lang w:val="ru-RU"/>
        </w:rPr>
      </w:pPr>
    </w:p>
    <w:p w14:paraId="69BBE53B" w14:textId="77777777" w:rsidR="007932A0" w:rsidRPr="00D228CD" w:rsidRDefault="007932A0" w:rsidP="007932A0">
      <w:pPr>
        <w:ind w:firstLine="720"/>
        <w:rPr>
          <w:rFonts w:ascii="Times New Roman" w:hAnsi="Times New Roman"/>
          <w:b/>
          <w:bCs/>
          <w:lang w:val="ru-RU"/>
        </w:rPr>
      </w:pPr>
      <w:r w:rsidRPr="007932A0">
        <w:rPr>
          <w:rFonts w:ascii="Times New Roman" w:hAnsi="Times New Roman"/>
          <w:b/>
          <w:bCs/>
          <w:lang w:val="ru-RU"/>
        </w:rPr>
        <w:t xml:space="preserve"> Циљ: </w:t>
      </w:r>
    </w:p>
    <w:p w14:paraId="45B61C7C"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остварити максималан принос по количини и квалитету, </w:t>
      </w:r>
    </w:p>
    <w:p w14:paraId="322B6CEC"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почетак уклањања стабала са циљним пречником, </w:t>
      </w:r>
    </w:p>
    <w:p w14:paraId="2A70E267"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завршетак производног процеса и обнове састојине,</w:t>
      </w:r>
    </w:p>
    <w:p w14:paraId="6E3BB1D2" w14:textId="77777777" w:rsidR="007932A0" w:rsidRPr="00D228CD" w:rsidRDefault="007932A0" w:rsidP="007932A0">
      <w:pPr>
        <w:ind w:firstLine="720"/>
        <w:rPr>
          <w:rFonts w:ascii="Times New Roman" w:hAnsi="Times New Roman"/>
          <w:lang w:val="ru-RU"/>
        </w:rPr>
      </w:pPr>
      <w:r w:rsidRPr="007932A0">
        <w:rPr>
          <w:rFonts w:ascii="Times New Roman" w:hAnsi="Times New Roman"/>
          <w:lang w:val="ru-RU"/>
        </w:rPr>
        <w:t xml:space="preserve"> </w:t>
      </w:r>
      <w:r w:rsidRPr="007932A0">
        <w:rPr>
          <w:rFonts w:ascii="Times New Roman" w:hAnsi="Times New Roman"/>
        </w:rPr>
        <w:sym w:font="Symbol" w:char="F0B7"/>
      </w:r>
      <w:r w:rsidRPr="007932A0">
        <w:rPr>
          <w:rFonts w:ascii="Times New Roman" w:hAnsi="Times New Roman"/>
          <w:lang w:val="ru-RU"/>
        </w:rPr>
        <w:t xml:space="preserve"> осигурати квалитетно природно подмлађивање, </w:t>
      </w:r>
    </w:p>
    <w:p w14:paraId="3D8633DB"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осигурати (уношењем или природно) подмладак осталих врста у састојинама пољског јасена (храст лужњак, бела топола), 100 </w:t>
      </w:r>
    </w:p>
    <w:p w14:paraId="2E265DBE"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максимално смањити штете на подмлатку приликом спровођења сече обнављања. </w:t>
      </w:r>
    </w:p>
    <w:p w14:paraId="0D2A7EB4" w14:textId="77777777" w:rsidR="007932A0" w:rsidRPr="00D228CD" w:rsidRDefault="007932A0" w:rsidP="007932A0">
      <w:pPr>
        <w:ind w:firstLine="720"/>
        <w:rPr>
          <w:rFonts w:ascii="Times New Roman" w:hAnsi="Times New Roman"/>
          <w:lang w:val="ru-RU"/>
        </w:rPr>
      </w:pPr>
    </w:p>
    <w:p w14:paraId="12350F53" w14:textId="77777777" w:rsidR="007932A0" w:rsidRPr="00D228CD" w:rsidRDefault="007932A0" w:rsidP="007932A0">
      <w:pPr>
        <w:ind w:firstLine="720"/>
        <w:rPr>
          <w:rFonts w:ascii="Times New Roman" w:hAnsi="Times New Roman"/>
          <w:b/>
          <w:bCs/>
          <w:lang w:val="ru-RU"/>
        </w:rPr>
      </w:pPr>
      <w:r w:rsidRPr="007932A0">
        <w:rPr>
          <w:rFonts w:ascii="Times New Roman" w:hAnsi="Times New Roman"/>
          <w:b/>
          <w:bCs/>
          <w:lang w:val="ru-RU"/>
        </w:rPr>
        <w:t xml:space="preserve">Мере за остваривање постављених циљева: </w:t>
      </w:r>
    </w:p>
    <w:p w14:paraId="3BE0FDD1"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обнављање: оплодним сечама кратког периода обнављања. </w:t>
      </w:r>
    </w:p>
    <w:p w14:paraId="6B54E5DF" w14:textId="77777777" w:rsidR="007932A0" w:rsidRPr="00D228CD" w:rsidRDefault="007932A0" w:rsidP="007932A0">
      <w:pPr>
        <w:ind w:firstLine="720"/>
        <w:rPr>
          <w:rFonts w:ascii="Times New Roman" w:hAnsi="Times New Roman"/>
          <w:lang w:val="ru-RU"/>
        </w:rPr>
      </w:pPr>
    </w:p>
    <w:p w14:paraId="59C9926A" w14:textId="41761D75" w:rsidR="007932A0" w:rsidRPr="00D228CD" w:rsidRDefault="007932A0" w:rsidP="007932A0">
      <w:pPr>
        <w:ind w:firstLine="720"/>
        <w:rPr>
          <w:rFonts w:ascii="Times New Roman" w:hAnsi="Times New Roman"/>
          <w:b/>
          <w:bCs/>
          <w:lang w:val="ru-RU"/>
        </w:rPr>
      </w:pPr>
      <w:r w:rsidRPr="007932A0">
        <w:rPr>
          <w:rFonts w:ascii="Times New Roman" w:hAnsi="Times New Roman"/>
          <w:b/>
          <w:bCs/>
          <w:lang w:val="ru-RU"/>
        </w:rPr>
        <w:t xml:space="preserve">Узгојни радови: </w:t>
      </w:r>
    </w:p>
    <w:p w14:paraId="781E0361"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сеча стабала која су достигла циљни пречник, кроз одговарајуће „секове“, </w:t>
      </w:r>
    </w:p>
    <w:p w14:paraId="3C78C09D"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У наредним сековима уклонити стабла која су достигла циљни пречник, и друга стабла око њих у мањим групама, </w:t>
      </w:r>
    </w:p>
    <w:p w14:paraId="29D51B07"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Задржати хабитатна стабла за осигурање биодиверзитета,</w:t>
      </w:r>
    </w:p>
    <w:p w14:paraId="4CC1D97F" w14:textId="77777777" w:rsidR="007932A0" w:rsidRPr="00D228CD" w:rsidRDefault="007932A0" w:rsidP="007932A0">
      <w:pPr>
        <w:ind w:firstLine="720"/>
        <w:rPr>
          <w:rFonts w:ascii="Times New Roman" w:hAnsi="Times New Roman"/>
          <w:lang w:val="ru-RU"/>
        </w:rPr>
      </w:pPr>
      <w:r w:rsidRPr="007932A0">
        <w:rPr>
          <w:rFonts w:ascii="Times New Roman" w:hAnsi="Times New Roman"/>
          <w:lang w:val="ru-RU"/>
        </w:rPr>
        <w:t xml:space="preserve"> </w:t>
      </w:r>
      <w:r w:rsidRPr="007932A0">
        <w:rPr>
          <w:rFonts w:ascii="Times New Roman" w:hAnsi="Times New Roman"/>
        </w:rPr>
        <w:sym w:font="Symbol" w:char="F0B7"/>
      </w:r>
      <w:r w:rsidRPr="007932A0">
        <w:rPr>
          <w:rFonts w:ascii="Times New Roman" w:hAnsi="Times New Roman"/>
          <w:lang w:val="ru-RU"/>
        </w:rPr>
        <w:t xml:space="preserve"> припремно - оплодни сек спроводи се у години пуног урода семена главне врсте, или наредне године, којим се уклањају пре свега непожељне врсте - конкурентске врсте, врсте лаког семена, стабла лошег квалитета и здравственог стања из горњег спрата и сва стабла из доњег спрата/подстојног спрата. Овим секом уклања се 30 - 60% запремине постојеће састојине,</w:t>
      </w:r>
    </w:p>
    <w:p w14:paraId="78C66FCD" w14:textId="77777777" w:rsidR="007932A0" w:rsidRPr="00D228CD" w:rsidRDefault="007932A0" w:rsidP="007932A0">
      <w:pPr>
        <w:ind w:firstLine="720"/>
        <w:rPr>
          <w:rFonts w:ascii="Times New Roman" w:hAnsi="Times New Roman"/>
          <w:lang w:val="ru-RU"/>
        </w:rPr>
      </w:pPr>
      <w:r w:rsidRPr="007932A0">
        <w:rPr>
          <w:rFonts w:ascii="Times New Roman" w:hAnsi="Times New Roman"/>
          <w:lang w:val="ru-RU"/>
        </w:rPr>
        <w:t xml:space="preserve"> </w:t>
      </w:r>
      <w:r w:rsidRPr="007932A0">
        <w:rPr>
          <w:rFonts w:ascii="Times New Roman" w:hAnsi="Times New Roman"/>
        </w:rPr>
        <w:sym w:font="Symbol" w:char="F0B7"/>
      </w:r>
      <w:r w:rsidRPr="007932A0">
        <w:rPr>
          <w:rFonts w:ascii="Times New Roman" w:hAnsi="Times New Roman"/>
          <w:lang w:val="ru-RU"/>
        </w:rPr>
        <w:t xml:space="preserve"> у случају да се састојина природним путем не обнови, врши се подсејавање семеном или пошумљавање/попуњавање садницама, након спроведеног припремно-оплодног сека, </w:t>
      </w:r>
    </w:p>
    <w:p w14:paraId="1A808FF6"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завршни сек спроводи се кад је најмање 70 (80) % површине састојине обновљено (природним путем или комбинацијом природног и вештачког начина) подмлатком доброг квалитета и бројности (2 - 5 ком/</w:t>
      </w:r>
      <w:r w:rsidRPr="007932A0">
        <w:rPr>
          <w:rFonts w:ascii="Times New Roman" w:hAnsi="Times New Roman"/>
        </w:rPr>
        <w:t>m</w:t>
      </w:r>
      <w:r w:rsidRPr="007932A0">
        <w:rPr>
          <w:rFonts w:ascii="Times New Roman" w:hAnsi="Times New Roman"/>
          <w:lang w:val="ru-RU"/>
        </w:rPr>
        <w:t xml:space="preserve">2), а који је способан за самостални развој. </w:t>
      </w:r>
    </w:p>
    <w:p w14:paraId="43846AF3" w14:textId="77777777" w:rsidR="007932A0" w:rsidRPr="00D228CD" w:rsidRDefault="007932A0" w:rsidP="007932A0">
      <w:pPr>
        <w:ind w:firstLine="720"/>
        <w:rPr>
          <w:rFonts w:ascii="Times New Roman" w:hAnsi="Times New Roman"/>
          <w:lang w:val="ru-RU"/>
        </w:rPr>
      </w:pPr>
      <w:r w:rsidRPr="007932A0">
        <w:rPr>
          <w:rFonts w:ascii="Times New Roman" w:hAnsi="Times New Roman"/>
        </w:rPr>
        <w:sym w:font="Symbol" w:char="F0B7"/>
      </w:r>
      <w:r w:rsidRPr="007932A0">
        <w:rPr>
          <w:rFonts w:ascii="Times New Roman" w:hAnsi="Times New Roman"/>
          <w:lang w:val="ru-RU"/>
        </w:rPr>
        <w:t xml:space="preserve"> заштита од биљних болести подмлатка,</w:t>
      </w:r>
    </w:p>
    <w:p w14:paraId="0D28D4EE" w14:textId="511F942D" w:rsidR="007932A0" w:rsidRPr="007932A0" w:rsidRDefault="007932A0" w:rsidP="007932A0">
      <w:pPr>
        <w:ind w:firstLine="720"/>
        <w:rPr>
          <w:rFonts w:ascii="Times New Roman" w:hAnsi="Times New Roman"/>
          <w:lang w:val="ru-RU"/>
        </w:rPr>
      </w:pPr>
      <w:r w:rsidRPr="007932A0">
        <w:rPr>
          <w:rFonts w:ascii="Times New Roman" w:hAnsi="Times New Roman"/>
          <w:lang w:val="ru-RU"/>
        </w:rPr>
        <w:t xml:space="preserve"> </w:t>
      </w:r>
      <w:r w:rsidRPr="007932A0">
        <w:rPr>
          <w:rFonts w:ascii="Times New Roman" w:hAnsi="Times New Roman"/>
        </w:rPr>
        <w:sym w:font="Symbol" w:char="F0B7"/>
      </w:r>
      <w:r w:rsidRPr="007932A0">
        <w:rPr>
          <w:rFonts w:ascii="Times New Roman" w:hAnsi="Times New Roman"/>
          <w:lang w:val="ru-RU"/>
        </w:rPr>
        <w:t xml:space="preserve"> пројектовање влака.</w:t>
      </w:r>
    </w:p>
    <w:p w14:paraId="4EA2058A" w14:textId="77777777" w:rsidR="00A77C08" w:rsidRPr="003243B6" w:rsidRDefault="00A77C08" w:rsidP="009E1856">
      <w:pPr>
        <w:ind w:firstLine="720"/>
        <w:rPr>
          <w:rFonts w:ascii="Times New Roman" w:hAnsi="Times New Roman"/>
          <w:lang w:val="ru-RU"/>
        </w:rPr>
      </w:pPr>
    </w:p>
    <w:p w14:paraId="42B8F378" w14:textId="77777777" w:rsidR="00205676" w:rsidRDefault="00205676" w:rsidP="009E1856">
      <w:pPr>
        <w:ind w:firstLine="720"/>
        <w:rPr>
          <w:rFonts w:ascii="Times New Roman" w:hAnsi="Times New Roman"/>
          <w:lang w:val="sr-Cyrl-RS"/>
        </w:rPr>
      </w:pPr>
    </w:p>
    <w:p w14:paraId="45AB7AAC" w14:textId="77777777" w:rsidR="009E1856" w:rsidRPr="009E1856" w:rsidRDefault="009E1856" w:rsidP="009E1856">
      <w:pPr>
        <w:shd w:val="clear" w:color="auto" w:fill="D9D9D9"/>
        <w:ind w:firstLine="720"/>
        <w:rPr>
          <w:rFonts w:ascii="Times New Roman" w:hAnsi="Times New Roman"/>
          <w:b/>
          <w:bCs/>
          <w:lang w:val="sr-Cyrl-RS"/>
        </w:rPr>
      </w:pPr>
      <w:r w:rsidRPr="009E1856">
        <w:rPr>
          <w:rFonts w:ascii="Times New Roman" w:hAnsi="Times New Roman"/>
          <w:b/>
          <w:bCs/>
          <w:lang w:val="sr-Cyrl-RS"/>
        </w:rPr>
        <w:t xml:space="preserve">2410  </w:t>
      </w:r>
      <w:r w:rsidRPr="009E1856">
        <w:rPr>
          <w:rFonts w:ascii="Times New Roman" w:hAnsi="Times New Roman" w:hint="eastAsia"/>
          <w:b/>
          <w:bCs/>
          <w:lang w:val="sr-Cyrl-RS"/>
        </w:rPr>
        <w:t>Високе</w:t>
      </w:r>
      <w:r w:rsidRPr="009E1856">
        <w:rPr>
          <w:rFonts w:ascii="Times New Roman" w:hAnsi="Times New Roman"/>
          <w:b/>
          <w:bCs/>
          <w:lang w:val="sr-Cyrl-RS"/>
        </w:rPr>
        <w:t xml:space="preserve"> </w:t>
      </w:r>
      <w:r w:rsidRPr="009E1856">
        <w:rPr>
          <w:rFonts w:ascii="Times New Roman" w:hAnsi="Times New Roman" w:hint="eastAsia"/>
          <w:b/>
          <w:bCs/>
          <w:lang w:val="sr-Cyrl-RS"/>
        </w:rPr>
        <w:t>мешовите</w:t>
      </w:r>
      <w:r w:rsidRPr="009E1856">
        <w:rPr>
          <w:rFonts w:ascii="Times New Roman" w:hAnsi="Times New Roman"/>
          <w:b/>
          <w:bCs/>
          <w:lang w:val="sr-Cyrl-RS"/>
        </w:rPr>
        <w:t xml:space="preserve"> </w:t>
      </w:r>
      <w:r w:rsidRPr="009E1856">
        <w:rPr>
          <w:rFonts w:ascii="Times New Roman" w:hAnsi="Times New Roman" w:hint="eastAsia"/>
          <w:b/>
          <w:bCs/>
          <w:lang w:val="sr-Cyrl-RS"/>
        </w:rPr>
        <w:t>шуме</w:t>
      </w:r>
      <w:r w:rsidRPr="009E1856">
        <w:rPr>
          <w:rFonts w:ascii="Times New Roman" w:hAnsi="Times New Roman"/>
          <w:b/>
          <w:bCs/>
          <w:lang w:val="sr-Cyrl-RS"/>
        </w:rPr>
        <w:t xml:space="preserve"> </w:t>
      </w:r>
      <w:r w:rsidRPr="009E1856">
        <w:rPr>
          <w:rFonts w:ascii="Times New Roman" w:hAnsi="Times New Roman" w:hint="eastAsia"/>
          <w:b/>
          <w:bCs/>
          <w:lang w:val="sr-Cyrl-RS"/>
        </w:rPr>
        <w:t>лужњака</w:t>
      </w:r>
    </w:p>
    <w:p w14:paraId="5E8DEC1A" w14:textId="77777777" w:rsidR="009E1856" w:rsidRDefault="009E1856" w:rsidP="009E1856">
      <w:pPr>
        <w:ind w:firstLine="720"/>
        <w:rPr>
          <w:rFonts w:ascii="Times New Roman" w:hAnsi="Times New Roman"/>
          <w:lang w:val="sr-Cyrl-RS"/>
        </w:rPr>
      </w:pPr>
    </w:p>
    <w:p w14:paraId="05A79690" w14:textId="77777777" w:rsidR="009E1856" w:rsidRDefault="009E1856" w:rsidP="009E1856">
      <w:pPr>
        <w:ind w:firstLine="720"/>
        <w:rPr>
          <w:rFonts w:ascii="Times New Roman" w:hAnsi="Times New Roman"/>
          <w:lang w:val="sr-Cyrl-RS"/>
        </w:rPr>
      </w:pPr>
    </w:p>
    <w:p w14:paraId="0947C21F" w14:textId="77777777" w:rsidR="009E1856" w:rsidRPr="008F6F37" w:rsidRDefault="009E1856" w:rsidP="009E1856">
      <w:pPr>
        <w:ind w:left="720"/>
        <w:rPr>
          <w:rFonts w:ascii="Times New Roman" w:hAnsi="Times New Roman"/>
          <w:lang w:val="sr-Cyrl-RS"/>
        </w:rPr>
      </w:pPr>
      <w:r w:rsidRPr="008F6F37">
        <w:rPr>
          <w:rFonts w:ascii="Times New Roman" w:hAnsi="Times New Roman" w:hint="eastAsia"/>
          <w:lang w:val="sr-Cyrl-RS"/>
        </w:rPr>
        <w:t>Високом</w:t>
      </w:r>
      <w:r w:rsidRPr="008F6F37">
        <w:rPr>
          <w:rFonts w:ascii="Times New Roman" w:hAnsi="Times New Roman"/>
          <w:lang w:val="sr-Cyrl-RS"/>
        </w:rPr>
        <w:t xml:space="preserve"> </w:t>
      </w:r>
      <w:r w:rsidRPr="008F6F37">
        <w:rPr>
          <w:rFonts w:ascii="Times New Roman" w:hAnsi="Times New Roman" w:hint="eastAsia"/>
          <w:lang w:val="sr-Cyrl-RS"/>
        </w:rPr>
        <w:t>шумом</w:t>
      </w:r>
      <w:r w:rsidRPr="008F6F37">
        <w:rPr>
          <w:rFonts w:ascii="Times New Roman" w:hAnsi="Times New Roman"/>
          <w:lang w:val="sr-Cyrl-RS"/>
        </w:rPr>
        <w:t xml:space="preserve"> </w:t>
      </w:r>
      <w:r w:rsidRPr="008F6F37">
        <w:rPr>
          <w:rFonts w:ascii="Times New Roman" w:hAnsi="Times New Roman" w:hint="eastAsia"/>
          <w:lang w:val="sr-Cyrl-RS"/>
        </w:rPr>
        <w:t>храста</w:t>
      </w:r>
      <w:r w:rsidRPr="008F6F37">
        <w:rPr>
          <w:rFonts w:ascii="Times New Roman" w:hAnsi="Times New Roman"/>
          <w:lang w:val="sr-Cyrl-RS"/>
        </w:rPr>
        <w:t xml:space="preserve"> </w:t>
      </w:r>
      <w:r w:rsidRPr="008F6F37">
        <w:rPr>
          <w:rFonts w:ascii="Times New Roman" w:hAnsi="Times New Roman" w:hint="eastAsia"/>
          <w:lang w:val="sr-Cyrl-RS"/>
        </w:rPr>
        <w:t>лужњака</w:t>
      </w:r>
      <w:r w:rsidRPr="008F6F37">
        <w:rPr>
          <w:rFonts w:ascii="Times New Roman" w:hAnsi="Times New Roman"/>
          <w:lang w:val="sr-Cyrl-RS"/>
        </w:rPr>
        <w:t xml:space="preserve"> </w:t>
      </w:r>
      <w:r w:rsidRPr="008F6F37">
        <w:rPr>
          <w:rFonts w:ascii="Times New Roman" w:hAnsi="Times New Roman" w:hint="eastAsia"/>
          <w:lang w:val="sr-Cyrl-RS"/>
        </w:rPr>
        <w:t>газдује</w:t>
      </w:r>
      <w:r w:rsidRPr="008F6F37">
        <w:rPr>
          <w:rFonts w:ascii="Times New Roman" w:hAnsi="Times New Roman"/>
          <w:lang w:val="sr-Cyrl-RS"/>
        </w:rPr>
        <w:t xml:space="preserve"> </w:t>
      </w:r>
      <w:r w:rsidRPr="008F6F37">
        <w:rPr>
          <w:rFonts w:ascii="Times New Roman" w:hAnsi="Times New Roman" w:hint="eastAsia"/>
          <w:lang w:val="sr-Cyrl-RS"/>
        </w:rPr>
        <w:t>се</w:t>
      </w:r>
      <w:r w:rsidRPr="008F6F37">
        <w:rPr>
          <w:rFonts w:ascii="Times New Roman" w:hAnsi="Times New Roman"/>
          <w:lang w:val="sr-Cyrl-RS"/>
        </w:rPr>
        <w:t xml:space="preserve"> </w:t>
      </w:r>
      <w:r w:rsidRPr="008F6F37">
        <w:rPr>
          <w:rFonts w:ascii="Times New Roman" w:hAnsi="Times New Roman" w:hint="eastAsia"/>
          <w:lang w:val="sr-Cyrl-RS"/>
        </w:rPr>
        <w:t>оплодном</w:t>
      </w:r>
      <w:r w:rsidRPr="008F6F37">
        <w:rPr>
          <w:rFonts w:ascii="Times New Roman" w:hAnsi="Times New Roman"/>
          <w:lang w:val="sr-Cyrl-RS"/>
        </w:rPr>
        <w:t xml:space="preserve"> </w:t>
      </w:r>
      <w:r w:rsidRPr="008F6F37">
        <w:rPr>
          <w:rFonts w:ascii="Times New Roman" w:hAnsi="Times New Roman" w:hint="eastAsia"/>
          <w:lang w:val="sr-Cyrl-RS"/>
        </w:rPr>
        <w:t>сечом</w:t>
      </w:r>
      <w:r w:rsidRPr="008F6F37">
        <w:rPr>
          <w:rFonts w:ascii="Times New Roman" w:hAnsi="Times New Roman"/>
          <w:lang w:val="sr-Cyrl-RS"/>
        </w:rPr>
        <w:t xml:space="preserve"> </w:t>
      </w:r>
      <w:r w:rsidRPr="008F6F37">
        <w:rPr>
          <w:rFonts w:ascii="Times New Roman" w:hAnsi="Times New Roman" w:hint="eastAsia"/>
          <w:lang w:val="sr-Cyrl-RS"/>
        </w:rPr>
        <w:t>кратког</w:t>
      </w:r>
      <w:r w:rsidRPr="008F6F37">
        <w:rPr>
          <w:rFonts w:ascii="Times New Roman" w:hAnsi="Times New Roman"/>
          <w:lang w:val="sr-Cyrl-RS"/>
        </w:rPr>
        <w:t xml:space="preserve"> </w:t>
      </w:r>
      <w:r w:rsidRPr="008F6F37">
        <w:rPr>
          <w:rFonts w:ascii="Times New Roman" w:hAnsi="Times New Roman" w:hint="eastAsia"/>
          <w:lang w:val="sr-Cyrl-RS"/>
        </w:rPr>
        <w:t>подмладног</w:t>
      </w:r>
      <w:r w:rsidRPr="008F6F37">
        <w:rPr>
          <w:rFonts w:ascii="Times New Roman" w:hAnsi="Times New Roman"/>
          <w:lang w:val="sr-Cyrl-RS"/>
        </w:rPr>
        <w:t xml:space="preserve"> </w:t>
      </w:r>
      <w:r w:rsidRPr="008F6F37">
        <w:rPr>
          <w:rFonts w:ascii="Times New Roman" w:hAnsi="Times New Roman" w:hint="eastAsia"/>
          <w:lang w:val="sr-Cyrl-RS"/>
        </w:rPr>
        <w:t>раздобља</w:t>
      </w:r>
      <w:r w:rsidRPr="008F6F37">
        <w:rPr>
          <w:rFonts w:ascii="Times New Roman" w:hAnsi="Times New Roman"/>
          <w:lang w:val="sr-Cyrl-RS"/>
        </w:rPr>
        <w:t xml:space="preserve"> (10 </w:t>
      </w:r>
      <w:r w:rsidRPr="008F6F37">
        <w:rPr>
          <w:rFonts w:ascii="Times New Roman" w:hAnsi="Times New Roman" w:hint="eastAsia"/>
          <w:lang w:val="sr-Cyrl-RS"/>
        </w:rPr>
        <w:t>година</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састојинама</w:t>
      </w:r>
      <w:r w:rsidRPr="008F6F37">
        <w:rPr>
          <w:rFonts w:ascii="Times New Roman" w:hAnsi="Times New Roman"/>
          <w:lang w:val="sr-Cyrl-RS"/>
        </w:rPr>
        <w:t xml:space="preserve"> </w:t>
      </w:r>
      <w:r w:rsidRPr="008F6F37">
        <w:rPr>
          <w:rFonts w:ascii="Times New Roman" w:hAnsi="Times New Roman" w:hint="eastAsia"/>
          <w:lang w:val="sr-Cyrl-RS"/>
        </w:rPr>
        <w:t>је</w:t>
      </w:r>
      <w:r w:rsidRPr="008F6F37">
        <w:rPr>
          <w:rFonts w:ascii="Times New Roman" w:hAnsi="Times New Roman"/>
          <w:lang w:val="sr-Cyrl-RS"/>
        </w:rPr>
        <w:t xml:space="preserve"> </w:t>
      </w:r>
      <w:r w:rsidRPr="008F6F37">
        <w:rPr>
          <w:rFonts w:ascii="Times New Roman" w:hAnsi="Times New Roman" w:hint="eastAsia"/>
          <w:lang w:val="sr-Cyrl-RS"/>
        </w:rPr>
        <w:t>присутна</w:t>
      </w:r>
      <w:r w:rsidRPr="008F6F37">
        <w:rPr>
          <w:rFonts w:ascii="Times New Roman" w:hAnsi="Times New Roman"/>
          <w:lang w:val="sr-Cyrl-RS"/>
        </w:rPr>
        <w:t xml:space="preserve"> </w:t>
      </w:r>
      <w:r w:rsidRPr="008F6F37">
        <w:rPr>
          <w:rFonts w:ascii="Times New Roman" w:hAnsi="Times New Roman" w:hint="eastAsia"/>
          <w:lang w:val="sr-Cyrl-RS"/>
        </w:rPr>
        <w:t>вертикална</w:t>
      </w:r>
      <w:r w:rsidRPr="008F6F37">
        <w:rPr>
          <w:rFonts w:ascii="Times New Roman" w:hAnsi="Times New Roman"/>
          <w:lang w:val="sr-Cyrl-RS"/>
        </w:rPr>
        <w:t xml:space="preserve"> </w:t>
      </w:r>
      <w:r w:rsidRPr="008F6F37">
        <w:rPr>
          <w:rFonts w:ascii="Times New Roman" w:hAnsi="Times New Roman" w:hint="eastAsia"/>
          <w:lang w:val="sr-Cyrl-RS"/>
        </w:rPr>
        <w:t>једноспратна</w:t>
      </w:r>
      <w:r w:rsidRPr="008F6F37">
        <w:rPr>
          <w:rFonts w:ascii="Times New Roman" w:hAnsi="Times New Roman"/>
          <w:lang w:val="sr-Cyrl-RS"/>
        </w:rPr>
        <w:t xml:space="preserve"> (</w:t>
      </w:r>
      <w:r w:rsidRPr="008F6F37">
        <w:rPr>
          <w:rFonts w:ascii="Times New Roman" w:hAnsi="Times New Roman" w:hint="eastAsia"/>
          <w:lang w:val="sr-Cyrl-RS"/>
        </w:rPr>
        <w:t>чешће</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двоспратна</w:t>
      </w:r>
      <w:r w:rsidRPr="008F6F37">
        <w:rPr>
          <w:rFonts w:ascii="Times New Roman" w:hAnsi="Times New Roman"/>
          <w:lang w:val="sr-Cyrl-RS"/>
        </w:rPr>
        <w:t xml:space="preserve"> (</w:t>
      </w:r>
      <w:r w:rsidRPr="008F6F37">
        <w:rPr>
          <w:rFonts w:ascii="Times New Roman" w:hAnsi="Times New Roman" w:hint="eastAsia"/>
          <w:lang w:val="sr-Cyrl-RS"/>
        </w:rPr>
        <w:t>ређе</w:t>
      </w:r>
      <w:r w:rsidRPr="008F6F37">
        <w:rPr>
          <w:rFonts w:ascii="Times New Roman" w:hAnsi="Times New Roman"/>
          <w:lang w:val="sr-Cyrl-RS"/>
        </w:rPr>
        <w:t xml:space="preserve">) </w:t>
      </w:r>
      <w:r w:rsidRPr="008F6F37">
        <w:rPr>
          <w:rFonts w:ascii="Times New Roman" w:hAnsi="Times New Roman" w:hint="eastAsia"/>
          <w:lang w:val="sr-Cyrl-RS"/>
        </w:rPr>
        <w:t>структура</w:t>
      </w:r>
      <w:r w:rsidRPr="008F6F37">
        <w:rPr>
          <w:rFonts w:ascii="Times New Roman" w:hAnsi="Times New Roman"/>
          <w:lang w:val="sr-Cyrl-RS"/>
        </w:rPr>
        <w:t xml:space="preserve">, </w:t>
      </w:r>
      <w:r w:rsidRPr="008F6F37">
        <w:rPr>
          <w:rFonts w:ascii="Times New Roman" w:hAnsi="Times New Roman" w:hint="eastAsia"/>
          <w:lang w:val="sr-Cyrl-RS"/>
        </w:rPr>
        <w:t>стабла</w:t>
      </w:r>
      <w:r w:rsidRPr="008F6F37">
        <w:rPr>
          <w:rFonts w:ascii="Times New Roman" w:hAnsi="Times New Roman"/>
          <w:lang w:val="sr-Cyrl-RS"/>
        </w:rPr>
        <w:t xml:space="preserve"> </w:t>
      </w:r>
      <w:r w:rsidRPr="008F6F37">
        <w:rPr>
          <w:rFonts w:ascii="Times New Roman" w:hAnsi="Times New Roman" w:hint="eastAsia"/>
          <w:lang w:val="sr-Cyrl-RS"/>
        </w:rPr>
        <w:t>су</w:t>
      </w:r>
      <w:r w:rsidRPr="008F6F37">
        <w:rPr>
          <w:rFonts w:ascii="Times New Roman" w:hAnsi="Times New Roman"/>
          <w:lang w:val="sr-Cyrl-RS"/>
        </w:rPr>
        <w:t xml:space="preserve"> </w:t>
      </w:r>
      <w:r w:rsidRPr="008F6F37">
        <w:rPr>
          <w:rFonts w:ascii="Times New Roman" w:hAnsi="Times New Roman" w:hint="eastAsia"/>
          <w:lang w:val="sr-Cyrl-RS"/>
        </w:rPr>
        <w:t>распоређена</w:t>
      </w:r>
      <w:r w:rsidRPr="008F6F37">
        <w:rPr>
          <w:rFonts w:ascii="Times New Roman" w:hAnsi="Times New Roman"/>
          <w:lang w:val="sr-Cyrl-RS"/>
        </w:rPr>
        <w:t xml:space="preserve"> </w:t>
      </w:r>
      <w:r w:rsidRPr="008F6F37">
        <w:rPr>
          <w:rFonts w:ascii="Times New Roman" w:hAnsi="Times New Roman" w:hint="eastAsia"/>
          <w:lang w:val="sr-Cyrl-RS"/>
        </w:rPr>
        <w:t>стаблимично</w:t>
      </w:r>
      <w:r w:rsidRPr="008F6F37">
        <w:rPr>
          <w:rFonts w:ascii="Times New Roman" w:hAnsi="Times New Roman"/>
          <w:lang w:val="sr-Cyrl-RS"/>
        </w:rPr>
        <w:t xml:space="preserve">. </w:t>
      </w:r>
      <w:r w:rsidRPr="008F6F37">
        <w:rPr>
          <w:rFonts w:ascii="Times New Roman" w:hAnsi="Times New Roman" w:hint="eastAsia"/>
          <w:lang w:val="sr-Cyrl-RS"/>
        </w:rPr>
        <w:t>Најзначајније</w:t>
      </w:r>
      <w:r w:rsidRPr="008F6F37">
        <w:rPr>
          <w:rFonts w:ascii="Times New Roman" w:hAnsi="Times New Roman"/>
          <w:lang w:val="sr-Cyrl-RS"/>
        </w:rPr>
        <w:t xml:space="preserve"> </w:t>
      </w:r>
      <w:r w:rsidRPr="008F6F37">
        <w:rPr>
          <w:rFonts w:ascii="Times New Roman" w:hAnsi="Times New Roman" w:hint="eastAsia"/>
          <w:lang w:val="sr-Cyrl-RS"/>
        </w:rPr>
        <w:t>примешане</w:t>
      </w:r>
      <w:r w:rsidRPr="008F6F37">
        <w:rPr>
          <w:rFonts w:ascii="Times New Roman" w:hAnsi="Times New Roman"/>
          <w:lang w:val="sr-Cyrl-RS"/>
        </w:rPr>
        <w:t xml:space="preserve"> </w:t>
      </w:r>
      <w:r w:rsidRPr="008F6F37">
        <w:rPr>
          <w:rFonts w:ascii="Times New Roman" w:hAnsi="Times New Roman" w:hint="eastAsia"/>
          <w:lang w:val="sr-Cyrl-RS"/>
        </w:rPr>
        <w:t>врсте</w:t>
      </w:r>
      <w:r w:rsidRPr="008F6F37">
        <w:rPr>
          <w:rFonts w:ascii="Times New Roman" w:hAnsi="Times New Roman"/>
          <w:lang w:val="sr-Cyrl-RS"/>
        </w:rPr>
        <w:t xml:space="preserve"> </w:t>
      </w:r>
      <w:r w:rsidRPr="008F6F37">
        <w:rPr>
          <w:rFonts w:ascii="Times New Roman" w:hAnsi="Times New Roman" w:hint="eastAsia"/>
          <w:lang w:val="sr-Cyrl-RS"/>
        </w:rPr>
        <w:t>су</w:t>
      </w:r>
      <w:r w:rsidRPr="008F6F37">
        <w:rPr>
          <w:rFonts w:ascii="Times New Roman" w:hAnsi="Times New Roman"/>
          <w:lang w:val="sr-Cyrl-RS"/>
        </w:rPr>
        <w:t xml:space="preserve"> </w:t>
      </w:r>
      <w:r w:rsidRPr="008F6F37">
        <w:rPr>
          <w:rFonts w:ascii="Times New Roman" w:hAnsi="Times New Roman" w:hint="eastAsia"/>
          <w:lang w:val="sr-Cyrl-RS"/>
        </w:rPr>
        <w:t>пољски</w:t>
      </w:r>
      <w:r w:rsidRPr="008F6F37">
        <w:rPr>
          <w:rFonts w:ascii="Times New Roman" w:hAnsi="Times New Roman"/>
          <w:lang w:val="sr-Cyrl-RS"/>
        </w:rPr>
        <w:t xml:space="preserve"> </w:t>
      </w:r>
      <w:r w:rsidRPr="008F6F37">
        <w:rPr>
          <w:rFonts w:ascii="Times New Roman" w:hAnsi="Times New Roman" w:hint="eastAsia"/>
          <w:lang w:val="sr-Cyrl-RS"/>
        </w:rPr>
        <w:t>јасен</w:t>
      </w:r>
      <w:r w:rsidRPr="008F6F37">
        <w:rPr>
          <w:rFonts w:ascii="Times New Roman" w:hAnsi="Times New Roman"/>
          <w:lang w:val="sr-Cyrl-RS"/>
        </w:rPr>
        <w:t xml:space="preserve">, </w:t>
      </w:r>
      <w:r w:rsidRPr="008F6F37">
        <w:rPr>
          <w:rFonts w:ascii="Times New Roman" w:hAnsi="Times New Roman" w:hint="eastAsia"/>
          <w:lang w:val="sr-Cyrl-RS"/>
        </w:rPr>
        <w:t>граб</w:t>
      </w:r>
      <w:r w:rsidRPr="008F6F37">
        <w:rPr>
          <w:rFonts w:ascii="Times New Roman" w:hAnsi="Times New Roman"/>
          <w:lang w:val="sr-Cyrl-RS"/>
        </w:rPr>
        <w:t xml:space="preserve">, </w:t>
      </w:r>
      <w:r w:rsidRPr="008F6F37">
        <w:rPr>
          <w:rFonts w:ascii="Times New Roman" w:hAnsi="Times New Roman" w:hint="eastAsia"/>
          <w:lang w:val="sr-Cyrl-RS"/>
        </w:rPr>
        <w:t>цер</w:t>
      </w:r>
      <w:r w:rsidRPr="008F6F37">
        <w:rPr>
          <w:rFonts w:ascii="Times New Roman" w:hAnsi="Times New Roman"/>
          <w:lang w:val="sr-Cyrl-RS"/>
        </w:rPr>
        <w:t xml:space="preserve">, </w:t>
      </w:r>
      <w:r w:rsidRPr="008F6F37">
        <w:rPr>
          <w:rFonts w:ascii="Times New Roman" w:hAnsi="Times New Roman" w:hint="eastAsia"/>
          <w:lang w:val="sr-Cyrl-RS"/>
        </w:rPr>
        <w:t>липа</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друге</w:t>
      </w:r>
      <w:r w:rsidRPr="008F6F37">
        <w:rPr>
          <w:rFonts w:ascii="Times New Roman" w:hAnsi="Times New Roman"/>
          <w:lang w:val="sr-Cyrl-RS"/>
        </w:rPr>
        <w:t xml:space="preserve">. </w:t>
      </w:r>
    </w:p>
    <w:p w14:paraId="20EECE65" w14:textId="77777777" w:rsidR="009E1856" w:rsidRPr="008F6F37" w:rsidRDefault="009E1856" w:rsidP="009E1856">
      <w:pPr>
        <w:ind w:firstLine="720"/>
        <w:rPr>
          <w:rFonts w:ascii="Times New Roman" w:hAnsi="Times New Roman"/>
          <w:lang w:val="sr-Cyrl-RS"/>
        </w:rPr>
      </w:pPr>
      <w:r w:rsidRPr="008F6F37">
        <w:rPr>
          <w:rFonts w:ascii="Times New Roman" w:hAnsi="Times New Roman" w:hint="eastAsia"/>
          <w:lang w:val="sr-Cyrl-RS"/>
        </w:rPr>
        <w:t>Састав</w:t>
      </w:r>
      <w:r w:rsidRPr="008F6F37">
        <w:rPr>
          <w:rFonts w:ascii="Times New Roman" w:hAnsi="Times New Roman"/>
          <w:lang w:val="sr-Cyrl-RS"/>
        </w:rPr>
        <w:t xml:space="preserve"> (</w:t>
      </w:r>
      <w:r w:rsidRPr="008F6F37">
        <w:rPr>
          <w:rFonts w:ascii="Times New Roman" w:hAnsi="Times New Roman" w:hint="eastAsia"/>
          <w:lang w:val="sr-Cyrl-RS"/>
        </w:rPr>
        <w:t>мешовитост</w:t>
      </w:r>
      <w:r w:rsidRPr="008F6F37">
        <w:rPr>
          <w:rFonts w:ascii="Times New Roman" w:hAnsi="Times New Roman"/>
          <w:lang w:val="sr-Cyrl-RS"/>
        </w:rPr>
        <w:t xml:space="preserve">): 70-90% </w:t>
      </w:r>
      <w:r w:rsidRPr="008F6F37">
        <w:rPr>
          <w:rFonts w:ascii="Times New Roman" w:hAnsi="Times New Roman" w:hint="eastAsia"/>
          <w:lang w:val="sr-Cyrl-RS"/>
        </w:rPr>
        <w:t>храст</w:t>
      </w:r>
      <w:r w:rsidRPr="008F6F37">
        <w:rPr>
          <w:rFonts w:ascii="Times New Roman" w:hAnsi="Times New Roman"/>
          <w:lang w:val="sr-Cyrl-RS"/>
        </w:rPr>
        <w:t xml:space="preserve">, 10-30%, </w:t>
      </w:r>
      <w:r w:rsidRPr="008F6F37">
        <w:rPr>
          <w:rFonts w:ascii="Times New Roman" w:hAnsi="Times New Roman" w:hint="eastAsia"/>
          <w:lang w:val="sr-Cyrl-RS"/>
        </w:rPr>
        <w:t>пољски</w:t>
      </w:r>
      <w:r w:rsidRPr="008F6F37">
        <w:rPr>
          <w:rFonts w:ascii="Times New Roman" w:hAnsi="Times New Roman"/>
          <w:lang w:val="sr-Cyrl-RS"/>
        </w:rPr>
        <w:t xml:space="preserve"> </w:t>
      </w:r>
      <w:r w:rsidRPr="008F6F37">
        <w:rPr>
          <w:rFonts w:ascii="Times New Roman" w:hAnsi="Times New Roman" w:hint="eastAsia"/>
          <w:lang w:val="sr-Cyrl-RS"/>
        </w:rPr>
        <w:t>јасен</w:t>
      </w:r>
      <w:r w:rsidRPr="008F6F37">
        <w:rPr>
          <w:rFonts w:ascii="Times New Roman" w:hAnsi="Times New Roman"/>
          <w:lang w:val="sr-Cyrl-RS"/>
        </w:rPr>
        <w:t xml:space="preserve">, </w:t>
      </w:r>
      <w:r w:rsidRPr="008F6F37">
        <w:rPr>
          <w:rFonts w:ascii="Times New Roman" w:hAnsi="Times New Roman" w:hint="eastAsia"/>
          <w:lang w:val="sr-Cyrl-RS"/>
        </w:rPr>
        <w:t>липа</w:t>
      </w:r>
      <w:r w:rsidRPr="008F6F37">
        <w:rPr>
          <w:rFonts w:ascii="Times New Roman" w:hAnsi="Times New Roman"/>
          <w:lang w:val="sr-Cyrl-RS"/>
        </w:rPr>
        <w:t xml:space="preserve">, </w:t>
      </w:r>
      <w:r w:rsidRPr="008F6F37">
        <w:rPr>
          <w:rFonts w:ascii="Times New Roman" w:hAnsi="Times New Roman" w:hint="eastAsia"/>
          <w:lang w:val="sr-Cyrl-RS"/>
        </w:rPr>
        <w:t>граб</w:t>
      </w:r>
      <w:r w:rsidRPr="008F6F37">
        <w:rPr>
          <w:rFonts w:ascii="Times New Roman" w:hAnsi="Times New Roman"/>
          <w:lang w:val="sr-Cyrl-RS"/>
        </w:rPr>
        <w:t xml:space="preserve">, </w:t>
      </w:r>
      <w:r w:rsidRPr="008F6F37">
        <w:rPr>
          <w:rFonts w:ascii="Times New Roman" w:hAnsi="Times New Roman" w:hint="eastAsia"/>
          <w:lang w:val="sr-Cyrl-RS"/>
        </w:rPr>
        <w:t>цер</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други</w:t>
      </w:r>
      <w:r w:rsidRPr="008F6F37">
        <w:rPr>
          <w:rFonts w:ascii="Times New Roman" w:hAnsi="Times New Roman"/>
          <w:lang w:val="sr-Cyrl-RS"/>
        </w:rPr>
        <w:t xml:space="preserve"> </w:t>
      </w:r>
      <w:r w:rsidRPr="008F6F37">
        <w:rPr>
          <w:rFonts w:ascii="Times New Roman" w:hAnsi="Times New Roman" w:hint="eastAsia"/>
          <w:lang w:val="sr-Cyrl-RS"/>
        </w:rPr>
        <w:t>лишћари</w:t>
      </w:r>
      <w:r w:rsidRPr="008F6F37">
        <w:rPr>
          <w:rFonts w:ascii="Times New Roman" w:hAnsi="Times New Roman"/>
          <w:lang w:val="sr-Cyrl-RS"/>
        </w:rPr>
        <w:t xml:space="preserve">. </w:t>
      </w:r>
    </w:p>
    <w:p w14:paraId="0470B5D6" w14:textId="77777777" w:rsidR="009E1856" w:rsidRDefault="009E1856" w:rsidP="009E1856">
      <w:pPr>
        <w:ind w:left="720"/>
        <w:rPr>
          <w:rFonts w:ascii="Times New Roman" w:hAnsi="Times New Roman"/>
          <w:lang w:val="sr-Cyrl-RS"/>
        </w:rPr>
      </w:pPr>
      <w:r w:rsidRPr="008F6F37">
        <w:rPr>
          <w:rFonts w:ascii="Times New Roman" w:hAnsi="Times New Roman" w:hint="eastAsia"/>
          <w:lang w:val="sr-Cyrl-RS"/>
        </w:rPr>
        <w:t>Стабла</w:t>
      </w:r>
      <w:r w:rsidRPr="008F6F37">
        <w:rPr>
          <w:rFonts w:ascii="Times New Roman" w:hAnsi="Times New Roman"/>
          <w:lang w:val="sr-Cyrl-RS"/>
        </w:rPr>
        <w:t xml:space="preserve"> </w:t>
      </w:r>
      <w:r w:rsidRPr="008F6F37">
        <w:rPr>
          <w:rFonts w:ascii="Times New Roman" w:hAnsi="Times New Roman" w:hint="eastAsia"/>
          <w:lang w:val="sr-Cyrl-RS"/>
        </w:rPr>
        <w:t>храста</w:t>
      </w:r>
      <w:r w:rsidRPr="008F6F37">
        <w:rPr>
          <w:rFonts w:ascii="Times New Roman" w:hAnsi="Times New Roman"/>
          <w:lang w:val="sr-Cyrl-RS"/>
        </w:rPr>
        <w:t xml:space="preserve"> </w:t>
      </w:r>
      <w:r w:rsidRPr="008F6F37">
        <w:rPr>
          <w:rFonts w:ascii="Times New Roman" w:hAnsi="Times New Roman" w:hint="eastAsia"/>
          <w:lang w:val="sr-Cyrl-RS"/>
        </w:rPr>
        <w:t>требају</w:t>
      </w:r>
      <w:r w:rsidRPr="008F6F37">
        <w:rPr>
          <w:rFonts w:ascii="Times New Roman" w:hAnsi="Times New Roman"/>
          <w:lang w:val="sr-Cyrl-RS"/>
        </w:rPr>
        <w:t xml:space="preserve"> </w:t>
      </w:r>
      <w:r w:rsidRPr="008F6F37">
        <w:rPr>
          <w:rFonts w:ascii="Times New Roman" w:hAnsi="Times New Roman" w:hint="eastAsia"/>
          <w:lang w:val="sr-Cyrl-RS"/>
        </w:rPr>
        <w:t>имати</w:t>
      </w:r>
      <w:r w:rsidRPr="008F6F37">
        <w:rPr>
          <w:rFonts w:ascii="Times New Roman" w:hAnsi="Times New Roman"/>
          <w:lang w:val="sr-Cyrl-RS"/>
        </w:rPr>
        <w:t xml:space="preserve"> </w:t>
      </w:r>
      <w:r w:rsidRPr="008F6F37">
        <w:rPr>
          <w:rFonts w:ascii="Times New Roman" w:hAnsi="Times New Roman" w:hint="eastAsia"/>
          <w:lang w:val="sr-Cyrl-RS"/>
        </w:rPr>
        <w:t>дебла</w:t>
      </w:r>
      <w:r w:rsidRPr="008F6F37">
        <w:rPr>
          <w:rFonts w:ascii="Times New Roman" w:hAnsi="Times New Roman"/>
          <w:lang w:val="sr-Cyrl-RS"/>
        </w:rPr>
        <w:t xml:space="preserve"> </w:t>
      </w:r>
      <w:r w:rsidRPr="008F6F37">
        <w:rPr>
          <w:rFonts w:ascii="Times New Roman" w:hAnsi="Times New Roman" w:hint="eastAsia"/>
          <w:lang w:val="sr-Cyrl-RS"/>
        </w:rPr>
        <w:t>чиста</w:t>
      </w:r>
      <w:r w:rsidRPr="008F6F37">
        <w:rPr>
          <w:rFonts w:ascii="Times New Roman" w:hAnsi="Times New Roman"/>
          <w:lang w:val="sr-Cyrl-RS"/>
        </w:rPr>
        <w:t xml:space="preserve"> </w:t>
      </w:r>
      <w:r w:rsidRPr="008F6F37">
        <w:rPr>
          <w:rFonts w:ascii="Times New Roman" w:hAnsi="Times New Roman" w:hint="eastAsia"/>
          <w:lang w:val="sr-Cyrl-RS"/>
        </w:rPr>
        <w:t>од</w:t>
      </w:r>
      <w:r w:rsidRPr="008F6F37">
        <w:rPr>
          <w:rFonts w:ascii="Times New Roman" w:hAnsi="Times New Roman"/>
          <w:lang w:val="sr-Cyrl-RS"/>
        </w:rPr>
        <w:t xml:space="preserve"> </w:t>
      </w:r>
      <w:r w:rsidRPr="008F6F37">
        <w:rPr>
          <w:rFonts w:ascii="Times New Roman" w:hAnsi="Times New Roman" w:hint="eastAsia"/>
          <w:lang w:val="sr-Cyrl-RS"/>
        </w:rPr>
        <w:t>грана</w:t>
      </w:r>
      <w:r w:rsidRPr="008F6F37">
        <w:rPr>
          <w:rFonts w:ascii="Times New Roman" w:hAnsi="Times New Roman"/>
          <w:lang w:val="sr-Cyrl-RS"/>
        </w:rPr>
        <w:t xml:space="preserve"> </w:t>
      </w:r>
      <w:r w:rsidRPr="008F6F37">
        <w:rPr>
          <w:rFonts w:ascii="Times New Roman" w:hAnsi="Times New Roman" w:hint="eastAsia"/>
          <w:lang w:val="sr-Cyrl-RS"/>
        </w:rPr>
        <w:t>од</w:t>
      </w:r>
      <w:r w:rsidRPr="008F6F37">
        <w:rPr>
          <w:rFonts w:ascii="Times New Roman" w:hAnsi="Times New Roman"/>
          <w:lang w:val="sr-Cyrl-RS"/>
        </w:rPr>
        <w:t xml:space="preserve"> 10 m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више</w:t>
      </w:r>
      <w:r w:rsidRPr="008F6F37">
        <w:rPr>
          <w:rFonts w:ascii="Times New Roman" w:hAnsi="Times New Roman"/>
          <w:lang w:val="sr-Cyrl-RS"/>
        </w:rPr>
        <w:t xml:space="preserve"> (</w:t>
      </w:r>
      <w:r w:rsidRPr="008F6F37">
        <w:rPr>
          <w:rFonts w:ascii="Times New Roman" w:hAnsi="Times New Roman" w:hint="eastAsia"/>
          <w:lang w:val="sr-Cyrl-RS"/>
        </w:rPr>
        <w:t>око</w:t>
      </w:r>
      <w:r w:rsidRPr="008F6F37">
        <w:rPr>
          <w:rFonts w:ascii="Times New Roman" w:hAnsi="Times New Roman"/>
          <w:lang w:val="sr-Cyrl-RS"/>
        </w:rPr>
        <w:t xml:space="preserve"> 25-30 % </w:t>
      </w:r>
      <w:r w:rsidRPr="008F6F37">
        <w:rPr>
          <w:rFonts w:ascii="Times New Roman" w:hAnsi="Times New Roman" w:hint="eastAsia"/>
          <w:lang w:val="sr-Cyrl-RS"/>
        </w:rPr>
        <w:t>оф</w:t>
      </w:r>
      <w:r w:rsidRPr="008F6F37">
        <w:rPr>
          <w:rFonts w:ascii="Times New Roman" w:hAnsi="Times New Roman"/>
          <w:lang w:val="sr-Cyrl-RS"/>
        </w:rPr>
        <w:t xml:space="preserve"> </w:t>
      </w:r>
      <w:r w:rsidRPr="008F6F37">
        <w:rPr>
          <w:rFonts w:ascii="Times New Roman" w:hAnsi="Times New Roman" w:hint="eastAsia"/>
          <w:lang w:val="sr-Cyrl-RS"/>
        </w:rPr>
        <w:t>ма</w:t>
      </w:r>
      <w:r w:rsidRPr="008F6F37">
        <w:rPr>
          <w:rFonts w:ascii="Times New Roman" w:hAnsi="Times New Roman"/>
          <w:lang w:val="sr-Cyrl-RS"/>
        </w:rPr>
        <w:t xml:space="preserve">x. </w:t>
      </w:r>
      <w:r w:rsidRPr="008F6F37">
        <w:rPr>
          <w:rFonts w:ascii="Times New Roman" w:hAnsi="Times New Roman" w:hint="eastAsia"/>
          <w:lang w:val="sr-Cyrl-RS"/>
        </w:rPr>
        <w:t>висине</w:t>
      </w:r>
      <w:r w:rsidRPr="008F6F37">
        <w:rPr>
          <w:rFonts w:ascii="Times New Roman" w:hAnsi="Times New Roman"/>
          <w:lang w:val="sr-Cyrl-RS"/>
        </w:rPr>
        <w:t xml:space="preserve"> </w:t>
      </w:r>
      <w:r w:rsidRPr="008F6F37">
        <w:rPr>
          <w:rFonts w:ascii="Times New Roman" w:hAnsi="Times New Roman" w:hint="eastAsia"/>
          <w:lang w:val="sr-Cyrl-RS"/>
        </w:rPr>
        <w:t>стабла</w:t>
      </w:r>
      <w:r w:rsidRPr="008F6F37">
        <w:rPr>
          <w:rFonts w:ascii="Times New Roman" w:hAnsi="Times New Roman"/>
          <w:lang w:val="sr-Cyrl-RS"/>
        </w:rPr>
        <w:t xml:space="preserve">) </w:t>
      </w:r>
      <w:r w:rsidRPr="008F6F37">
        <w:rPr>
          <w:rFonts w:ascii="Times New Roman" w:hAnsi="Times New Roman" w:hint="eastAsia"/>
          <w:lang w:val="sr-Cyrl-RS"/>
        </w:rPr>
        <w:t>за</w:t>
      </w:r>
      <w:r w:rsidRPr="008F6F37">
        <w:rPr>
          <w:rFonts w:ascii="Times New Roman" w:hAnsi="Times New Roman"/>
          <w:lang w:val="sr-Cyrl-RS"/>
        </w:rPr>
        <w:t xml:space="preserve"> </w:t>
      </w:r>
      <w:r w:rsidRPr="008F6F37">
        <w:rPr>
          <w:rFonts w:ascii="Times New Roman" w:hAnsi="Times New Roman" w:hint="eastAsia"/>
          <w:lang w:val="sr-Cyrl-RS"/>
        </w:rPr>
        <w:t>производњу</w:t>
      </w:r>
      <w:r w:rsidRPr="008F6F37">
        <w:rPr>
          <w:rFonts w:ascii="Times New Roman" w:hAnsi="Times New Roman"/>
          <w:lang w:val="sr-Cyrl-RS"/>
        </w:rPr>
        <w:t xml:space="preserve"> </w:t>
      </w:r>
      <w:r w:rsidRPr="008F6F37">
        <w:rPr>
          <w:rFonts w:ascii="Times New Roman" w:hAnsi="Times New Roman" w:hint="eastAsia"/>
          <w:lang w:val="sr-Cyrl-RS"/>
        </w:rPr>
        <w:t>квалитетних</w:t>
      </w:r>
      <w:r w:rsidRPr="008F6F37">
        <w:rPr>
          <w:rFonts w:ascii="Times New Roman" w:hAnsi="Times New Roman"/>
          <w:lang w:val="sr-Cyrl-RS"/>
        </w:rPr>
        <w:t xml:space="preserve"> </w:t>
      </w:r>
      <w:r w:rsidRPr="008F6F37">
        <w:rPr>
          <w:rFonts w:ascii="Times New Roman" w:hAnsi="Times New Roman" w:hint="eastAsia"/>
          <w:lang w:val="sr-Cyrl-RS"/>
        </w:rPr>
        <w:t>сортимената</w:t>
      </w:r>
      <w:r w:rsidRPr="008F6F37">
        <w:rPr>
          <w:rFonts w:ascii="Times New Roman" w:hAnsi="Times New Roman"/>
          <w:lang w:val="sr-Cyrl-RS"/>
        </w:rPr>
        <w:t xml:space="preserve"> /</w:t>
      </w:r>
      <w:r w:rsidRPr="008F6F37">
        <w:rPr>
          <w:rFonts w:ascii="Times New Roman" w:hAnsi="Times New Roman" w:hint="eastAsia"/>
          <w:lang w:val="sr-Cyrl-RS"/>
        </w:rPr>
        <w:t>техничког</w:t>
      </w:r>
      <w:r w:rsidRPr="008F6F37">
        <w:rPr>
          <w:rFonts w:ascii="Times New Roman" w:hAnsi="Times New Roman"/>
          <w:lang w:val="sr-Cyrl-RS"/>
        </w:rPr>
        <w:t xml:space="preserve"> </w:t>
      </w:r>
      <w:r w:rsidRPr="008F6F37">
        <w:rPr>
          <w:rFonts w:ascii="Times New Roman" w:hAnsi="Times New Roman" w:hint="eastAsia"/>
          <w:lang w:val="sr-Cyrl-RS"/>
        </w:rPr>
        <w:t>дрвета</w:t>
      </w:r>
      <w:r w:rsidRPr="008F6F37">
        <w:rPr>
          <w:rFonts w:ascii="Times New Roman" w:hAnsi="Times New Roman"/>
          <w:lang w:val="sr-Cyrl-RS"/>
        </w:rPr>
        <w:t xml:space="preserve">/. </w:t>
      </w:r>
      <w:r w:rsidRPr="008F6F37">
        <w:rPr>
          <w:rFonts w:ascii="Times New Roman" w:hAnsi="Times New Roman" w:hint="eastAsia"/>
          <w:lang w:val="sr-Cyrl-RS"/>
        </w:rPr>
        <w:t>Учешће</w:t>
      </w:r>
      <w:r w:rsidRPr="008F6F37">
        <w:rPr>
          <w:rFonts w:ascii="Times New Roman" w:hAnsi="Times New Roman"/>
          <w:lang w:val="sr-Cyrl-RS"/>
        </w:rPr>
        <w:t xml:space="preserve"> </w:t>
      </w:r>
      <w:r w:rsidRPr="008F6F37">
        <w:rPr>
          <w:rFonts w:ascii="Times New Roman" w:hAnsi="Times New Roman" w:hint="eastAsia"/>
          <w:lang w:val="sr-Cyrl-RS"/>
        </w:rPr>
        <w:t>храста</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појединим</w:t>
      </w:r>
      <w:r w:rsidRPr="008F6F37">
        <w:rPr>
          <w:rFonts w:ascii="Times New Roman" w:hAnsi="Times New Roman"/>
          <w:lang w:val="sr-Cyrl-RS"/>
        </w:rPr>
        <w:t xml:space="preserve"> </w:t>
      </w:r>
      <w:r w:rsidRPr="008F6F37">
        <w:rPr>
          <w:rFonts w:ascii="Times New Roman" w:hAnsi="Times New Roman" w:hint="eastAsia"/>
          <w:lang w:val="sr-Cyrl-RS"/>
        </w:rPr>
        <w:t>случајевима</w:t>
      </w:r>
      <w:r w:rsidRPr="008F6F37">
        <w:rPr>
          <w:rFonts w:ascii="Times New Roman" w:hAnsi="Times New Roman"/>
          <w:lang w:val="sr-Cyrl-RS"/>
        </w:rPr>
        <w:t xml:space="preserve">, </w:t>
      </w:r>
      <w:r w:rsidRPr="008F6F37">
        <w:rPr>
          <w:rFonts w:ascii="Times New Roman" w:hAnsi="Times New Roman" w:hint="eastAsia"/>
          <w:lang w:val="sr-Cyrl-RS"/>
        </w:rPr>
        <w:t>не</w:t>
      </w:r>
      <w:r w:rsidRPr="008F6F37">
        <w:rPr>
          <w:rFonts w:ascii="Times New Roman" w:hAnsi="Times New Roman"/>
          <w:lang w:val="sr-Cyrl-RS"/>
        </w:rPr>
        <w:t xml:space="preserve"> </w:t>
      </w:r>
      <w:r w:rsidRPr="008F6F37">
        <w:rPr>
          <w:rFonts w:ascii="Times New Roman" w:hAnsi="Times New Roman" w:hint="eastAsia"/>
          <w:lang w:val="sr-Cyrl-RS"/>
        </w:rPr>
        <w:t>би</w:t>
      </w:r>
      <w:r w:rsidRPr="008F6F37">
        <w:rPr>
          <w:rFonts w:ascii="Times New Roman" w:hAnsi="Times New Roman"/>
          <w:lang w:val="sr-Cyrl-RS"/>
        </w:rPr>
        <w:t xml:space="preserve"> </w:t>
      </w:r>
      <w:r w:rsidRPr="008F6F37">
        <w:rPr>
          <w:rFonts w:ascii="Times New Roman" w:hAnsi="Times New Roman" w:hint="eastAsia"/>
          <w:lang w:val="sr-Cyrl-RS"/>
        </w:rPr>
        <w:t>требало</w:t>
      </w:r>
      <w:r w:rsidRPr="008F6F37">
        <w:rPr>
          <w:rFonts w:ascii="Times New Roman" w:hAnsi="Times New Roman"/>
          <w:lang w:val="sr-Cyrl-RS"/>
        </w:rPr>
        <w:t xml:space="preserve"> </w:t>
      </w:r>
      <w:r w:rsidRPr="008F6F37">
        <w:rPr>
          <w:rFonts w:ascii="Times New Roman" w:hAnsi="Times New Roman" w:hint="eastAsia"/>
          <w:lang w:val="sr-Cyrl-RS"/>
        </w:rPr>
        <w:t>да</w:t>
      </w:r>
      <w:r w:rsidRPr="008F6F37">
        <w:rPr>
          <w:rFonts w:ascii="Times New Roman" w:hAnsi="Times New Roman"/>
          <w:lang w:val="sr-Cyrl-RS"/>
        </w:rPr>
        <w:t xml:space="preserve"> </w:t>
      </w:r>
      <w:r w:rsidRPr="008F6F37">
        <w:rPr>
          <w:rFonts w:ascii="Times New Roman" w:hAnsi="Times New Roman" w:hint="eastAsia"/>
          <w:lang w:val="sr-Cyrl-RS"/>
        </w:rPr>
        <w:t>буде</w:t>
      </w:r>
      <w:r w:rsidRPr="008F6F37">
        <w:rPr>
          <w:rFonts w:ascii="Times New Roman" w:hAnsi="Times New Roman"/>
          <w:lang w:val="sr-Cyrl-RS"/>
        </w:rPr>
        <w:t xml:space="preserve"> </w:t>
      </w:r>
      <w:r w:rsidRPr="008F6F37">
        <w:rPr>
          <w:rFonts w:ascii="Times New Roman" w:hAnsi="Times New Roman" w:hint="eastAsia"/>
          <w:lang w:val="sr-Cyrl-RS"/>
        </w:rPr>
        <w:t>веће</w:t>
      </w:r>
      <w:r w:rsidRPr="008F6F37">
        <w:rPr>
          <w:rFonts w:ascii="Times New Roman" w:hAnsi="Times New Roman"/>
          <w:lang w:val="sr-Cyrl-RS"/>
        </w:rPr>
        <w:t xml:space="preserve"> </w:t>
      </w:r>
      <w:r w:rsidRPr="008F6F37">
        <w:rPr>
          <w:rFonts w:ascii="Times New Roman" w:hAnsi="Times New Roman" w:hint="eastAsia"/>
          <w:lang w:val="sr-Cyrl-RS"/>
        </w:rPr>
        <w:t>од</w:t>
      </w:r>
      <w:r w:rsidRPr="008F6F37">
        <w:rPr>
          <w:rFonts w:ascii="Times New Roman" w:hAnsi="Times New Roman"/>
          <w:lang w:val="sr-Cyrl-RS"/>
        </w:rPr>
        <w:t xml:space="preserve"> 80% </w:t>
      </w:r>
      <w:r w:rsidRPr="008F6F37">
        <w:rPr>
          <w:rFonts w:ascii="Times New Roman" w:hAnsi="Times New Roman" w:hint="eastAsia"/>
          <w:lang w:val="sr-Cyrl-RS"/>
        </w:rPr>
        <w:t>због</w:t>
      </w:r>
      <w:r w:rsidRPr="008F6F37">
        <w:rPr>
          <w:rFonts w:ascii="Times New Roman" w:hAnsi="Times New Roman"/>
          <w:lang w:val="sr-Cyrl-RS"/>
        </w:rPr>
        <w:t xml:space="preserve"> </w:t>
      </w:r>
      <w:r w:rsidRPr="008F6F37">
        <w:rPr>
          <w:rFonts w:ascii="Times New Roman" w:hAnsi="Times New Roman" w:hint="eastAsia"/>
          <w:lang w:val="sr-Cyrl-RS"/>
        </w:rPr>
        <w:t>могућих</w:t>
      </w:r>
      <w:r w:rsidRPr="008F6F37">
        <w:rPr>
          <w:rFonts w:ascii="Times New Roman" w:hAnsi="Times New Roman"/>
          <w:lang w:val="sr-Cyrl-RS"/>
        </w:rPr>
        <w:t xml:space="preserve"> </w:t>
      </w:r>
      <w:r w:rsidRPr="008F6F37">
        <w:rPr>
          <w:rFonts w:ascii="Times New Roman" w:hAnsi="Times New Roman" w:hint="eastAsia"/>
          <w:lang w:val="sr-Cyrl-RS"/>
        </w:rPr>
        <w:t>ризика</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газдовању</w:t>
      </w:r>
      <w:r w:rsidRPr="008F6F37">
        <w:rPr>
          <w:rFonts w:ascii="Times New Roman" w:hAnsi="Times New Roman"/>
          <w:lang w:val="sr-Cyrl-RS"/>
        </w:rPr>
        <w:t>.</w:t>
      </w:r>
    </w:p>
    <w:p w14:paraId="72FC8E9B" w14:textId="77777777" w:rsidR="009E1856" w:rsidRDefault="009E1856" w:rsidP="009E1856">
      <w:pPr>
        <w:ind w:firstLine="720"/>
        <w:rPr>
          <w:rFonts w:ascii="Times New Roman" w:hAnsi="Times New Roman"/>
          <w:lang w:val="sr-Cyrl-RS"/>
        </w:rPr>
      </w:pPr>
    </w:p>
    <w:p w14:paraId="5DF7D588" w14:textId="77777777" w:rsidR="009E1856" w:rsidRDefault="009E1856" w:rsidP="009E1856">
      <w:pPr>
        <w:ind w:firstLine="720"/>
        <w:rPr>
          <w:rFonts w:ascii="Times New Roman" w:hAnsi="Times New Roman"/>
          <w:lang w:val="sr-Cyrl-RS"/>
        </w:rPr>
      </w:pPr>
    </w:p>
    <w:p w14:paraId="07C79AC0" w14:textId="77777777" w:rsidR="009E1856" w:rsidRPr="00AA15BB" w:rsidRDefault="009E1856" w:rsidP="009E1856">
      <w:pPr>
        <w:ind w:firstLine="720"/>
        <w:rPr>
          <w:rFonts w:ascii="Times New Roman" w:hAnsi="Times New Roman"/>
          <w:b/>
          <w:bCs/>
          <w:lang w:val="sr-Cyrl-RS"/>
        </w:rPr>
      </w:pPr>
      <w:r w:rsidRPr="00AA15BB">
        <w:rPr>
          <w:rFonts w:ascii="Times New Roman" w:hAnsi="Times New Roman" w:hint="eastAsia"/>
          <w:b/>
          <w:bCs/>
          <w:lang w:val="sr-Cyrl-RS"/>
        </w:rPr>
        <w:t>Фаза</w:t>
      </w:r>
      <w:r w:rsidRPr="00AA15BB">
        <w:rPr>
          <w:rFonts w:ascii="Times New Roman" w:hAnsi="Times New Roman"/>
          <w:b/>
          <w:bCs/>
          <w:lang w:val="sr-Cyrl-RS"/>
        </w:rPr>
        <w:t xml:space="preserve"> </w:t>
      </w:r>
      <w:r w:rsidRPr="00AA15BB">
        <w:rPr>
          <w:rFonts w:ascii="Times New Roman" w:hAnsi="Times New Roman" w:hint="eastAsia"/>
          <w:b/>
          <w:bCs/>
          <w:lang w:val="sr-Cyrl-RS"/>
        </w:rPr>
        <w:t>подмлатка</w:t>
      </w:r>
      <w:r w:rsidRPr="00AA15BB">
        <w:rPr>
          <w:rFonts w:ascii="Times New Roman" w:hAnsi="Times New Roman"/>
          <w:b/>
          <w:bCs/>
          <w:lang w:val="sr-Cyrl-RS"/>
        </w:rPr>
        <w:t xml:space="preserve"> [H8=0, 2-2(3) m] </w:t>
      </w:r>
    </w:p>
    <w:p w14:paraId="0F887126" w14:textId="77777777" w:rsidR="009E1856" w:rsidRPr="008F6F37" w:rsidRDefault="009E1856" w:rsidP="009E1856">
      <w:pPr>
        <w:ind w:firstLine="720"/>
        <w:rPr>
          <w:rFonts w:ascii="Times New Roman" w:hAnsi="Times New Roman"/>
          <w:b/>
          <w:bCs/>
          <w:u w:val="single"/>
          <w:lang w:val="sr-Cyrl-RS"/>
        </w:rPr>
      </w:pPr>
    </w:p>
    <w:p w14:paraId="00697788" w14:textId="77777777" w:rsidR="009E1856" w:rsidRPr="00AA15BB" w:rsidRDefault="009E1856" w:rsidP="009E1856">
      <w:pPr>
        <w:ind w:firstLine="720"/>
        <w:rPr>
          <w:rFonts w:ascii="Times New Roman" w:hAnsi="Times New Roman"/>
          <w:b/>
          <w:bCs/>
          <w:lang w:val="sr-Cyrl-RS"/>
        </w:rPr>
      </w:pPr>
      <w:r w:rsidRPr="00AA15BB">
        <w:rPr>
          <w:rFonts w:ascii="Times New Roman" w:hAnsi="Times New Roman"/>
          <w:b/>
          <w:bCs/>
          <w:lang w:val="sr-Cyrl-RS"/>
        </w:rPr>
        <w:t xml:space="preserve">1. </w:t>
      </w:r>
      <w:r w:rsidRPr="00AA15BB">
        <w:rPr>
          <w:rFonts w:ascii="Times New Roman" w:hAnsi="Times New Roman" w:hint="eastAsia"/>
          <w:b/>
          <w:bCs/>
          <w:lang w:val="sr-Cyrl-RS"/>
        </w:rPr>
        <w:t>Подфаза</w:t>
      </w:r>
      <w:r w:rsidRPr="00AA15BB">
        <w:rPr>
          <w:rFonts w:ascii="Times New Roman" w:hAnsi="Times New Roman"/>
          <w:b/>
          <w:bCs/>
          <w:lang w:val="sr-Cyrl-RS"/>
        </w:rPr>
        <w:t xml:space="preserve">: </w:t>
      </w:r>
      <w:r w:rsidRPr="00AA15BB">
        <w:rPr>
          <w:rFonts w:ascii="Times New Roman" w:hAnsi="Times New Roman" w:hint="eastAsia"/>
          <w:b/>
          <w:bCs/>
          <w:lang w:val="sr-Cyrl-RS"/>
        </w:rPr>
        <w:t>рани</w:t>
      </w:r>
      <w:r w:rsidRPr="00AA15BB">
        <w:rPr>
          <w:rFonts w:ascii="Times New Roman" w:hAnsi="Times New Roman"/>
          <w:b/>
          <w:bCs/>
          <w:lang w:val="sr-Cyrl-RS"/>
        </w:rPr>
        <w:t xml:space="preserve"> </w:t>
      </w:r>
      <w:r w:rsidRPr="00AA15BB">
        <w:rPr>
          <w:rFonts w:ascii="Times New Roman" w:hAnsi="Times New Roman" w:hint="eastAsia"/>
          <w:b/>
          <w:bCs/>
          <w:lang w:val="sr-Cyrl-RS"/>
        </w:rPr>
        <w:t>подмладак</w:t>
      </w:r>
      <w:r w:rsidRPr="00AA15BB">
        <w:rPr>
          <w:rFonts w:ascii="Times New Roman" w:hAnsi="Times New Roman"/>
          <w:b/>
          <w:bCs/>
          <w:lang w:val="sr-Cyrl-RS"/>
        </w:rPr>
        <w:t xml:space="preserve"> [H= </w:t>
      </w:r>
      <w:r w:rsidRPr="00AA15BB">
        <w:rPr>
          <w:rFonts w:ascii="Times New Roman" w:hAnsi="Times New Roman" w:hint="eastAsia"/>
          <w:b/>
          <w:bCs/>
          <w:lang w:val="sr-Cyrl-RS"/>
        </w:rPr>
        <w:t>до</w:t>
      </w:r>
      <w:r w:rsidRPr="00AA15BB">
        <w:rPr>
          <w:rFonts w:ascii="Times New Roman" w:hAnsi="Times New Roman"/>
          <w:b/>
          <w:bCs/>
          <w:lang w:val="sr-Cyrl-RS"/>
        </w:rPr>
        <w:t xml:space="preserve"> 0, 8 (1) m]</w:t>
      </w:r>
    </w:p>
    <w:p w14:paraId="691B3CC6" w14:textId="77777777" w:rsidR="009E1856" w:rsidRPr="008F6F37" w:rsidRDefault="009E1856" w:rsidP="009E1856">
      <w:pPr>
        <w:ind w:left="720"/>
        <w:rPr>
          <w:rFonts w:ascii="Times New Roman" w:hAnsi="Times New Roman"/>
          <w:lang w:val="sr-Cyrl-RS"/>
        </w:rPr>
      </w:pPr>
      <w:r w:rsidRPr="008F6F37">
        <w:rPr>
          <w:rFonts w:ascii="Times New Roman" w:hAnsi="Times New Roman" w:hint="eastAsia"/>
          <w:lang w:val="sr-Cyrl-RS"/>
        </w:rPr>
        <w:t>Ову</w:t>
      </w:r>
      <w:r w:rsidRPr="008F6F37">
        <w:rPr>
          <w:rFonts w:ascii="Times New Roman" w:hAnsi="Times New Roman"/>
          <w:lang w:val="sr-Cyrl-RS"/>
        </w:rPr>
        <w:t xml:space="preserve"> </w:t>
      </w:r>
      <w:r w:rsidRPr="008F6F37">
        <w:rPr>
          <w:rFonts w:ascii="Times New Roman" w:hAnsi="Times New Roman" w:hint="eastAsia"/>
          <w:lang w:val="sr-Cyrl-RS"/>
        </w:rPr>
        <w:t>подфазу</w:t>
      </w:r>
      <w:r w:rsidRPr="008F6F37">
        <w:rPr>
          <w:rFonts w:ascii="Times New Roman" w:hAnsi="Times New Roman"/>
          <w:lang w:val="sr-Cyrl-RS"/>
        </w:rPr>
        <w:t xml:space="preserve"> </w:t>
      </w:r>
      <w:r w:rsidRPr="008F6F37">
        <w:rPr>
          <w:rFonts w:ascii="Times New Roman" w:hAnsi="Times New Roman" w:hint="eastAsia"/>
          <w:lang w:val="sr-Cyrl-RS"/>
        </w:rPr>
        <w:t>карактерише</w:t>
      </w:r>
      <w:r w:rsidRPr="008F6F37">
        <w:rPr>
          <w:rFonts w:ascii="Times New Roman" w:hAnsi="Times New Roman"/>
          <w:lang w:val="sr-Cyrl-RS"/>
        </w:rPr>
        <w:t xml:space="preserve"> </w:t>
      </w:r>
      <w:r w:rsidRPr="008F6F37">
        <w:rPr>
          <w:rFonts w:ascii="Times New Roman" w:hAnsi="Times New Roman" w:hint="eastAsia"/>
          <w:lang w:val="sr-Cyrl-RS"/>
        </w:rPr>
        <w:t>интензивно</w:t>
      </w:r>
      <w:r w:rsidRPr="008F6F37">
        <w:rPr>
          <w:rFonts w:ascii="Times New Roman" w:hAnsi="Times New Roman"/>
          <w:lang w:val="sr-Cyrl-RS"/>
        </w:rPr>
        <w:t xml:space="preserve"> </w:t>
      </w:r>
      <w:r w:rsidRPr="008F6F37">
        <w:rPr>
          <w:rFonts w:ascii="Times New Roman" w:hAnsi="Times New Roman" w:hint="eastAsia"/>
          <w:lang w:val="sr-Cyrl-RS"/>
        </w:rPr>
        <w:t>спровођење</w:t>
      </w:r>
      <w:r w:rsidRPr="008F6F37">
        <w:rPr>
          <w:rFonts w:ascii="Times New Roman" w:hAnsi="Times New Roman"/>
          <w:lang w:val="sr-Cyrl-RS"/>
        </w:rPr>
        <w:t xml:space="preserve"> </w:t>
      </w:r>
      <w:r w:rsidRPr="008F6F37">
        <w:rPr>
          <w:rFonts w:ascii="Times New Roman" w:hAnsi="Times New Roman" w:hint="eastAsia"/>
          <w:lang w:val="sr-Cyrl-RS"/>
        </w:rPr>
        <w:t>мера</w:t>
      </w:r>
      <w:r w:rsidRPr="008F6F37">
        <w:rPr>
          <w:rFonts w:ascii="Times New Roman" w:hAnsi="Times New Roman"/>
          <w:lang w:val="sr-Cyrl-RS"/>
        </w:rPr>
        <w:t xml:space="preserve"> </w:t>
      </w:r>
      <w:r w:rsidRPr="008F6F37">
        <w:rPr>
          <w:rFonts w:ascii="Times New Roman" w:hAnsi="Times New Roman" w:hint="eastAsia"/>
          <w:lang w:val="sr-Cyrl-RS"/>
        </w:rPr>
        <w:t>неге</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заштите</w:t>
      </w:r>
      <w:r w:rsidRPr="008F6F37">
        <w:rPr>
          <w:rFonts w:ascii="Times New Roman" w:hAnsi="Times New Roman"/>
          <w:lang w:val="sr-Cyrl-RS"/>
        </w:rPr>
        <w:t xml:space="preserve">, </w:t>
      </w:r>
      <w:r w:rsidRPr="008F6F37">
        <w:rPr>
          <w:rFonts w:ascii="Times New Roman" w:hAnsi="Times New Roman" w:hint="eastAsia"/>
          <w:lang w:val="sr-Cyrl-RS"/>
        </w:rPr>
        <w:t>иако</w:t>
      </w:r>
      <w:r w:rsidRPr="008F6F37">
        <w:rPr>
          <w:rFonts w:ascii="Times New Roman" w:hAnsi="Times New Roman"/>
          <w:lang w:val="sr-Cyrl-RS"/>
        </w:rPr>
        <w:t xml:space="preserve"> </w:t>
      </w:r>
      <w:r w:rsidRPr="008F6F37">
        <w:rPr>
          <w:rFonts w:ascii="Times New Roman" w:hAnsi="Times New Roman" w:hint="eastAsia"/>
          <w:lang w:val="sr-Cyrl-RS"/>
        </w:rPr>
        <w:t>је</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овом</w:t>
      </w:r>
      <w:r w:rsidRPr="008F6F37">
        <w:rPr>
          <w:rFonts w:ascii="Times New Roman" w:hAnsi="Times New Roman"/>
          <w:lang w:val="sr-Cyrl-RS"/>
        </w:rPr>
        <w:t xml:space="preserve"> </w:t>
      </w:r>
      <w:r w:rsidRPr="008F6F37">
        <w:rPr>
          <w:rFonts w:ascii="Times New Roman" w:hAnsi="Times New Roman" w:hint="eastAsia"/>
          <w:lang w:val="sr-Cyrl-RS"/>
        </w:rPr>
        <w:t>периоду</w:t>
      </w:r>
      <w:r w:rsidRPr="008F6F37">
        <w:rPr>
          <w:rFonts w:ascii="Times New Roman" w:hAnsi="Times New Roman"/>
          <w:lang w:val="sr-Cyrl-RS"/>
        </w:rPr>
        <w:t xml:space="preserve"> </w:t>
      </w:r>
      <w:r w:rsidRPr="008F6F37">
        <w:rPr>
          <w:rFonts w:ascii="Times New Roman" w:hAnsi="Times New Roman" w:hint="eastAsia"/>
          <w:lang w:val="sr-Cyrl-RS"/>
        </w:rPr>
        <w:t>подмладак</w:t>
      </w:r>
      <w:r w:rsidRPr="008F6F37">
        <w:rPr>
          <w:rFonts w:ascii="Times New Roman" w:hAnsi="Times New Roman"/>
          <w:lang w:val="sr-Cyrl-RS"/>
        </w:rPr>
        <w:t xml:space="preserve"> </w:t>
      </w:r>
      <w:r w:rsidRPr="008F6F37">
        <w:rPr>
          <w:rFonts w:ascii="Times New Roman" w:hAnsi="Times New Roman" w:hint="eastAsia"/>
          <w:lang w:val="sr-Cyrl-RS"/>
        </w:rPr>
        <w:t>најбројнији</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најгушћи</w:t>
      </w:r>
      <w:r w:rsidRPr="008F6F37">
        <w:rPr>
          <w:rFonts w:ascii="Times New Roman" w:hAnsi="Times New Roman"/>
          <w:lang w:val="sr-Cyrl-RS"/>
        </w:rPr>
        <w:t xml:space="preserve">. </w:t>
      </w:r>
      <w:r w:rsidRPr="008F6F37">
        <w:rPr>
          <w:rFonts w:ascii="Times New Roman" w:hAnsi="Times New Roman" w:hint="eastAsia"/>
          <w:lang w:val="sr-Cyrl-RS"/>
        </w:rPr>
        <w:t>Мере</w:t>
      </w:r>
      <w:r w:rsidRPr="008F6F37">
        <w:rPr>
          <w:rFonts w:ascii="Times New Roman" w:hAnsi="Times New Roman"/>
          <w:lang w:val="sr-Cyrl-RS"/>
        </w:rPr>
        <w:t xml:space="preserve"> </w:t>
      </w:r>
      <w:r w:rsidRPr="008F6F37">
        <w:rPr>
          <w:rFonts w:ascii="Times New Roman" w:hAnsi="Times New Roman" w:hint="eastAsia"/>
          <w:lang w:val="sr-Cyrl-RS"/>
        </w:rPr>
        <w:t>неге</w:t>
      </w:r>
      <w:r w:rsidRPr="008F6F37">
        <w:rPr>
          <w:rFonts w:ascii="Times New Roman" w:hAnsi="Times New Roman"/>
          <w:lang w:val="sr-Cyrl-RS"/>
        </w:rPr>
        <w:t xml:space="preserve"> (</w:t>
      </w:r>
      <w:r w:rsidRPr="008F6F37">
        <w:rPr>
          <w:rFonts w:ascii="Times New Roman" w:hAnsi="Times New Roman" w:hint="eastAsia"/>
          <w:lang w:val="sr-Cyrl-RS"/>
        </w:rPr>
        <w:t>осветљавање</w:t>
      </w:r>
      <w:r w:rsidRPr="008F6F37">
        <w:rPr>
          <w:rFonts w:ascii="Times New Roman" w:hAnsi="Times New Roman"/>
          <w:lang w:val="sr-Cyrl-RS"/>
        </w:rPr>
        <w:t xml:space="preserve">) </w:t>
      </w:r>
      <w:r w:rsidRPr="008F6F37">
        <w:rPr>
          <w:rFonts w:ascii="Times New Roman" w:hAnsi="Times New Roman" w:hint="eastAsia"/>
          <w:lang w:val="sr-Cyrl-RS"/>
        </w:rPr>
        <w:t>се</w:t>
      </w:r>
      <w:r w:rsidRPr="008F6F37">
        <w:rPr>
          <w:rFonts w:ascii="Times New Roman" w:hAnsi="Times New Roman"/>
          <w:lang w:val="sr-Cyrl-RS"/>
        </w:rPr>
        <w:t xml:space="preserve"> </w:t>
      </w:r>
      <w:r w:rsidRPr="008F6F37">
        <w:rPr>
          <w:rFonts w:ascii="Times New Roman" w:hAnsi="Times New Roman" w:hint="eastAsia"/>
          <w:lang w:val="sr-Cyrl-RS"/>
        </w:rPr>
        <w:t>интензивирају</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циљу</w:t>
      </w:r>
      <w:r w:rsidRPr="008F6F37">
        <w:rPr>
          <w:rFonts w:ascii="Times New Roman" w:hAnsi="Times New Roman"/>
          <w:lang w:val="sr-Cyrl-RS"/>
        </w:rPr>
        <w:t xml:space="preserve"> </w:t>
      </w:r>
      <w:r w:rsidRPr="008F6F37">
        <w:rPr>
          <w:rFonts w:ascii="Times New Roman" w:hAnsi="Times New Roman" w:hint="eastAsia"/>
          <w:lang w:val="sr-Cyrl-RS"/>
        </w:rPr>
        <w:t>стварања</w:t>
      </w:r>
      <w:r w:rsidRPr="008F6F37">
        <w:rPr>
          <w:rFonts w:ascii="Times New Roman" w:hAnsi="Times New Roman"/>
          <w:lang w:val="sr-Cyrl-RS"/>
        </w:rPr>
        <w:t xml:space="preserve"> </w:t>
      </w:r>
      <w:r w:rsidRPr="008F6F37">
        <w:rPr>
          <w:rFonts w:ascii="Times New Roman" w:hAnsi="Times New Roman" w:hint="eastAsia"/>
          <w:lang w:val="sr-Cyrl-RS"/>
        </w:rPr>
        <w:t>услова</w:t>
      </w:r>
      <w:r w:rsidRPr="008F6F37">
        <w:rPr>
          <w:rFonts w:ascii="Times New Roman" w:hAnsi="Times New Roman"/>
          <w:lang w:val="sr-Cyrl-RS"/>
        </w:rPr>
        <w:t xml:space="preserve"> </w:t>
      </w:r>
      <w:r w:rsidRPr="008F6F37">
        <w:rPr>
          <w:rFonts w:ascii="Times New Roman" w:hAnsi="Times New Roman" w:hint="eastAsia"/>
          <w:lang w:val="sr-Cyrl-RS"/>
        </w:rPr>
        <w:t>за</w:t>
      </w:r>
      <w:r w:rsidRPr="008F6F37">
        <w:rPr>
          <w:rFonts w:ascii="Times New Roman" w:hAnsi="Times New Roman"/>
          <w:lang w:val="sr-Cyrl-RS"/>
        </w:rPr>
        <w:t xml:space="preserve"> </w:t>
      </w:r>
      <w:r w:rsidRPr="008F6F37">
        <w:rPr>
          <w:rFonts w:ascii="Times New Roman" w:hAnsi="Times New Roman" w:hint="eastAsia"/>
          <w:lang w:val="sr-Cyrl-RS"/>
        </w:rPr>
        <w:t>неометан</w:t>
      </w:r>
      <w:r w:rsidRPr="008F6F37">
        <w:rPr>
          <w:rFonts w:ascii="Times New Roman" w:hAnsi="Times New Roman"/>
          <w:lang w:val="sr-Cyrl-RS"/>
        </w:rPr>
        <w:t xml:space="preserve"> </w:t>
      </w:r>
      <w:r w:rsidRPr="008F6F37">
        <w:rPr>
          <w:rFonts w:ascii="Times New Roman" w:hAnsi="Times New Roman" w:hint="eastAsia"/>
          <w:lang w:val="sr-Cyrl-RS"/>
        </w:rPr>
        <w:t>раст</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висину</w:t>
      </w:r>
      <w:r w:rsidRPr="008F6F37">
        <w:rPr>
          <w:rFonts w:ascii="Times New Roman" w:hAnsi="Times New Roman"/>
          <w:lang w:val="sr-Cyrl-RS"/>
        </w:rPr>
        <w:t xml:space="preserve"> </w:t>
      </w:r>
      <w:r w:rsidRPr="008F6F37">
        <w:rPr>
          <w:rFonts w:ascii="Times New Roman" w:hAnsi="Times New Roman" w:hint="eastAsia"/>
          <w:lang w:val="sr-Cyrl-RS"/>
        </w:rPr>
        <w:t>храста</w:t>
      </w:r>
      <w:r w:rsidRPr="008F6F37">
        <w:rPr>
          <w:rFonts w:ascii="Times New Roman" w:hAnsi="Times New Roman"/>
          <w:lang w:val="sr-Cyrl-RS"/>
        </w:rPr>
        <w:t xml:space="preserve">, </w:t>
      </w:r>
      <w:r w:rsidRPr="008F6F37">
        <w:rPr>
          <w:rFonts w:ascii="Times New Roman" w:hAnsi="Times New Roman" w:hint="eastAsia"/>
          <w:lang w:val="sr-Cyrl-RS"/>
        </w:rPr>
        <w:t>чиме</w:t>
      </w:r>
      <w:r w:rsidRPr="008F6F37">
        <w:rPr>
          <w:rFonts w:ascii="Times New Roman" w:hAnsi="Times New Roman"/>
          <w:lang w:val="sr-Cyrl-RS"/>
        </w:rPr>
        <w:t xml:space="preserve"> </w:t>
      </w:r>
      <w:r w:rsidRPr="008F6F37">
        <w:rPr>
          <w:rFonts w:ascii="Times New Roman" w:hAnsi="Times New Roman" w:hint="eastAsia"/>
          <w:lang w:val="sr-Cyrl-RS"/>
        </w:rPr>
        <w:t>ова</w:t>
      </w:r>
      <w:r w:rsidRPr="008F6F37">
        <w:rPr>
          <w:rFonts w:ascii="Times New Roman" w:hAnsi="Times New Roman"/>
          <w:lang w:val="sr-Cyrl-RS"/>
        </w:rPr>
        <w:t xml:space="preserve"> </w:t>
      </w:r>
      <w:r w:rsidRPr="008F6F37">
        <w:rPr>
          <w:rFonts w:ascii="Times New Roman" w:hAnsi="Times New Roman" w:hint="eastAsia"/>
          <w:lang w:val="sr-Cyrl-RS"/>
        </w:rPr>
        <w:t>врста</w:t>
      </w:r>
      <w:r w:rsidRPr="008F6F37">
        <w:rPr>
          <w:rFonts w:ascii="Times New Roman" w:hAnsi="Times New Roman"/>
          <w:lang w:val="sr-Cyrl-RS"/>
        </w:rPr>
        <w:t xml:space="preserve"> </w:t>
      </w:r>
      <w:r w:rsidRPr="008F6F37">
        <w:rPr>
          <w:rFonts w:ascii="Times New Roman" w:hAnsi="Times New Roman" w:hint="eastAsia"/>
          <w:lang w:val="sr-Cyrl-RS"/>
        </w:rPr>
        <w:t>дрвећа</w:t>
      </w:r>
      <w:r w:rsidRPr="008F6F37">
        <w:rPr>
          <w:rFonts w:ascii="Times New Roman" w:hAnsi="Times New Roman"/>
          <w:lang w:val="sr-Cyrl-RS"/>
        </w:rPr>
        <w:t xml:space="preserve"> </w:t>
      </w:r>
      <w:r w:rsidRPr="008F6F37">
        <w:rPr>
          <w:rFonts w:ascii="Times New Roman" w:hAnsi="Times New Roman" w:hint="eastAsia"/>
          <w:lang w:val="sr-Cyrl-RS"/>
        </w:rPr>
        <w:t>висином</w:t>
      </w:r>
      <w:r w:rsidRPr="008F6F37">
        <w:rPr>
          <w:rFonts w:ascii="Times New Roman" w:hAnsi="Times New Roman"/>
          <w:lang w:val="sr-Cyrl-RS"/>
        </w:rPr>
        <w:t xml:space="preserve"> </w:t>
      </w:r>
      <w:r w:rsidRPr="008F6F37">
        <w:rPr>
          <w:rFonts w:ascii="Times New Roman" w:hAnsi="Times New Roman" w:hint="eastAsia"/>
          <w:lang w:val="sr-Cyrl-RS"/>
        </w:rPr>
        <w:t>надраста</w:t>
      </w:r>
      <w:r w:rsidRPr="008F6F37">
        <w:rPr>
          <w:rFonts w:ascii="Times New Roman" w:hAnsi="Times New Roman"/>
          <w:lang w:val="sr-Cyrl-RS"/>
        </w:rPr>
        <w:t xml:space="preserve"> </w:t>
      </w:r>
      <w:r w:rsidRPr="008F6F37">
        <w:rPr>
          <w:rFonts w:ascii="Times New Roman" w:hAnsi="Times New Roman" w:hint="eastAsia"/>
          <w:lang w:val="sr-Cyrl-RS"/>
        </w:rPr>
        <w:t>конкуренте</w:t>
      </w:r>
      <w:r w:rsidRPr="008F6F37">
        <w:rPr>
          <w:rFonts w:ascii="Times New Roman" w:hAnsi="Times New Roman"/>
          <w:lang w:val="sr-Cyrl-RS"/>
        </w:rPr>
        <w:t xml:space="preserve">, </w:t>
      </w:r>
      <w:r w:rsidRPr="008F6F37">
        <w:rPr>
          <w:rFonts w:ascii="Times New Roman" w:hAnsi="Times New Roman" w:hint="eastAsia"/>
          <w:lang w:val="sr-Cyrl-RS"/>
        </w:rPr>
        <w:t>који</w:t>
      </w:r>
      <w:r w:rsidRPr="008F6F37">
        <w:rPr>
          <w:rFonts w:ascii="Times New Roman" w:hAnsi="Times New Roman"/>
          <w:lang w:val="sr-Cyrl-RS"/>
        </w:rPr>
        <w:t xml:space="preserve"> </w:t>
      </w:r>
      <w:r w:rsidRPr="008F6F37">
        <w:rPr>
          <w:rFonts w:ascii="Times New Roman" w:hAnsi="Times New Roman" w:hint="eastAsia"/>
          <w:lang w:val="sr-Cyrl-RS"/>
        </w:rPr>
        <w:t>га</w:t>
      </w:r>
      <w:r w:rsidRPr="008F6F37">
        <w:rPr>
          <w:rFonts w:ascii="Times New Roman" w:hAnsi="Times New Roman"/>
          <w:lang w:val="sr-Cyrl-RS"/>
        </w:rPr>
        <w:t xml:space="preserve"> </w:t>
      </w:r>
      <w:r w:rsidRPr="008F6F37">
        <w:rPr>
          <w:rFonts w:ascii="Times New Roman" w:hAnsi="Times New Roman" w:hint="eastAsia"/>
          <w:lang w:val="sr-Cyrl-RS"/>
        </w:rPr>
        <w:t>у</w:t>
      </w:r>
      <w:r w:rsidRPr="008F6F37">
        <w:rPr>
          <w:rFonts w:ascii="Times New Roman" w:hAnsi="Times New Roman"/>
          <w:lang w:val="sr-Cyrl-RS"/>
        </w:rPr>
        <w:t xml:space="preserve"> </w:t>
      </w:r>
      <w:r w:rsidRPr="008F6F37">
        <w:rPr>
          <w:rFonts w:ascii="Times New Roman" w:hAnsi="Times New Roman" w:hint="eastAsia"/>
          <w:lang w:val="sr-Cyrl-RS"/>
        </w:rPr>
        <w:t>овој</w:t>
      </w:r>
      <w:r w:rsidRPr="008F6F37">
        <w:rPr>
          <w:rFonts w:ascii="Times New Roman" w:hAnsi="Times New Roman"/>
          <w:lang w:val="sr-Cyrl-RS"/>
        </w:rPr>
        <w:t xml:space="preserve"> </w:t>
      </w:r>
      <w:r w:rsidRPr="008F6F37">
        <w:rPr>
          <w:rFonts w:ascii="Times New Roman" w:hAnsi="Times New Roman" w:hint="eastAsia"/>
          <w:lang w:val="sr-Cyrl-RS"/>
        </w:rPr>
        <w:t>фази</w:t>
      </w:r>
      <w:r w:rsidRPr="008F6F37">
        <w:rPr>
          <w:rFonts w:ascii="Times New Roman" w:hAnsi="Times New Roman"/>
          <w:lang w:val="sr-Cyrl-RS"/>
        </w:rPr>
        <w:t xml:space="preserve">, </w:t>
      </w:r>
      <w:r w:rsidRPr="008F6F37">
        <w:rPr>
          <w:rFonts w:ascii="Times New Roman" w:hAnsi="Times New Roman" w:hint="eastAsia"/>
          <w:lang w:val="sr-Cyrl-RS"/>
        </w:rPr>
        <w:t>зависно</w:t>
      </w:r>
      <w:r w:rsidRPr="008F6F37">
        <w:rPr>
          <w:rFonts w:ascii="Times New Roman" w:hAnsi="Times New Roman"/>
          <w:lang w:val="sr-Cyrl-RS"/>
        </w:rPr>
        <w:t xml:space="preserve"> </w:t>
      </w:r>
      <w:r w:rsidRPr="008F6F37">
        <w:rPr>
          <w:rFonts w:ascii="Times New Roman" w:hAnsi="Times New Roman" w:hint="eastAsia"/>
          <w:lang w:val="sr-Cyrl-RS"/>
        </w:rPr>
        <w:t>од</w:t>
      </w:r>
      <w:r w:rsidRPr="008F6F37">
        <w:rPr>
          <w:rFonts w:ascii="Times New Roman" w:hAnsi="Times New Roman"/>
          <w:lang w:val="sr-Cyrl-RS"/>
        </w:rPr>
        <w:t xml:space="preserve"> </w:t>
      </w:r>
      <w:r w:rsidRPr="008F6F37">
        <w:rPr>
          <w:rFonts w:ascii="Times New Roman" w:hAnsi="Times New Roman" w:hint="eastAsia"/>
          <w:lang w:val="sr-Cyrl-RS"/>
        </w:rPr>
        <w:t>састава</w:t>
      </w:r>
      <w:r w:rsidRPr="008F6F37">
        <w:rPr>
          <w:rFonts w:ascii="Times New Roman" w:hAnsi="Times New Roman"/>
          <w:lang w:val="sr-Cyrl-RS"/>
        </w:rPr>
        <w:t xml:space="preserve">, </w:t>
      </w:r>
      <w:r w:rsidRPr="008F6F37">
        <w:rPr>
          <w:rFonts w:ascii="Times New Roman" w:hAnsi="Times New Roman" w:hint="eastAsia"/>
          <w:lang w:val="sr-Cyrl-RS"/>
        </w:rPr>
        <w:t>могу</w:t>
      </w:r>
      <w:r w:rsidRPr="008F6F37">
        <w:rPr>
          <w:rFonts w:ascii="Times New Roman" w:hAnsi="Times New Roman"/>
          <w:lang w:val="sr-Cyrl-RS"/>
        </w:rPr>
        <w:t xml:space="preserve"> </w:t>
      </w:r>
      <w:r w:rsidRPr="008F6F37">
        <w:rPr>
          <w:rFonts w:ascii="Times New Roman" w:hAnsi="Times New Roman" w:hint="eastAsia"/>
          <w:lang w:val="sr-Cyrl-RS"/>
        </w:rPr>
        <w:t>значајно</w:t>
      </w:r>
      <w:r w:rsidRPr="008F6F37">
        <w:rPr>
          <w:rFonts w:ascii="Times New Roman" w:hAnsi="Times New Roman"/>
          <w:lang w:val="sr-Cyrl-RS"/>
        </w:rPr>
        <w:t xml:space="preserve"> </w:t>
      </w:r>
      <w:r w:rsidRPr="008F6F37">
        <w:rPr>
          <w:rFonts w:ascii="Times New Roman" w:hAnsi="Times New Roman" w:hint="eastAsia"/>
          <w:lang w:val="sr-Cyrl-RS"/>
        </w:rPr>
        <w:t>угрозити</w:t>
      </w:r>
      <w:r w:rsidRPr="008F6F37">
        <w:rPr>
          <w:rFonts w:ascii="Times New Roman" w:hAnsi="Times New Roman"/>
          <w:lang w:val="sr-Cyrl-RS"/>
        </w:rPr>
        <w:t xml:space="preserve">. </w:t>
      </w:r>
    </w:p>
    <w:p w14:paraId="54F763C1" w14:textId="77777777" w:rsidR="009E1856" w:rsidRPr="008F6F37" w:rsidRDefault="009E1856" w:rsidP="009E1856">
      <w:pPr>
        <w:ind w:firstLine="720"/>
        <w:rPr>
          <w:rFonts w:ascii="Times New Roman" w:hAnsi="Times New Roman"/>
          <w:lang w:val="sr-Cyrl-RS"/>
        </w:rPr>
      </w:pPr>
      <w:r w:rsidRPr="008F6F37">
        <w:rPr>
          <w:rFonts w:ascii="Times New Roman" w:hAnsi="Times New Roman" w:hint="eastAsia"/>
          <w:lang w:val="sr-Cyrl-RS"/>
        </w:rPr>
        <w:t>Узгојни</w:t>
      </w:r>
      <w:r w:rsidRPr="008F6F37">
        <w:rPr>
          <w:rFonts w:ascii="Times New Roman" w:hAnsi="Times New Roman"/>
          <w:lang w:val="sr-Cyrl-RS"/>
        </w:rPr>
        <w:t xml:space="preserve"> </w:t>
      </w:r>
      <w:r w:rsidRPr="008F6F37">
        <w:rPr>
          <w:rFonts w:ascii="Times New Roman" w:hAnsi="Times New Roman" w:hint="eastAsia"/>
          <w:lang w:val="sr-Cyrl-RS"/>
        </w:rPr>
        <w:t>циљ</w:t>
      </w:r>
      <w:r w:rsidRPr="008F6F37">
        <w:rPr>
          <w:rFonts w:ascii="Times New Roman" w:hAnsi="Times New Roman"/>
          <w:lang w:val="sr-Cyrl-RS"/>
        </w:rPr>
        <w:t xml:space="preserve">: </w:t>
      </w:r>
    </w:p>
    <w:p w14:paraId="31BAB396" w14:textId="77777777" w:rsidR="009E1856" w:rsidRPr="008F6F37" w:rsidRDefault="009E1856">
      <w:pPr>
        <w:numPr>
          <w:ilvl w:val="0"/>
          <w:numId w:val="16"/>
        </w:numPr>
        <w:rPr>
          <w:rFonts w:ascii="Times New Roman" w:hAnsi="Times New Roman"/>
          <w:lang w:val="sr-Cyrl-RS"/>
        </w:rPr>
      </w:pPr>
      <w:r w:rsidRPr="008F6F37">
        <w:rPr>
          <w:rFonts w:ascii="Times New Roman" w:hAnsi="Times New Roman" w:hint="eastAsia"/>
          <w:lang w:val="sr-Cyrl-RS"/>
        </w:rPr>
        <w:t>заштита</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унапређење</w:t>
      </w:r>
      <w:r w:rsidRPr="008F6F37">
        <w:rPr>
          <w:rFonts w:ascii="Times New Roman" w:hAnsi="Times New Roman"/>
          <w:lang w:val="sr-Cyrl-RS"/>
        </w:rPr>
        <w:t xml:space="preserve"> </w:t>
      </w:r>
      <w:r w:rsidRPr="008F6F37">
        <w:rPr>
          <w:rFonts w:ascii="Times New Roman" w:hAnsi="Times New Roman" w:hint="eastAsia"/>
          <w:lang w:val="sr-Cyrl-RS"/>
        </w:rPr>
        <w:t>здравственог</w:t>
      </w:r>
      <w:r w:rsidRPr="008F6F37">
        <w:rPr>
          <w:rFonts w:ascii="Times New Roman" w:hAnsi="Times New Roman"/>
          <w:lang w:val="sr-Cyrl-RS"/>
        </w:rPr>
        <w:t xml:space="preserve"> </w:t>
      </w:r>
      <w:r w:rsidRPr="008F6F37">
        <w:rPr>
          <w:rFonts w:ascii="Times New Roman" w:hAnsi="Times New Roman" w:hint="eastAsia"/>
          <w:lang w:val="sr-Cyrl-RS"/>
        </w:rPr>
        <w:t>стања</w:t>
      </w:r>
      <w:r w:rsidRPr="008F6F37">
        <w:rPr>
          <w:rFonts w:ascii="Times New Roman" w:hAnsi="Times New Roman"/>
          <w:lang w:val="sr-Cyrl-RS"/>
        </w:rPr>
        <w:t xml:space="preserve">, </w:t>
      </w:r>
    </w:p>
    <w:p w14:paraId="62885E7A" w14:textId="77777777" w:rsidR="009E1856" w:rsidRPr="008F6F37" w:rsidRDefault="009E1856">
      <w:pPr>
        <w:numPr>
          <w:ilvl w:val="0"/>
          <w:numId w:val="16"/>
        </w:numPr>
        <w:rPr>
          <w:rFonts w:ascii="Times New Roman" w:hAnsi="Times New Roman"/>
          <w:lang w:val="sr-Cyrl-RS"/>
        </w:rPr>
      </w:pPr>
      <w:r w:rsidRPr="008F6F37">
        <w:rPr>
          <w:rFonts w:ascii="Times New Roman" w:hAnsi="Times New Roman" w:hint="eastAsia"/>
          <w:lang w:val="sr-Cyrl-RS"/>
        </w:rPr>
        <w:t>формирање</w:t>
      </w:r>
      <w:r w:rsidRPr="008F6F37">
        <w:rPr>
          <w:rFonts w:ascii="Times New Roman" w:hAnsi="Times New Roman"/>
          <w:lang w:val="sr-Cyrl-RS"/>
        </w:rPr>
        <w:t xml:space="preserve"> </w:t>
      </w:r>
      <w:r w:rsidRPr="008F6F37">
        <w:rPr>
          <w:rFonts w:ascii="Times New Roman" w:hAnsi="Times New Roman" w:hint="eastAsia"/>
          <w:lang w:val="sr-Cyrl-RS"/>
        </w:rPr>
        <w:t>и</w:t>
      </w:r>
      <w:r w:rsidRPr="008F6F37">
        <w:rPr>
          <w:rFonts w:ascii="Times New Roman" w:hAnsi="Times New Roman"/>
          <w:lang w:val="sr-Cyrl-RS"/>
        </w:rPr>
        <w:t xml:space="preserve"> </w:t>
      </w:r>
      <w:r w:rsidRPr="008F6F37">
        <w:rPr>
          <w:rFonts w:ascii="Times New Roman" w:hAnsi="Times New Roman" w:hint="eastAsia"/>
          <w:lang w:val="sr-Cyrl-RS"/>
        </w:rPr>
        <w:t>подржавање</w:t>
      </w:r>
      <w:r w:rsidRPr="008F6F37">
        <w:rPr>
          <w:rFonts w:ascii="Times New Roman" w:hAnsi="Times New Roman"/>
          <w:lang w:val="sr-Cyrl-RS"/>
        </w:rPr>
        <w:t xml:space="preserve"> </w:t>
      </w:r>
      <w:r w:rsidRPr="008F6F37">
        <w:rPr>
          <w:rFonts w:ascii="Times New Roman" w:hAnsi="Times New Roman" w:hint="eastAsia"/>
          <w:lang w:val="sr-Cyrl-RS"/>
        </w:rPr>
        <w:t>најквалитетнијег</w:t>
      </w:r>
      <w:r w:rsidRPr="008F6F37">
        <w:rPr>
          <w:rFonts w:ascii="Times New Roman" w:hAnsi="Times New Roman"/>
          <w:lang w:val="sr-Cyrl-RS"/>
        </w:rPr>
        <w:t xml:space="preserve"> </w:t>
      </w:r>
      <w:r w:rsidRPr="008F6F37">
        <w:rPr>
          <w:rFonts w:ascii="Times New Roman" w:hAnsi="Times New Roman" w:hint="eastAsia"/>
          <w:lang w:val="sr-Cyrl-RS"/>
        </w:rPr>
        <w:t>поника</w:t>
      </w:r>
      <w:r w:rsidRPr="008F6F37">
        <w:rPr>
          <w:rFonts w:ascii="Times New Roman" w:hAnsi="Times New Roman"/>
          <w:lang w:val="sr-Cyrl-RS"/>
        </w:rPr>
        <w:t xml:space="preserve">, </w:t>
      </w:r>
      <w:r w:rsidRPr="008F6F37">
        <w:rPr>
          <w:rFonts w:ascii="Times New Roman" w:hAnsi="Times New Roman" w:hint="eastAsia"/>
          <w:lang w:val="sr-Cyrl-RS"/>
        </w:rPr>
        <w:t>односно</w:t>
      </w:r>
      <w:r w:rsidRPr="008F6F37">
        <w:rPr>
          <w:rFonts w:ascii="Times New Roman" w:hAnsi="Times New Roman"/>
          <w:lang w:val="sr-Cyrl-RS"/>
        </w:rPr>
        <w:t xml:space="preserve"> </w:t>
      </w:r>
      <w:r w:rsidRPr="008F6F37">
        <w:rPr>
          <w:rFonts w:ascii="Times New Roman" w:hAnsi="Times New Roman" w:hint="eastAsia"/>
          <w:lang w:val="sr-Cyrl-RS"/>
        </w:rPr>
        <w:t>подмлатка</w:t>
      </w:r>
      <w:r w:rsidRPr="008F6F37">
        <w:rPr>
          <w:rFonts w:ascii="Times New Roman" w:hAnsi="Times New Roman"/>
          <w:lang w:val="sr-Cyrl-RS"/>
        </w:rPr>
        <w:t xml:space="preserve">, </w:t>
      </w:r>
    </w:p>
    <w:p w14:paraId="249D581F" w14:textId="77777777" w:rsidR="009E1856" w:rsidRPr="008F6F37" w:rsidRDefault="009E1856">
      <w:pPr>
        <w:numPr>
          <w:ilvl w:val="0"/>
          <w:numId w:val="16"/>
        </w:numPr>
        <w:rPr>
          <w:rFonts w:ascii="Times New Roman" w:hAnsi="Times New Roman"/>
          <w:lang w:val="sr-Cyrl-RS"/>
        </w:rPr>
      </w:pPr>
      <w:r w:rsidRPr="008F6F37">
        <w:rPr>
          <w:rFonts w:ascii="Times New Roman" w:hAnsi="Times New Roman" w:hint="eastAsia"/>
          <w:lang w:val="sr-Cyrl-RS"/>
        </w:rPr>
        <w:t>одржавање</w:t>
      </w:r>
      <w:r w:rsidRPr="008F6F37">
        <w:rPr>
          <w:rFonts w:ascii="Times New Roman" w:hAnsi="Times New Roman"/>
          <w:lang w:val="sr-Cyrl-RS"/>
        </w:rPr>
        <w:t xml:space="preserve"> </w:t>
      </w:r>
      <w:r w:rsidRPr="008F6F37">
        <w:rPr>
          <w:rFonts w:ascii="Times New Roman" w:hAnsi="Times New Roman" w:hint="eastAsia"/>
          <w:lang w:val="sr-Cyrl-RS"/>
        </w:rPr>
        <w:t>густог</w:t>
      </w:r>
      <w:r w:rsidRPr="008F6F37">
        <w:rPr>
          <w:rFonts w:ascii="Times New Roman" w:hAnsi="Times New Roman"/>
          <w:lang w:val="sr-Cyrl-RS"/>
        </w:rPr>
        <w:t xml:space="preserve"> </w:t>
      </w:r>
      <w:r w:rsidRPr="008F6F37">
        <w:rPr>
          <w:rFonts w:ascii="Times New Roman" w:hAnsi="Times New Roman" w:hint="eastAsia"/>
          <w:lang w:val="sr-Cyrl-RS"/>
        </w:rPr>
        <w:t>склопа</w:t>
      </w:r>
      <w:r w:rsidRPr="008F6F37">
        <w:rPr>
          <w:rFonts w:ascii="Times New Roman" w:hAnsi="Times New Roman"/>
          <w:lang w:val="sr-Cyrl-RS"/>
        </w:rPr>
        <w:t xml:space="preserve">, </w:t>
      </w:r>
    </w:p>
    <w:p w14:paraId="434A6305" w14:textId="77777777" w:rsidR="009E1856" w:rsidRDefault="009E1856">
      <w:pPr>
        <w:numPr>
          <w:ilvl w:val="0"/>
          <w:numId w:val="16"/>
        </w:numPr>
        <w:rPr>
          <w:rFonts w:ascii="Times New Roman" w:hAnsi="Times New Roman"/>
          <w:lang w:val="sr-Cyrl-RS"/>
        </w:rPr>
      </w:pPr>
      <w:r w:rsidRPr="008F6F37">
        <w:rPr>
          <w:rFonts w:ascii="Times New Roman" w:hAnsi="Times New Roman" w:hint="eastAsia"/>
          <w:lang w:val="sr-Cyrl-RS"/>
        </w:rPr>
        <w:t>подржавање</w:t>
      </w:r>
      <w:r w:rsidRPr="008F6F37">
        <w:rPr>
          <w:rFonts w:ascii="Times New Roman" w:hAnsi="Times New Roman"/>
          <w:lang w:val="sr-Cyrl-RS"/>
        </w:rPr>
        <w:t xml:space="preserve"> </w:t>
      </w:r>
      <w:r w:rsidRPr="008F6F37">
        <w:rPr>
          <w:rFonts w:ascii="Times New Roman" w:hAnsi="Times New Roman" w:hint="eastAsia"/>
          <w:lang w:val="sr-Cyrl-RS"/>
        </w:rPr>
        <w:t>адекватне</w:t>
      </w:r>
      <w:r w:rsidRPr="008F6F37">
        <w:rPr>
          <w:rFonts w:ascii="Times New Roman" w:hAnsi="Times New Roman"/>
          <w:lang w:val="sr-Cyrl-RS"/>
        </w:rPr>
        <w:t xml:space="preserve"> </w:t>
      </w:r>
      <w:r w:rsidRPr="008F6F37">
        <w:rPr>
          <w:rFonts w:ascii="Times New Roman" w:hAnsi="Times New Roman" w:hint="eastAsia"/>
          <w:lang w:val="sr-Cyrl-RS"/>
        </w:rPr>
        <w:t>смесе</w:t>
      </w:r>
      <w:r w:rsidRPr="008F6F37">
        <w:rPr>
          <w:rFonts w:ascii="Times New Roman" w:hAnsi="Times New Roman"/>
          <w:lang w:val="sr-Cyrl-RS"/>
        </w:rPr>
        <w:t xml:space="preserve"> </w:t>
      </w:r>
      <w:r w:rsidRPr="008F6F37">
        <w:rPr>
          <w:rFonts w:ascii="Times New Roman" w:hAnsi="Times New Roman" w:hint="eastAsia"/>
          <w:lang w:val="sr-Cyrl-RS"/>
        </w:rPr>
        <w:t>међу</w:t>
      </w:r>
      <w:r w:rsidRPr="008F6F37">
        <w:rPr>
          <w:rFonts w:ascii="Times New Roman" w:hAnsi="Times New Roman"/>
          <w:lang w:val="sr-Cyrl-RS"/>
        </w:rPr>
        <w:t xml:space="preserve"> </w:t>
      </w:r>
      <w:r w:rsidRPr="008F6F37">
        <w:rPr>
          <w:rFonts w:ascii="Times New Roman" w:hAnsi="Times New Roman" w:hint="eastAsia"/>
          <w:lang w:val="sr-Cyrl-RS"/>
        </w:rPr>
        <w:t>примешаним</w:t>
      </w:r>
      <w:r w:rsidRPr="008F6F37">
        <w:rPr>
          <w:rFonts w:ascii="Times New Roman" w:hAnsi="Times New Roman"/>
          <w:lang w:val="sr-Cyrl-RS"/>
        </w:rPr>
        <w:t xml:space="preserve"> </w:t>
      </w:r>
      <w:r w:rsidRPr="008F6F37">
        <w:rPr>
          <w:rFonts w:ascii="Times New Roman" w:hAnsi="Times New Roman" w:hint="eastAsia"/>
          <w:lang w:val="sr-Cyrl-RS"/>
        </w:rPr>
        <w:t>врстама</w:t>
      </w:r>
      <w:r w:rsidRPr="008F6F37">
        <w:rPr>
          <w:rFonts w:ascii="Times New Roman" w:hAnsi="Times New Roman"/>
          <w:lang w:val="sr-Cyrl-RS"/>
        </w:rPr>
        <w:t>.</w:t>
      </w:r>
    </w:p>
    <w:p w14:paraId="17C594C7" w14:textId="77777777" w:rsidR="009E1856" w:rsidRDefault="009E1856" w:rsidP="009E1856">
      <w:pPr>
        <w:ind w:firstLine="720"/>
        <w:rPr>
          <w:rFonts w:ascii="Times New Roman" w:hAnsi="Times New Roman"/>
          <w:lang w:val="sr-Cyrl-RS"/>
        </w:rPr>
      </w:pPr>
    </w:p>
    <w:p w14:paraId="11E96798" w14:textId="77777777" w:rsidR="009E1856" w:rsidRPr="008F6F37" w:rsidRDefault="009E1856" w:rsidP="009E1856">
      <w:pPr>
        <w:ind w:firstLine="720"/>
        <w:rPr>
          <w:rFonts w:ascii="Times New Roman" w:hAnsi="Times New Roman"/>
          <w:lang w:val="sr-Cyrl-RS"/>
        </w:rPr>
      </w:pPr>
      <w:r w:rsidRPr="008F6F37">
        <w:rPr>
          <w:rFonts w:ascii="Times New Roman" w:hAnsi="Times New Roman" w:hint="eastAsia"/>
          <w:lang w:val="sr-Cyrl-RS"/>
        </w:rPr>
        <w:t>Мере</w:t>
      </w:r>
      <w:r w:rsidRPr="008F6F37">
        <w:rPr>
          <w:rFonts w:ascii="Times New Roman" w:hAnsi="Times New Roman"/>
          <w:lang w:val="sr-Cyrl-RS"/>
        </w:rPr>
        <w:t xml:space="preserve"> </w:t>
      </w:r>
      <w:r w:rsidRPr="008F6F37">
        <w:rPr>
          <w:rFonts w:ascii="Times New Roman" w:hAnsi="Times New Roman" w:hint="eastAsia"/>
          <w:lang w:val="sr-Cyrl-RS"/>
        </w:rPr>
        <w:t>за</w:t>
      </w:r>
      <w:r w:rsidRPr="008F6F37">
        <w:rPr>
          <w:rFonts w:ascii="Times New Roman" w:hAnsi="Times New Roman"/>
          <w:lang w:val="sr-Cyrl-RS"/>
        </w:rPr>
        <w:t xml:space="preserve"> </w:t>
      </w:r>
      <w:r w:rsidRPr="008F6F37">
        <w:rPr>
          <w:rFonts w:ascii="Times New Roman" w:hAnsi="Times New Roman" w:hint="eastAsia"/>
          <w:lang w:val="sr-Cyrl-RS"/>
        </w:rPr>
        <w:t>остваривање</w:t>
      </w:r>
      <w:r w:rsidRPr="008F6F37">
        <w:rPr>
          <w:rFonts w:ascii="Times New Roman" w:hAnsi="Times New Roman"/>
          <w:lang w:val="sr-Cyrl-RS"/>
        </w:rPr>
        <w:t xml:space="preserve"> </w:t>
      </w:r>
      <w:r w:rsidRPr="008F6F37">
        <w:rPr>
          <w:rFonts w:ascii="Times New Roman" w:hAnsi="Times New Roman" w:hint="eastAsia"/>
          <w:lang w:val="sr-Cyrl-RS"/>
        </w:rPr>
        <w:t>постављених</w:t>
      </w:r>
      <w:r w:rsidRPr="008F6F37">
        <w:rPr>
          <w:rFonts w:ascii="Times New Roman" w:hAnsi="Times New Roman"/>
          <w:lang w:val="sr-Cyrl-RS"/>
        </w:rPr>
        <w:t xml:space="preserve"> </w:t>
      </w:r>
      <w:r w:rsidRPr="008F6F37">
        <w:rPr>
          <w:rFonts w:ascii="Times New Roman" w:hAnsi="Times New Roman" w:hint="eastAsia"/>
          <w:lang w:val="sr-Cyrl-RS"/>
        </w:rPr>
        <w:t>циљева</w:t>
      </w:r>
      <w:r w:rsidRPr="008F6F37">
        <w:rPr>
          <w:rFonts w:ascii="Times New Roman" w:hAnsi="Times New Roman"/>
          <w:lang w:val="sr-Cyrl-RS"/>
        </w:rPr>
        <w:t xml:space="preserve">: </w:t>
      </w:r>
    </w:p>
    <w:p w14:paraId="4237E8C4" w14:textId="77777777" w:rsidR="009E1856" w:rsidRDefault="009E1856">
      <w:pPr>
        <w:numPr>
          <w:ilvl w:val="1"/>
          <w:numId w:val="17"/>
        </w:numPr>
        <w:rPr>
          <w:rFonts w:ascii="Times New Roman" w:hAnsi="Times New Roman"/>
          <w:lang w:val="sr-Cyrl-RS"/>
        </w:rPr>
      </w:pPr>
      <w:r w:rsidRPr="008F6F37">
        <w:rPr>
          <w:rFonts w:ascii="Times New Roman" w:hAnsi="Times New Roman" w:hint="eastAsia"/>
          <w:lang w:val="sr-Cyrl-RS"/>
        </w:rPr>
        <w:t>нега</w:t>
      </w:r>
      <w:r w:rsidRPr="008F6F37">
        <w:rPr>
          <w:rFonts w:ascii="Times New Roman" w:hAnsi="Times New Roman"/>
          <w:lang w:val="sr-Cyrl-RS"/>
        </w:rPr>
        <w:t xml:space="preserve"> </w:t>
      </w:r>
      <w:r w:rsidRPr="008F6F37">
        <w:rPr>
          <w:rFonts w:ascii="Times New Roman" w:hAnsi="Times New Roman" w:hint="eastAsia"/>
          <w:lang w:val="sr-Cyrl-RS"/>
        </w:rPr>
        <w:t>подмлатка</w:t>
      </w:r>
      <w:r w:rsidRPr="008F6F37">
        <w:rPr>
          <w:rFonts w:ascii="Times New Roman" w:hAnsi="Times New Roman"/>
          <w:lang w:val="sr-Cyrl-RS"/>
        </w:rPr>
        <w:t xml:space="preserve"> </w:t>
      </w:r>
      <w:r>
        <w:rPr>
          <w:rFonts w:ascii="Times New Roman" w:hAnsi="Times New Roman"/>
          <w:lang w:val="sr-Cyrl-RS"/>
        </w:rPr>
        <w:t>–</w:t>
      </w:r>
      <w:r w:rsidRPr="008F6F37">
        <w:rPr>
          <w:rFonts w:ascii="Times New Roman" w:hAnsi="Times New Roman"/>
          <w:lang w:val="sr-Cyrl-RS"/>
        </w:rPr>
        <w:t xml:space="preserve"> </w:t>
      </w:r>
      <w:r w:rsidRPr="008F6F37">
        <w:rPr>
          <w:rFonts w:ascii="Times New Roman" w:hAnsi="Times New Roman" w:hint="eastAsia"/>
          <w:lang w:val="sr-Cyrl-RS"/>
        </w:rPr>
        <w:t>осветљавање</w:t>
      </w:r>
      <w:r>
        <w:rPr>
          <w:rFonts w:ascii="Times New Roman" w:hAnsi="Times New Roman"/>
          <w:lang w:val="sr-Cyrl-RS"/>
        </w:rPr>
        <w:t xml:space="preserve"> </w:t>
      </w:r>
      <w:r w:rsidRPr="00451CDE">
        <w:rPr>
          <w:rFonts w:ascii="Times New Roman" w:hAnsi="Times New Roman"/>
          <w:lang w:val="sr-Cyrl-RS"/>
        </w:rPr>
        <w:t xml:space="preserve">(1-2 </w:t>
      </w:r>
      <w:r w:rsidRPr="00451CDE">
        <w:rPr>
          <w:rFonts w:ascii="Times New Roman" w:hAnsi="Times New Roman" w:hint="eastAsia"/>
          <w:lang w:val="sr-Cyrl-RS"/>
        </w:rPr>
        <w:t>пута</w:t>
      </w:r>
      <w:r w:rsidRPr="00451CDE">
        <w:rPr>
          <w:rFonts w:ascii="Times New Roman" w:hAnsi="Times New Roman"/>
          <w:lang w:val="sr-Cyrl-RS"/>
        </w:rPr>
        <w:t xml:space="preserve"> </w:t>
      </w:r>
      <w:r w:rsidRPr="00451CDE">
        <w:rPr>
          <w:rFonts w:ascii="Times New Roman" w:hAnsi="Times New Roman" w:hint="eastAsia"/>
          <w:lang w:val="sr-Cyrl-RS"/>
        </w:rPr>
        <w:t>годишње</w:t>
      </w:r>
      <w:r w:rsidRPr="00451CDE">
        <w:rPr>
          <w:rFonts w:ascii="Times New Roman" w:hAnsi="Times New Roman"/>
          <w:lang w:val="sr-Cyrl-RS"/>
        </w:rPr>
        <w:t>),</w:t>
      </w:r>
    </w:p>
    <w:p w14:paraId="75E98A08" w14:textId="77777777" w:rsidR="009E1856" w:rsidRDefault="009E1856">
      <w:pPr>
        <w:numPr>
          <w:ilvl w:val="1"/>
          <w:numId w:val="17"/>
        </w:numPr>
        <w:rPr>
          <w:rFonts w:ascii="Times New Roman" w:hAnsi="Times New Roman"/>
          <w:lang w:val="sr-Cyrl-RS"/>
        </w:rPr>
      </w:pPr>
      <w:r w:rsidRPr="00451CDE">
        <w:rPr>
          <w:rFonts w:ascii="Times New Roman" w:hAnsi="Times New Roman" w:hint="eastAsia"/>
          <w:lang w:val="sr-Cyrl-RS"/>
        </w:rPr>
        <w:t>заштита</w:t>
      </w:r>
      <w:r w:rsidRPr="00451CDE">
        <w:rPr>
          <w:rFonts w:ascii="Times New Roman" w:hAnsi="Times New Roman"/>
          <w:lang w:val="sr-Cyrl-RS"/>
        </w:rPr>
        <w:t xml:space="preserve"> </w:t>
      </w:r>
      <w:r w:rsidRPr="00451CDE">
        <w:rPr>
          <w:rFonts w:ascii="Times New Roman" w:hAnsi="Times New Roman" w:hint="eastAsia"/>
          <w:lang w:val="sr-Cyrl-RS"/>
        </w:rPr>
        <w:t>подмлатка</w:t>
      </w:r>
      <w:r w:rsidRPr="00451CDE">
        <w:rPr>
          <w:rFonts w:ascii="Times New Roman" w:hAnsi="Times New Roman"/>
          <w:lang w:val="sr-Cyrl-RS"/>
        </w:rPr>
        <w:t xml:space="preserve">, </w:t>
      </w:r>
      <w:r w:rsidRPr="00451CDE">
        <w:rPr>
          <w:rFonts w:ascii="Times New Roman" w:hAnsi="Times New Roman" w:hint="eastAsia"/>
          <w:lang w:val="sr-Cyrl-RS"/>
        </w:rPr>
        <w:t>од</w:t>
      </w:r>
      <w:r w:rsidRPr="00451CDE">
        <w:rPr>
          <w:rFonts w:ascii="Times New Roman" w:hAnsi="Times New Roman"/>
          <w:lang w:val="sr-Cyrl-RS"/>
        </w:rPr>
        <w:t xml:space="preserve"> </w:t>
      </w:r>
      <w:r w:rsidRPr="00451CDE">
        <w:rPr>
          <w:rFonts w:ascii="Times New Roman" w:hAnsi="Times New Roman" w:hint="eastAsia"/>
          <w:lang w:val="sr-Cyrl-RS"/>
        </w:rPr>
        <w:t>биљних</w:t>
      </w:r>
      <w:r w:rsidRPr="00451CDE">
        <w:rPr>
          <w:rFonts w:ascii="Times New Roman" w:hAnsi="Times New Roman"/>
          <w:lang w:val="sr-Cyrl-RS"/>
        </w:rPr>
        <w:t xml:space="preserve"> </w:t>
      </w:r>
      <w:r w:rsidRPr="00451CDE">
        <w:rPr>
          <w:rFonts w:ascii="Times New Roman" w:hAnsi="Times New Roman" w:hint="eastAsia"/>
          <w:lang w:val="sr-Cyrl-RS"/>
        </w:rPr>
        <w:t>болести</w:t>
      </w:r>
      <w:r w:rsidRPr="00451CDE">
        <w:rPr>
          <w:rFonts w:ascii="Times New Roman" w:hAnsi="Times New Roman"/>
          <w:lang w:val="sr-Cyrl-RS"/>
        </w:rPr>
        <w:t xml:space="preserve"> (</w:t>
      </w:r>
      <w:r w:rsidRPr="00451CDE">
        <w:rPr>
          <w:rFonts w:ascii="Times New Roman" w:hAnsi="Times New Roman" w:hint="eastAsia"/>
          <w:lang w:val="sr-Cyrl-RS"/>
        </w:rPr>
        <w:t>храстова</w:t>
      </w:r>
      <w:r w:rsidRPr="00451CDE">
        <w:rPr>
          <w:rFonts w:ascii="Times New Roman" w:hAnsi="Times New Roman"/>
          <w:lang w:val="sr-Cyrl-RS"/>
        </w:rPr>
        <w:t xml:space="preserve"> </w:t>
      </w:r>
      <w:r w:rsidRPr="00451CDE">
        <w:rPr>
          <w:rFonts w:ascii="Times New Roman" w:hAnsi="Times New Roman" w:hint="eastAsia"/>
          <w:lang w:val="sr-Cyrl-RS"/>
        </w:rPr>
        <w:t>пепелница</w:t>
      </w:r>
      <w:r w:rsidRPr="00451CDE">
        <w:rPr>
          <w:rFonts w:ascii="Times New Roman" w:hAnsi="Times New Roman"/>
          <w:lang w:val="sr-Cyrl-RS"/>
        </w:rPr>
        <w:t>)</w:t>
      </w:r>
    </w:p>
    <w:p w14:paraId="1B614527" w14:textId="77777777" w:rsidR="009E1856" w:rsidRDefault="009E1856" w:rsidP="009E1856">
      <w:pPr>
        <w:ind w:firstLine="720"/>
        <w:rPr>
          <w:rFonts w:ascii="Times New Roman" w:hAnsi="Times New Roman"/>
          <w:lang w:val="sr-Cyrl-RS"/>
        </w:rPr>
      </w:pPr>
    </w:p>
    <w:p w14:paraId="7DA6A089" w14:textId="77777777" w:rsidR="009E1856" w:rsidRDefault="009E1856" w:rsidP="009E1856">
      <w:pPr>
        <w:ind w:firstLine="720"/>
        <w:rPr>
          <w:rFonts w:ascii="Times New Roman" w:hAnsi="Times New Roman"/>
          <w:lang w:val="sr-Cyrl-RS"/>
        </w:rPr>
      </w:pPr>
    </w:p>
    <w:p w14:paraId="7C69B0E3" w14:textId="77777777" w:rsidR="009E1856" w:rsidRPr="00451CDE" w:rsidRDefault="009E1856" w:rsidP="009E1856">
      <w:pPr>
        <w:ind w:firstLine="720"/>
        <w:rPr>
          <w:rFonts w:ascii="Times New Roman" w:hAnsi="Times New Roman"/>
          <w:b/>
          <w:bCs/>
          <w:u w:val="single"/>
          <w:lang w:val="sr-Cyrl-RS"/>
        </w:rPr>
      </w:pPr>
      <w:r w:rsidRPr="00AA15BB">
        <w:rPr>
          <w:rFonts w:ascii="Times New Roman" w:hAnsi="Times New Roman"/>
          <w:b/>
          <w:bCs/>
          <w:lang w:val="sr-Cyrl-RS"/>
        </w:rPr>
        <w:t xml:space="preserve">2. </w:t>
      </w:r>
      <w:r w:rsidRPr="00AA15BB">
        <w:rPr>
          <w:rFonts w:ascii="Times New Roman" w:hAnsi="Times New Roman" w:hint="eastAsia"/>
          <w:b/>
          <w:bCs/>
          <w:lang w:val="sr-Cyrl-RS"/>
        </w:rPr>
        <w:t>Подфаза</w:t>
      </w:r>
      <w:r w:rsidRPr="00AA15BB">
        <w:rPr>
          <w:rFonts w:ascii="Times New Roman" w:hAnsi="Times New Roman"/>
          <w:b/>
          <w:bCs/>
          <w:lang w:val="sr-Cyrl-RS"/>
        </w:rPr>
        <w:t xml:space="preserve">: </w:t>
      </w:r>
      <w:r w:rsidRPr="00AA15BB">
        <w:rPr>
          <w:rFonts w:ascii="Times New Roman" w:hAnsi="Times New Roman" w:hint="eastAsia"/>
          <w:b/>
          <w:bCs/>
          <w:lang w:val="sr-Cyrl-RS"/>
        </w:rPr>
        <w:t>касни</w:t>
      </w:r>
      <w:r w:rsidRPr="00AA15BB">
        <w:rPr>
          <w:rFonts w:ascii="Times New Roman" w:hAnsi="Times New Roman"/>
          <w:b/>
          <w:bCs/>
          <w:lang w:val="sr-Cyrl-RS"/>
        </w:rPr>
        <w:t xml:space="preserve"> </w:t>
      </w:r>
      <w:r w:rsidRPr="00AA15BB">
        <w:rPr>
          <w:rFonts w:ascii="Times New Roman" w:hAnsi="Times New Roman" w:hint="eastAsia"/>
          <w:b/>
          <w:bCs/>
          <w:lang w:val="sr-Cyrl-RS"/>
        </w:rPr>
        <w:t>подмладак</w:t>
      </w:r>
      <w:r w:rsidRPr="00AA15BB">
        <w:rPr>
          <w:rFonts w:ascii="Times New Roman" w:hAnsi="Times New Roman"/>
          <w:b/>
          <w:bCs/>
          <w:lang w:val="sr-Cyrl-RS"/>
        </w:rPr>
        <w:t xml:space="preserve"> [H= &gt;0, 8(1) – 3 m</w:t>
      </w:r>
      <w:r w:rsidRPr="00451CDE">
        <w:rPr>
          <w:rFonts w:ascii="Times New Roman" w:hAnsi="Times New Roman"/>
          <w:b/>
          <w:bCs/>
          <w:u w:val="single"/>
          <w:lang w:val="sr-Cyrl-RS"/>
        </w:rPr>
        <w:t xml:space="preserve">] </w:t>
      </w:r>
    </w:p>
    <w:p w14:paraId="7DB3DDE3" w14:textId="77777777" w:rsidR="009E1856" w:rsidRDefault="009E1856" w:rsidP="009E1856">
      <w:pPr>
        <w:ind w:left="720"/>
        <w:rPr>
          <w:rFonts w:ascii="Times New Roman" w:hAnsi="Times New Roman"/>
          <w:lang w:val="sr-Cyrl-RS"/>
        </w:rPr>
      </w:pPr>
      <w:r w:rsidRPr="00451CDE">
        <w:rPr>
          <w:rFonts w:ascii="Times New Roman" w:hAnsi="Times New Roman" w:hint="eastAsia"/>
          <w:lang w:val="sr-Cyrl-RS"/>
        </w:rPr>
        <w:t>Ова</w:t>
      </w:r>
      <w:r w:rsidRPr="00451CDE">
        <w:rPr>
          <w:rFonts w:ascii="Times New Roman" w:hAnsi="Times New Roman"/>
          <w:lang w:val="sr-Cyrl-RS"/>
        </w:rPr>
        <w:t xml:space="preserve"> </w:t>
      </w:r>
      <w:r w:rsidRPr="00451CDE">
        <w:rPr>
          <w:rFonts w:ascii="Times New Roman" w:hAnsi="Times New Roman" w:hint="eastAsia"/>
          <w:lang w:val="sr-Cyrl-RS"/>
        </w:rPr>
        <w:t>фаза</w:t>
      </w:r>
      <w:r w:rsidRPr="00451CDE">
        <w:rPr>
          <w:rFonts w:ascii="Times New Roman" w:hAnsi="Times New Roman"/>
          <w:lang w:val="sr-Cyrl-RS"/>
        </w:rPr>
        <w:t xml:space="preserve"> </w:t>
      </w:r>
      <w:r w:rsidRPr="00451CDE">
        <w:rPr>
          <w:rFonts w:ascii="Times New Roman" w:hAnsi="Times New Roman" w:hint="eastAsia"/>
          <w:lang w:val="sr-Cyrl-RS"/>
        </w:rPr>
        <w:t>се</w:t>
      </w:r>
      <w:r w:rsidRPr="00451CDE">
        <w:rPr>
          <w:rFonts w:ascii="Times New Roman" w:hAnsi="Times New Roman"/>
          <w:lang w:val="sr-Cyrl-RS"/>
        </w:rPr>
        <w:t xml:space="preserve"> </w:t>
      </w:r>
      <w:r w:rsidRPr="00451CDE">
        <w:rPr>
          <w:rFonts w:ascii="Times New Roman" w:hAnsi="Times New Roman" w:hint="eastAsia"/>
          <w:lang w:val="sr-Cyrl-RS"/>
        </w:rPr>
        <w:t>јавља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периоду</w:t>
      </w:r>
      <w:r w:rsidRPr="00451CDE">
        <w:rPr>
          <w:rFonts w:ascii="Times New Roman" w:hAnsi="Times New Roman"/>
          <w:lang w:val="sr-Cyrl-RS"/>
        </w:rPr>
        <w:t xml:space="preserve"> </w:t>
      </w:r>
      <w:r w:rsidRPr="00451CDE">
        <w:rPr>
          <w:rFonts w:ascii="Times New Roman" w:hAnsi="Times New Roman" w:hint="eastAsia"/>
          <w:lang w:val="sr-Cyrl-RS"/>
        </w:rPr>
        <w:t>када</w:t>
      </w:r>
      <w:r w:rsidRPr="00451CDE">
        <w:rPr>
          <w:rFonts w:ascii="Times New Roman" w:hAnsi="Times New Roman"/>
          <w:lang w:val="sr-Cyrl-RS"/>
        </w:rPr>
        <w:t xml:space="preserve"> </w:t>
      </w:r>
      <w:r w:rsidRPr="00451CDE">
        <w:rPr>
          <w:rFonts w:ascii="Times New Roman" w:hAnsi="Times New Roman" w:hint="eastAsia"/>
          <w:lang w:val="sr-Cyrl-RS"/>
        </w:rPr>
        <w:t>је</w:t>
      </w:r>
      <w:r w:rsidRPr="00451CDE">
        <w:rPr>
          <w:rFonts w:ascii="Times New Roman" w:hAnsi="Times New Roman"/>
          <w:lang w:val="sr-Cyrl-RS"/>
        </w:rPr>
        <w:t xml:space="preserve"> </w:t>
      </w:r>
      <w:r w:rsidRPr="00451CDE">
        <w:rPr>
          <w:rFonts w:ascii="Times New Roman" w:hAnsi="Times New Roman" w:hint="eastAsia"/>
          <w:lang w:val="sr-Cyrl-RS"/>
        </w:rPr>
        <w:t>уочљив</w:t>
      </w:r>
      <w:r w:rsidRPr="00451CDE">
        <w:rPr>
          <w:rFonts w:ascii="Times New Roman" w:hAnsi="Times New Roman"/>
          <w:lang w:val="sr-Cyrl-RS"/>
        </w:rPr>
        <w:t xml:space="preserve"> </w:t>
      </w:r>
      <w:r w:rsidRPr="00451CDE">
        <w:rPr>
          <w:rFonts w:ascii="Times New Roman" w:hAnsi="Times New Roman" w:hint="eastAsia"/>
          <w:lang w:val="sr-Cyrl-RS"/>
        </w:rPr>
        <w:t>излазак</w:t>
      </w:r>
      <w:r w:rsidRPr="00451CDE">
        <w:rPr>
          <w:rFonts w:ascii="Times New Roman" w:hAnsi="Times New Roman"/>
          <w:lang w:val="sr-Cyrl-RS"/>
        </w:rPr>
        <w:t xml:space="preserve"> </w:t>
      </w:r>
      <w:r w:rsidRPr="00451CDE">
        <w:rPr>
          <w:rFonts w:ascii="Times New Roman" w:hAnsi="Times New Roman" w:hint="eastAsia"/>
          <w:lang w:val="sr-Cyrl-RS"/>
        </w:rPr>
        <w:t>храста</w:t>
      </w:r>
      <w:r w:rsidRPr="00451CDE">
        <w:rPr>
          <w:rFonts w:ascii="Times New Roman" w:hAnsi="Times New Roman"/>
          <w:lang w:val="sr-Cyrl-RS"/>
        </w:rPr>
        <w:t xml:space="preserve"> </w:t>
      </w:r>
      <w:r w:rsidRPr="00451CDE">
        <w:rPr>
          <w:rFonts w:ascii="Times New Roman" w:hAnsi="Times New Roman" w:hint="eastAsia"/>
          <w:lang w:val="sr-Cyrl-RS"/>
        </w:rPr>
        <w:t>по</w:t>
      </w:r>
      <w:r w:rsidRPr="00451CDE">
        <w:rPr>
          <w:rFonts w:ascii="Times New Roman" w:hAnsi="Times New Roman"/>
          <w:lang w:val="sr-Cyrl-RS"/>
        </w:rPr>
        <w:t xml:space="preserve"> </w:t>
      </w:r>
      <w:r w:rsidRPr="00451CDE">
        <w:rPr>
          <w:rFonts w:ascii="Times New Roman" w:hAnsi="Times New Roman" w:hint="eastAsia"/>
          <w:lang w:val="sr-Cyrl-RS"/>
        </w:rPr>
        <w:t>висини</w:t>
      </w:r>
      <w:r w:rsidRPr="00451CDE">
        <w:rPr>
          <w:rFonts w:ascii="Times New Roman" w:hAnsi="Times New Roman"/>
          <w:lang w:val="sr-Cyrl-RS"/>
        </w:rPr>
        <w:t xml:space="preserve"> </w:t>
      </w:r>
      <w:r w:rsidRPr="00451CDE">
        <w:rPr>
          <w:rFonts w:ascii="Times New Roman" w:hAnsi="Times New Roman" w:hint="eastAsia"/>
          <w:lang w:val="sr-Cyrl-RS"/>
        </w:rPr>
        <w:t>из</w:t>
      </w:r>
      <w:r w:rsidRPr="00451CDE">
        <w:rPr>
          <w:rFonts w:ascii="Times New Roman" w:hAnsi="Times New Roman"/>
          <w:lang w:val="sr-Cyrl-RS"/>
        </w:rPr>
        <w:t xml:space="preserve"> </w:t>
      </w:r>
      <w:r w:rsidRPr="00451CDE">
        <w:rPr>
          <w:rFonts w:ascii="Times New Roman" w:hAnsi="Times New Roman" w:hint="eastAsia"/>
          <w:lang w:val="sr-Cyrl-RS"/>
        </w:rPr>
        <w:t>зоне</w:t>
      </w:r>
      <w:r w:rsidRPr="00451CDE">
        <w:rPr>
          <w:rFonts w:ascii="Times New Roman" w:hAnsi="Times New Roman"/>
          <w:lang w:val="sr-Cyrl-RS"/>
        </w:rPr>
        <w:t xml:space="preserve"> </w:t>
      </w:r>
      <w:r w:rsidRPr="00451CDE">
        <w:rPr>
          <w:rFonts w:ascii="Times New Roman" w:hAnsi="Times New Roman" w:hint="eastAsia"/>
          <w:lang w:val="sr-Cyrl-RS"/>
        </w:rPr>
        <w:t>зељастих</w:t>
      </w:r>
      <w:r w:rsidRPr="00451CDE">
        <w:rPr>
          <w:rFonts w:ascii="Times New Roman" w:hAnsi="Times New Roman"/>
          <w:lang w:val="sr-Cyrl-RS"/>
        </w:rPr>
        <w:t xml:space="preserve"> </w:t>
      </w:r>
      <w:r w:rsidRPr="00451CDE">
        <w:rPr>
          <w:rFonts w:ascii="Times New Roman" w:hAnsi="Times New Roman" w:hint="eastAsia"/>
          <w:lang w:val="sr-Cyrl-RS"/>
        </w:rPr>
        <w:t>биљака</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када</w:t>
      </w:r>
      <w:r w:rsidRPr="00451CDE">
        <w:rPr>
          <w:rFonts w:ascii="Times New Roman" w:hAnsi="Times New Roman"/>
          <w:lang w:val="sr-Cyrl-RS"/>
        </w:rPr>
        <w:t xml:space="preserve"> </w:t>
      </w:r>
      <w:r w:rsidRPr="00451CDE">
        <w:rPr>
          <w:rFonts w:ascii="Times New Roman" w:hAnsi="Times New Roman" w:hint="eastAsia"/>
          <w:lang w:val="sr-Cyrl-RS"/>
        </w:rPr>
        <w:t>се</w:t>
      </w:r>
      <w:r w:rsidRPr="00451CDE">
        <w:rPr>
          <w:rFonts w:ascii="Times New Roman" w:hAnsi="Times New Roman"/>
          <w:lang w:val="sr-Cyrl-RS"/>
        </w:rPr>
        <w:t xml:space="preserve"> </w:t>
      </w:r>
      <w:r w:rsidRPr="00451CDE">
        <w:rPr>
          <w:rFonts w:ascii="Times New Roman" w:hAnsi="Times New Roman" w:hint="eastAsia"/>
          <w:lang w:val="sr-Cyrl-RS"/>
        </w:rPr>
        <w:t>појављују</w:t>
      </w:r>
      <w:r w:rsidRPr="00451CDE">
        <w:rPr>
          <w:rFonts w:ascii="Times New Roman" w:hAnsi="Times New Roman"/>
          <w:lang w:val="sr-Cyrl-RS"/>
        </w:rPr>
        <w:t xml:space="preserve"> </w:t>
      </w:r>
      <w:r w:rsidRPr="00451CDE">
        <w:rPr>
          <w:rFonts w:ascii="Times New Roman" w:hAnsi="Times New Roman" w:hint="eastAsia"/>
          <w:lang w:val="sr-Cyrl-RS"/>
        </w:rPr>
        <w:t>конкуренти</w:t>
      </w:r>
      <w:r w:rsidRPr="00451CDE">
        <w:rPr>
          <w:rFonts w:ascii="Times New Roman" w:hAnsi="Times New Roman"/>
          <w:lang w:val="sr-Cyrl-RS"/>
        </w:rPr>
        <w:t xml:space="preserve"> </w:t>
      </w:r>
      <w:r w:rsidRPr="00451CDE">
        <w:rPr>
          <w:rFonts w:ascii="Times New Roman" w:hAnsi="Times New Roman" w:hint="eastAsia"/>
          <w:lang w:val="sr-Cyrl-RS"/>
        </w:rPr>
        <w:t>из</w:t>
      </w:r>
      <w:r w:rsidRPr="00451CDE">
        <w:rPr>
          <w:rFonts w:ascii="Times New Roman" w:hAnsi="Times New Roman"/>
          <w:lang w:val="sr-Cyrl-RS"/>
        </w:rPr>
        <w:t xml:space="preserve"> </w:t>
      </w:r>
      <w:r w:rsidRPr="00451CDE">
        <w:rPr>
          <w:rFonts w:ascii="Times New Roman" w:hAnsi="Times New Roman" w:hint="eastAsia"/>
          <w:lang w:val="sr-Cyrl-RS"/>
        </w:rPr>
        <w:t>категорије</w:t>
      </w:r>
      <w:r w:rsidRPr="00451CDE">
        <w:rPr>
          <w:rFonts w:ascii="Times New Roman" w:hAnsi="Times New Roman"/>
          <w:lang w:val="sr-Cyrl-RS"/>
        </w:rPr>
        <w:t xml:space="preserve"> </w:t>
      </w:r>
      <w:r w:rsidRPr="00451CDE">
        <w:rPr>
          <w:rFonts w:ascii="Times New Roman" w:hAnsi="Times New Roman" w:hint="eastAsia"/>
          <w:lang w:val="sr-Cyrl-RS"/>
        </w:rPr>
        <w:t>жбунастих</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дрвенастих</w:t>
      </w:r>
      <w:r w:rsidRPr="00451CDE">
        <w:rPr>
          <w:rFonts w:ascii="Times New Roman" w:hAnsi="Times New Roman"/>
          <w:lang w:val="sr-Cyrl-RS"/>
        </w:rPr>
        <w:t xml:space="preserve"> </w:t>
      </w:r>
      <w:r w:rsidRPr="00451CDE">
        <w:rPr>
          <w:rFonts w:ascii="Times New Roman" w:hAnsi="Times New Roman" w:hint="eastAsia"/>
          <w:lang w:val="sr-Cyrl-RS"/>
        </w:rPr>
        <w:t>врста</w:t>
      </w:r>
      <w:r w:rsidRPr="00451CDE">
        <w:rPr>
          <w:rFonts w:ascii="Times New Roman" w:hAnsi="Times New Roman"/>
          <w:lang w:val="sr-Cyrl-RS"/>
        </w:rPr>
        <w:t xml:space="preserve">. </w:t>
      </w:r>
      <w:r w:rsidRPr="00451CDE">
        <w:rPr>
          <w:rFonts w:ascii="Times New Roman" w:hAnsi="Times New Roman" w:hint="eastAsia"/>
          <w:lang w:val="sr-Cyrl-RS"/>
        </w:rPr>
        <w:t>Јединке</w:t>
      </w:r>
      <w:r w:rsidRPr="00451CDE">
        <w:rPr>
          <w:rFonts w:ascii="Times New Roman" w:hAnsi="Times New Roman"/>
          <w:lang w:val="sr-Cyrl-RS"/>
        </w:rPr>
        <w:t xml:space="preserve"> </w:t>
      </w:r>
      <w:r w:rsidRPr="00451CDE">
        <w:rPr>
          <w:rFonts w:ascii="Times New Roman" w:hAnsi="Times New Roman" w:hint="eastAsia"/>
          <w:lang w:val="sr-Cyrl-RS"/>
        </w:rPr>
        <w:t>ових</w:t>
      </w:r>
      <w:r w:rsidRPr="00451CDE">
        <w:rPr>
          <w:rFonts w:ascii="Times New Roman" w:hAnsi="Times New Roman"/>
          <w:lang w:val="sr-Cyrl-RS"/>
        </w:rPr>
        <w:t xml:space="preserve"> </w:t>
      </w:r>
      <w:r w:rsidRPr="00451CDE">
        <w:rPr>
          <w:rFonts w:ascii="Times New Roman" w:hAnsi="Times New Roman" w:hint="eastAsia"/>
          <w:lang w:val="sr-Cyrl-RS"/>
        </w:rPr>
        <w:t>врста</w:t>
      </w:r>
      <w:r w:rsidRPr="00451CDE">
        <w:rPr>
          <w:rFonts w:ascii="Times New Roman" w:hAnsi="Times New Roman"/>
          <w:lang w:val="sr-Cyrl-RS"/>
        </w:rPr>
        <w:t xml:space="preserve"> </w:t>
      </w:r>
      <w:r w:rsidRPr="00451CDE">
        <w:rPr>
          <w:rFonts w:ascii="Times New Roman" w:hAnsi="Times New Roman" w:hint="eastAsia"/>
          <w:lang w:val="sr-Cyrl-RS"/>
        </w:rPr>
        <w:t>својим</w:t>
      </w:r>
      <w:r w:rsidRPr="00451CDE">
        <w:rPr>
          <w:rFonts w:ascii="Times New Roman" w:hAnsi="Times New Roman"/>
          <w:lang w:val="sr-Cyrl-RS"/>
        </w:rPr>
        <w:t xml:space="preserve"> </w:t>
      </w:r>
      <w:r w:rsidRPr="00451CDE">
        <w:rPr>
          <w:rFonts w:ascii="Times New Roman" w:hAnsi="Times New Roman" w:hint="eastAsia"/>
          <w:lang w:val="sr-Cyrl-RS"/>
        </w:rPr>
        <w:t>интензивнијим</w:t>
      </w:r>
      <w:r w:rsidRPr="00451CDE">
        <w:rPr>
          <w:rFonts w:ascii="Times New Roman" w:hAnsi="Times New Roman"/>
          <w:lang w:val="sr-Cyrl-RS"/>
        </w:rPr>
        <w:t xml:space="preserve"> </w:t>
      </w:r>
      <w:r w:rsidRPr="00451CDE">
        <w:rPr>
          <w:rFonts w:ascii="Times New Roman" w:hAnsi="Times New Roman" w:hint="eastAsia"/>
          <w:lang w:val="sr-Cyrl-RS"/>
        </w:rPr>
        <w:t>прирастом</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висину</w:t>
      </w:r>
      <w:r w:rsidRPr="00451CDE">
        <w:rPr>
          <w:rFonts w:ascii="Times New Roman" w:hAnsi="Times New Roman"/>
          <w:lang w:val="sr-Cyrl-RS"/>
        </w:rPr>
        <w:t xml:space="preserve"> </w:t>
      </w:r>
      <w:r w:rsidRPr="00451CDE">
        <w:rPr>
          <w:rFonts w:ascii="Times New Roman" w:hAnsi="Times New Roman" w:hint="eastAsia"/>
          <w:lang w:val="sr-Cyrl-RS"/>
        </w:rPr>
        <w:t>угрожавају</w:t>
      </w:r>
      <w:r w:rsidRPr="00451CDE">
        <w:rPr>
          <w:rFonts w:ascii="Times New Roman" w:hAnsi="Times New Roman"/>
          <w:lang w:val="sr-Cyrl-RS"/>
        </w:rPr>
        <w:t xml:space="preserve"> </w:t>
      </w:r>
      <w:r w:rsidRPr="00451CDE">
        <w:rPr>
          <w:rFonts w:ascii="Times New Roman" w:hAnsi="Times New Roman" w:hint="eastAsia"/>
          <w:lang w:val="sr-Cyrl-RS"/>
        </w:rPr>
        <w:t>храст</w:t>
      </w:r>
      <w:r w:rsidRPr="00451CDE">
        <w:rPr>
          <w:rFonts w:ascii="Times New Roman" w:hAnsi="Times New Roman"/>
          <w:lang w:val="sr-Cyrl-RS"/>
        </w:rPr>
        <w:t xml:space="preserve"> </w:t>
      </w:r>
      <w:r w:rsidRPr="00451CDE">
        <w:rPr>
          <w:rFonts w:ascii="Times New Roman" w:hAnsi="Times New Roman" w:hint="eastAsia"/>
          <w:lang w:val="sr-Cyrl-RS"/>
        </w:rPr>
        <w:t>лужњак</w:t>
      </w:r>
      <w:r w:rsidRPr="00451CDE">
        <w:rPr>
          <w:rFonts w:ascii="Times New Roman" w:hAnsi="Times New Roman"/>
          <w:lang w:val="sr-Cyrl-RS"/>
        </w:rPr>
        <w:t xml:space="preserve">, </w:t>
      </w:r>
      <w:r w:rsidRPr="00451CDE">
        <w:rPr>
          <w:rFonts w:ascii="Times New Roman" w:hAnsi="Times New Roman" w:hint="eastAsia"/>
          <w:lang w:val="sr-Cyrl-RS"/>
        </w:rPr>
        <w:t>па</w:t>
      </w:r>
      <w:r w:rsidRPr="00451CDE">
        <w:rPr>
          <w:rFonts w:ascii="Times New Roman" w:hAnsi="Times New Roman"/>
          <w:lang w:val="sr-Cyrl-RS"/>
        </w:rPr>
        <w:t xml:space="preserve"> </w:t>
      </w:r>
      <w:r w:rsidRPr="00451CDE">
        <w:rPr>
          <w:rFonts w:ascii="Times New Roman" w:hAnsi="Times New Roman" w:hint="eastAsia"/>
          <w:lang w:val="sr-Cyrl-RS"/>
        </w:rPr>
        <w:t>је</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циљу</w:t>
      </w:r>
      <w:r w:rsidRPr="00451CDE">
        <w:rPr>
          <w:rFonts w:ascii="Times New Roman" w:hAnsi="Times New Roman"/>
          <w:lang w:val="sr-Cyrl-RS"/>
        </w:rPr>
        <w:t xml:space="preserve"> </w:t>
      </w:r>
      <w:r w:rsidRPr="00451CDE">
        <w:rPr>
          <w:rFonts w:ascii="Times New Roman" w:hAnsi="Times New Roman" w:hint="eastAsia"/>
          <w:lang w:val="sr-Cyrl-RS"/>
        </w:rPr>
        <w:t>даљег</w:t>
      </w:r>
      <w:r w:rsidRPr="00451CDE">
        <w:rPr>
          <w:rFonts w:ascii="Times New Roman" w:hAnsi="Times New Roman"/>
          <w:lang w:val="sr-Cyrl-RS"/>
        </w:rPr>
        <w:t xml:space="preserve"> </w:t>
      </w:r>
      <w:r w:rsidRPr="00451CDE">
        <w:rPr>
          <w:rFonts w:ascii="Times New Roman" w:hAnsi="Times New Roman" w:hint="eastAsia"/>
          <w:lang w:val="sr-Cyrl-RS"/>
        </w:rPr>
        <w:t>успешног</w:t>
      </w:r>
      <w:r w:rsidRPr="00451CDE">
        <w:rPr>
          <w:rFonts w:ascii="Times New Roman" w:hAnsi="Times New Roman"/>
          <w:lang w:val="sr-Cyrl-RS"/>
        </w:rPr>
        <w:t xml:space="preserve"> </w:t>
      </w:r>
      <w:r w:rsidRPr="00451CDE">
        <w:rPr>
          <w:rFonts w:ascii="Times New Roman" w:hAnsi="Times New Roman" w:hint="eastAsia"/>
          <w:lang w:val="sr-Cyrl-RS"/>
        </w:rPr>
        <w:t>раста</w:t>
      </w:r>
      <w:r w:rsidRPr="00451CDE">
        <w:rPr>
          <w:rFonts w:ascii="Times New Roman" w:hAnsi="Times New Roman"/>
          <w:lang w:val="sr-Cyrl-RS"/>
        </w:rPr>
        <w:t xml:space="preserve"> </w:t>
      </w:r>
      <w:r w:rsidRPr="00451CDE">
        <w:rPr>
          <w:rFonts w:ascii="Times New Roman" w:hAnsi="Times New Roman" w:hint="eastAsia"/>
          <w:lang w:val="sr-Cyrl-RS"/>
        </w:rPr>
        <w:t>храста</w:t>
      </w:r>
      <w:r w:rsidRPr="00451CDE">
        <w:rPr>
          <w:rFonts w:ascii="Times New Roman" w:hAnsi="Times New Roman"/>
          <w:lang w:val="sr-Cyrl-RS"/>
        </w:rPr>
        <w:t xml:space="preserve"> </w:t>
      </w:r>
      <w:r w:rsidRPr="00451CDE">
        <w:rPr>
          <w:rFonts w:ascii="Times New Roman" w:hAnsi="Times New Roman" w:hint="eastAsia"/>
          <w:lang w:val="sr-Cyrl-RS"/>
        </w:rPr>
        <w:t>потребно</w:t>
      </w:r>
      <w:r w:rsidRPr="00451CDE">
        <w:rPr>
          <w:rFonts w:ascii="Times New Roman" w:hAnsi="Times New Roman"/>
          <w:lang w:val="sr-Cyrl-RS"/>
        </w:rPr>
        <w:t xml:space="preserve"> </w:t>
      </w:r>
      <w:r w:rsidRPr="00451CDE">
        <w:rPr>
          <w:rFonts w:ascii="Times New Roman" w:hAnsi="Times New Roman" w:hint="eastAsia"/>
          <w:lang w:val="sr-Cyrl-RS"/>
        </w:rPr>
        <w:t>интензивно</w:t>
      </w:r>
      <w:r w:rsidRPr="00451CDE">
        <w:rPr>
          <w:rFonts w:ascii="Times New Roman" w:hAnsi="Times New Roman"/>
          <w:lang w:val="sr-Cyrl-RS"/>
        </w:rPr>
        <w:t xml:space="preserve"> </w:t>
      </w:r>
      <w:r w:rsidRPr="00451CDE">
        <w:rPr>
          <w:rFonts w:ascii="Times New Roman" w:hAnsi="Times New Roman" w:hint="eastAsia"/>
          <w:lang w:val="sr-Cyrl-RS"/>
        </w:rPr>
        <w:t>спроводити</w:t>
      </w:r>
      <w:r w:rsidRPr="00451CDE">
        <w:rPr>
          <w:rFonts w:ascii="Times New Roman" w:hAnsi="Times New Roman"/>
          <w:lang w:val="sr-Cyrl-RS"/>
        </w:rPr>
        <w:t xml:space="preserve"> </w:t>
      </w:r>
      <w:r w:rsidRPr="00451CDE">
        <w:rPr>
          <w:rFonts w:ascii="Times New Roman" w:hAnsi="Times New Roman" w:hint="eastAsia"/>
          <w:lang w:val="sr-Cyrl-RS"/>
        </w:rPr>
        <w:t>мере</w:t>
      </w:r>
      <w:r w:rsidRPr="00451CDE">
        <w:rPr>
          <w:rFonts w:ascii="Times New Roman" w:hAnsi="Times New Roman"/>
          <w:lang w:val="sr-Cyrl-RS"/>
        </w:rPr>
        <w:t xml:space="preserve"> </w:t>
      </w:r>
      <w:r w:rsidRPr="00451CDE">
        <w:rPr>
          <w:rFonts w:ascii="Times New Roman" w:hAnsi="Times New Roman" w:hint="eastAsia"/>
          <w:lang w:val="sr-Cyrl-RS"/>
        </w:rPr>
        <w:t>неге</w:t>
      </w:r>
      <w:r w:rsidRPr="00451CDE">
        <w:rPr>
          <w:rFonts w:ascii="Times New Roman" w:hAnsi="Times New Roman"/>
          <w:lang w:val="sr-Cyrl-RS"/>
        </w:rPr>
        <w:t xml:space="preserve"> (</w:t>
      </w:r>
      <w:r w:rsidRPr="00451CDE">
        <w:rPr>
          <w:rFonts w:ascii="Times New Roman" w:hAnsi="Times New Roman" w:hint="eastAsia"/>
          <w:lang w:val="sr-Cyrl-RS"/>
        </w:rPr>
        <w:t>осветљавање</w:t>
      </w:r>
      <w:r w:rsidRPr="00451CDE">
        <w:rPr>
          <w:rFonts w:ascii="Times New Roman" w:hAnsi="Times New Roman"/>
          <w:lang w:val="sr-Cyrl-RS"/>
        </w:rPr>
        <w:t xml:space="preserve">), </w:t>
      </w:r>
      <w:r w:rsidRPr="00451CDE">
        <w:rPr>
          <w:rFonts w:ascii="Times New Roman" w:hAnsi="Times New Roman" w:hint="eastAsia"/>
          <w:lang w:val="sr-Cyrl-RS"/>
        </w:rPr>
        <w:t>најчешће</w:t>
      </w:r>
      <w:r w:rsidRPr="00451CDE">
        <w:rPr>
          <w:rFonts w:ascii="Times New Roman" w:hAnsi="Times New Roman"/>
          <w:lang w:val="sr-Cyrl-RS"/>
        </w:rPr>
        <w:t xml:space="preserve"> 1 </w:t>
      </w:r>
      <w:r w:rsidRPr="00451CDE">
        <w:rPr>
          <w:rFonts w:ascii="Times New Roman" w:hAnsi="Times New Roman" w:hint="eastAsia"/>
          <w:lang w:val="sr-Cyrl-RS"/>
        </w:rPr>
        <w:t>годишње</w:t>
      </w:r>
      <w:r w:rsidRPr="00451CDE">
        <w:rPr>
          <w:rFonts w:ascii="Times New Roman" w:hAnsi="Times New Roman"/>
          <w:lang w:val="sr-Cyrl-RS"/>
        </w:rPr>
        <w:t xml:space="preserve"> </w:t>
      </w:r>
      <w:r w:rsidRPr="00451CDE">
        <w:rPr>
          <w:rFonts w:ascii="Times New Roman" w:hAnsi="Times New Roman" w:hint="eastAsia"/>
          <w:lang w:val="sr-Cyrl-RS"/>
        </w:rPr>
        <w:t>или</w:t>
      </w:r>
      <w:r w:rsidRPr="00451CDE">
        <w:rPr>
          <w:rFonts w:ascii="Times New Roman" w:hAnsi="Times New Roman"/>
          <w:lang w:val="sr-Cyrl-RS"/>
        </w:rPr>
        <w:t xml:space="preserve"> 1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две</w:t>
      </w:r>
      <w:r w:rsidRPr="00451CDE">
        <w:rPr>
          <w:rFonts w:ascii="Times New Roman" w:hAnsi="Times New Roman"/>
          <w:lang w:val="sr-Cyrl-RS"/>
        </w:rPr>
        <w:t xml:space="preserve"> </w:t>
      </w:r>
      <w:r w:rsidRPr="00451CDE">
        <w:rPr>
          <w:rFonts w:ascii="Times New Roman" w:hAnsi="Times New Roman" w:hint="eastAsia"/>
          <w:lang w:val="sr-Cyrl-RS"/>
        </w:rPr>
        <w:t>године</w:t>
      </w:r>
      <w:r w:rsidRPr="00451CDE">
        <w:rPr>
          <w:rFonts w:ascii="Times New Roman" w:hAnsi="Times New Roman"/>
          <w:lang w:val="sr-Cyrl-RS"/>
        </w:rPr>
        <w:t>.</w:t>
      </w:r>
    </w:p>
    <w:p w14:paraId="78543D2E" w14:textId="77777777" w:rsidR="009E1856" w:rsidRDefault="009E1856" w:rsidP="009E1856">
      <w:pPr>
        <w:ind w:firstLine="720"/>
        <w:rPr>
          <w:rFonts w:ascii="Times New Roman" w:hAnsi="Times New Roman"/>
          <w:lang w:val="sr-Cyrl-RS"/>
        </w:rPr>
      </w:pPr>
    </w:p>
    <w:p w14:paraId="52BC0752" w14:textId="77777777" w:rsidR="009E1856" w:rsidRDefault="009E1856" w:rsidP="009E1856">
      <w:pPr>
        <w:ind w:firstLine="720"/>
        <w:rPr>
          <w:rFonts w:ascii="Times New Roman" w:hAnsi="Times New Roman"/>
          <w:lang w:val="sr-Cyrl-RS"/>
        </w:rPr>
      </w:pPr>
    </w:p>
    <w:p w14:paraId="1271A723" w14:textId="77777777" w:rsidR="009E1856" w:rsidRPr="00AA15BB" w:rsidRDefault="009E1856" w:rsidP="009E1856">
      <w:pPr>
        <w:ind w:firstLine="720"/>
        <w:rPr>
          <w:rFonts w:ascii="Times New Roman" w:hAnsi="Times New Roman"/>
          <w:b/>
          <w:bCs/>
          <w:lang w:val="sr-Cyrl-RS"/>
        </w:rPr>
      </w:pPr>
      <w:r w:rsidRPr="00AA15BB">
        <w:rPr>
          <w:rFonts w:ascii="Times New Roman" w:hAnsi="Times New Roman" w:hint="eastAsia"/>
          <w:b/>
          <w:bCs/>
          <w:lang w:val="sr-Cyrl-RS"/>
        </w:rPr>
        <w:t>Фаза</w:t>
      </w:r>
      <w:r w:rsidRPr="00AA15BB">
        <w:rPr>
          <w:rFonts w:ascii="Times New Roman" w:hAnsi="Times New Roman"/>
          <w:b/>
          <w:bCs/>
          <w:lang w:val="sr-Cyrl-RS"/>
        </w:rPr>
        <w:t xml:space="preserve"> </w:t>
      </w:r>
      <w:r w:rsidRPr="00AA15BB">
        <w:rPr>
          <w:rFonts w:ascii="Times New Roman" w:hAnsi="Times New Roman" w:hint="eastAsia"/>
          <w:b/>
          <w:bCs/>
          <w:lang w:val="sr-Cyrl-RS"/>
        </w:rPr>
        <w:t>раног</w:t>
      </w:r>
      <w:r w:rsidRPr="00AA15BB">
        <w:rPr>
          <w:rFonts w:ascii="Times New Roman" w:hAnsi="Times New Roman"/>
          <w:b/>
          <w:bCs/>
          <w:lang w:val="sr-Cyrl-RS"/>
        </w:rPr>
        <w:t xml:space="preserve"> </w:t>
      </w:r>
      <w:r w:rsidRPr="00AA15BB">
        <w:rPr>
          <w:rFonts w:ascii="Times New Roman" w:hAnsi="Times New Roman" w:hint="eastAsia"/>
          <w:b/>
          <w:bCs/>
          <w:lang w:val="sr-Cyrl-RS"/>
        </w:rPr>
        <w:t>младика</w:t>
      </w:r>
      <w:r w:rsidRPr="00AA15BB">
        <w:rPr>
          <w:rFonts w:ascii="Times New Roman" w:hAnsi="Times New Roman"/>
          <w:b/>
          <w:bCs/>
          <w:lang w:val="sr-Cyrl-RS"/>
        </w:rPr>
        <w:t xml:space="preserve"> [H= &gt;3 m – 12 m]</w:t>
      </w:r>
    </w:p>
    <w:p w14:paraId="2D25B518" w14:textId="77777777" w:rsidR="009E1856" w:rsidRDefault="009E1856" w:rsidP="009E1856">
      <w:pPr>
        <w:ind w:firstLine="720"/>
        <w:rPr>
          <w:rFonts w:ascii="Times New Roman" w:hAnsi="Times New Roman"/>
          <w:lang w:val="sr-Cyrl-RS"/>
        </w:rPr>
      </w:pPr>
    </w:p>
    <w:p w14:paraId="1AA12938" w14:textId="77777777" w:rsidR="009E1856" w:rsidRDefault="009E1856" w:rsidP="009E1856">
      <w:pPr>
        <w:ind w:left="720"/>
        <w:rPr>
          <w:rFonts w:ascii="Times New Roman" w:hAnsi="Times New Roman"/>
          <w:lang w:val="sr-Cyrl-RS"/>
        </w:rPr>
      </w:pP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овој</w:t>
      </w:r>
      <w:r w:rsidRPr="00451CDE">
        <w:rPr>
          <w:rFonts w:ascii="Times New Roman" w:hAnsi="Times New Roman"/>
          <w:lang w:val="sr-Cyrl-RS"/>
        </w:rPr>
        <w:t xml:space="preserve"> </w:t>
      </w:r>
      <w:r w:rsidRPr="00451CDE">
        <w:rPr>
          <w:rFonts w:ascii="Times New Roman" w:hAnsi="Times New Roman" w:hint="eastAsia"/>
          <w:lang w:val="sr-Cyrl-RS"/>
        </w:rPr>
        <w:t>фази</w:t>
      </w:r>
      <w:r w:rsidRPr="00451CDE">
        <w:rPr>
          <w:rFonts w:ascii="Times New Roman" w:hAnsi="Times New Roman"/>
          <w:lang w:val="sr-Cyrl-RS"/>
        </w:rPr>
        <w:t xml:space="preserve"> </w:t>
      </w:r>
      <w:r w:rsidRPr="00451CDE">
        <w:rPr>
          <w:rFonts w:ascii="Times New Roman" w:hAnsi="Times New Roman" w:hint="eastAsia"/>
          <w:lang w:val="sr-Cyrl-RS"/>
        </w:rPr>
        <w:t>се</w:t>
      </w:r>
      <w:r w:rsidRPr="00451CDE">
        <w:rPr>
          <w:rFonts w:ascii="Times New Roman" w:hAnsi="Times New Roman"/>
          <w:lang w:val="sr-Cyrl-RS"/>
        </w:rPr>
        <w:t xml:space="preserve"> </w:t>
      </w:r>
      <w:r w:rsidRPr="00451CDE">
        <w:rPr>
          <w:rFonts w:ascii="Times New Roman" w:hAnsi="Times New Roman" w:hint="eastAsia"/>
          <w:lang w:val="sr-Cyrl-RS"/>
        </w:rPr>
        <w:t>проводи</w:t>
      </w:r>
      <w:r w:rsidRPr="00451CDE">
        <w:rPr>
          <w:rFonts w:ascii="Times New Roman" w:hAnsi="Times New Roman"/>
          <w:lang w:val="sr-Cyrl-RS"/>
        </w:rPr>
        <w:t xml:space="preserve"> </w:t>
      </w:r>
      <w:r w:rsidRPr="00451CDE">
        <w:rPr>
          <w:rFonts w:ascii="Times New Roman" w:hAnsi="Times New Roman" w:hint="eastAsia"/>
          <w:lang w:val="sr-Cyrl-RS"/>
        </w:rPr>
        <w:t>даља</w:t>
      </w:r>
      <w:r w:rsidRPr="00451CDE">
        <w:rPr>
          <w:rFonts w:ascii="Times New Roman" w:hAnsi="Times New Roman"/>
          <w:lang w:val="sr-Cyrl-RS"/>
        </w:rPr>
        <w:t xml:space="preserve"> </w:t>
      </w:r>
      <w:r w:rsidRPr="00451CDE">
        <w:rPr>
          <w:rFonts w:ascii="Times New Roman" w:hAnsi="Times New Roman" w:hint="eastAsia"/>
          <w:lang w:val="sr-Cyrl-RS"/>
        </w:rPr>
        <w:t>нега</w:t>
      </w:r>
      <w:r w:rsidRPr="00451CDE">
        <w:rPr>
          <w:rFonts w:ascii="Times New Roman" w:hAnsi="Times New Roman"/>
          <w:lang w:val="sr-Cyrl-RS"/>
        </w:rPr>
        <w:t xml:space="preserve"> (</w:t>
      </w:r>
      <w:r w:rsidRPr="00451CDE">
        <w:rPr>
          <w:rFonts w:ascii="Times New Roman" w:hAnsi="Times New Roman" w:hint="eastAsia"/>
          <w:lang w:val="sr-Cyrl-RS"/>
        </w:rPr>
        <w:t>осветљавање</w:t>
      </w:r>
      <w:r w:rsidRPr="00451CDE">
        <w:rPr>
          <w:rFonts w:ascii="Times New Roman" w:hAnsi="Times New Roman"/>
          <w:lang w:val="sr-Cyrl-RS"/>
        </w:rPr>
        <w:t>/</w:t>
      </w:r>
      <w:r w:rsidRPr="00451CDE">
        <w:rPr>
          <w:rFonts w:ascii="Times New Roman" w:hAnsi="Times New Roman" w:hint="eastAsia"/>
          <w:lang w:val="sr-Cyrl-RS"/>
        </w:rPr>
        <w:t>чишћење</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то</w:t>
      </w:r>
      <w:r w:rsidRPr="00451CDE">
        <w:rPr>
          <w:rFonts w:ascii="Times New Roman" w:hAnsi="Times New Roman"/>
          <w:lang w:val="sr-Cyrl-RS"/>
        </w:rPr>
        <w:t xml:space="preserve"> 2-3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пута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уређајном</w:t>
      </w:r>
      <w:r w:rsidRPr="00451CDE">
        <w:rPr>
          <w:rFonts w:ascii="Times New Roman" w:hAnsi="Times New Roman"/>
          <w:lang w:val="sr-Cyrl-RS"/>
        </w:rPr>
        <w:t xml:space="preserve"> </w:t>
      </w:r>
      <w:r w:rsidRPr="00451CDE">
        <w:rPr>
          <w:rFonts w:ascii="Times New Roman" w:hAnsi="Times New Roman" w:hint="eastAsia"/>
          <w:lang w:val="sr-Cyrl-RS"/>
        </w:rPr>
        <w:t>периоду</w:t>
      </w:r>
      <w:r w:rsidRPr="00451CDE">
        <w:rPr>
          <w:rFonts w:ascii="Times New Roman" w:hAnsi="Times New Roman"/>
          <w:lang w:val="sr-Cyrl-RS"/>
        </w:rPr>
        <w:t xml:space="preserve">, </w:t>
      </w:r>
      <w:r w:rsidRPr="00451CDE">
        <w:rPr>
          <w:rFonts w:ascii="Times New Roman" w:hAnsi="Times New Roman" w:hint="eastAsia"/>
          <w:lang w:val="sr-Cyrl-RS"/>
        </w:rPr>
        <w:t>ради</w:t>
      </w:r>
      <w:r w:rsidRPr="00451CDE">
        <w:rPr>
          <w:rFonts w:ascii="Times New Roman" w:hAnsi="Times New Roman"/>
          <w:lang w:val="sr-Cyrl-RS"/>
        </w:rPr>
        <w:t xml:space="preserve"> </w:t>
      </w:r>
      <w:r w:rsidRPr="00451CDE">
        <w:rPr>
          <w:rFonts w:ascii="Times New Roman" w:hAnsi="Times New Roman" w:hint="eastAsia"/>
          <w:lang w:val="sr-Cyrl-RS"/>
        </w:rPr>
        <w:t>уклањања</w:t>
      </w:r>
      <w:r w:rsidRPr="00451CDE">
        <w:rPr>
          <w:rFonts w:ascii="Times New Roman" w:hAnsi="Times New Roman"/>
          <w:lang w:val="sr-Cyrl-RS"/>
        </w:rPr>
        <w:t xml:space="preserve"> </w:t>
      </w:r>
      <w:r w:rsidRPr="00451CDE">
        <w:rPr>
          <w:rFonts w:ascii="Times New Roman" w:hAnsi="Times New Roman" w:hint="eastAsia"/>
          <w:lang w:val="sr-Cyrl-RS"/>
        </w:rPr>
        <w:t>јединки</w:t>
      </w:r>
      <w:r w:rsidRPr="00451CDE">
        <w:rPr>
          <w:rFonts w:ascii="Times New Roman" w:hAnsi="Times New Roman"/>
          <w:lang w:val="sr-Cyrl-RS"/>
        </w:rPr>
        <w:t xml:space="preserve"> </w:t>
      </w:r>
      <w:r w:rsidRPr="00451CDE">
        <w:rPr>
          <w:rFonts w:ascii="Times New Roman" w:hAnsi="Times New Roman" w:hint="eastAsia"/>
          <w:lang w:val="sr-Cyrl-RS"/>
        </w:rPr>
        <w:t>непожељних</w:t>
      </w:r>
      <w:r w:rsidRPr="00451CDE">
        <w:rPr>
          <w:rFonts w:ascii="Times New Roman" w:hAnsi="Times New Roman"/>
          <w:lang w:val="sr-Cyrl-RS"/>
        </w:rPr>
        <w:t xml:space="preserve"> </w:t>
      </w:r>
      <w:r w:rsidRPr="00451CDE">
        <w:rPr>
          <w:rFonts w:ascii="Times New Roman" w:hAnsi="Times New Roman" w:hint="eastAsia"/>
          <w:lang w:val="sr-Cyrl-RS"/>
        </w:rPr>
        <w:t>дрвенастих</w:t>
      </w:r>
      <w:r w:rsidRPr="00451CDE">
        <w:rPr>
          <w:rFonts w:ascii="Times New Roman" w:hAnsi="Times New Roman"/>
          <w:lang w:val="sr-Cyrl-RS"/>
        </w:rPr>
        <w:t xml:space="preserve"> </w:t>
      </w:r>
      <w:r w:rsidRPr="00451CDE">
        <w:rPr>
          <w:rFonts w:ascii="Times New Roman" w:hAnsi="Times New Roman" w:hint="eastAsia"/>
          <w:lang w:val="sr-Cyrl-RS"/>
        </w:rPr>
        <w:t>врста</w:t>
      </w:r>
      <w:r w:rsidRPr="00451CDE">
        <w:rPr>
          <w:rFonts w:ascii="Times New Roman" w:hAnsi="Times New Roman"/>
          <w:lang w:val="sr-Cyrl-RS"/>
        </w:rPr>
        <w:t xml:space="preserve">, </w:t>
      </w:r>
      <w:r w:rsidRPr="00451CDE">
        <w:rPr>
          <w:rFonts w:ascii="Times New Roman" w:hAnsi="Times New Roman" w:hint="eastAsia"/>
          <w:lang w:val="sr-Cyrl-RS"/>
        </w:rPr>
        <w:t>лоших</w:t>
      </w:r>
      <w:r w:rsidRPr="00451CDE">
        <w:rPr>
          <w:rFonts w:ascii="Times New Roman" w:hAnsi="Times New Roman"/>
          <w:lang w:val="sr-Cyrl-RS"/>
        </w:rPr>
        <w:t xml:space="preserve"> </w:t>
      </w:r>
      <w:r w:rsidRPr="00451CDE">
        <w:rPr>
          <w:rFonts w:ascii="Times New Roman" w:hAnsi="Times New Roman" w:hint="eastAsia"/>
          <w:lang w:val="sr-Cyrl-RS"/>
        </w:rPr>
        <w:t>јединки</w:t>
      </w:r>
      <w:r w:rsidRPr="00451CDE">
        <w:rPr>
          <w:rFonts w:ascii="Times New Roman" w:hAnsi="Times New Roman"/>
          <w:lang w:val="sr-Cyrl-RS"/>
        </w:rPr>
        <w:t xml:space="preserve"> </w:t>
      </w:r>
      <w:r w:rsidRPr="00451CDE">
        <w:rPr>
          <w:rFonts w:ascii="Times New Roman" w:hAnsi="Times New Roman" w:hint="eastAsia"/>
          <w:lang w:val="sr-Cyrl-RS"/>
        </w:rPr>
        <w:t>храста</w:t>
      </w:r>
      <w:r w:rsidRPr="00451CDE">
        <w:rPr>
          <w:rFonts w:ascii="Times New Roman" w:hAnsi="Times New Roman"/>
          <w:lang w:val="sr-Cyrl-RS"/>
        </w:rPr>
        <w:t xml:space="preserve"> </w:t>
      </w:r>
      <w:r w:rsidRPr="00451CDE">
        <w:rPr>
          <w:rFonts w:ascii="Times New Roman" w:hAnsi="Times New Roman" w:hint="eastAsia"/>
          <w:lang w:val="sr-Cyrl-RS"/>
        </w:rPr>
        <w:t>лужњака</w:t>
      </w:r>
      <w:r w:rsidRPr="00451CDE">
        <w:rPr>
          <w:rFonts w:ascii="Times New Roman" w:hAnsi="Times New Roman"/>
          <w:lang w:val="sr-Cyrl-RS"/>
        </w:rPr>
        <w:t xml:space="preserve">, </w:t>
      </w:r>
      <w:r w:rsidRPr="00451CDE">
        <w:rPr>
          <w:rFonts w:ascii="Times New Roman" w:hAnsi="Times New Roman" w:hint="eastAsia"/>
          <w:lang w:val="sr-Cyrl-RS"/>
        </w:rPr>
        <w:t>евентулано</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пузавица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овој</w:t>
      </w:r>
      <w:r w:rsidRPr="00451CDE">
        <w:rPr>
          <w:rFonts w:ascii="Times New Roman" w:hAnsi="Times New Roman"/>
          <w:lang w:val="sr-Cyrl-RS"/>
        </w:rPr>
        <w:t xml:space="preserve"> </w:t>
      </w:r>
      <w:r w:rsidRPr="00451CDE">
        <w:rPr>
          <w:rFonts w:ascii="Times New Roman" w:hAnsi="Times New Roman" w:hint="eastAsia"/>
          <w:lang w:val="sr-Cyrl-RS"/>
        </w:rPr>
        <w:t>фази</w:t>
      </w:r>
      <w:r w:rsidRPr="00451CDE">
        <w:rPr>
          <w:rFonts w:ascii="Times New Roman" w:hAnsi="Times New Roman"/>
          <w:lang w:val="sr-Cyrl-RS"/>
        </w:rPr>
        <w:t xml:space="preserve">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најбољим</w:t>
      </w:r>
      <w:r w:rsidRPr="00451CDE">
        <w:rPr>
          <w:rFonts w:ascii="Times New Roman" w:hAnsi="Times New Roman"/>
          <w:lang w:val="sr-Cyrl-RS"/>
        </w:rPr>
        <w:t xml:space="preserve"> </w:t>
      </w:r>
      <w:r w:rsidRPr="00451CDE">
        <w:rPr>
          <w:rFonts w:ascii="Times New Roman" w:hAnsi="Times New Roman" w:hint="eastAsia"/>
          <w:lang w:val="sr-Cyrl-RS"/>
        </w:rPr>
        <w:t>стаништима</w:t>
      </w:r>
      <w:r w:rsidRPr="00451CDE">
        <w:rPr>
          <w:rFonts w:ascii="Times New Roman" w:hAnsi="Times New Roman"/>
          <w:lang w:val="sr-Cyrl-RS"/>
        </w:rPr>
        <w:t xml:space="preserve"> </w:t>
      </w:r>
      <w:r w:rsidRPr="00451CDE">
        <w:rPr>
          <w:rFonts w:ascii="Times New Roman" w:hAnsi="Times New Roman" w:hint="eastAsia"/>
          <w:lang w:val="sr-Cyrl-RS"/>
        </w:rPr>
        <w:t>најчешће</w:t>
      </w:r>
      <w:r w:rsidRPr="00451CDE">
        <w:rPr>
          <w:rFonts w:ascii="Times New Roman" w:hAnsi="Times New Roman"/>
          <w:lang w:val="sr-Cyrl-RS"/>
        </w:rPr>
        <w:t xml:space="preserve"> </w:t>
      </w:r>
      <w:r w:rsidRPr="00451CDE">
        <w:rPr>
          <w:rFonts w:ascii="Times New Roman" w:hAnsi="Times New Roman" w:hint="eastAsia"/>
          <w:lang w:val="sr-Cyrl-RS"/>
        </w:rPr>
        <w:t>кулминира</w:t>
      </w:r>
      <w:r w:rsidRPr="00451CDE">
        <w:rPr>
          <w:rFonts w:ascii="Times New Roman" w:hAnsi="Times New Roman"/>
          <w:lang w:val="sr-Cyrl-RS"/>
        </w:rPr>
        <w:t xml:space="preserve"> </w:t>
      </w:r>
      <w:r w:rsidRPr="00451CDE">
        <w:rPr>
          <w:rFonts w:ascii="Times New Roman" w:hAnsi="Times New Roman" w:hint="eastAsia"/>
          <w:lang w:val="sr-Cyrl-RS"/>
        </w:rPr>
        <w:t>висински</w:t>
      </w:r>
      <w:r w:rsidRPr="00451CDE">
        <w:rPr>
          <w:rFonts w:ascii="Times New Roman" w:hAnsi="Times New Roman"/>
          <w:lang w:val="sr-Cyrl-RS"/>
        </w:rPr>
        <w:t xml:space="preserve"> </w:t>
      </w:r>
      <w:r w:rsidRPr="00451CDE">
        <w:rPr>
          <w:rFonts w:ascii="Times New Roman" w:hAnsi="Times New Roman" w:hint="eastAsia"/>
          <w:lang w:val="sr-Cyrl-RS"/>
        </w:rPr>
        <w:t>прираст</w:t>
      </w:r>
      <w:r w:rsidRPr="00451CDE">
        <w:rPr>
          <w:rFonts w:ascii="Times New Roman" w:hAnsi="Times New Roman"/>
          <w:lang w:val="sr-Cyrl-RS"/>
        </w:rPr>
        <w:t xml:space="preserve">, </w:t>
      </w:r>
      <w:r w:rsidRPr="00451CDE">
        <w:rPr>
          <w:rFonts w:ascii="Times New Roman" w:hAnsi="Times New Roman" w:hint="eastAsia"/>
          <w:lang w:val="sr-Cyrl-RS"/>
        </w:rPr>
        <w:t>те</w:t>
      </w:r>
      <w:r w:rsidRPr="00451CDE">
        <w:rPr>
          <w:rFonts w:ascii="Times New Roman" w:hAnsi="Times New Roman"/>
          <w:lang w:val="sr-Cyrl-RS"/>
        </w:rPr>
        <w:t xml:space="preserve"> </w:t>
      </w:r>
      <w:r w:rsidRPr="00451CDE">
        <w:rPr>
          <w:rFonts w:ascii="Times New Roman" w:hAnsi="Times New Roman" w:hint="eastAsia"/>
          <w:lang w:val="sr-Cyrl-RS"/>
        </w:rPr>
        <w:t>је</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процес</w:t>
      </w:r>
      <w:r w:rsidRPr="00451CDE">
        <w:rPr>
          <w:rFonts w:ascii="Times New Roman" w:hAnsi="Times New Roman"/>
          <w:lang w:val="sr-Cyrl-RS"/>
        </w:rPr>
        <w:t xml:space="preserve"> </w:t>
      </w:r>
      <w:r w:rsidRPr="00451CDE">
        <w:rPr>
          <w:rFonts w:ascii="Times New Roman" w:hAnsi="Times New Roman" w:hint="eastAsia"/>
          <w:lang w:val="sr-Cyrl-RS"/>
        </w:rPr>
        <w:t>диференцирања</w:t>
      </w:r>
      <w:r w:rsidRPr="00451CDE">
        <w:rPr>
          <w:rFonts w:ascii="Times New Roman" w:hAnsi="Times New Roman"/>
          <w:lang w:val="sr-Cyrl-RS"/>
        </w:rPr>
        <w:t xml:space="preserve">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висину</w:t>
      </w:r>
      <w:r w:rsidRPr="00451CDE">
        <w:rPr>
          <w:rFonts w:ascii="Times New Roman" w:hAnsi="Times New Roman"/>
          <w:lang w:val="sr-Cyrl-RS"/>
        </w:rPr>
        <w:t xml:space="preserve"> </w:t>
      </w:r>
      <w:r w:rsidRPr="00451CDE">
        <w:rPr>
          <w:rFonts w:ascii="Times New Roman" w:hAnsi="Times New Roman" w:hint="eastAsia"/>
          <w:lang w:val="sr-Cyrl-RS"/>
        </w:rPr>
        <w:t>најинтензивнији</w:t>
      </w:r>
      <w:r w:rsidRPr="00451CDE">
        <w:rPr>
          <w:rFonts w:ascii="Times New Roman" w:hAnsi="Times New Roman"/>
          <w:lang w:val="sr-Cyrl-RS"/>
        </w:rPr>
        <w:t>.</w:t>
      </w:r>
    </w:p>
    <w:p w14:paraId="33B71878" w14:textId="77777777" w:rsidR="009E1856" w:rsidRDefault="009E1856" w:rsidP="009E1856">
      <w:pPr>
        <w:ind w:firstLine="720"/>
        <w:rPr>
          <w:rFonts w:ascii="Times New Roman" w:hAnsi="Times New Roman"/>
          <w:lang w:val="sr-Cyrl-RS"/>
        </w:rPr>
      </w:pPr>
    </w:p>
    <w:p w14:paraId="1232863E" w14:textId="77777777" w:rsidR="009E1856" w:rsidRPr="00451CDE" w:rsidRDefault="009E1856" w:rsidP="009E1856">
      <w:pPr>
        <w:ind w:firstLine="720"/>
        <w:rPr>
          <w:rFonts w:ascii="Times New Roman" w:hAnsi="Times New Roman"/>
          <w:b/>
          <w:bCs/>
          <w:lang w:val="sr-Cyrl-RS"/>
        </w:rPr>
      </w:pPr>
      <w:r w:rsidRPr="00451CDE">
        <w:rPr>
          <w:rFonts w:ascii="Times New Roman" w:hAnsi="Times New Roman" w:hint="eastAsia"/>
          <w:b/>
          <w:bCs/>
          <w:lang w:val="sr-Cyrl-RS"/>
        </w:rPr>
        <w:t>Фаза</w:t>
      </w:r>
      <w:r w:rsidRPr="00451CDE">
        <w:rPr>
          <w:rFonts w:ascii="Times New Roman" w:hAnsi="Times New Roman"/>
          <w:b/>
          <w:bCs/>
          <w:lang w:val="sr-Cyrl-RS"/>
        </w:rPr>
        <w:t xml:space="preserve"> </w:t>
      </w:r>
      <w:r w:rsidRPr="00451CDE">
        <w:rPr>
          <w:rFonts w:ascii="Times New Roman" w:hAnsi="Times New Roman" w:hint="eastAsia"/>
          <w:b/>
          <w:bCs/>
          <w:lang w:val="sr-Cyrl-RS"/>
        </w:rPr>
        <w:t>касног</w:t>
      </w:r>
      <w:r w:rsidRPr="00451CDE">
        <w:rPr>
          <w:rFonts w:ascii="Times New Roman" w:hAnsi="Times New Roman"/>
          <w:b/>
          <w:bCs/>
          <w:lang w:val="sr-Cyrl-RS"/>
        </w:rPr>
        <w:t xml:space="preserve"> </w:t>
      </w:r>
      <w:r w:rsidRPr="00451CDE">
        <w:rPr>
          <w:rFonts w:ascii="Times New Roman" w:hAnsi="Times New Roman" w:hint="eastAsia"/>
          <w:b/>
          <w:bCs/>
          <w:lang w:val="sr-Cyrl-RS"/>
        </w:rPr>
        <w:t>младика</w:t>
      </w:r>
      <w:r w:rsidRPr="00451CDE">
        <w:rPr>
          <w:rFonts w:ascii="Times New Roman" w:hAnsi="Times New Roman"/>
          <w:b/>
          <w:bCs/>
          <w:lang w:val="sr-Cyrl-RS"/>
        </w:rPr>
        <w:t xml:space="preserve"> [H= &gt;12-17 m]</w:t>
      </w:r>
    </w:p>
    <w:p w14:paraId="3754B96A" w14:textId="77777777" w:rsidR="009E1856" w:rsidRDefault="009E1856" w:rsidP="009E1856">
      <w:pPr>
        <w:ind w:firstLine="720"/>
        <w:rPr>
          <w:rFonts w:ascii="Times New Roman" w:hAnsi="Times New Roman"/>
          <w:lang w:val="sr-Cyrl-RS"/>
        </w:rPr>
      </w:pPr>
    </w:p>
    <w:p w14:paraId="4859D686" w14:textId="77777777" w:rsidR="009E1856" w:rsidRDefault="009E1856" w:rsidP="009E1856">
      <w:pPr>
        <w:ind w:left="720"/>
        <w:rPr>
          <w:rFonts w:ascii="Times New Roman" w:hAnsi="Times New Roman"/>
          <w:lang w:val="sr-Cyrl-RS"/>
        </w:rPr>
      </w:pP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овој</w:t>
      </w:r>
      <w:r w:rsidRPr="00451CDE">
        <w:rPr>
          <w:rFonts w:ascii="Times New Roman" w:hAnsi="Times New Roman"/>
          <w:lang w:val="sr-Cyrl-RS"/>
        </w:rPr>
        <w:t xml:space="preserve"> </w:t>
      </w:r>
      <w:r w:rsidRPr="00451CDE">
        <w:rPr>
          <w:rFonts w:ascii="Times New Roman" w:hAnsi="Times New Roman" w:hint="eastAsia"/>
          <w:lang w:val="sr-Cyrl-RS"/>
        </w:rPr>
        <w:t>фази</w:t>
      </w:r>
      <w:r w:rsidRPr="00451CDE">
        <w:rPr>
          <w:rFonts w:ascii="Times New Roman" w:hAnsi="Times New Roman"/>
          <w:lang w:val="sr-Cyrl-RS"/>
        </w:rPr>
        <w:t xml:space="preserve"> </w:t>
      </w:r>
      <w:r w:rsidRPr="00451CDE">
        <w:rPr>
          <w:rFonts w:ascii="Times New Roman" w:hAnsi="Times New Roman" w:hint="eastAsia"/>
          <w:lang w:val="sr-Cyrl-RS"/>
        </w:rPr>
        <w:t>се</w:t>
      </w:r>
      <w:r w:rsidRPr="00451CDE">
        <w:rPr>
          <w:rFonts w:ascii="Times New Roman" w:hAnsi="Times New Roman"/>
          <w:lang w:val="sr-Cyrl-RS"/>
        </w:rPr>
        <w:t xml:space="preserve"> </w:t>
      </w:r>
      <w:r w:rsidRPr="00451CDE">
        <w:rPr>
          <w:rFonts w:ascii="Times New Roman" w:hAnsi="Times New Roman" w:hint="eastAsia"/>
          <w:lang w:val="sr-Cyrl-RS"/>
        </w:rPr>
        <w:t>јасно</w:t>
      </w:r>
      <w:r w:rsidRPr="00451CDE">
        <w:rPr>
          <w:rFonts w:ascii="Times New Roman" w:hAnsi="Times New Roman"/>
          <w:lang w:val="sr-Cyrl-RS"/>
        </w:rPr>
        <w:t xml:space="preserve"> </w:t>
      </w:r>
      <w:r w:rsidRPr="00451CDE">
        <w:rPr>
          <w:rFonts w:ascii="Times New Roman" w:hAnsi="Times New Roman" w:hint="eastAsia"/>
          <w:lang w:val="sr-Cyrl-RS"/>
        </w:rPr>
        <w:t>уочавају</w:t>
      </w:r>
      <w:r w:rsidRPr="00451CDE">
        <w:rPr>
          <w:rFonts w:ascii="Times New Roman" w:hAnsi="Times New Roman"/>
          <w:lang w:val="sr-Cyrl-RS"/>
        </w:rPr>
        <w:t xml:space="preserve"> </w:t>
      </w:r>
      <w:r w:rsidRPr="00451CDE">
        <w:rPr>
          <w:rFonts w:ascii="Times New Roman" w:hAnsi="Times New Roman" w:hint="eastAsia"/>
          <w:lang w:val="sr-Cyrl-RS"/>
        </w:rPr>
        <w:t>разлике</w:t>
      </w:r>
      <w:r w:rsidRPr="00451CDE">
        <w:rPr>
          <w:rFonts w:ascii="Times New Roman" w:hAnsi="Times New Roman"/>
          <w:lang w:val="sr-Cyrl-RS"/>
        </w:rPr>
        <w:t xml:space="preserve"> </w:t>
      </w:r>
      <w:r w:rsidRPr="00451CDE">
        <w:rPr>
          <w:rFonts w:ascii="Times New Roman" w:hAnsi="Times New Roman" w:hint="eastAsia"/>
          <w:lang w:val="sr-Cyrl-RS"/>
        </w:rPr>
        <w:t>појединих</w:t>
      </w:r>
      <w:r w:rsidRPr="00451CDE">
        <w:rPr>
          <w:rFonts w:ascii="Times New Roman" w:hAnsi="Times New Roman"/>
          <w:lang w:val="sr-Cyrl-RS"/>
        </w:rPr>
        <w:t xml:space="preserve">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храста</w:t>
      </w:r>
      <w:r w:rsidRPr="00451CDE">
        <w:rPr>
          <w:rFonts w:ascii="Times New Roman" w:hAnsi="Times New Roman"/>
          <w:lang w:val="sr-Cyrl-RS"/>
        </w:rPr>
        <w:t xml:space="preserve"> (</w:t>
      </w:r>
      <w:r w:rsidRPr="00451CDE">
        <w:rPr>
          <w:rFonts w:ascii="Times New Roman" w:hAnsi="Times New Roman" w:hint="eastAsia"/>
          <w:lang w:val="sr-Cyrl-RS"/>
        </w:rPr>
        <w:t>групично</w:t>
      </w:r>
      <w:r w:rsidRPr="00451CDE">
        <w:rPr>
          <w:rFonts w:ascii="Times New Roman" w:hAnsi="Times New Roman"/>
          <w:lang w:val="sr-Cyrl-RS"/>
        </w:rPr>
        <w:t xml:space="preserve"> </w:t>
      </w:r>
      <w:r w:rsidRPr="00451CDE">
        <w:rPr>
          <w:rFonts w:ascii="Times New Roman" w:hAnsi="Times New Roman" w:hint="eastAsia"/>
          <w:lang w:val="sr-Cyrl-RS"/>
        </w:rPr>
        <w:t>или</w:t>
      </w:r>
      <w:r w:rsidRPr="00451CDE">
        <w:rPr>
          <w:rFonts w:ascii="Times New Roman" w:hAnsi="Times New Roman"/>
          <w:lang w:val="sr-Cyrl-RS"/>
        </w:rPr>
        <w:t xml:space="preserve"> </w:t>
      </w:r>
      <w:r w:rsidRPr="00451CDE">
        <w:rPr>
          <w:rFonts w:ascii="Times New Roman" w:hAnsi="Times New Roman" w:hint="eastAsia"/>
          <w:lang w:val="sr-Cyrl-RS"/>
        </w:rPr>
        <w:t>стаблично</w:t>
      </w:r>
      <w:r w:rsidRPr="00451CDE">
        <w:rPr>
          <w:rFonts w:ascii="Times New Roman" w:hAnsi="Times New Roman"/>
          <w:lang w:val="sr-Cyrl-RS"/>
        </w:rPr>
        <w:t xml:space="preserve">) </w:t>
      </w:r>
      <w:r w:rsidRPr="00451CDE">
        <w:rPr>
          <w:rFonts w:ascii="Times New Roman" w:hAnsi="Times New Roman" w:hint="eastAsia"/>
          <w:lang w:val="sr-Cyrl-RS"/>
        </w:rPr>
        <w:t>по</w:t>
      </w:r>
      <w:r w:rsidRPr="00451CDE">
        <w:rPr>
          <w:rFonts w:ascii="Times New Roman" w:hAnsi="Times New Roman"/>
          <w:lang w:val="sr-Cyrl-RS"/>
        </w:rPr>
        <w:t xml:space="preserve"> </w:t>
      </w:r>
      <w:r w:rsidRPr="00451CDE">
        <w:rPr>
          <w:rFonts w:ascii="Times New Roman" w:hAnsi="Times New Roman" w:hint="eastAsia"/>
          <w:lang w:val="sr-Cyrl-RS"/>
        </w:rPr>
        <w:t>висини</w:t>
      </w:r>
      <w:r w:rsidRPr="00451CDE">
        <w:rPr>
          <w:rFonts w:ascii="Times New Roman" w:hAnsi="Times New Roman"/>
          <w:lang w:val="sr-Cyrl-RS"/>
        </w:rPr>
        <w:t xml:space="preserve">, </w:t>
      </w:r>
      <w:r w:rsidRPr="00451CDE">
        <w:rPr>
          <w:rFonts w:ascii="Times New Roman" w:hAnsi="Times New Roman" w:hint="eastAsia"/>
          <w:lang w:val="sr-Cyrl-RS"/>
        </w:rPr>
        <w:t>дебљини</w:t>
      </w:r>
      <w:r w:rsidRPr="00451CDE">
        <w:rPr>
          <w:rFonts w:ascii="Times New Roman" w:hAnsi="Times New Roman"/>
          <w:lang w:val="sr-Cyrl-RS"/>
        </w:rPr>
        <w:t xml:space="preserve">, </w:t>
      </w:r>
      <w:r w:rsidRPr="00451CDE">
        <w:rPr>
          <w:rFonts w:ascii="Times New Roman" w:hAnsi="Times New Roman" w:hint="eastAsia"/>
          <w:lang w:val="sr-Cyrl-RS"/>
        </w:rPr>
        <w:t>правости</w:t>
      </w:r>
      <w:r w:rsidRPr="00451CDE">
        <w:rPr>
          <w:rFonts w:ascii="Times New Roman" w:hAnsi="Times New Roman"/>
          <w:lang w:val="sr-Cyrl-RS"/>
        </w:rPr>
        <w:t xml:space="preserve">, </w:t>
      </w:r>
      <w:r w:rsidRPr="00451CDE">
        <w:rPr>
          <w:rFonts w:ascii="Times New Roman" w:hAnsi="Times New Roman" w:hint="eastAsia"/>
          <w:lang w:val="sr-Cyrl-RS"/>
        </w:rPr>
        <w:t>чистоћи</w:t>
      </w:r>
      <w:r w:rsidRPr="00451CDE">
        <w:rPr>
          <w:rFonts w:ascii="Times New Roman" w:hAnsi="Times New Roman"/>
          <w:lang w:val="sr-Cyrl-RS"/>
        </w:rPr>
        <w:t xml:space="preserve"> </w:t>
      </w:r>
      <w:r w:rsidRPr="00451CDE">
        <w:rPr>
          <w:rFonts w:ascii="Times New Roman" w:hAnsi="Times New Roman" w:hint="eastAsia"/>
          <w:lang w:val="sr-Cyrl-RS"/>
        </w:rPr>
        <w:t>од</w:t>
      </w:r>
      <w:r w:rsidRPr="00451CDE">
        <w:rPr>
          <w:rFonts w:ascii="Times New Roman" w:hAnsi="Times New Roman"/>
          <w:lang w:val="sr-Cyrl-RS"/>
        </w:rPr>
        <w:t xml:space="preserve"> </w:t>
      </w:r>
      <w:r w:rsidRPr="00451CDE">
        <w:rPr>
          <w:rFonts w:ascii="Times New Roman" w:hAnsi="Times New Roman" w:hint="eastAsia"/>
          <w:lang w:val="sr-Cyrl-RS"/>
        </w:rPr>
        <w:t>доњих</w:t>
      </w:r>
      <w:r w:rsidRPr="00451CDE">
        <w:rPr>
          <w:rFonts w:ascii="Times New Roman" w:hAnsi="Times New Roman"/>
          <w:lang w:val="sr-Cyrl-RS"/>
        </w:rPr>
        <w:t xml:space="preserve"> </w:t>
      </w:r>
      <w:r w:rsidRPr="00451CDE">
        <w:rPr>
          <w:rFonts w:ascii="Times New Roman" w:hAnsi="Times New Roman" w:hint="eastAsia"/>
          <w:lang w:val="sr-Cyrl-RS"/>
        </w:rPr>
        <w:t>грана</w:t>
      </w:r>
      <w:r w:rsidRPr="00451CDE">
        <w:rPr>
          <w:rFonts w:ascii="Times New Roman" w:hAnsi="Times New Roman"/>
          <w:lang w:val="sr-Cyrl-RS"/>
        </w:rPr>
        <w:t xml:space="preserve">, </w:t>
      </w:r>
      <w:r w:rsidRPr="00451CDE">
        <w:rPr>
          <w:rFonts w:ascii="Times New Roman" w:hAnsi="Times New Roman" w:hint="eastAsia"/>
          <w:lang w:val="sr-Cyrl-RS"/>
        </w:rPr>
        <w:t>облику</w:t>
      </w:r>
      <w:r w:rsidRPr="00451CDE">
        <w:rPr>
          <w:rFonts w:ascii="Times New Roman" w:hAnsi="Times New Roman"/>
          <w:lang w:val="sr-Cyrl-RS"/>
        </w:rPr>
        <w:t xml:space="preserve"> </w:t>
      </w:r>
      <w:r w:rsidRPr="00451CDE">
        <w:rPr>
          <w:rFonts w:ascii="Times New Roman" w:hAnsi="Times New Roman" w:hint="eastAsia"/>
          <w:lang w:val="sr-Cyrl-RS"/>
        </w:rPr>
        <w:t>крошње</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овој</w:t>
      </w:r>
      <w:r w:rsidRPr="00451CDE">
        <w:rPr>
          <w:rFonts w:ascii="Times New Roman" w:hAnsi="Times New Roman"/>
          <w:lang w:val="sr-Cyrl-RS"/>
        </w:rPr>
        <w:t xml:space="preserve"> </w:t>
      </w:r>
      <w:r w:rsidRPr="00451CDE">
        <w:rPr>
          <w:rFonts w:ascii="Times New Roman" w:hAnsi="Times New Roman" w:hint="eastAsia"/>
          <w:lang w:val="sr-Cyrl-RS"/>
        </w:rPr>
        <w:t>фази</w:t>
      </w:r>
      <w:r w:rsidRPr="00451CDE">
        <w:rPr>
          <w:rFonts w:ascii="Times New Roman" w:hAnsi="Times New Roman"/>
          <w:lang w:val="sr-Cyrl-RS"/>
        </w:rPr>
        <w:t xml:space="preserve"> </w:t>
      </w:r>
      <w:r w:rsidRPr="00451CDE">
        <w:rPr>
          <w:rFonts w:ascii="Times New Roman" w:hAnsi="Times New Roman" w:hint="eastAsia"/>
          <w:lang w:val="sr-Cyrl-RS"/>
        </w:rPr>
        <w:t>уклањају</w:t>
      </w:r>
      <w:r w:rsidRPr="00451CDE">
        <w:rPr>
          <w:rFonts w:ascii="Times New Roman" w:hAnsi="Times New Roman"/>
          <w:lang w:val="sr-Cyrl-RS"/>
        </w:rPr>
        <w:t xml:space="preserve"> </w:t>
      </w:r>
      <w:r w:rsidRPr="00451CDE">
        <w:rPr>
          <w:rFonts w:ascii="Times New Roman" w:hAnsi="Times New Roman" w:hint="eastAsia"/>
          <w:lang w:val="sr-Cyrl-RS"/>
        </w:rPr>
        <w:t>се</w:t>
      </w:r>
      <w:r w:rsidRPr="00451CDE">
        <w:rPr>
          <w:rFonts w:ascii="Times New Roman" w:hAnsi="Times New Roman"/>
          <w:lang w:val="sr-Cyrl-RS"/>
        </w:rPr>
        <w:t xml:space="preserve"> </w:t>
      </w:r>
      <w:r w:rsidRPr="00451CDE">
        <w:rPr>
          <w:rFonts w:ascii="Times New Roman" w:hAnsi="Times New Roman" w:hint="eastAsia"/>
          <w:lang w:val="sr-Cyrl-RS"/>
        </w:rPr>
        <w:t>јединке</w:t>
      </w:r>
      <w:r w:rsidRPr="00451CDE">
        <w:rPr>
          <w:rFonts w:ascii="Times New Roman" w:hAnsi="Times New Roman"/>
          <w:lang w:val="sr-Cyrl-RS"/>
        </w:rPr>
        <w:t xml:space="preserve"> </w:t>
      </w:r>
      <w:r w:rsidRPr="00451CDE">
        <w:rPr>
          <w:rFonts w:ascii="Times New Roman" w:hAnsi="Times New Roman" w:hint="eastAsia"/>
          <w:lang w:val="sr-Cyrl-RS"/>
        </w:rPr>
        <w:t>непожељних</w:t>
      </w:r>
      <w:r w:rsidRPr="00451CDE">
        <w:rPr>
          <w:rFonts w:ascii="Times New Roman" w:hAnsi="Times New Roman"/>
          <w:lang w:val="sr-Cyrl-RS"/>
        </w:rPr>
        <w:t xml:space="preserve"> </w:t>
      </w:r>
      <w:r w:rsidRPr="00451CDE">
        <w:rPr>
          <w:rFonts w:ascii="Times New Roman" w:hAnsi="Times New Roman" w:hint="eastAsia"/>
          <w:lang w:val="sr-Cyrl-RS"/>
        </w:rPr>
        <w:t>дрвенастих</w:t>
      </w:r>
      <w:r w:rsidRPr="00451CDE">
        <w:rPr>
          <w:rFonts w:ascii="Times New Roman" w:hAnsi="Times New Roman"/>
          <w:lang w:val="sr-Cyrl-RS"/>
        </w:rPr>
        <w:t xml:space="preserve"> </w:t>
      </w:r>
      <w:r w:rsidRPr="00451CDE">
        <w:rPr>
          <w:rFonts w:ascii="Times New Roman" w:hAnsi="Times New Roman" w:hint="eastAsia"/>
          <w:lang w:val="sr-Cyrl-RS"/>
        </w:rPr>
        <w:t>врста</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лоших</w:t>
      </w:r>
      <w:r w:rsidRPr="00451CDE">
        <w:rPr>
          <w:rFonts w:ascii="Times New Roman" w:hAnsi="Times New Roman"/>
          <w:lang w:val="sr-Cyrl-RS"/>
        </w:rPr>
        <w:t xml:space="preserve"> </w:t>
      </w:r>
      <w:r w:rsidRPr="00451CDE">
        <w:rPr>
          <w:rFonts w:ascii="Times New Roman" w:hAnsi="Times New Roman" w:hint="eastAsia"/>
          <w:lang w:val="sr-Cyrl-RS"/>
        </w:rPr>
        <w:t>јединки</w:t>
      </w:r>
      <w:r w:rsidRPr="00451CDE">
        <w:rPr>
          <w:rFonts w:ascii="Times New Roman" w:hAnsi="Times New Roman"/>
          <w:lang w:val="sr-Cyrl-RS"/>
        </w:rPr>
        <w:t xml:space="preserve"> </w:t>
      </w:r>
      <w:r w:rsidRPr="00451CDE">
        <w:rPr>
          <w:rFonts w:ascii="Times New Roman" w:hAnsi="Times New Roman" w:hint="eastAsia"/>
          <w:lang w:val="sr-Cyrl-RS"/>
        </w:rPr>
        <w:t>храста</w:t>
      </w:r>
      <w:r w:rsidRPr="00451CDE">
        <w:rPr>
          <w:rFonts w:ascii="Times New Roman" w:hAnsi="Times New Roman"/>
          <w:lang w:val="sr-Cyrl-RS"/>
        </w:rPr>
        <w:t xml:space="preserve"> </w:t>
      </w:r>
      <w:r w:rsidRPr="00451CDE">
        <w:rPr>
          <w:rFonts w:ascii="Times New Roman" w:hAnsi="Times New Roman" w:hint="eastAsia"/>
          <w:lang w:val="sr-Cyrl-RS"/>
        </w:rPr>
        <w:t>лужњака</w:t>
      </w:r>
      <w:r w:rsidRPr="00451CDE">
        <w:rPr>
          <w:rFonts w:ascii="Times New Roman" w:hAnsi="Times New Roman"/>
          <w:lang w:val="sr-Cyrl-RS"/>
        </w:rPr>
        <w:t xml:space="preserve">.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основу</w:t>
      </w:r>
      <w:r w:rsidRPr="00451CDE">
        <w:rPr>
          <w:rFonts w:ascii="Times New Roman" w:hAnsi="Times New Roman"/>
          <w:lang w:val="sr-Cyrl-RS"/>
        </w:rPr>
        <w:t xml:space="preserve"> </w:t>
      </w:r>
      <w:r w:rsidRPr="00451CDE">
        <w:rPr>
          <w:rFonts w:ascii="Times New Roman" w:hAnsi="Times New Roman" w:hint="eastAsia"/>
          <w:lang w:val="sr-Cyrl-RS"/>
        </w:rPr>
        <w:t>наведених</w:t>
      </w:r>
      <w:r w:rsidRPr="00451CDE">
        <w:rPr>
          <w:rFonts w:ascii="Times New Roman" w:hAnsi="Times New Roman"/>
          <w:lang w:val="sr-Cyrl-RS"/>
        </w:rPr>
        <w:t xml:space="preserve"> </w:t>
      </w:r>
      <w:r w:rsidRPr="00451CDE">
        <w:rPr>
          <w:rFonts w:ascii="Times New Roman" w:hAnsi="Times New Roman" w:hint="eastAsia"/>
          <w:lang w:val="sr-Cyrl-RS"/>
        </w:rPr>
        <w:t>разлика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овом</w:t>
      </w:r>
      <w:r w:rsidRPr="00451CDE">
        <w:rPr>
          <w:rFonts w:ascii="Times New Roman" w:hAnsi="Times New Roman"/>
          <w:lang w:val="sr-Cyrl-RS"/>
        </w:rPr>
        <w:t xml:space="preserve"> </w:t>
      </w:r>
      <w:r w:rsidRPr="00451CDE">
        <w:rPr>
          <w:rFonts w:ascii="Times New Roman" w:hAnsi="Times New Roman" w:hint="eastAsia"/>
          <w:lang w:val="sr-Cyrl-RS"/>
        </w:rPr>
        <w:t>периоду</w:t>
      </w:r>
      <w:r w:rsidRPr="00451CDE">
        <w:rPr>
          <w:rFonts w:ascii="Times New Roman" w:hAnsi="Times New Roman"/>
          <w:lang w:val="sr-Cyrl-RS"/>
        </w:rPr>
        <w:t xml:space="preserve">, </w:t>
      </w:r>
      <w:r w:rsidRPr="00451CDE">
        <w:rPr>
          <w:rFonts w:ascii="Times New Roman" w:hAnsi="Times New Roman" w:hint="eastAsia"/>
          <w:lang w:val="sr-Cyrl-RS"/>
        </w:rPr>
        <w:t>али</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чињенице</w:t>
      </w:r>
      <w:r w:rsidRPr="00451CDE">
        <w:rPr>
          <w:rFonts w:ascii="Times New Roman" w:hAnsi="Times New Roman"/>
          <w:lang w:val="sr-Cyrl-RS"/>
        </w:rPr>
        <w:t xml:space="preserve"> </w:t>
      </w:r>
      <w:r w:rsidRPr="00451CDE">
        <w:rPr>
          <w:rFonts w:ascii="Times New Roman" w:hAnsi="Times New Roman" w:hint="eastAsia"/>
          <w:lang w:val="sr-Cyrl-RS"/>
        </w:rPr>
        <w:t>да</w:t>
      </w:r>
      <w:r w:rsidRPr="00451CDE">
        <w:rPr>
          <w:rFonts w:ascii="Times New Roman" w:hAnsi="Times New Roman"/>
          <w:lang w:val="sr-Cyrl-RS"/>
        </w:rPr>
        <w:t xml:space="preserve"> </w:t>
      </w:r>
      <w:r w:rsidRPr="00451CDE">
        <w:rPr>
          <w:rFonts w:ascii="Times New Roman" w:hAnsi="Times New Roman" w:hint="eastAsia"/>
          <w:lang w:val="sr-Cyrl-RS"/>
        </w:rPr>
        <w:t>је</w:t>
      </w:r>
      <w:r w:rsidRPr="00451CDE">
        <w:rPr>
          <w:rFonts w:ascii="Times New Roman" w:hAnsi="Times New Roman"/>
          <w:lang w:val="sr-Cyrl-RS"/>
        </w:rPr>
        <w:t xml:space="preserve"> </w:t>
      </w:r>
      <w:r w:rsidRPr="00451CDE">
        <w:rPr>
          <w:rFonts w:ascii="Times New Roman" w:hAnsi="Times New Roman" w:hint="eastAsia"/>
          <w:lang w:val="sr-Cyrl-RS"/>
        </w:rPr>
        <w:t>издвајање</w:t>
      </w:r>
      <w:r w:rsidRPr="00451CDE">
        <w:rPr>
          <w:rFonts w:ascii="Times New Roman" w:hAnsi="Times New Roman"/>
          <w:lang w:val="sr-Cyrl-RS"/>
        </w:rPr>
        <w:t xml:space="preserve">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будућности</w:t>
      </w:r>
      <w:r w:rsidRPr="00451CDE">
        <w:rPr>
          <w:rFonts w:ascii="Times New Roman" w:hAnsi="Times New Roman"/>
          <w:lang w:val="sr-Cyrl-RS"/>
        </w:rPr>
        <w:t xml:space="preserve"> (</w:t>
      </w:r>
      <w:r w:rsidRPr="00451CDE">
        <w:rPr>
          <w:rFonts w:ascii="Times New Roman" w:hAnsi="Times New Roman" w:hint="eastAsia"/>
          <w:lang w:val="sr-Cyrl-RS"/>
        </w:rPr>
        <w:t>СБ</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уклањање</w:t>
      </w:r>
      <w:r w:rsidRPr="00451CDE">
        <w:rPr>
          <w:rFonts w:ascii="Times New Roman" w:hAnsi="Times New Roman"/>
          <w:lang w:val="sr-Cyrl-RS"/>
        </w:rPr>
        <w:t xml:space="preserve"> </w:t>
      </w:r>
      <w:r w:rsidRPr="00451CDE">
        <w:rPr>
          <w:rFonts w:ascii="Times New Roman" w:hAnsi="Times New Roman" w:hint="eastAsia"/>
          <w:lang w:val="sr-Cyrl-RS"/>
        </w:rPr>
        <w:t>његових</w:t>
      </w:r>
      <w:r w:rsidRPr="00451CDE">
        <w:rPr>
          <w:rFonts w:ascii="Times New Roman" w:hAnsi="Times New Roman"/>
          <w:lang w:val="sr-Cyrl-RS"/>
        </w:rPr>
        <w:t xml:space="preserve"> </w:t>
      </w:r>
      <w:r w:rsidRPr="00451CDE">
        <w:rPr>
          <w:rFonts w:ascii="Times New Roman" w:hAnsi="Times New Roman" w:hint="eastAsia"/>
          <w:lang w:val="sr-Cyrl-RS"/>
        </w:rPr>
        <w:t>конкурената</w:t>
      </w:r>
      <w:r w:rsidRPr="00451CDE">
        <w:rPr>
          <w:rFonts w:ascii="Times New Roman" w:hAnsi="Times New Roman"/>
          <w:lang w:val="sr-Cyrl-RS"/>
        </w:rPr>
        <w:t xml:space="preserve"> </w:t>
      </w:r>
      <w:r w:rsidRPr="00451CDE">
        <w:rPr>
          <w:rFonts w:ascii="Times New Roman" w:hAnsi="Times New Roman" w:hint="eastAsia"/>
          <w:lang w:val="sr-Cyrl-RS"/>
        </w:rPr>
        <w:t>најцелисходније</w:t>
      </w:r>
      <w:r w:rsidRPr="00451CDE">
        <w:rPr>
          <w:rFonts w:ascii="Times New Roman" w:hAnsi="Times New Roman"/>
          <w:lang w:val="sr-Cyrl-RS"/>
        </w:rPr>
        <w:t xml:space="preserve"> </w:t>
      </w:r>
      <w:r w:rsidRPr="00451CDE">
        <w:rPr>
          <w:rFonts w:ascii="Times New Roman" w:hAnsi="Times New Roman" w:hint="eastAsia"/>
          <w:lang w:val="sr-Cyrl-RS"/>
        </w:rPr>
        <w:t>спроводити</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старости</w:t>
      </w:r>
      <w:r w:rsidRPr="00451CDE">
        <w:rPr>
          <w:rFonts w:ascii="Times New Roman" w:hAnsi="Times New Roman"/>
          <w:lang w:val="sr-Cyrl-RS"/>
        </w:rPr>
        <w:t xml:space="preserve"> </w:t>
      </w:r>
      <w:r w:rsidRPr="00451CDE">
        <w:rPr>
          <w:rFonts w:ascii="Times New Roman" w:hAnsi="Times New Roman" w:hint="eastAsia"/>
          <w:lang w:val="sr-Cyrl-RS"/>
        </w:rPr>
        <w:t>када</w:t>
      </w:r>
      <w:r w:rsidRPr="00451CDE">
        <w:rPr>
          <w:rFonts w:ascii="Times New Roman" w:hAnsi="Times New Roman"/>
          <w:lang w:val="sr-Cyrl-RS"/>
        </w:rPr>
        <w:t xml:space="preserve"> </w:t>
      </w:r>
      <w:r w:rsidRPr="00451CDE">
        <w:rPr>
          <w:rFonts w:ascii="Times New Roman" w:hAnsi="Times New Roman" w:hint="eastAsia"/>
          <w:lang w:val="sr-Cyrl-RS"/>
        </w:rPr>
        <w:t>кулминира</w:t>
      </w:r>
      <w:r w:rsidRPr="00451CDE">
        <w:rPr>
          <w:rFonts w:ascii="Times New Roman" w:hAnsi="Times New Roman"/>
          <w:lang w:val="sr-Cyrl-RS"/>
        </w:rPr>
        <w:t xml:space="preserve"> </w:t>
      </w:r>
      <w:r w:rsidRPr="00451CDE">
        <w:rPr>
          <w:rFonts w:ascii="Times New Roman" w:hAnsi="Times New Roman" w:hint="eastAsia"/>
          <w:lang w:val="sr-Cyrl-RS"/>
        </w:rPr>
        <w:t>висински</w:t>
      </w:r>
      <w:r w:rsidRPr="00451CDE">
        <w:rPr>
          <w:rFonts w:ascii="Times New Roman" w:hAnsi="Times New Roman"/>
          <w:lang w:val="sr-Cyrl-RS"/>
        </w:rPr>
        <w:t xml:space="preserve"> </w:t>
      </w:r>
      <w:r w:rsidRPr="00451CDE">
        <w:rPr>
          <w:rFonts w:ascii="Times New Roman" w:hAnsi="Times New Roman" w:hint="eastAsia"/>
          <w:lang w:val="sr-Cyrl-RS"/>
        </w:rPr>
        <w:t>прираст</w:t>
      </w:r>
      <w:r w:rsidRPr="00451CDE">
        <w:rPr>
          <w:rFonts w:ascii="Times New Roman" w:hAnsi="Times New Roman"/>
          <w:lang w:val="sr-Cyrl-RS"/>
        </w:rPr>
        <w:t xml:space="preserve"> </w:t>
      </w:r>
      <w:r w:rsidRPr="00451CDE">
        <w:rPr>
          <w:rFonts w:ascii="Times New Roman" w:hAnsi="Times New Roman" w:hint="eastAsia"/>
          <w:lang w:val="sr-Cyrl-RS"/>
        </w:rPr>
        <w:t>или</w:t>
      </w:r>
      <w:r w:rsidRPr="00451CDE">
        <w:rPr>
          <w:rFonts w:ascii="Times New Roman" w:hAnsi="Times New Roman"/>
          <w:lang w:val="sr-Cyrl-RS"/>
        </w:rPr>
        <w:t xml:space="preserve"> </w:t>
      </w:r>
      <w:r w:rsidRPr="00451CDE">
        <w:rPr>
          <w:rFonts w:ascii="Times New Roman" w:hAnsi="Times New Roman" w:hint="eastAsia"/>
          <w:lang w:val="sr-Cyrl-RS"/>
        </w:rPr>
        <w:t>непосредно</w:t>
      </w:r>
      <w:r w:rsidRPr="00451CDE">
        <w:rPr>
          <w:rFonts w:ascii="Times New Roman" w:hAnsi="Times New Roman"/>
          <w:lang w:val="sr-Cyrl-RS"/>
        </w:rPr>
        <w:t xml:space="preserve"> </w:t>
      </w:r>
      <w:r w:rsidRPr="00451CDE">
        <w:rPr>
          <w:rFonts w:ascii="Times New Roman" w:hAnsi="Times New Roman" w:hint="eastAsia"/>
          <w:lang w:val="sr-Cyrl-RS"/>
        </w:rPr>
        <w:t>након</w:t>
      </w:r>
      <w:r w:rsidRPr="00451CDE">
        <w:rPr>
          <w:rFonts w:ascii="Times New Roman" w:hAnsi="Times New Roman"/>
          <w:lang w:val="sr-Cyrl-RS"/>
        </w:rPr>
        <w:t xml:space="preserve"> </w:t>
      </w:r>
      <w:r w:rsidRPr="00451CDE">
        <w:rPr>
          <w:rFonts w:ascii="Times New Roman" w:hAnsi="Times New Roman" w:hint="eastAsia"/>
          <w:lang w:val="sr-Cyrl-RS"/>
        </w:rPr>
        <w:t>тога</w:t>
      </w:r>
      <w:r w:rsidRPr="00451CDE">
        <w:rPr>
          <w:rFonts w:ascii="Times New Roman" w:hAnsi="Times New Roman"/>
          <w:lang w:val="sr-Cyrl-RS"/>
        </w:rPr>
        <w:t xml:space="preserve"> (</w:t>
      </w:r>
      <w:r w:rsidRPr="00451CDE">
        <w:rPr>
          <w:rFonts w:ascii="Times New Roman" w:hAnsi="Times New Roman" w:hint="eastAsia"/>
          <w:lang w:val="sr-Cyrl-RS"/>
        </w:rPr>
        <w:t>када</w:t>
      </w:r>
      <w:r w:rsidRPr="00451CDE">
        <w:rPr>
          <w:rFonts w:ascii="Times New Roman" w:hAnsi="Times New Roman"/>
          <w:lang w:val="sr-Cyrl-RS"/>
        </w:rPr>
        <w:t xml:space="preserve"> </w:t>
      </w:r>
      <w:r w:rsidRPr="00451CDE">
        <w:rPr>
          <w:rFonts w:ascii="Times New Roman" w:hAnsi="Times New Roman" w:hint="eastAsia"/>
          <w:lang w:val="sr-Cyrl-RS"/>
        </w:rPr>
        <w:t>је</w:t>
      </w:r>
      <w:r w:rsidRPr="00451CDE">
        <w:rPr>
          <w:rFonts w:ascii="Times New Roman" w:hAnsi="Times New Roman"/>
          <w:lang w:val="sr-Cyrl-RS"/>
        </w:rPr>
        <w:t xml:space="preserve"> </w:t>
      </w:r>
      <w:r w:rsidRPr="00451CDE">
        <w:rPr>
          <w:rFonts w:ascii="Times New Roman" w:hAnsi="Times New Roman" w:hint="eastAsia"/>
          <w:lang w:val="sr-Cyrl-RS"/>
        </w:rPr>
        <w:t>најинтензивнији</w:t>
      </w:r>
      <w:r w:rsidRPr="00451CDE">
        <w:rPr>
          <w:rFonts w:ascii="Times New Roman" w:hAnsi="Times New Roman"/>
          <w:lang w:val="sr-Cyrl-RS"/>
        </w:rPr>
        <w:t xml:space="preserve"> </w:t>
      </w:r>
      <w:r w:rsidRPr="00451CDE">
        <w:rPr>
          <w:rFonts w:ascii="Times New Roman" w:hAnsi="Times New Roman" w:hint="eastAsia"/>
          <w:lang w:val="sr-Cyrl-RS"/>
        </w:rPr>
        <w:t>прираст</w:t>
      </w:r>
      <w:r w:rsidRPr="00451CDE">
        <w:rPr>
          <w:rFonts w:ascii="Times New Roman" w:hAnsi="Times New Roman"/>
          <w:lang w:val="sr-Cyrl-RS"/>
        </w:rPr>
        <w:t xml:space="preserve"> </w:t>
      </w:r>
      <w:r w:rsidRPr="00451CDE">
        <w:rPr>
          <w:rFonts w:ascii="Times New Roman" w:hAnsi="Times New Roman" w:hint="eastAsia"/>
          <w:lang w:val="sr-Cyrl-RS"/>
        </w:rPr>
        <w:t>бочних</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вршне</w:t>
      </w:r>
      <w:r w:rsidRPr="00451CDE">
        <w:rPr>
          <w:rFonts w:ascii="Times New Roman" w:hAnsi="Times New Roman"/>
          <w:lang w:val="sr-Cyrl-RS"/>
        </w:rPr>
        <w:t xml:space="preserve"> </w:t>
      </w:r>
      <w:r w:rsidRPr="00451CDE">
        <w:rPr>
          <w:rFonts w:ascii="Times New Roman" w:hAnsi="Times New Roman" w:hint="eastAsia"/>
          <w:lang w:val="sr-Cyrl-RS"/>
        </w:rPr>
        <w:t>гране</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овој</w:t>
      </w:r>
      <w:r w:rsidRPr="00451CDE">
        <w:rPr>
          <w:rFonts w:ascii="Times New Roman" w:hAnsi="Times New Roman"/>
          <w:lang w:val="sr-Cyrl-RS"/>
        </w:rPr>
        <w:t xml:space="preserve"> </w:t>
      </w:r>
      <w:r w:rsidRPr="00451CDE">
        <w:rPr>
          <w:rFonts w:ascii="Times New Roman" w:hAnsi="Times New Roman" w:hint="eastAsia"/>
          <w:lang w:val="sr-Cyrl-RS"/>
        </w:rPr>
        <w:t>фази</w:t>
      </w:r>
      <w:r w:rsidRPr="00451CDE">
        <w:rPr>
          <w:rFonts w:ascii="Times New Roman" w:hAnsi="Times New Roman"/>
          <w:lang w:val="sr-Cyrl-RS"/>
        </w:rPr>
        <w:t xml:space="preserve"> </w:t>
      </w:r>
      <w:r w:rsidRPr="00451CDE">
        <w:rPr>
          <w:rFonts w:ascii="Times New Roman" w:hAnsi="Times New Roman" w:hint="eastAsia"/>
          <w:lang w:val="sr-Cyrl-RS"/>
        </w:rPr>
        <w:t>се</w:t>
      </w:r>
      <w:r w:rsidRPr="00451CDE">
        <w:rPr>
          <w:rFonts w:ascii="Times New Roman" w:hAnsi="Times New Roman"/>
          <w:lang w:val="sr-Cyrl-RS"/>
        </w:rPr>
        <w:t xml:space="preserve"> </w:t>
      </w:r>
      <w:r w:rsidRPr="00451CDE">
        <w:rPr>
          <w:rFonts w:ascii="Times New Roman" w:hAnsi="Times New Roman" w:hint="eastAsia"/>
          <w:lang w:val="sr-Cyrl-RS"/>
        </w:rPr>
        <w:t>врши</w:t>
      </w:r>
      <w:r w:rsidRPr="00451CDE">
        <w:rPr>
          <w:rFonts w:ascii="Times New Roman" w:hAnsi="Times New Roman"/>
          <w:lang w:val="sr-Cyrl-RS"/>
        </w:rPr>
        <w:t xml:space="preserve"> </w:t>
      </w:r>
      <w:r w:rsidRPr="00451CDE">
        <w:rPr>
          <w:rFonts w:ascii="Times New Roman" w:hAnsi="Times New Roman" w:hint="eastAsia"/>
          <w:lang w:val="sr-Cyrl-RS"/>
        </w:rPr>
        <w:t>издвајање</w:t>
      </w:r>
      <w:r w:rsidRPr="00451CDE">
        <w:rPr>
          <w:rFonts w:ascii="Times New Roman" w:hAnsi="Times New Roman"/>
          <w:lang w:val="sr-Cyrl-RS"/>
        </w:rPr>
        <w:t xml:space="preserve"> </w:t>
      </w:r>
      <w:r w:rsidRPr="00451CDE">
        <w:rPr>
          <w:rFonts w:ascii="Times New Roman" w:hAnsi="Times New Roman" w:hint="eastAsia"/>
          <w:lang w:val="sr-Cyrl-RS"/>
        </w:rPr>
        <w:t>кандидата</w:t>
      </w:r>
      <w:r w:rsidRPr="00451CDE">
        <w:rPr>
          <w:rFonts w:ascii="Times New Roman" w:hAnsi="Times New Roman"/>
          <w:lang w:val="sr-Cyrl-RS"/>
        </w:rPr>
        <w:t xml:space="preserve"> </w:t>
      </w:r>
      <w:r w:rsidRPr="00451CDE">
        <w:rPr>
          <w:rFonts w:ascii="Times New Roman" w:hAnsi="Times New Roman" w:hint="eastAsia"/>
          <w:lang w:val="sr-Cyrl-RS"/>
        </w:rPr>
        <w:t>за</w:t>
      </w:r>
      <w:r w:rsidRPr="00451CDE">
        <w:rPr>
          <w:rFonts w:ascii="Times New Roman" w:hAnsi="Times New Roman"/>
          <w:lang w:val="sr-Cyrl-RS"/>
        </w:rPr>
        <w:t xml:space="preserve"> </w:t>
      </w:r>
      <w:r w:rsidRPr="00451CDE">
        <w:rPr>
          <w:rFonts w:ascii="Times New Roman" w:hAnsi="Times New Roman" w:hint="eastAsia"/>
          <w:lang w:val="sr-Cyrl-RS"/>
        </w:rPr>
        <w:t>стабла</w:t>
      </w:r>
      <w:r w:rsidRPr="00451CDE">
        <w:rPr>
          <w:rFonts w:ascii="Times New Roman" w:hAnsi="Times New Roman"/>
          <w:lang w:val="sr-Cyrl-RS"/>
        </w:rPr>
        <w:t xml:space="preserve"> </w:t>
      </w:r>
      <w:r w:rsidRPr="00451CDE">
        <w:rPr>
          <w:rFonts w:ascii="Times New Roman" w:hAnsi="Times New Roman" w:hint="eastAsia"/>
          <w:lang w:val="sr-Cyrl-RS"/>
        </w:rPr>
        <w:t>будућности</w:t>
      </w:r>
      <w:r w:rsidRPr="00451CDE">
        <w:rPr>
          <w:rFonts w:ascii="Times New Roman" w:hAnsi="Times New Roman"/>
          <w:lang w:val="sr-Cyrl-RS"/>
        </w:rPr>
        <w:t>.</w:t>
      </w:r>
    </w:p>
    <w:p w14:paraId="00EC4108" w14:textId="77777777" w:rsidR="009E1856" w:rsidRDefault="009E1856" w:rsidP="00AA15BB">
      <w:pPr>
        <w:rPr>
          <w:rFonts w:ascii="Times New Roman" w:hAnsi="Times New Roman"/>
          <w:b/>
          <w:bCs/>
          <w:lang w:val="sr-Cyrl-RS"/>
        </w:rPr>
      </w:pPr>
    </w:p>
    <w:p w14:paraId="02878569" w14:textId="77777777" w:rsidR="009E1856" w:rsidRDefault="009E1856" w:rsidP="009E1856">
      <w:pPr>
        <w:ind w:firstLine="720"/>
        <w:rPr>
          <w:rFonts w:ascii="Times New Roman" w:hAnsi="Times New Roman"/>
          <w:b/>
          <w:bCs/>
          <w:lang w:val="sr-Cyrl-RS"/>
        </w:rPr>
      </w:pPr>
    </w:p>
    <w:p w14:paraId="2415B4C9" w14:textId="77777777" w:rsidR="009E1856" w:rsidRDefault="009E1856" w:rsidP="009E1856">
      <w:pPr>
        <w:ind w:firstLine="720"/>
        <w:rPr>
          <w:rFonts w:ascii="Times New Roman" w:hAnsi="Times New Roman"/>
          <w:b/>
          <w:bCs/>
          <w:lang w:val="sr-Cyrl-RS"/>
        </w:rPr>
      </w:pPr>
    </w:p>
    <w:p w14:paraId="6FC5455D" w14:textId="77777777" w:rsidR="009E1856" w:rsidRPr="00451CDE" w:rsidRDefault="009E1856" w:rsidP="009E1856">
      <w:pPr>
        <w:ind w:firstLine="720"/>
        <w:rPr>
          <w:rFonts w:ascii="Times New Roman" w:hAnsi="Times New Roman"/>
          <w:b/>
          <w:bCs/>
          <w:lang w:val="sr-Cyrl-RS"/>
        </w:rPr>
      </w:pPr>
      <w:r w:rsidRPr="00451CDE">
        <w:rPr>
          <w:rFonts w:ascii="Times New Roman" w:hAnsi="Times New Roman" w:hint="eastAsia"/>
          <w:b/>
          <w:bCs/>
          <w:lang w:val="sr-Cyrl-RS"/>
        </w:rPr>
        <w:t>Средњедобна</w:t>
      </w:r>
      <w:r w:rsidRPr="00451CDE">
        <w:rPr>
          <w:rFonts w:ascii="Times New Roman" w:hAnsi="Times New Roman"/>
          <w:b/>
          <w:bCs/>
          <w:lang w:val="sr-Cyrl-RS"/>
        </w:rPr>
        <w:t xml:space="preserve"> </w:t>
      </w:r>
      <w:r w:rsidRPr="00451CDE">
        <w:rPr>
          <w:rFonts w:ascii="Times New Roman" w:hAnsi="Times New Roman" w:hint="eastAsia"/>
          <w:b/>
          <w:bCs/>
          <w:lang w:val="sr-Cyrl-RS"/>
        </w:rPr>
        <w:t>састојина</w:t>
      </w:r>
      <w:r w:rsidRPr="00451CDE">
        <w:rPr>
          <w:rFonts w:ascii="Times New Roman" w:hAnsi="Times New Roman"/>
          <w:b/>
          <w:bCs/>
          <w:lang w:val="sr-Cyrl-RS"/>
        </w:rPr>
        <w:t xml:space="preserve"> [H= &gt;17-25 m]</w:t>
      </w:r>
    </w:p>
    <w:p w14:paraId="7E02F722" w14:textId="77777777" w:rsidR="009E1856" w:rsidRDefault="009E1856" w:rsidP="009E1856">
      <w:pPr>
        <w:ind w:firstLine="720"/>
        <w:rPr>
          <w:rFonts w:ascii="Times New Roman" w:hAnsi="Times New Roman"/>
          <w:lang w:val="sr-Cyrl-RS"/>
        </w:rPr>
      </w:pPr>
    </w:p>
    <w:p w14:paraId="52CFBCA0" w14:textId="77777777" w:rsidR="009E1856" w:rsidRPr="00451CDE" w:rsidRDefault="009E1856" w:rsidP="009E1856">
      <w:pPr>
        <w:ind w:left="720"/>
        <w:rPr>
          <w:rFonts w:ascii="Times New Roman" w:hAnsi="Times New Roman"/>
          <w:lang w:val="sr-Cyrl-RS"/>
        </w:rPr>
      </w:pP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овој</w:t>
      </w:r>
      <w:r w:rsidRPr="00451CDE">
        <w:rPr>
          <w:rFonts w:ascii="Times New Roman" w:hAnsi="Times New Roman"/>
          <w:lang w:val="sr-Cyrl-RS"/>
        </w:rPr>
        <w:t xml:space="preserve"> </w:t>
      </w:r>
      <w:r w:rsidRPr="00451CDE">
        <w:rPr>
          <w:rFonts w:ascii="Times New Roman" w:hAnsi="Times New Roman" w:hint="eastAsia"/>
          <w:lang w:val="sr-Cyrl-RS"/>
        </w:rPr>
        <w:t>фази</w:t>
      </w:r>
      <w:r w:rsidRPr="00451CDE">
        <w:rPr>
          <w:rFonts w:ascii="Times New Roman" w:hAnsi="Times New Roman"/>
          <w:lang w:val="sr-Cyrl-RS"/>
        </w:rPr>
        <w:t xml:space="preserve"> </w:t>
      </w:r>
      <w:r w:rsidRPr="00451CDE">
        <w:rPr>
          <w:rFonts w:ascii="Times New Roman" w:hAnsi="Times New Roman" w:hint="eastAsia"/>
          <w:lang w:val="sr-Cyrl-RS"/>
        </w:rPr>
        <w:t>најважнији</w:t>
      </w:r>
      <w:r w:rsidRPr="00451CDE">
        <w:rPr>
          <w:rFonts w:ascii="Times New Roman" w:hAnsi="Times New Roman"/>
          <w:lang w:val="sr-Cyrl-RS"/>
        </w:rPr>
        <w:t xml:space="preserve"> </w:t>
      </w:r>
      <w:r w:rsidRPr="00451CDE">
        <w:rPr>
          <w:rFonts w:ascii="Times New Roman" w:hAnsi="Times New Roman" w:hint="eastAsia"/>
          <w:lang w:val="sr-Cyrl-RS"/>
        </w:rPr>
        <w:t>је</w:t>
      </w:r>
      <w:r w:rsidRPr="00451CDE">
        <w:rPr>
          <w:rFonts w:ascii="Times New Roman" w:hAnsi="Times New Roman"/>
          <w:lang w:val="sr-Cyrl-RS"/>
        </w:rPr>
        <w:t xml:space="preserve"> </w:t>
      </w:r>
      <w:r w:rsidRPr="00451CDE">
        <w:rPr>
          <w:rFonts w:ascii="Times New Roman" w:hAnsi="Times New Roman" w:hint="eastAsia"/>
          <w:lang w:val="sr-Cyrl-RS"/>
        </w:rPr>
        <w:t>избор</w:t>
      </w:r>
      <w:r w:rsidRPr="00451CDE">
        <w:rPr>
          <w:rFonts w:ascii="Times New Roman" w:hAnsi="Times New Roman"/>
          <w:lang w:val="sr-Cyrl-RS"/>
        </w:rPr>
        <w:t xml:space="preserve"> </w:t>
      </w:r>
      <w:r w:rsidRPr="00451CDE">
        <w:rPr>
          <w:rFonts w:ascii="Times New Roman" w:hAnsi="Times New Roman" w:hint="eastAsia"/>
          <w:lang w:val="sr-Cyrl-RS"/>
        </w:rPr>
        <w:t>оптималног</w:t>
      </w:r>
      <w:r w:rsidRPr="00451CDE">
        <w:rPr>
          <w:rFonts w:ascii="Times New Roman" w:hAnsi="Times New Roman"/>
          <w:lang w:val="sr-Cyrl-RS"/>
        </w:rPr>
        <w:t xml:space="preserve"> </w:t>
      </w:r>
      <w:r w:rsidRPr="00451CDE">
        <w:rPr>
          <w:rFonts w:ascii="Times New Roman" w:hAnsi="Times New Roman" w:hint="eastAsia"/>
          <w:lang w:val="sr-Cyrl-RS"/>
        </w:rPr>
        <w:t>броја</w:t>
      </w:r>
      <w:r w:rsidRPr="00451CDE">
        <w:rPr>
          <w:rFonts w:ascii="Times New Roman" w:hAnsi="Times New Roman"/>
          <w:lang w:val="sr-Cyrl-RS"/>
        </w:rPr>
        <w:t xml:space="preserve"> </w:t>
      </w:r>
      <w:r w:rsidRPr="00451CDE">
        <w:rPr>
          <w:rFonts w:ascii="Times New Roman" w:hAnsi="Times New Roman" w:hint="eastAsia"/>
          <w:lang w:val="sr-Cyrl-RS"/>
        </w:rPr>
        <w:t>СБ</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одржавање</w:t>
      </w:r>
      <w:r w:rsidRPr="00451CDE">
        <w:rPr>
          <w:rFonts w:ascii="Times New Roman" w:hAnsi="Times New Roman"/>
          <w:lang w:val="sr-Cyrl-RS"/>
        </w:rPr>
        <w:t xml:space="preserve"> </w:t>
      </w:r>
      <w:r w:rsidRPr="00451CDE">
        <w:rPr>
          <w:rFonts w:ascii="Times New Roman" w:hAnsi="Times New Roman" w:hint="eastAsia"/>
          <w:lang w:val="sr-Cyrl-RS"/>
        </w:rPr>
        <w:t>слободног</w:t>
      </w:r>
      <w:r w:rsidRPr="00451CDE">
        <w:rPr>
          <w:rFonts w:ascii="Times New Roman" w:hAnsi="Times New Roman"/>
          <w:lang w:val="sr-Cyrl-RS"/>
        </w:rPr>
        <w:t xml:space="preserve"> </w:t>
      </w:r>
      <w:r w:rsidRPr="00451CDE">
        <w:rPr>
          <w:rFonts w:ascii="Times New Roman" w:hAnsi="Times New Roman" w:hint="eastAsia"/>
          <w:lang w:val="sr-Cyrl-RS"/>
        </w:rPr>
        <w:t>простора</w:t>
      </w:r>
      <w:r w:rsidRPr="00451CDE">
        <w:rPr>
          <w:rFonts w:ascii="Times New Roman" w:hAnsi="Times New Roman"/>
          <w:lang w:val="sr-Cyrl-RS"/>
        </w:rPr>
        <w:t xml:space="preserve"> </w:t>
      </w:r>
      <w:r w:rsidRPr="00451CDE">
        <w:rPr>
          <w:rFonts w:ascii="Times New Roman" w:hAnsi="Times New Roman" w:hint="eastAsia"/>
          <w:lang w:val="sr-Cyrl-RS"/>
        </w:rPr>
        <w:t>за</w:t>
      </w:r>
      <w:r w:rsidRPr="00451CDE">
        <w:rPr>
          <w:rFonts w:ascii="Times New Roman" w:hAnsi="Times New Roman"/>
          <w:lang w:val="sr-Cyrl-RS"/>
        </w:rPr>
        <w:t xml:space="preserve"> </w:t>
      </w:r>
      <w:r w:rsidRPr="00451CDE">
        <w:rPr>
          <w:rFonts w:ascii="Times New Roman" w:hAnsi="Times New Roman" w:hint="eastAsia"/>
          <w:lang w:val="sr-Cyrl-RS"/>
        </w:rPr>
        <w:t>раст</w:t>
      </w:r>
      <w:r w:rsidRPr="00451CDE">
        <w:rPr>
          <w:rFonts w:ascii="Times New Roman" w:hAnsi="Times New Roman"/>
          <w:lang w:val="sr-Cyrl-RS"/>
        </w:rPr>
        <w:t xml:space="preserve"> </w:t>
      </w:r>
      <w:r w:rsidRPr="00451CDE">
        <w:rPr>
          <w:rFonts w:ascii="Times New Roman" w:hAnsi="Times New Roman" w:hint="eastAsia"/>
          <w:lang w:val="sr-Cyrl-RS"/>
        </w:rPr>
        <w:t>њихових</w:t>
      </w:r>
      <w:r w:rsidRPr="00451CDE">
        <w:rPr>
          <w:rFonts w:ascii="Times New Roman" w:hAnsi="Times New Roman"/>
          <w:lang w:val="sr-Cyrl-RS"/>
        </w:rPr>
        <w:t xml:space="preserve"> </w:t>
      </w:r>
      <w:r w:rsidRPr="00451CDE">
        <w:rPr>
          <w:rFonts w:ascii="Times New Roman" w:hAnsi="Times New Roman" w:hint="eastAsia"/>
          <w:lang w:val="sr-Cyrl-RS"/>
        </w:rPr>
        <w:t>крошњи</w:t>
      </w:r>
      <w:r w:rsidRPr="00451CDE">
        <w:rPr>
          <w:rFonts w:ascii="Times New Roman" w:hAnsi="Times New Roman"/>
          <w:lang w:val="sr-Cyrl-RS"/>
        </w:rPr>
        <w:t xml:space="preserve">, </w:t>
      </w:r>
      <w:r w:rsidRPr="00451CDE">
        <w:rPr>
          <w:rFonts w:ascii="Times New Roman" w:hAnsi="Times New Roman" w:hint="eastAsia"/>
          <w:lang w:val="sr-Cyrl-RS"/>
        </w:rPr>
        <w:t>уклањањем</w:t>
      </w:r>
      <w:r w:rsidRPr="00451CDE">
        <w:rPr>
          <w:rFonts w:ascii="Times New Roman" w:hAnsi="Times New Roman"/>
          <w:lang w:val="sr-Cyrl-RS"/>
        </w:rPr>
        <w:t xml:space="preserve"> </w:t>
      </w:r>
      <w:r w:rsidRPr="00451CDE">
        <w:rPr>
          <w:rFonts w:ascii="Times New Roman" w:hAnsi="Times New Roman" w:hint="eastAsia"/>
          <w:lang w:val="sr-Cyrl-RS"/>
        </w:rPr>
        <w:t>највиталнијих</w:t>
      </w:r>
      <w:r w:rsidRPr="00451CDE">
        <w:rPr>
          <w:rFonts w:ascii="Times New Roman" w:hAnsi="Times New Roman"/>
          <w:lang w:val="sr-Cyrl-RS"/>
        </w:rPr>
        <w:t xml:space="preserve"> </w:t>
      </w:r>
      <w:r w:rsidRPr="00451CDE">
        <w:rPr>
          <w:rFonts w:ascii="Times New Roman" w:hAnsi="Times New Roman" w:hint="eastAsia"/>
          <w:lang w:val="sr-Cyrl-RS"/>
        </w:rPr>
        <w:t>конкурената</w:t>
      </w:r>
      <w:r w:rsidRPr="00451CDE">
        <w:rPr>
          <w:rFonts w:ascii="Times New Roman" w:hAnsi="Times New Roman"/>
          <w:lang w:val="sr-Cyrl-RS"/>
        </w:rPr>
        <w:t xml:space="preserve"> (</w:t>
      </w:r>
      <w:r w:rsidRPr="00451CDE">
        <w:rPr>
          <w:rFonts w:ascii="Times New Roman" w:hAnsi="Times New Roman" w:hint="eastAsia"/>
          <w:lang w:val="sr-Cyrl-RS"/>
        </w:rPr>
        <w:t>стабла</w:t>
      </w:r>
      <w:r w:rsidRPr="00451CDE">
        <w:rPr>
          <w:rFonts w:ascii="Times New Roman" w:hAnsi="Times New Roman"/>
          <w:lang w:val="sr-Cyrl-RS"/>
        </w:rPr>
        <w:t xml:space="preserve"> </w:t>
      </w:r>
      <w:r w:rsidRPr="00451CDE">
        <w:rPr>
          <w:rFonts w:ascii="Times New Roman" w:hAnsi="Times New Roman" w:hint="eastAsia"/>
          <w:lang w:val="sr-Cyrl-RS"/>
        </w:rPr>
        <w:t>будућности</w:t>
      </w:r>
      <w:r w:rsidRPr="00451CDE">
        <w:rPr>
          <w:rFonts w:ascii="Times New Roman" w:hAnsi="Times New Roman"/>
          <w:lang w:val="sr-Cyrl-RS"/>
        </w:rPr>
        <w:t xml:space="preserve"> </w:t>
      </w:r>
      <w:r w:rsidRPr="00451CDE">
        <w:rPr>
          <w:rFonts w:ascii="Times New Roman" w:hAnsi="Times New Roman" w:hint="eastAsia"/>
          <w:lang w:val="sr-Cyrl-RS"/>
        </w:rPr>
        <w:t>требају</w:t>
      </w:r>
      <w:r w:rsidRPr="00451CDE">
        <w:rPr>
          <w:rFonts w:ascii="Times New Roman" w:hAnsi="Times New Roman"/>
          <w:lang w:val="sr-Cyrl-RS"/>
        </w:rPr>
        <w:t xml:space="preserve"> </w:t>
      </w:r>
      <w:r w:rsidRPr="00451CDE">
        <w:rPr>
          <w:rFonts w:ascii="Times New Roman" w:hAnsi="Times New Roman" w:hint="eastAsia"/>
          <w:lang w:val="sr-Cyrl-RS"/>
        </w:rPr>
        <w:t>расти</w:t>
      </w:r>
      <w:r w:rsidRPr="00451CDE">
        <w:rPr>
          <w:rFonts w:ascii="Times New Roman" w:hAnsi="Times New Roman"/>
          <w:lang w:val="sr-Cyrl-RS"/>
        </w:rPr>
        <w:t xml:space="preserve"> </w:t>
      </w:r>
      <w:r w:rsidRPr="00451CDE">
        <w:rPr>
          <w:rFonts w:ascii="Times New Roman" w:hAnsi="Times New Roman" w:hint="eastAsia"/>
          <w:lang w:val="sr-Cyrl-RS"/>
        </w:rPr>
        <w:t>без</w:t>
      </w:r>
      <w:r w:rsidRPr="00451CDE">
        <w:rPr>
          <w:rFonts w:ascii="Times New Roman" w:hAnsi="Times New Roman"/>
          <w:lang w:val="sr-Cyrl-RS"/>
        </w:rPr>
        <w:t xml:space="preserve"> </w:t>
      </w:r>
      <w:r w:rsidRPr="00451CDE">
        <w:rPr>
          <w:rFonts w:ascii="Times New Roman" w:hAnsi="Times New Roman" w:hint="eastAsia"/>
          <w:lang w:val="sr-Cyrl-RS"/>
        </w:rPr>
        <w:t>засене</w:t>
      </w:r>
      <w:r w:rsidRPr="00451CDE">
        <w:rPr>
          <w:rFonts w:ascii="Times New Roman" w:hAnsi="Times New Roman"/>
          <w:lang w:val="sr-Cyrl-RS"/>
        </w:rPr>
        <w:t xml:space="preserve"> </w:t>
      </w:r>
      <w:r w:rsidRPr="00451CDE">
        <w:rPr>
          <w:rFonts w:ascii="Times New Roman" w:hAnsi="Times New Roman" w:hint="eastAsia"/>
          <w:lang w:val="sr-Cyrl-RS"/>
        </w:rPr>
        <w:t>најјачих</w:t>
      </w:r>
      <w:r w:rsidRPr="00451CDE">
        <w:rPr>
          <w:rFonts w:ascii="Times New Roman" w:hAnsi="Times New Roman"/>
          <w:lang w:val="sr-Cyrl-RS"/>
        </w:rPr>
        <w:t xml:space="preserve"> </w:t>
      </w:r>
      <w:r w:rsidRPr="00451CDE">
        <w:rPr>
          <w:rFonts w:ascii="Times New Roman" w:hAnsi="Times New Roman" w:hint="eastAsia"/>
          <w:lang w:val="sr-Cyrl-RS"/>
        </w:rPr>
        <w:t>конкурената</w:t>
      </w:r>
      <w:r w:rsidRPr="00451CDE">
        <w:rPr>
          <w:rFonts w:ascii="Times New Roman" w:hAnsi="Times New Roman"/>
          <w:lang w:val="sr-Cyrl-RS"/>
        </w:rPr>
        <w:t xml:space="preserve">). </w:t>
      </w:r>
      <w:r w:rsidRPr="00451CDE">
        <w:rPr>
          <w:rFonts w:ascii="Times New Roman" w:hAnsi="Times New Roman" w:hint="eastAsia"/>
          <w:lang w:val="sr-Cyrl-RS"/>
        </w:rPr>
        <w:t>Приликом</w:t>
      </w:r>
      <w:r w:rsidRPr="00451CDE">
        <w:rPr>
          <w:rFonts w:ascii="Times New Roman" w:hAnsi="Times New Roman"/>
          <w:lang w:val="sr-Cyrl-RS"/>
        </w:rPr>
        <w:t xml:space="preserve"> </w:t>
      </w:r>
      <w:r w:rsidRPr="00451CDE">
        <w:rPr>
          <w:rFonts w:ascii="Times New Roman" w:hAnsi="Times New Roman" w:hint="eastAsia"/>
          <w:lang w:val="sr-Cyrl-RS"/>
        </w:rPr>
        <w:t>претходних</w:t>
      </w:r>
      <w:r w:rsidRPr="00451CDE">
        <w:rPr>
          <w:rFonts w:ascii="Times New Roman" w:hAnsi="Times New Roman"/>
          <w:lang w:val="sr-Cyrl-RS"/>
        </w:rPr>
        <w:t xml:space="preserve"> </w:t>
      </w:r>
      <w:r w:rsidRPr="00451CDE">
        <w:rPr>
          <w:rFonts w:ascii="Times New Roman" w:hAnsi="Times New Roman" w:hint="eastAsia"/>
          <w:lang w:val="sr-Cyrl-RS"/>
        </w:rPr>
        <w:t>захвата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доба</w:t>
      </w:r>
      <w:r w:rsidRPr="00451CDE">
        <w:rPr>
          <w:rFonts w:ascii="Times New Roman" w:hAnsi="Times New Roman"/>
          <w:lang w:val="sr-Cyrl-RS"/>
        </w:rPr>
        <w:t xml:space="preserve"> </w:t>
      </w:r>
      <w:r w:rsidRPr="00451CDE">
        <w:rPr>
          <w:rFonts w:ascii="Times New Roman" w:hAnsi="Times New Roman" w:hint="eastAsia"/>
          <w:lang w:val="sr-Cyrl-RS"/>
        </w:rPr>
        <w:t>младика</w:t>
      </w:r>
      <w:r w:rsidRPr="00451CDE">
        <w:rPr>
          <w:rFonts w:ascii="Times New Roman" w:hAnsi="Times New Roman"/>
          <w:lang w:val="sr-Cyrl-RS"/>
        </w:rPr>
        <w:t xml:space="preserve"> </w:t>
      </w:r>
      <w:r w:rsidRPr="00451CDE">
        <w:rPr>
          <w:rFonts w:ascii="Times New Roman" w:hAnsi="Times New Roman" w:hint="eastAsia"/>
          <w:lang w:val="sr-Cyrl-RS"/>
        </w:rPr>
        <w:t>одабрана</w:t>
      </w:r>
      <w:r w:rsidRPr="00451CDE">
        <w:rPr>
          <w:rFonts w:ascii="Times New Roman" w:hAnsi="Times New Roman"/>
          <w:lang w:val="sr-Cyrl-RS"/>
        </w:rPr>
        <w:t xml:space="preserve"> </w:t>
      </w:r>
      <w:r w:rsidRPr="00451CDE">
        <w:rPr>
          <w:rFonts w:ascii="Times New Roman" w:hAnsi="Times New Roman" w:hint="eastAsia"/>
          <w:lang w:val="sr-Cyrl-RS"/>
        </w:rPr>
        <w:t>су</w:t>
      </w:r>
      <w:r w:rsidRPr="00451CDE">
        <w:rPr>
          <w:rFonts w:ascii="Times New Roman" w:hAnsi="Times New Roman"/>
          <w:lang w:val="sr-Cyrl-RS"/>
        </w:rPr>
        <w:t xml:space="preserve"> </w:t>
      </w:r>
      <w:r w:rsidRPr="00451CDE">
        <w:rPr>
          <w:rFonts w:ascii="Times New Roman" w:hAnsi="Times New Roman" w:hint="eastAsia"/>
          <w:lang w:val="sr-Cyrl-RS"/>
        </w:rPr>
        <w:t>ПСБ</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уклоњени</w:t>
      </w:r>
      <w:r w:rsidRPr="00451CDE">
        <w:rPr>
          <w:rFonts w:ascii="Times New Roman" w:hAnsi="Times New Roman"/>
          <w:lang w:val="sr-Cyrl-RS"/>
        </w:rPr>
        <w:t xml:space="preserve"> </w:t>
      </w:r>
      <w:r w:rsidRPr="00451CDE">
        <w:rPr>
          <w:rFonts w:ascii="Times New Roman" w:hAnsi="Times New Roman" w:hint="eastAsia"/>
          <w:lang w:val="sr-Cyrl-RS"/>
        </w:rPr>
        <w:t>њихови</w:t>
      </w:r>
      <w:r w:rsidRPr="00451CDE">
        <w:rPr>
          <w:rFonts w:ascii="Times New Roman" w:hAnsi="Times New Roman"/>
          <w:lang w:val="sr-Cyrl-RS"/>
        </w:rPr>
        <w:t xml:space="preserve"> </w:t>
      </w:r>
      <w:r w:rsidRPr="00451CDE">
        <w:rPr>
          <w:rFonts w:ascii="Times New Roman" w:hAnsi="Times New Roman" w:hint="eastAsia"/>
          <w:lang w:val="sr-Cyrl-RS"/>
        </w:rPr>
        <w:t>први</w:t>
      </w:r>
      <w:r w:rsidRPr="00451CDE">
        <w:rPr>
          <w:rFonts w:ascii="Times New Roman" w:hAnsi="Times New Roman"/>
          <w:lang w:val="sr-Cyrl-RS"/>
        </w:rPr>
        <w:t xml:space="preserve"> </w:t>
      </w:r>
      <w:r w:rsidRPr="00451CDE">
        <w:rPr>
          <w:rFonts w:ascii="Times New Roman" w:hAnsi="Times New Roman" w:hint="eastAsia"/>
          <w:lang w:val="sr-Cyrl-RS"/>
        </w:rPr>
        <w:t>конкуренти</w:t>
      </w:r>
      <w:r w:rsidRPr="00451CDE">
        <w:rPr>
          <w:rFonts w:ascii="Times New Roman" w:hAnsi="Times New Roman"/>
          <w:lang w:val="sr-Cyrl-RS"/>
        </w:rPr>
        <w:t xml:space="preserve">.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тај</w:t>
      </w:r>
      <w:r w:rsidRPr="00451CDE">
        <w:rPr>
          <w:rFonts w:ascii="Times New Roman" w:hAnsi="Times New Roman"/>
          <w:lang w:val="sr-Cyrl-RS"/>
        </w:rPr>
        <w:t xml:space="preserve"> </w:t>
      </w:r>
      <w:r w:rsidRPr="00451CDE">
        <w:rPr>
          <w:rFonts w:ascii="Times New Roman" w:hAnsi="Times New Roman" w:hint="eastAsia"/>
          <w:lang w:val="sr-Cyrl-RS"/>
        </w:rPr>
        <w:t>начин</w:t>
      </w:r>
      <w:r w:rsidRPr="00451CDE">
        <w:rPr>
          <w:rFonts w:ascii="Times New Roman" w:hAnsi="Times New Roman"/>
          <w:lang w:val="sr-Cyrl-RS"/>
        </w:rPr>
        <w:t xml:space="preserve">, </w:t>
      </w:r>
      <w:r w:rsidRPr="00451CDE">
        <w:rPr>
          <w:rFonts w:ascii="Times New Roman" w:hAnsi="Times New Roman" w:hint="eastAsia"/>
          <w:lang w:val="sr-Cyrl-RS"/>
        </w:rPr>
        <w:t>једним</w:t>
      </w:r>
      <w:r w:rsidRPr="00451CDE">
        <w:rPr>
          <w:rFonts w:ascii="Times New Roman" w:hAnsi="Times New Roman"/>
          <w:lang w:val="sr-Cyrl-RS"/>
        </w:rPr>
        <w:t xml:space="preserve"> </w:t>
      </w:r>
      <w:r w:rsidRPr="00451CDE">
        <w:rPr>
          <w:rFonts w:ascii="Times New Roman" w:hAnsi="Times New Roman" w:hint="eastAsia"/>
          <w:lang w:val="sr-Cyrl-RS"/>
        </w:rPr>
        <w:t>делом</w:t>
      </w:r>
      <w:r w:rsidRPr="00451CDE">
        <w:rPr>
          <w:rFonts w:ascii="Times New Roman" w:hAnsi="Times New Roman"/>
          <w:lang w:val="sr-Cyrl-RS"/>
        </w:rPr>
        <w:t xml:space="preserve"> </w:t>
      </w:r>
      <w:r w:rsidRPr="00451CDE">
        <w:rPr>
          <w:rFonts w:ascii="Times New Roman" w:hAnsi="Times New Roman" w:hint="eastAsia"/>
          <w:lang w:val="sr-Cyrl-RS"/>
        </w:rPr>
        <w:t>је</w:t>
      </w:r>
      <w:r w:rsidRPr="00451CDE">
        <w:rPr>
          <w:rFonts w:ascii="Times New Roman" w:hAnsi="Times New Roman"/>
          <w:lang w:val="sr-Cyrl-RS"/>
        </w:rPr>
        <w:t xml:space="preserve"> </w:t>
      </w:r>
      <w:r w:rsidRPr="00451CDE">
        <w:rPr>
          <w:rFonts w:ascii="Times New Roman" w:hAnsi="Times New Roman" w:hint="eastAsia"/>
          <w:lang w:val="sr-Cyrl-RS"/>
        </w:rPr>
        <w:t>просторни</w:t>
      </w:r>
      <w:r w:rsidRPr="00451CDE">
        <w:rPr>
          <w:rFonts w:ascii="Times New Roman" w:hAnsi="Times New Roman"/>
          <w:lang w:val="sr-Cyrl-RS"/>
        </w:rPr>
        <w:t xml:space="preserve"> </w:t>
      </w:r>
      <w:r w:rsidRPr="00451CDE">
        <w:rPr>
          <w:rFonts w:ascii="Times New Roman" w:hAnsi="Times New Roman" w:hint="eastAsia"/>
          <w:lang w:val="sr-Cyrl-RS"/>
        </w:rPr>
        <w:t>распоред</w:t>
      </w:r>
      <w:r w:rsidRPr="00451CDE">
        <w:rPr>
          <w:rFonts w:ascii="Times New Roman" w:hAnsi="Times New Roman"/>
          <w:lang w:val="sr-Cyrl-RS"/>
        </w:rPr>
        <w:t xml:space="preserve"> </w:t>
      </w:r>
      <w:r w:rsidRPr="00451CDE">
        <w:rPr>
          <w:rFonts w:ascii="Times New Roman" w:hAnsi="Times New Roman" w:hint="eastAsia"/>
          <w:lang w:val="sr-Cyrl-RS"/>
        </w:rPr>
        <w:t>СБ</w:t>
      </w:r>
      <w:r w:rsidRPr="00451CDE">
        <w:rPr>
          <w:rFonts w:ascii="Times New Roman" w:hAnsi="Times New Roman"/>
          <w:lang w:val="sr-Cyrl-RS"/>
        </w:rPr>
        <w:t xml:space="preserve"> </w:t>
      </w:r>
      <w:r w:rsidRPr="00451CDE">
        <w:rPr>
          <w:rFonts w:ascii="Times New Roman" w:hAnsi="Times New Roman" w:hint="eastAsia"/>
          <w:lang w:val="sr-Cyrl-RS"/>
        </w:rPr>
        <w:t>већ</w:t>
      </w:r>
      <w:r w:rsidRPr="00451CDE">
        <w:rPr>
          <w:rFonts w:ascii="Times New Roman" w:hAnsi="Times New Roman"/>
          <w:lang w:val="sr-Cyrl-RS"/>
        </w:rPr>
        <w:t xml:space="preserve"> </w:t>
      </w:r>
    </w:p>
    <w:p w14:paraId="068427E9" w14:textId="77777777" w:rsidR="009E1856" w:rsidRDefault="009E1856" w:rsidP="009E1856">
      <w:pPr>
        <w:ind w:left="720"/>
        <w:rPr>
          <w:rFonts w:ascii="Times New Roman" w:hAnsi="Times New Roman"/>
          <w:lang w:val="sr-Cyrl-RS"/>
        </w:rPr>
      </w:pPr>
      <w:r w:rsidRPr="00451CDE">
        <w:rPr>
          <w:rFonts w:ascii="Times New Roman" w:hAnsi="Times New Roman" w:hint="eastAsia"/>
          <w:lang w:val="sr-Cyrl-RS"/>
        </w:rPr>
        <w:t>одређен</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овој</w:t>
      </w:r>
      <w:r w:rsidRPr="00451CDE">
        <w:rPr>
          <w:rFonts w:ascii="Times New Roman" w:hAnsi="Times New Roman"/>
          <w:lang w:val="sr-Cyrl-RS"/>
        </w:rPr>
        <w:t xml:space="preserve"> </w:t>
      </w:r>
      <w:r w:rsidRPr="00451CDE">
        <w:rPr>
          <w:rFonts w:ascii="Times New Roman" w:hAnsi="Times New Roman" w:hint="eastAsia"/>
          <w:lang w:val="sr-Cyrl-RS"/>
        </w:rPr>
        <w:t>фази</w:t>
      </w:r>
      <w:r w:rsidRPr="00451CDE">
        <w:rPr>
          <w:rFonts w:ascii="Times New Roman" w:hAnsi="Times New Roman"/>
          <w:lang w:val="sr-Cyrl-RS"/>
        </w:rPr>
        <w:t xml:space="preserve"> </w:t>
      </w:r>
      <w:r w:rsidRPr="00451CDE">
        <w:rPr>
          <w:rFonts w:ascii="Times New Roman" w:hAnsi="Times New Roman" w:hint="eastAsia"/>
          <w:lang w:val="sr-Cyrl-RS"/>
        </w:rPr>
        <w:t>се</w:t>
      </w:r>
      <w:r w:rsidRPr="00451CDE">
        <w:rPr>
          <w:rFonts w:ascii="Times New Roman" w:hAnsi="Times New Roman"/>
          <w:lang w:val="sr-Cyrl-RS"/>
        </w:rPr>
        <w:t xml:space="preserve">, </w:t>
      </w:r>
      <w:r w:rsidRPr="00451CDE">
        <w:rPr>
          <w:rFonts w:ascii="Times New Roman" w:hAnsi="Times New Roman" w:hint="eastAsia"/>
          <w:lang w:val="sr-Cyrl-RS"/>
        </w:rPr>
        <w:t>коначним</w:t>
      </w:r>
      <w:r w:rsidRPr="00451CDE">
        <w:rPr>
          <w:rFonts w:ascii="Times New Roman" w:hAnsi="Times New Roman"/>
          <w:lang w:val="sr-Cyrl-RS"/>
        </w:rPr>
        <w:t xml:space="preserve"> </w:t>
      </w:r>
      <w:r w:rsidRPr="00451CDE">
        <w:rPr>
          <w:rFonts w:ascii="Times New Roman" w:hAnsi="Times New Roman" w:hint="eastAsia"/>
          <w:lang w:val="sr-Cyrl-RS"/>
        </w:rPr>
        <w:t>одабиром</w:t>
      </w:r>
      <w:r w:rsidRPr="00451CDE">
        <w:rPr>
          <w:rFonts w:ascii="Times New Roman" w:hAnsi="Times New Roman"/>
          <w:lang w:val="sr-Cyrl-RS"/>
        </w:rPr>
        <w:t xml:space="preserve"> </w:t>
      </w:r>
      <w:r w:rsidRPr="00451CDE">
        <w:rPr>
          <w:rFonts w:ascii="Times New Roman" w:hAnsi="Times New Roman" w:hint="eastAsia"/>
          <w:lang w:val="sr-Cyrl-RS"/>
        </w:rPr>
        <w:t>СБ</w:t>
      </w:r>
      <w:r w:rsidRPr="00451CDE">
        <w:rPr>
          <w:rFonts w:ascii="Times New Roman" w:hAnsi="Times New Roman"/>
          <w:lang w:val="sr-Cyrl-RS"/>
        </w:rPr>
        <w:t xml:space="preserve">, </w:t>
      </w:r>
      <w:r w:rsidRPr="00451CDE">
        <w:rPr>
          <w:rFonts w:ascii="Times New Roman" w:hAnsi="Times New Roman" w:hint="eastAsia"/>
          <w:lang w:val="sr-Cyrl-RS"/>
        </w:rPr>
        <w:t>коригују</w:t>
      </w:r>
      <w:r w:rsidRPr="00451CDE">
        <w:rPr>
          <w:rFonts w:ascii="Times New Roman" w:hAnsi="Times New Roman"/>
          <w:lang w:val="sr-Cyrl-RS"/>
        </w:rPr>
        <w:t xml:space="preserve"> </w:t>
      </w:r>
      <w:r w:rsidRPr="00451CDE">
        <w:rPr>
          <w:rFonts w:ascii="Times New Roman" w:hAnsi="Times New Roman" w:hint="eastAsia"/>
          <w:lang w:val="sr-Cyrl-RS"/>
        </w:rPr>
        <w:t>евентуалне</w:t>
      </w:r>
      <w:r w:rsidRPr="00451CDE">
        <w:rPr>
          <w:rFonts w:ascii="Times New Roman" w:hAnsi="Times New Roman"/>
          <w:lang w:val="sr-Cyrl-RS"/>
        </w:rPr>
        <w:t xml:space="preserve"> „</w:t>
      </w:r>
      <w:r w:rsidRPr="00451CDE">
        <w:rPr>
          <w:rFonts w:ascii="Times New Roman" w:hAnsi="Times New Roman" w:hint="eastAsia"/>
          <w:lang w:val="sr-Cyrl-RS"/>
        </w:rPr>
        <w:t>грешке“</w:t>
      </w:r>
      <w:r w:rsidRPr="00451CDE">
        <w:rPr>
          <w:rFonts w:ascii="Times New Roman" w:hAnsi="Times New Roman"/>
          <w:lang w:val="sr-Cyrl-RS"/>
        </w:rPr>
        <w:t xml:space="preserve"> (</w:t>
      </w:r>
      <w:r w:rsidRPr="00451CDE">
        <w:rPr>
          <w:rFonts w:ascii="Times New Roman" w:hAnsi="Times New Roman" w:hint="eastAsia"/>
          <w:lang w:val="sr-Cyrl-RS"/>
        </w:rPr>
        <w:t>изгубљен</w:t>
      </w:r>
      <w:r w:rsidRPr="00451CDE">
        <w:rPr>
          <w:rFonts w:ascii="Times New Roman" w:hAnsi="Times New Roman"/>
          <w:lang w:val="sr-Cyrl-RS"/>
        </w:rPr>
        <w:t xml:space="preserve"> </w:t>
      </w:r>
      <w:r w:rsidRPr="00451CDE">
        <w:rPr>
          <w:rFonts w:ascii="Times New Roman" w:hAnsi="Times New Roman" w:hint="eastAsia"/>
          <w:lang w:val="sr-Cyrl-RS"/>
        </w:rPr>
        <w:t>статус</w:t>
      </w:r>
      <w:r w:rsidRPr="00451CDE">
        <w:rPr>
          <w:rFonts w:ascii="Times New Roman" w:hAnsi="Times New Roman"/>
          <w:lang w:val="sr-Cyrl-RS"/>
        </w:rPr>
        <w:t xml:space="preserve"> </w:t>
      </w:r>
      <w:r w:rsidRPr="00451CDE">
        <w:rPr>
          <w:rFonts w:ascii="Times New Roman" w:hAnsi="Times New Roman" w:hint="eastAsia"/>
          <w:lang w:val="sr-Cyrl-RS"/>
        </w:rPr>
        <w:t>доминантног</w:t>
      </w:r>
      <w:r w:rsidRPr="00451CDE">
        <w:rPr>
          <w:rFonts w:ascii="Times New Roman" w:hAnsi="Times New Roman"/>
          <w:lang w:val="sr-Cyrl-RS"/>
        </w:rPr>
        <w:t xml:space="preserve"> </w:t>
      </w:r>
      <w:r w:rsidRPr="00451CDE">
        <w:rPr>
          <w:rFonts w:ascii="Times New Roman" w:hAnsi="Times New Roman" w:hint="eastAsia"/>
          <w:lang w:val="sr-Cyrl-RS"/>
        </w:rPr>
        <w:t>стабла</w:t>
      </w:r>
      <w:r w:rsidRPr="00451CDE">
        <w:rPr>
          <w:rFonts w:ascii="Times New Roman" w:hAnsi="Times New Roman"/>
          <w:lang w:val="sr-Cyrl-RS"/>
        </w:rPr>
        <w:t xml:space="preserve">, </w:t>
      </w:r>
      <w:r w:rsidRPr="00451CDE">
        <w:rPr>
          <w:rFonts w:ascii="Times New Roman" w:hAnsi="Times New Roman" w:hint="eastAsia"/>
          <w:lang w:val="sr-Cyrl-RS"/>
        </w:rPr>
        <w:t>оштећење</w:t>
      </w:r>
      <w:r w:rsidRPr="00451CDE">
        <w:rPr>
          <w:rFonts w:ascii="Times New Roman" w:hAnsi="Times New Roman"/>
          <w:lang w:val="sr-Cyrl-RS"/>
        </w:rPr>
        <w:t xml:space="preserve">, </w:t>
      </w:r>
      <w:r w:rsidRPr="00451CDE">
        <w:rPr>
          <w:rFonts w:ascii="Times New Roman" w:hAnsi="Times New Roman" w:hint="eastAsia"/>
          <w:lang w:val="sr-Cyrl-RS"/>
        </w:rPr>
        <w:t>неправилан</w:t>
      </w:r>
      <w:r w:rsidRPr="00451CDE">
        <w:rPr>
          <w:rFonts w:ascii="Times New Roman" w:hAnsi="Times New Roman"/>
          <w:lang w:val="sr-Cyrl-RS"/>
        </w:rPr>
        <w:t xml:space="preserve"> </w:t>
      </w:r>
      <w:r w:rsidRPr="00451CDE">
        <w:rPr>
          <w:rFonts w:ascii="Times New Roman" w:hAnsi="Times New Roman" w:hint="eastAsia"/>
          <w:lang w:val="sr-Cyrl-RS"/>
        </w:rPr>
        <w:t>просторни</w:t>
      </w:r>
      <w:r w:rsidRPr="00451CDE">
        <w:rPr>
          <w:rFonts w:ascii="Times New Roman" w:hAnsi="Times New Roman"/>
          <w:lang w:val="sr-Cyrl-RS"/>
        </w:rPr>
        <w:t xml:space="preserve"> </w:t>
      </w:r>
      <w:r w:rsidRPr="00451CDE">
        <w:rPr>
          <w:rFonts w:ascii="Times New Roman" w:hAnsi="Times New Roman" w:hint="eastAsia"/>
          <w:lang w:val="sr-Cyrl-RS"/>
        </w:rPr>
        <w:t>распоред</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слично</w:t>
      </w:r>
      <w:r w:rsidRPr="00451CDE">
        <w:rPr>
          <w:rFonts w:ascii="Times New Roman" w:hAnsi="Times New Roman"/>
          <w:lang w:val="sr-Cyrl-RS"/>
        </w:rPr>
        <w:t xml:space="preserve">), </w:t>
      </w:r>
      <w:r w:rsidRPr="00451CDE">
        <w:rPr>
          <w:rFonts w:ascii="Times New Roman" w:hAnsi="Times New Roman" w:hint="eastAsia"/>
          <w:lang w:val="sr-Cyrl-RS"/>
        </w:rPr>
        <w:t>које</w:t>
      </w:r>
      <w:r w:rsidRPr="00451CDE">
        <w:rPr>
          <w:rFonts w:ascii="Times New Roman" w:hAnsi="Times New Roman"/>
          <w:lang w:val="sr-Cyrl-RS"/>
        </w:rPr>
        <w:t xml:space="preserve"> </w:t>
      </w:r>
      <w:r w:rsidRPr="00451CDE">
        <w:rPr>
          <w:rFonts w:ascii="Times New Roman" w:hAnsi="Times New Roman" w:hint="eastAsia"/>
          <w:lang w:val="sr-Cyrl-RS"/>
        </w:rPr>
        <w:t>су</w:t>
      </w:r>
      <w:r w:rsidRPr="00451CDE">
        <w:rPr>
          <w:rFonts w:ascii="Times New Roman" w:hAnsi="Times New Roman"/>
          <w:lang w:val="sr-Cyrl-RS"/>
        </w:rPr>
        <w:t xml:space="preserve"> </w:t>
      </w:r>
      <w:r w:rsidRPr="00451CDE">
        <w:rPr>
          <w:rFonts w:ascii="Times New Roman" w:hAnsi="Times New Roman" w:hint="eastAsia"/>
          <w:lang w:val="sr-Cyrl-RS"/>
        </w:rPr>
        <w:t>настале</w:t>
      </w:r>
      <w:r w:rsidRPr="00451CDE">
        <w:rPr>
          <w:rFonts w:ascii="Times New Roman" w:hAnsi="Times New Roman"/>
          <w:lang w:val="sr-Cyrl-RS"/>
        </w:rPr>
        <w:t xml:space="preserve"> </w:t>
      </w:r>
      <w:r w:rsidRPr="00451CDE">
        <w:rPr>
          <w:rFonts w:ascii="Times New Roman" w:hAnsi="Times New Roman" w:hint="eastAsia"/>
          <w:lang w:val="sr-Cyrl-RS"/>
        </w:rPr>
        <w:t>приликом</w:t>
      </w:r>
      <w:r w:rsidRPr="00451CDE">
        <w:rPr>
          <w:rFonts w:ascii="Times New Roman" w:hAnsi="Times New Roman"/>
          <w:lang w:val="sr-Cyrl-RS"/>
        </w:rPr>
        <w:t xml:space="preserve"> </w:t>
      </w:r>
      <w:r w:rsidRPr="00451CDE">
        <w:rPr>
          <w:rFonts w:ascii="Times New Roman" w:hAnsi="Times New Roman" w:hint="eastAsia"/>
          <w:lang w:val="sr-Cyrl-RS"/>
        </w:rPr>
        <w:t>одабира</w:t>
      </w:r>
      <w:r w:rsidRPr="00451CDE">
        <w:rPr>
          <w:rFonts w:ascii="Times New Roman" w:hAnsi="Times New Roman"/>
          <w:lang w:val="sr-Cyrl-RS"/>
        </w:rPr>
        <w:t xml:space="preserve"> </w:t>
      </w:r>
      <w:r w:rsidRPr="00451CDE">
        <w:rPr>
          <w:rFonts w:ascii="Times New Roman" w:hAnsi="Times New Roman" w:hint="eastAsia"/>
          <w:lang w:val="sr-Cyrl-RS"/>
        </w:rPr>
        <w:t>ПСБ</w:t>
      </w:r>
      <w:r w:rsidRPr="00451CDE">
        <w:rPr>
          <w:rFonts w:ascii="Times New Roman" w:hAnsi="Times New Roman"/>
          <w:lang w:val="sr-Cyrl-RS"/>
        </w:rPr>
        <w:t>.</w:t>
      </w:r>
    </w:p>
    <w:p w14:paraId="16FBCAB2" w14:textId="77777777" w:rsidR="009E1856" w:rsidRDefault="009E1856" w:rsidP="009E1856">
      <w:pPr>
        <w:ind w:firstLine="720"/>
        <w:rPr>
          <w:rFonts w:ascii="Times New Roman" w:hAnsi="Times New Roman"/>
          <w:lang w:val="sr-Cyrl-RS"/>
        </w:rPr>
      </w:pPr>
    </w:p>
    <w:p w14:paraId="549BD937" w14:textId="77777777" w:rsidR="009E1856" w:rsidRPr="00451CDE" w:rsidRDefault="009E1856" w:rsidP="009E1856">
      <w:pPr>
        <w:ind w:firstLine="720"/>
        <w:rPr>
          <w:rFonts w:ascii="Times New Roman" w:hAnsi="Times New Roman"/>
          <w:b/>
          <w:bCs/>
          <w:lang w:val="sr-Cyrl-RS"/>
        </w:rPr>
      </w:pPr>
      <w:r w:rsidRPr="00451CDE">
        <w:rPr>
          <w:rFonts w:ascii="Times New Roman" w:hAnsi="Times New Roman" w:hint="eastAsia"/>
          <w:b/>
          <w:bCs/>
          <w:lang w:val="sr-Cyrl-RS"/>
        </w:rPr>
        <w:t>Мере</w:t>
      </w:r>
      <w:r w:rsidRPr="00451CDE">
        <w:rPr>
          <w:rFonts w:ascii="Times New Roman" w:hAnsi="Times New Roman"/>
          <w:b/>
          <w:bCs/>
          <w:lang w:val="sr-Cyrl-RS"/>
        </w:rPr>
        <w:t xml:space="preserve"> </w:t>
      </w:r>
      <w:r w:rsidRPr="00451CDE">
        <w:rPr>
          <w:rFonts w:ascii="Times New Roman" w:hAnsi="Times New Roman" w:hint="eastAsia"/>
          <w:b/>
          <w:bCs/>
          <w:lang w:val="sr-Cyrl-RS"/>
        </w:rPr>
        <w:t>за</w:t>
      </w:r>
      <w:r w:rsidRPr="00451CDE">
        <w:rPr>
          <w:rFonts w:ascii="Times New Roman" w:hAnsi="Times New Roman"/>
          <w:b/>
          <w:bCs/>
          <w:lang w:val="sr-Cyrl-RS"/>
        </w:rPr>
        <w:t xml:space="preserve"> </w:t>
      </w:r>
      <w:r w:rsidRPr="00451CDE">
        <w:rPr>
          <w:rFonts w:ascii="Times New Roman" w:hAnsi="Times New Roman" w:hint="eastAsia"/>
          <w:b/>
          <w:bCs/>
          <w:lang w:val="sr-Cyrl-RS"/>
        </w:rPr>
        <w:t>остваривање</w:t>
      </w:r>
      <w:r w:rsidRPr="00451CDE">
        <w:rPr>
          <w:rFonts w:ascii="Times New Roman" w:hAnsi="Times New Roman"/>
          <w:b/>
          <w:bCs/>
          <w:lang w:val="sr-Cyrl-RS"/>
        </w:rPr>
        <w:t xml:space="preserve"> </w:t>
      </w:r>
      <w:r w:rsidRPr="00451CDE">
        <w:rPr>
          <w:rFonts w:ascii="Times New Roman" w:hAnsi="Times New Roman" w:hint="eastAsia"/>
          <w:b/>
          <w:bCs/>
          <w:lang w:val="sr-Cyrl-RS"/>
        </w:rPr>
        <w:t>постављених</w:t>
      </w:r>
      <w:r w:rsidRPr="00451CDE">
        <w:rPr>
          <w:rFonts w:ascii="Times New Roman" w:hAnsi="Times New Roman"/>
          <w:b/>
          <w:bCs/>
          <w:lang w:val="sr-Cyrl-RS"/>
        </w:rPr>
        <w:t xml:space="preserve"> </w:t>
      </w:r>
      <w:r w:rsidRPr="00451CDE">
        <w:rPr>
          <w:rFonts w:ascii="Times New Roman" w:hAnsi="Times New Roman" w:hint="eastAsia"/>
          <w:b/>
          <w:bCs/>
          <w:lang w:val="sr-Cyrl-RS"/>
        </w:rPr>
        <w:t>циљева</w:t>
      </w:r>
      <w:r w:rsidRPr="00451CDE">
        <w:rPr>
          <w:rFonts w:ascii="Times New Roman" w:hAnsi="Times New Roman"/>
          <w:b/>
          <w:bCs/>
          <w:lang w:val="sr-Cyrl-RS"/>
        </w:rPr>
        <w:t xml:space="preserve">: </w:t>
      </w:r>
    </w:p>
    <w:p w14:paraId="79E908EA" w14:textId="77777777" w:rsidR="009E1856" w:rsidRPr="00451CDE" w:rsidRDefault="009E1856">
      <w:pPr>
        <w:numPr>
          <w:ilvl w:val="0"/>
          <w:numId w:val="18"/>
        </w:numPr>
        <w:rPr>
          <w:rFonts w:ascii="Times New Roman" w:hAnsi="Times New Roman"/>
          <w:lang w:val="sr-Cyrl-RS"/>
        </w:rPr>
      </w:pPr>
      <w:r w:rsidRPr="00451CDE">
        <w:rPr>
          <w:rFonts w:ascii="Times New Roman" w:hAnsi="Times New Roman" w:hint="eastAsia"/>
          <w:lang w:val="sr-Cyrl-RS"/>
        </w:rPr>
        <w:t>нега</w:t>
      </w:r>
      <w:r w:rsidRPr="00451CDE">
        <w:rPr>
          <w:rFonts w:ascii="Times New Roman" w:hAnsi="Times New Roman"/>
          <w:lang w:val="sr-Cyrl-RS"/>
        </w:rPr>
        <w:t xml:space="preserve"> </w:t>
      </w:r>
      <w:r w:rsidRPr="00451CDE">
        <w:rPr>
          <w:rFonts w:ascii="Times New Roman" w:hAnsi="Times New Roman" w:hint="eastAsia"/>
          <w:lang w:val="sr-Cyrl-RS"/>
        </w:rPr>
        <w:t>састојине</w:t>
      </w:r>
      <w:r w:rsidRPr="00451CDE">
        <w:rPr>
          <w:rFonts w:ascii="Times New Roman" w:hAnsi="Times New Roman"/>
          <w:lang w:val="sr-Cyrl-RS"/>
        </w:rPr>
        <w:t>/</w:t>
      </w:r>
      <w:r w:rsidRPr="00451CDE">
        <w:rPr>
          <w:rFonts w:ascii="Times New Roman" w:hAnsi="Times New Roman" w:hint="eastAsia"/>
          <w:lang w:val="sr-Cyrl-RS"/>
        </w:rPr>
        <w:t>СБ</w:t>
      </w:r>
      <w:r w:rsidRPr="00451CDE">
        <w:rPr>
          <w:rFonts w:ascii="Times New Roman" w:hAnsi="Times New Roman"/>
          <w:lang w:val="sr-Cyrl-RS"/>
        </w:rPr>
        <w:t xml:space="preserve">: </w:t>
      </w:r>
      <w:r w:rsidRPr="00451CDE">
        <w:rPr>
          <w:rFonts w:ascii="Times New Roman" w:hAnsi="Times New Roman" w:hint="eastAsia"/>
          <w:lang w:val="sr-Cyrl-RS"/>
        </w:rPr>
        <w:t>висока</w:t>
      </w:r>
      <w:r w:rsidRPr="00451CDE">
        <w:rPr>
          <w:rFonts w:ascii="Times New Roman" w:hAnsi="Times New Roman"/>
          <w:lang w:val="sr-Cyrl-RS"/>
        </w:rPr>
        <w:t xml:space="preserve"> </w:t>
      </w:r>
      <w:r w:rsidRPr="00451CDE">
        <w:rPr>
          <w:rFonts w:ascii="Times New Roman" w:hAnsi="Times New Roman" w:hint="eastAsia"/>
          <w:lang w:val="sr-Cyrl-RS"/>
        </w:rPr>
        <w:t>селективна</w:t>
      </w:r>
      <w:r w:rsidRPr="00451CDE">
        <w:rPr>
          <w:rFonts w:ascii="Times New Roman" w:hAnsi="Times New Roman"/>
          <w:lang w:val="sr-Cyrl-RS"/>
        </w:rPr>
        <w:t xml:space="preserve"> </w:t>
      </w:r>
      <w:r w:rsidRPr="00451CDE">
        <w:rPr>
          <w:rFonts w:ascii="Times New Roman" w:hAnsi="Times New Roman" w:hint="eastAsia"/>
          <w:lang w:val="sr-Cyrl-RS"/>
        </w:rPr>
        <w:t>прореда</w:t>
      </w:r>
      <w:r w:rsidRPr="00451CDE">
        <w:rPr>
          <w:rFonts w:ascii="Times New Roman" w:hAnsi="Times New Roman"/>
          <w:lang w:val="sr-Cyrl-RS"/>
        </w:rPr>
        <w:t xml:space="preserve">, </w:t>
      </w:r>
    </w:p>
    <w:p w14:paraId="7C07F576" w14:textId="77777777" w:rsidR="009E1856" w:rsidRPr="00451CDE" w:rsidRDefault="009E1856">
      <w:pPr>
        <w:numPr>
          <w:ilvl w:val="0"/>
          <w:numId w:val="18"/>
        </w:numPr>
        <w:rPr>
          <w:rFonts w:ascii="Times New Roman" w:hAnsi="Times New Roman"/>
          <w:lang w:val="sr-Cyrl-RS"/>
        </w:rPr>
      </w:pPr>
      <w:r w:rsidRPr="00451CDE">
        <w:rPr>
          <w:rFonts w:ascii="Times New Roman" w:hAnsi="Times New Roman" w:hint="eastAsia"/>
          <w:lang w:val="sr-Cyrl-RS"/>
        </w:rPr>
        <w:t>позитивна</w:t>
      </w:r>
      <w:r w:rsidRPr="00451CDE">
        <w:rPr>
          <w:rFonts w:ascii="Times New Roman" w:hAnsi="Times New Roman"/>
          <w:lang w:val="sr-Cyrl-RS"/>
        </w:rPr>
        <w:t xml:space="preserve"> </w:t>
      </w:r>
      <w:r w:rsidRPr="00451CDE">
        <w:rPr>
          <w:rFonts w:ascii="Times New Roman" w:hAnsi="Times New Roman" w:hint="eastAsia"/>
          <w:lang w:val="sr-Cyrl-RS"/>
        </w:rPr>
        <w:t>селекција</w:t>
      </w:r>
      <w:r w:rsidRPr="00451CDE">
        <w:rPr>
          <w:rFonts w:ascii="Times New Roman" w:hAnsi="Times New Roman"/>
          <w:lang w:val="sr-Cyrl-RS"/>
        </w:rPr>
        <w:t xml:space="preserve"> </w:t>
      </w:r>
      <w:r w:rsidRPr="00451CDE">
        <w:rPr>
          <w:rFonts w:ascii="Times New Roman" w:hAnsi="Times New Roman" w:hint="eastAsia"/>
          <w:lang w:val="sr-Cyrl-RS"/>
        </w:rPr>
        <w:t>главне</w:t>
      </w:r>
      <w:r w:rsidRPr="00451CDE">
        <w:rPr>
          <w:rFonts w:ascii="Times New Roman" w:hAnsi="Times New Roman"/>
          <w:lang w:val="sr-Cyrl-RS"/>
        </w:rPr>
        <w:t xml:space="preserve"> </w:t>
      </w:r>
      <w:r w:rsidRPr="00451CDE">
        <w:rPr>
          <w:rFonts w:ascii="Times New Roman" w:hAnsi="Times New Roman" w:hint="eastAsia"/>
          <w:lang w:val="sr-Cyrl-RS"/>
        </w:rPr>
        <w:t>врсте</w:t>
      </w:r>
      <w:r w:rsidRPr="00451CDE">
        <w:rPr>
          <w:rFonts w:ascii="Times New Roman" w:hAnsi="Times New Roman"/>
          <w:lang w:val="sr-Cyrl-RS"/>
        </w:rPr>
        <w:t>.</w:t>
      </w:r>
    </w:p>
    <w:p w14:paraId="5860A4D4" w14:textId="77777777" w:rsidR="009E1856" w:rsidRDefault="009E1856" w:rsidP="009E1856">
      <w:pPr>
        <w:ind w:firstLine="720"/>
        <w:rPr>
          <w:rFonts w:ascii="Times New Roman" w:hAnsi="Times New Roman"/>
          <w:lang w:val="sr-Cyrl-RS"/>
        </w:rPr>
      </w:pPr>
    </w:p>
    <w:p w14:paraId="0EA047B0" w14:textId="77777777" w:rsidR="009E1856" w:rsidRPr="00451CDE" w:rsidRDefault="009E1856" w:rsidP="009E1856">
      <w:pPr>
        <w:ind w:firstLine="720"/>
        <w:rPr>
          <w:rFonts w:ascii="Times New Roman" w:hAnsi="Times New Roman"/>
          <w:b/>
          <w:bCs/>
          <w:lang w:val="sr-Cyrl-RS"/>
        </w:rPr>
      </w:pPr>
      <w:r w:rsidRPr="00451CDE">
        <w:rPr>
          <w:rFonts w:ascii="Times New Roman" w:hAnsi="Times New Roman" w:hint="eastAsia"/>
          <w:b/>
          <w:bCs/>
          <w:lang w:val="sr-Cyrl-RS"/>
        </w:rPr>
        <w:t>Узгојни</w:t>
      </w:r>
      <w:r w:rsidRPr="00451CDE">
        <w:rPr>
          <w:rFonts w:ascii="Times New Roman" w:hAnsi="Times New Roman"/>
          <w:b/>
          <w:bCs/>
          <w:lang w:val="sr-Cyrl-RS"/>
        </w:rPr>
        <w:t xml:space="preserve"> </w:t>
      </w:r>
      <w:r w:rsidRPr="00451CDE">
        <w:rPr>
          <w:rFonts w:ascii="Times New Roman" w:hAnsi="Times New Roman" w:hint="eastAsia"/>
          <w:b/>
          <w:bCs/>
          <w:lang w:val="sr-Cyrl-RS"/>
        </w:rPr>
        <w:t>радови</w:t>
      </w:r>
      <w:r w:rsidRPr="00451CDE">
        <w:rPr>
          <w:rFonts w:ascii="Times New Roman" w:hAnsi="Times New Roman"/>
          <w:b/>
          <w:bCs/>
          <w:lang w:val="sr-Cyrl-RS"/>
        </w:rPr>
        <w:t xml:space="preserve">: </w:t>
      </w:r>
    </w:p>
    <w:p w14:paraId="35EAE947" w14:textId="77777777" w:rsidR="009E1856" w:rsidRPr="00451CDE" w:rsidRDefault="009E1856">
      <w:pPr>
        <w:numPr>
          <w:ilvl w:val="0"/>
          <w:numId w:val="19"/>
        </w:numPr>
        <w:rPr>
          <w:rFonts w:ascii="Times New Roman" w:hAnsi="Times New Roman"/>
          <w:lang w:val="sr-Cyrl-RS"/>
        </w:rPr>
      </w:pPr>
      <w:r w:rsidRPr="00451CDE">
        <w:rPr>
          <w:rFonts w:ascii="Times New Roman" w:hAnsi="Times New Roman" w:hint="eastAsia"/>
          <w:lang w:val="sr-Cyrl-RS"/>
        </w:rPr>
        <w:t>одабир</w:t>
      </w:r>
      <w:r w:rsidRPr="00451CDE">
        <w:rPr>
          <w:rFonts w:ascii="Times New Roman" w:hAnsi="Times New Roman"/>
          <w:lang w:val="sr-Cyrl-RS"/>
        </w:rPr>
        <w:t xml:space="preserve"> </w:t>
      </w:r>
      <w:r w:rsidRPr="00451CDE">
        <w:rPr>
          <w:rFonts w:ascii="Times New Roman" w:hAnsi="Times New Roman" w:hint="eastAsia"/>
          <w:lang w:val="sr-Cyrl-RS"/>
        </w:rPr>
        <w:t>од</w:t>
      </w:r>
      <w:r w:rsidRPr="00451CDE">
        <w:rPr>
          <w:rFonts w:ascii="Times New Roman" w:hAnsi="Times New Roman"/>
          <w:lang w:val="sr-Cyrl-RS"/>
        </w:rPr>
        <w:t xml:space="preserve"> 60 </w:t>
      </w:r>
      <w:r w:rsidRPr="00451CDE">
        <w:rPr>
          <w:rFonts w:ascii="Times New Roman" w:hAnsi="Times New Roman" w:hint="eastAsia"/>
          <w:lang w:val="sr-Cyrl-RS"/>
        </w:rPr>
        <w:t>до</w:t>
      </w:r>
      <w:r w:rsidRPr="00451CDE">
        <w:rPr>
          <w:rFonts w:ascii="Times New Roman" w:hAnsi="Times New Roman"/>
          <w:lang w:val="sr-Cyrl-RS"/>
        </w:rPr>
        <w:t xml:space="preserve"> 80 (90)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будућности</w:t>
      </w:r>
      <w:r w:rsidRPr="00451CDE">
        <w:rPr>
          <w:rFonts w:ascii="Times New Roman" w:hAnsi="Times New Roman"/>
          <w:lang w:val="sr-Cyrl-RS"/>
        </w:rPr>
        <w:t xml:space="preserve">,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растојању</w:t>
      </w:r>
      <w:r w:rsidRPr="00451CDE">
        <w:rPr>
          <w:rFonts w:ascii="Times New Roman" w:hAnsi="Times New Roman"/>
          <w:lang w:val="sr-Cyrl-RS"/>
        </w:rPr>
        <w:t xml:space="preserve"> 12-14 m; (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лошијим</w:t>
      </w:r>
      <w:r w:rsidRPr="00451CDE">
        <w:rPr>
          <w:rFonts w:ascii="Times New Roman" w:hAnsi="Times New Roman"/>
          <w:lang w:val="sr-Cyrl-RS"/>
        </w:rPr>
        <w:t xml:space="preserve"> </w:t>
      </w:r>
      <w:r w:rsidRPr="00451CDE">
        <w:rPr>
          <w:rFonts w:ascii="Times New Roman" w:hAnsi="Times New Roman" w:hint="eastAsia"/>
          <w:lang w:val="sr-Cyrl-RS"/>
        </w:rPr>
        <w:t>стаништима</w:t>
      </w:r>
      <w:r w:rsidRPr="00451CDE">
        <w:rPr>
          <w:rFonts w:ascii="Times New Roman" w:hAnsi="Times New Roman"/>
          <w:lang w:val="sr-Cyrl-RS"/>
        </w:rPr>
        <w:t xml:space="preserve"> 90, 110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будућности</w:t>
      </w:r>
      <w:r w:rsidRPr="00451CDE">
        <w:rPr>
          <w:rFonts w:ascii="Times New Roman" w:hAnsi="Times New Roman"/>
          <w:lang w:val="sr-Cyrl-RS"/>
        </w:rPr>
        <w:t xml:space="preserve">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растојању</w:t>
      </w:r>
      <w:r w:rsidRPr="00451CDE">
        <w:rPr>
          <w:rFonts w:ascii="Times New Roman" w:hAnsi="Times New Roman"/>
          <w:lang w:val="sr-Cyrl-RS"/>
        </w:rPr>
        <w:t xml:space="preserve"> 10-12m), </w:t>
      </w:r>
    </w:p>
    <w:p w14:paraId="1004276E" w14:textId="77777777" w:rsidR="009E1856" w:rsidRPr="00451CDE" w:rsidRDefault="009E1856">
      <w:pPr>
        <w:numPr>
          <w:ilvl w:val="0"/>
          <w:numId w:val="19"/>
        </w:numPr>
        <w:rPr>
          <w:rFonts w:ascii="Times New Roman" w:hAnsi="Times New Roman"/>
          <w:lang w:val="sr-Cyrl-RS"/>
        </w:rPr>
      </w:pPr>
      <w:r w:rsidRPr="00451CDE">
        <w:rPr>
          <w:rFonts w:ascii="Times New Roman" w:hAnsi="Times New Roman" w:hint="eastAsia"/>
          <w:lang w:val="sr-Cyrl-RS"/>
        </w:rPr>
        <w:t>уклањање</w:t>
      </w:r>
      <w:r w:rsidRPr="00451CDE">
        <w:rPr>
          <w:rFonts w:ascii="Times New Roman" w:hAnsi="Times New Roman"/>
          <w:lang w:val="sr-Cyrl-RS"/>
        </w:rPr>
        <w:t xml:space="preserve"> </w:t>
      </w:r>
      <w:r w:rsidRPr="00451CDE">
        <w:rPr>
          <w:rFonts w:ascii="Times New Roman" w:hAnsi="Times New Roman" w:hint="eastAsia"/>
          <w:lang w:val="sr-Cyrl-RS"/>
        </w:rPr>
        <w:t>најјачих</w:t>
      </w:r>
      <w:r w:rsidRPr="00451CDE">
        <w:rPr>
          <w:rFonts w:ascii="Times New Roman" w:hAnsi="Times New Roman"/>
          <w:lang w:val="sr-Cyrl-RS"/>
        </w:rPr>
        <w:t xml:space="preserve"> </w:t>
      </w:r>
      <w:r w:rsidRPr="00451CDE">
        <w:rPr>
          <w:rFonts w:ascii="Times New Roman" w:hAnsi="Times New Roman" w:hint="eastAsia"/>
          <w:lang w:val="sr-Cyrl-RS"/>
        </w:rPr>
        <w:t>конкурената</w:t>
      </w:r>
      <w:r w:rsidRPr="00451CDE">
        <w:rPr>
          <w:rFonts w:ascii="Times New Roman" w:hAnsi="Times New Roman"/>
          <w:lang w:val="sr-Cyrl-RS"/>
        </w:rPr>
        <w:t xml:space="preserve"> </w:t>
      </w:r>
      <w:r w:rsidRPr="00451CDE">
        <w:rPr>
          <w:rFonts w:ascii="Times New Roman" w:hAnsi="Times New Roman" w:hint="eastAsia"/>
          <w:lang w:val="sr-Cyrl-RS"/>
        </w:rPr>
        <w:t>која</w:t>
      </w:r>
      <w:r w:rsidRPr="00451CDE">
        <w:rPr>
          <w:rFonts w:ascii="Times New Roman" w:hAnsi="Times New Roman"/>
          <w:lang w:val="sr-Cyrl-RS"/>
        </w:rPr>
        <w:t xml:space="preserve"> </w:t>
      </w:r>
      <w:r w:rsidRPr="00451CDE">
        <w:rPr>
          <w:rFonts w:ascii="Times New Roman" w:hAnsi="Times New Roman" w:hint="eastAsia"/>
          <w:lang w:val="sr-Cyrl-RS"/>
        </w:rPr>
        <w:t>додирују</w:t>
      </w:r>
      <w:r w:rsidRPr="00451CDE">
        <w:rPr>
          <w:rFonts w:ascii="Times New Roman" w:hAnsi="Times New Roman"/>
          <w:lang w:val="sr-Cyrl-RS"/>
        </w:rPr>
        <w:t xml:space="preserve"> </w:t>
      </w:r>
      <w:r w:rsidRPr="00451CDE">
        <w:rPr>
          <w:rFonts w:ascii="Times New Roman" w:hAnsi="Times New Roman" w:hint="eastAsia"/>
          <w:lang w:val="sr-Cyrl-RS"/>
        </w:rPr>
        <w:t>крошње</w:t>
      </w:r>
      <w:r w:rsidRPr="00451CDE">
        <w:rPr>
          <w:rFonts w:ascii="Times New Roman" w:hAnsi="Times New Roman"/>
          <w:lang w:val="sr-Cyrl-RS"/>
        </w:rPr>
        <w:t xml:space="preserve">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будућности</w:t>
      </w:r>
      <w:r w:rsidRPr="00451CDE">
        <w:rPr>
          <w:rFonts w:ascii="Times New Roman" w:hAnsi="Times New Roman"/>
          <w:lang w:val="sr-Cyrl-RS"/>
        </w:rPr>
        <w:t>, (5-3/</w:t>
      </w:r>
      <w:r w:rsidRPr="00451CDE">
        <w:rPr>
          <w:rFonts w:ascii="Times New Roman" w:hAnsi="Times New Roman" w:hint="eastAsia"/>
          <w:lang w:val="sr-Cyrl-RS"/>
        </w:rPr>
        <w:t>СБ</w:t>
      </w:r>
      <w:r w:rsidRPr="00451CDE">
        <w:rPr>
          <w:rFonts w:ascii="Times New Roman" w:hAnsi="Times New Roman"/>
          <w:lang w:val="sr-Cyrl-RS"/>
        </w:rPr>
        <w:t xml:space="preserve">), </w:t>
      </w:r>
    </w:p>
    <w:p w14:paraId="0A696A40" w14:textId="77777777" w:rsidR="009E1856" w:rsidRPr="00451CDE" w:rsidRDefault="009E1856">
      <w:pPr>
        <w:numPr>
          <w:ilvl w:val="0"/>
          <w:numId w:val="19"/>
        </w:numPr>
        <w:rPr>
          <w:rFonts w:ascii="Times New Roman" w:hAnsi="Times New Roman"/>
          <w:lang w:val="sr-Cyrl-RS"/>
        </w:rPr>
      </w:pPr>
      <w:r w:rsidRPr="00451CDE">
        <w:rPr>
          <w:rFonts w:ascii="Times New Roman" w:hAnsi="Times New Roman" w:hint="eastAsia"/>
          <w:lang w:val="sr-Cyrl-RS"/>
        </w:rPr>
        <w:t>интервенције</w:t>
      </w:r>
      <w:r w:rsidRPr="00451CDE">
        <w:rPr>
          <w:rFonts w:ascii="Times New Roman" w:hAnsi="Times New Roman"/>
          <w:lang w:val="sr-Cyrl-RS"/>
        </w:rPr>
        <w:t xml:space="preserve"> (</w:t>
      </w:r>
      <w:r w:rsidRPr="00451CDE">
        <w:rPr>
          <w:rFonts w:ascii="Times New Roman" w:hAnsi="Times New Roman" w:hint="eastAsia"/>
          <w:lang w:val="sr-Cyrl-RS"/>
        </w:rPr>
        <w:t>проредне</w:t>
      </w:r>
      <w:r w:rsidRPr="00451CDE">
        <w:rPr>
          <w:rFonts w:ascii="Times New Roman" w:hAnsi="Times New Roman"/>
          <w:lang w:val="sr-Cyrl-RS"/>
        </w:rPr>
        <w:t xml:space="preserve"> </w:t>
      </w:r>
      <w:r w:rsidRPr="00451CDE">
        <w:rPr>
          <w:rFonts w:ascii="Times New Roman" w:hAnsi="Times New Roman" w:hint="eastAsia"/>
          <w:lang w:val="sr-Cyrl-RS"/>
        </w:rPr>
        <w:t>захвате</w:t>
      </w:r>
      <w:r w:rsidRPr="00451CDE">
        <w:rPr>
          <w:rFonts w:ascii="Times New Roman" w:hAnsi="Times New Roman"/>
          <w:lang w:val="sr-Cyrl-RS"/>
        </w:rPr>
        <w:t xml:space="preserve">) </w:t>
      </w:r>
      <w:r w:rsidRPr="00451CDE">
        <w:rPr>
          <w:rFonts w:ascii="Times New Roman" w:hAnsi="Times New Roman" w:hint="eastAsia"/>
          <w:lang w:val="sr-Cyrl-RS"/>
        </w:rPr>
        <w:t>изводити</w:t>
      </w:r>
      <w:r w:rsidRPr="00451CDE">
        <w:rPr>
          <w:rFonts w:ascii="Times New Roman" w:hAnsi="Times New Roman"/>
          <w:lang w:val="sr-Cyrl-RS"/>
        </w:rPr>
        <w:t xml:space="preserve">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бази</w:t>
      </w:r>
      <w:r w:rsidRPr="00451CDE">
        <w:rPr>
          <w:rFonts w:ascii="Times New Roman" w:hAnsi="Times New Roman"/>
          <w:lang w:val="sr-Cyrl-RS"/>
        </w:rPr>
        <w:t xml:space="preserve"> </w:t>
      </w:r>
      <w:r w:rsidRPr="00451CDE">
        <w:rPr>
          <w:rFonts w:ascii="Times New Roman" w:hAnsi="Times New Roman" w:hint="eastAsia"/>
          <w:lang w:val="sr-Cyrl-RS"/>
        </w:rPr>
        <w:t>динамике</w:t>
      </w:r>
      <w:r w:rsidRPr="00451CDE">
        <w:rPr>
          <w:rFonts w:ascii="Times New Roman" w:hAnsi="Times New Roman"/>
          <w:lang w:val="sr-Cyrl-RS"/>
        </w:rPr>
        <w:t xml:space="preserve"> </w:t>
      </w:r>
      <w:r w:rsidRPr="00451CDE">
        <w:rPr>
          <w:rFonts w:ascii="Times New Roman" w:hAnsi="Times New Roman" w:hint="eastAsia"/>
          <w:lang w:val="sr-Cyrl-RS"/>
        </w:rPr>
        <w:t>висинског</w:t>
      </w:r>
      <w:r w:rsidRPr="00451CDE">
        <w:rPr>
          <w:rFonts w:ascii="Times New Roman" w:hAnsi="Times New Roman"/>
          <w:lang w:val="sr-Cyrl-RS"/>
        </w:rPr>
        <w:t xml:space="preserve"> </w:t>
      </w:r>
      <w:r w:rsidRPr="00451CDE">
        <w:rPr>
          <w:rFonts w:ascii="Times New Roman" w:hAnsi="Times New Roman" w:hint="eastAsia"/>
          <w:lang w:val="sr-Cyrl-RS"/>
        </w:rPr>
        <w:t>раста</w:t>
      </w:r>
      <w:r w:rsidRPr="00451CDE">
        <w:rPr>
          <w:rFonts w:ascii="Times New Roman" w:hAnsi="Times New Roman"/>
          <w:lang w:val="sr-Cyrl-RS"/>
        </w:rPr>
        <w:t xml:space="preserve"> </w:t>
      </w:r>
      <w:r w:rsidRPr="00451CDE">
        <w:rPr>
          <w:rFonts w:ascii="Times New Roman" w:hAnsi="Times New Roman" w:hint="eastAsia"/>
          <w:lang w:val="sr-Cyrl-RS"/>
        </w:rPr>
        <w:t>доминантних</w:t>
      </w:r>
      <w:r w:rsidRPr="00451CDE">
        <w:rPr>
          <w:rFonts w:ascii="Times New Roman" w:hAnsi="Times New Roman"/>
          <w:lang w:val="sr-Cyrl-RS"/>
        </w:rPr>
        <w:t xml:space="preserve">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повећања</w:t>
      </w:r>
      <w:r w:rsidRPr="00451CDE">
        <w:rPr>
          <w:rFonts w:ascii="Times New Roman" w:hAnsi="Times New Roman"/>
          <w:lang w:val="sr-Cyrl-RS"/>
        </w:rPr>
        <w:t xml:space="preserve"> </w:t>
      </w:r>
      <w:r w:rsidRPr="00451CDE">
        <w:rPr>
          <w:rFonts w:ascii="Times New Roman" w:hAnsi="Times New Roman" w:hint="eastAsia"/>
          <w:lang w:val="sr-Cyrl-RS"/>
        </w:rPr>
        <w:t>горње</w:t>
      </w:r>
      <w:r w:rsidRPr="00451CDE">
        <w:rPr>
          <w:rFonts w:ascii="Times New Roman" w:hAnsi="Times New Roman"/>
          <w:lang w:val="sr-Cyrl-RS"/>
        </w:rPr>
        <w:t xml:space="preserve"> </w:t>
      </w:r>
      <w:r w:rsidRPr="00451CDE">
        <w:rPr>
          <w:rFonts w:ascii="Times New Roman" w:hAnsi="Times New Roman" w:hint="eastAsia"/>
          <w:lang w:val="sr-Cyrl-RS"/>
        </w:rPr>
        <w:t>висине</w:t>
      </w:r>
      <w:r w:rsidRPr="00451CDE">
        <w:rPr>
          <w:rFonts w:ascii="Times New Roman" w:hAnsi="Times New Roman"/>
          <w:lang w:val="sr-Cyrl-RS"/>
        </w:rPr>
        <w:t xml:space="preserve"> </w:t>
      </w:r>
      <w:r w:rsidRPr="00451CDE">
        <w:rPr>
          <w:rFonts w:ascii="Times New Roman" w:hAnsi="Times New Roman" w:hint="eastAsia"/>
          <w:lang w:val="sr-Cyrl-RS"/>
        </w:rPr>
        <w:t>састојине</w:t>
      </w:r>
      <w:r w:rsidRPr="00451CDE">
        <w:rPr>
          <w:rFonts w:ascii="Times New Roman" w:hAnsi="Times New Roman"/>
          <w:lang w:val="sr-Cyrl-RS"/>
        </w:rPr>
        <w:t xml:space="preserve"> </w:t>
      </w:r>
      <w:r w:rsidRPr="00451CDE">
        <w:rPr>
          <w:rFonts w:ascii="Times New Roman" w:hAnsi="Times New Roman" w:hint="eastAsia"/>
          <w:lang w:val="sr-Cyrl-RS"/>
        </w:rPr>
        <w:t>за</w:t>
      </w:r>
      <w:r w:rsidRPr="00451CDE">
        <w:rPr>
          <w:rFonts w:ascii="Times New Roman" w:hAnsi="Times New Roman"/>
          <w:lang w:val="sr-Cyrl-RS"/>
        </w:rPr>
        <w:t xml:space="preserve"> 3 m),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овом</w:t>
      </w:r>
      <w:r w:rsidRPr="00451CDE">
        <w:rPr>
          <w:rFonts w:ascii="Times New Roman" w:hAnsi="Times New Roman"/>
          <w:lang w:val="sr-Cyrl-RS"/>
        </w:rPr>
        <w:t xml:space="preserve"> </w:t>
      </w:r>
      <w:r w:rsidRPr="00451CDE">
        <w:rPr>
          <w:rFonts w:ascii="Times New Roman" w:hAnsi="Times New Roman" w:hint="eastAsia"/>
          <w:lang w:val="sr-Cyrl-RS"/>
        </w:rPr>
        <w:t>уређајном</w:t>
      </w:r>
      <w:r w:rsidRPr="00451CDE">
        <w:rPr>
          <w:rFonts w:ascii="Times New Roman" w:hAnsi="Times New Roman"/>
          <w:lang w:val="sr-Cyrl-RS"/>
        </w:rPr>
        <w:t xml:space="preserve"> </w:t>
      </w:r>
      <w:r w:rsidRPr="00451CDE">
        <w:rPr>
          <w:rFonts w:ascii="Times New Roman" w:hAnsi="Times New Roman" w:hint="eastAsia"/>
          <w:lang w:val="sr-Cyrl-RS"/>
        </w:rPr>
        <w:t>периоду</w:t>
      </w:r>
      <w:r w:rsidRPr="00451CDE">
        <w:rPr>
          <w:rFonts w:ascii="Times New Roman" w:hAnsi="Times New Roman"/>
          <w:lang w:val="sr-Cyrl-RS"/>
        </w:rPr>
        <w:t xml:space="preserve"> 1 </w:t>
      </w:r>
      <w:r w:rsidRPr="00451CDE">
        <w:rPr>
          <w:rFonts w:ascii="Times New Roman" w:hAnsi="Times New Roman" w:hint="eastAsia"/>
          <w:lang w:val="sr-Cyrl-RS"/>
        </w:rPr>
        <w:t>до</w:t>
      </w:r>
      <w:r w:rsidRPr="00451CDE">
        <w:rPr>
          <w:rFonts w:ascii="Times New Roman" w:hAnsi="Times New Roman"/>
          <w:lang w:val="sr-Cyrl-RS"/>
        </w:rPr>
        <w:t xml:space="preserve"> 2 </w:t>
      </w:r>
      <w:r w:rsidRPr="00451CDE">
        <w:rPr>
          <w:rFonts w:ascii="Times New Roman" w:hAnsi="Times New Roman" w:hint="eastAsia"/>
          <w:lang w:val="sr-Cyrl-RS"/>
        </w:rPr>
        <w:t>пута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наредном</w:t>
      </w:r>
      <w:r w:rsidRPr="00451CDE">
        <w:rPr>
          <w:rFonts w:ascii="Times New Roman" w:hAnsi="Times New Roman"/>
          <w:lang w:val="sr-Cyrl-RS"/>
        </w:rPr>
        <w:t xml:space="preserve"> </w:t>
      </w:r>
      <w:r w:rsidRPr="00451CDE">
        <w:rPr>
          <w:rFonts w:ascii="Times New Roman" w:hAnsi="Times New Roman" w:hint="eastAsia"/>
          <w:lang w:val="sr-Cyrl-RS"/>
        </w:rPr>
        <w:t>уређајном</w:t>
      </w:r>
      <w:r w:rsidRPr="00451CDE">
        <w:rPr>
          <w:rFonts w:ascii="Times New Roman" w:hAnsi="Times New Roman"/>
          <w:lang w:val="sr-Cyrl-RS"/>
        </w:rPr>
        <w:t xml:space="preserve"> </w:t>
      </w:r>
      <w:r w:rsidRPr="00451CDE">
        <w:rPr>
          <w:rFonts w:ascii="Times New Roman" w:hAnsi="Times New Roman" w:hint="eastAsia"/>
          <w:lang w:val="sr-Cyrl-RS"/>
        </w:rPr>
        <w:t>периоду</w:t>
      </w:r>
      <w:r w:rsidRPr="00451CDE">
        <w:rPr>
          <w:rFonts w:ascii="Times New Roman" w:hAnsi="Times New Roman"/>
          <w:lang w:val="sr-Cyrl-RS"/>
        </w:rPr>
        <w:t xml:space="preserve"> </w:t>
      </w:r>
      <w:r w:rsidRPr="00451CDE">
        <w:rPr>
          <w:rFonts w:ascii="Times New Roman" w:hAnsi="Times New Roman" w:hint="eastAsia"/>
          <w:lang w:val="sr-Cyrl-RS"/>
        </w:rPr>
        <w:t>наставити</w:t>
      </w:r>
      <w:r w:rsidRPr="00451CDE">
        <w:rPr>
          <w:rFonts w:ascii="Times New Roman" w:hAnsi="Times New Roman"/>
          <w:lang w:val="sr-Cyrl-RS"/>
        </w:rPr>
        <w:t xml:space="preserve"> </w:t>
      </w:r>
      <w:r w:rsidRPr="00451CDE">
        <w:rPr>
          <w:rFonts w:ascii="Times New Roman" w:hAnsi="Times New Roman" w:hint="eastAsia"/>
          <w:lang w:val="sr-Cyrl-RS"/>
        </w:rPr>
        <w:t>са</w:t>
      </w:r>
      <w:r w:rsidRPr="00451CDE">
        <w:rPr>
          <w:rFonts w:ascii="Times New Roman" w:hAnsi="Times New Roman"/>
          <w:lang w:val="sr-Cyrl-RS"/>
        </w:rPr>
        <w:t xml:space="preserve"> </w:t>
      </w:r>
      <w:r w:rsidRPr="00451CDE">
        <w:rPr>
          <w:rFonts w:ascii="Times New Roman" w:hAnsi="Times New Roman" w:hint="eastAsia"/>
          <w:lang w:val="sr-Cyrl-RS"/>
        </w:rPr>
        <w:t>проредним</w:t>
      </w:r>
      <w:r w:rsidRPr="00451CDE">
        <w:rPr>
          <w:rFonts w:ascii="Times New Roman" w:hAnsi="Times New Roman"/>
          <w:lang w:val="sr-Cyrl-RS"/>
        </w:rPr>
        <w:t xml:space="preserve"> </w:t>
      </w:r>
      <w:r w:rsidRPr="00451CDE">
        <w:rPr>
          <w:rFonts w:ascii="Times New Roman" w:hAnsi="Times New Roman" w:hint="eastAsia"/>
          <w:lang w:val="sr-Cyrl-RS"/>
        </w:rPr>
        <w:t>захватом</w:t>
      </w:r>
      <w:r w:rsidRPr="00451CDE">
        <w:rPr>
          <w:rFonts w:ascii="Times New Roman" w:hAnsi="Times New Roman"/>
          <w:lang w:val="sr-Cyrl-RS"/>
        </w:rPr>
        <w:t xml:space="preserve"> 1 </w:t>
      </w:r>
    </w:p>
    <w:p w14:paraId="091DD113" w14:textId="77777777" w:rsidR="009E1856" w:rsidRPr="00451CDE" w:rsidRDefault="009E1856" w:rsidP="009E1856">
      <w:pPr>
        <w:ind w:left="1440"/>
        <w:rPr>
          <w:rFonts w:ascii="Times New Roman" w:hAnsi="Times New Roman"/>
          <w:lang w:val="sr-Cyrl-RS"/>
        </w:rPr>
      </w:pPr>
      <w:r w:rsidRPr="00451CDE">
        <w:rPr>
          <w:rFonts w:ascii="Times New Roman" w:hAnsi="Times New Roman" w:hint="eastAsia"/>
          <w:lang w:val="sr-Cyrl-RS"/>
        </w:rPr>
        <w:t>до</w:t>
      </w:r>
      <w:r w:rsidRPr="00451CDE">
        <w:rPr>
          <w:rFonts w:ascii="Times New Roman" w:hAnsi="Times New Roman"/>
          <w:lang w:val="sr-Cyrl-RS"/>
        </w:rPr>
        <w:t xml:space="preserve"> 2 </w:t>
      </w:r>
      <w:r w:rsidRPr="00451CDE">
        <w:rPr>
          <w:rFonts w:ascii="Times New Roman" w:hAnsi="Times New Roman" w:hint="eastAsia"/>
          <w:lang w:val="sr-Cyrl-RS"/>
        </w:rPr>
        <w:t>пута</w:t>
      </w:r>
      <w:r w:rsidRPr="00451CDE">
        <w:rPr>
          <w:rFonts w:ascii="Times New Roman" w:hAnsi="Times New Roman"/>
          <w:lang w:val="sr-Cyrl-RS"/>
        </w:rPr>
        <w:t xml:space="preserve">, </w:t>
      </w:r>
      <w:r w:rsidRPr="00451CDE">
        <w:rPr>
          <w:rFonts w:ascii="Times New Roman" w:hAnsi="Times New Roman" w:hint="eastAsia"/>
          <w:lang w:val="sr-Cyrl-RS"/>
        </w:rPr>
        <w:t>у</w:t>
      </w:r>
      <w:r w:rsidRPr="00451CDE">
        <w:rPr>
          <w:rFonts w:ascii="Times New Roman" w:hAnsi="Times New Roman"/>
          <w:lang w:val="sr-Cyrl-RS"/>
        </w:rPr>
        <w:t xml:space="preserve"> </w:t>
      </w:r>
      <w:r w:rsidRPr="00451CDE">
        <w:rPr>
          <w:rFonts w:ascii="Times New Roman" w:hAnsi="Times New Roman" w:hint="eastAsia"/>
          <w:lang w:val="sr-Cyrl-RS"/>
        </w:rPr>
        <w:t>зависности</w:t>
      </w:r>
      <w:r w:rsidRPr="00451CDE">
        <w:rPr>
          <w:rFonts w:ascii="Times New Roman" w:hAnsi="Times New Roman"/>
          <w:lang w:val="sr-Cyrl-RS"/>
        </w:rPr>
        <w:t xml:space="preserve"> </w:t>
      </w:r>
      <w:r w:rsidRPr="00451CDE">
        <w:rPr>
          <w:rFonts w:ascii="Times New Roman" w:hAnsi="Times New Roman" w:hint="eastAsia"/>
          <w:lang w:val="sr-Cyrl-RS"/>
        </w:rPr>
        <w:t>од</w:t>
      </w:r>
      <w:r w:rsidRPr="00451CDE">
        <w:rPr>
          <w:rFonts w:ascii="Times New Roman" w:hAnsi="Times New Roman"/>
          <w:lang w:val="sr-Cyrl-RS"/>
        </w:rPr>
        <w:t xml:space="preserve"> </w:t>
      </w:r>
      <w:r w:rsidRPr="00451CDE">
        <w:rPr>
          <w:rFonts w:ascii="Times New Roman" w:hAnsi="Times New Roman" w:hint="eastAsia"/>
          <w:lang w:val="sr-Cyrl-RS"/>
        </w:rPr>
        <w:t>станишних</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састојинских</w:t>
      </w:r>
      <w:r w:rsidRPr="00451CDE">
        <w:rPr>
          <w:rFonts w:ascii="Times New Roman" w:hAnsi="Times New Roman"/>
          <w:lang w:val="sr-Cyrl-RS"/>
        </w:rPr>
        <w:t xml:space="preserve"> </w:t>
      </w:r>
      <w:r w:rsidRPr="00451CDE">
        <w:rPr>
          <w:rFonts w:ascii="Times New Roman" w:hAnsi="Times New Roman" w:hint="eastAsia"/>
          <w:lang w:val="sr-Cyrl-RS"/>
        </w:rPr>
        <w:t>услова</w:t>
      </w:r>
      <w:r w:rsidRPr="00451CDE">
        <w:rPr>
          <w:rFonts w:ascii="Times New Roman" w:hAnsi="Times New Roman"/>
          <w:lang w:val="sr-Cyrl-RS"/>
        </w:rPr>
        <w:t xml:space="preserve">, </w:t>
      </w:r>
    </w:p>
    <w:p w14:paraId="57EA85BD" w14:textId="77777777" w:rsidR="009E1856" w:rsidRPr="00451CDE" w:rsidRDefault="009E1856">
      <w:pPr>
        <w:numPr>
          <w:ilvl w:val="0"/>
          <w:numId w:val="19"/>
        </w:numPr>
        <w:rPr>
          <w:rFonts w:ascii="Times New Roman" w:hAnsi="Times New Roman"/>
          <w:lang w:val="sr-Cyrl-RS"/>
        </w:rPr>
      </w:pPr>
      <w:r w:rsidRPr="00451CDE">
        <w:rPr>
          <w:rFonts w:ascii="Times New Roman" w:hAnsi="Times New Roman" w:hint="eastAsia"/>
          <w:lang w:val="sr-Cyrl-RS"/>
        </w:rPr>
        <w:t>интезитет</w:t>
      </w:r>
      <w:r w:rsidRPr="00451CDE">
        <w:rPr>
          <w:rFonts w:ascii="Times New Roman" w:hAnsi="Times New Roman"/>
          <w:lang w:val="sr-Cyrl-RS"/>
        </w:rPr>
        <w:t xml:space="preserve"> </w:t>
      </w:r>
      <w:r w:rsidRPr="00451CDE">
        <w:rPr>
          <w:rFonts w:ascii="Times New Roman" w:hAnsi="Times New Roman" w:hint="eastAsia"/>
          <w:lang w:val="sr-Cyrl-RS"/>
        </w:rPr>
        <w:t>сече</w:t>
      </w:r>
      <w:r w:rsidRPr="00451CDE">
        <w:rPr>
          <w:rFonts w:ascii="Times New Roman" w:hAnsi="Times New Roman"/>
          <w:lang w:val="sr-Cyrl-RS"/>
        </w:rPr>
        <w:t xml:space="preserve"> </w:t>
      </w:r>
      <w:r w:rsidRPr="00451CDE">
        <w:rPr>
          <w:rFonts w:ascii="Times New Roman" w:hAnsi="Times New Roman" w:hint="eastAsia"/>
          <w:lang w:val="sr-Cyrl-RS"/>
        </w:rPr>
        <w:t>од</w:t>
      </w:r>
      <w:r w:rsidRPr="00451CDE">
        <w:rPr>
          <w:rFonts w:ascii="Times New Roman" w:hAnsi="Times New Roman"/>
          <w:lang w:val="sr-Cyrl-RS"/>
        </w:rPr>
        <w:t xml:space="preserve"> </w:t>
      </w:r>
      <w:r w:rsidRPr="00451CDE">
        <w:rPr>
          <w:rFonts w:ascii="Times New Roman" w:hAnsi="Times New Roman" w:hint="eastAsia"/>
          <w:lang w:val="sr-Cyrl-RS"/>
        </w:rPr>
        <w:t>прираста</w:t>
      </w:r>
      <w:r w:rsidRPr="00451CDE">
        <w:rPr>
          <w:rFonts w:ascii="Times New Roman" w:hAnsi="Times New Roman"/>
          <w:lang w:val="sr-Cyrl-RS"/>
        </w:rPr>
        <w:t xml:space="preserve">: </w:t>
      </w:r>
      <w:r w:rsidRPr="00451CDE">
        <w:rPr>
          <w:rFonts w:ascii="Times New Roman" w:hAnsi="Times New Roman" w:hint="eastAsia"/>
          <w:lang w:val="sr-Cyrl-RS"/>
        </w:rPr>
        <w:t>од</w:t>
      </w:r>
      <w:r w:rsidRPr="00451CDE">
        <w:rPr>
          <w:rFonts w:ascii="Times New Roman" w:hAnsi="Times New Roman"/>
          <w:lang w:val="sr-Cyrl-RS"/>
        </w:rPr>
        <w:t xml:space="preserve"> 90%</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почетку</w:t>
      </w:r>
      <w:r w:rsidRPr="00451CDE">
        <w:rPr>
          <w:rFonts w:ascii="Times New Roman" w:hAnsi="Times New Roman"/>
          <w:lang w:val="sr-Cyrl-RS"/>
        </w:rPr>
        <w:t xml:space="preserve"> </w:t>
      </w:r>
      <w:r w:rsidRPr="00451CDE">
        <w:rPr>
          <w:rFonts w:ascii="Times New Roman" w:hAnsi="Times New Roman" w:hint="eastAsia"/>
          <w:lang w:val="sr-Cyrl-RS"/>
        </w:rPr>
        <w:t>фазе</w:t>
      </w:r>
      <w:r w:rsidRPr="00451CDE">
        <w:rPr>
          <w:rFonts w:ascii="Times New Roman" w:hAnsi="Times New Roman"/>
          <w:lang w:val="sr-Cyrl-RS"/>
        </w:rPr>
        <w:t xml:space="preserve">, </w:t>
      </w:r>
      <w:r w:rsidRPr="00451CDE">
        <w:rPr>
          <w:rFonts w:ascii="Times New Roman" w:hAnsi="Times New Roman" w:hint="eastAsia"/>
          <w:lang w:val="sr-Cyrl-RS"/>
        </w:rPr>
        <w:t>а</w:t>
      </w:r>
      <w:r w:rsidRPr="00451CDE">
        <w:rPr>
          <w:rFonts w:ascii="Times New Roman" w:hAnsi="Times New Roman"/>
          <w:lang w:val="sr-Cyrl-RS"/>
        </w:rPr>
        <w:t xml:space="preserve"> 70% </w:t>
      </w:r>
      <w:r w:rsidRPr="00451CDE">
        <w:rPr>
          <w:rFonts w:ascii="Times New Roman" w:hAnsi="Times New Roman" w:hint="eastAsia"/>
          <w:lang w:val="sr-Cyrl-RS"/>
        </w:rPr>
        <w:t>на</w:t>
      </w:r>
      <w:r w:rsidRPr="00451CDE">
        <w:rPr>
          <w:rFonts w:ascii="Times New Roman" w:hAnsi="Times New Roman"/>
          <w:lang w:val="sr-Cyrl-RS"/>
        </w:rPr>
        <w:t xml:space="preserve"> </w:t>
      </w:r>
      <w:r w:rsidRPr="00451CDE">
        <w:rPr>
          <w:rFonts w:ascii="Times New Roman" w:hAnsi="Times New Roman" w:hint="eastAsia"/>
          <w:lang w:val="sr-Cyrl-RS"/>
        </w:rPr>
        <w:t>крају</w:t>
      </w:r>
      <w:r w:rsidRPr="00451CDE">
        <w:rPr>
          <w:rFonts w:ascii="Times New Roman" w:hAnsi="Times New Roman"/>
          <w:lang w:val="sr-Cyrl-RS"/>
        </w:rPr>
        <w:t xml:space="preserve"> </w:t>
      </w:r>
      <w:r w:rsidRPr="00451CDE">
        <w:rPr>
          <w:rFonts w:ascii="Times New Roman" w:hAnsi="Times New Roman" w:hint="eastAsia"/>
          <w:lang w:val="sr-Cyrl-RS"/>
        </w:rPr>
        <w:t>фазе</w:t>
      </w:r>
      <w:r w:rsidRPr="00451CDE">
        <w:rPr>
          <w:rFonts w:ascii="Times New Roman" w:hAnsi="Times New Roman"/>
          <w:lang w:val="sr-Cyrl-RS"/>
        </w:rPr>
        <w:t xml:space="preserve"> </w:t>
      </w:r>
    </w:p>
    <w:p w14:paraId="5B199A92" w14:textId="77777777" w:rsidR="009E1856" w:rsidRPr="00451CDE" w:rsidRDefault="009E1856">
      <w:pPr>
        <w:numPr>
          <w:ilvl w:val="0"/>
          <w:numId w:val="19"/>
        </w:numPr>
        <w:rPr>
          <w:rFonts w:ascii="Times New Roman" w:hAnsi="Times New Roman"/>
          <w:lang w:val="sr-Cyrl-RS"/>
        </w:rPr>
      </w:pPr>
      <w:r w:rsidRPr="00451CDE">
        <w:rPr>
          <w:rFonts w:ascii="Times New Roman" w:hAnsi="Times New Roman" w:hint="eastAsia"/>
          <w:lang w:val="sr-Cyrl-RS"/>
        </w:rPr>
        <w:t>уклањање</w:t>
      </w:r>
      <w:r w:rsidRPr="00451CDE">
        <w:rPr>
          <w:rFonts w:ascii="Times New Roman" w:hAnsi="Times New Roman"/>
          <w:lang w:val="sr-Cyrl-RS"/>
        </w:rPr>
        <w:t xml:space="preserve"> </w:t>
      </w:r>
      <w:r w:rsidRPr="00451CDE">
        <w:rPr>
          <w:rFonts w:ascii="Times New Roman" w:hAnsi="Times New Roman" w:hint="eastAsia"/>
          <w:lang w:val="sr-Cyrl-RS"/>
        </w:rPr>
        <w:t>оштећених</w:t>
      </w:r>
      <w:r w:rsidRPr="00451CDE">
        <w:rPr>
          <w:rFonts w:ascii="Times New Roman" w:hAnsi="Times New Roman"/>
          <w:lang w:val="sr-Cyrl-RS"/>
        </w:rPr>
        <w:t xml:space="preserve"> (</w:t>
      </w:r>
      <w:r w:rsidRPr="00451CDE">
        <w:rPr>
          <w:rFonts w:ascii="Times New Roman" w:hAnsi="Times New Roman" w:hint="eastAsia"/>
          <w:lang w:val="sr-Cyrl-RS"/>
        </w:rPr>
        <w:t>санитарних</w:t>
      </w:r>
      <w:r w:rsidRPr="00451CDE">
        <w:rPr>
          <w:rFonts w:ascii="Times New Roman" w:hAnsi="Times New Roman"/>
          <w:lang w:val="sr-Cyrl-RS"/>
        </w:rPr>
        <w:t xml:space="preserve">) </w:t>
      </w:r>
      <w:r w:rsidRPr="00451CDE">
        <w:rPr>
          <w:rFonts w:ascii="Times New Roman" w:hAnsi="Times New Roman" w:hint="eastAsia"/>
          <w:lang w:val="sr-Cyrl-RS"/>
        </w:rPr>
        <w:t>стабала</w:t>
      </w:r>
      <w:r w:rsidRPr="00451CDE">
        <w:rPr>
          <w:rFonts w:ascii="Times New Roman" w:hAnsi="Times New Roman"/>
          <w:lang w:val="sr-Cyrl-RS"/>
        </w:rPr>
        <w:t xml:space="preserve"> </w:t>
      </w:r>
      <w:r w:rsidRPr="00451CDE">
        <w:rPr>
          <w:rFonts w:ascii="Times New Roman" w:hAnsi="Times New Roman" w:hint="eastAsia"/>
          <w:lang w:val="sr-Cyrl-RS"/>
        </w:rPr>
        <w:t>ради</w:t>
      </w:r>
      <w:r w:rsidRPr="00451CDE">
        <w:rPr>
          <w:rFonts w:ascii="Times New Roman" w:hAnsi="Times New Roman"/>
          <w:lang w:val="sr-Cyrl-RS"/>
        </w:rPr>
        <w:t xml:space="preserve"> </w:t>
      </w:r>
      <w:r w:rsidRPr="00451CDE">
        <w:rPr>
          <w:rFonts w:ascii="Times New Roman" w:hAnsi="Times New Roman" w:hint="eastAsia"/>
          <w:lang w:val="sr-Cyrl-RS"/>
        </w:rPr>
        <w:t>побољшања</w:t>
      </w:r>
      <w:r w:rsidRPr="00451CDE">
        <w:rPr>
          <w:rFonts w:ascii="Times New Roman" w:hAnsi="Times New Roman"/>
          <w:lang w:val="sr-Cyrl-RS"/>
        </w:rPr>
        <w:t xml:space="preserve"> </w:t>
      </w:r>
      <w:r w:rsidRPr="00451CDE">
        <w:rPr>
          <w:rFonts w:ascii="Times New Roman" w:hAnsi="Times New Roman" w:hint="eastAsia"/>
          <w:lang w:val="sr-Cyrl-RS"/>
        </w:rPr>
        <w:t>квалитета</w:t>
      </w:r>
      <w:r w:rsidRPr="00451CDE">
        <w:rPr>
          <w:rFonts w:ascii="Times New Roman" w:hAnsi="Times New Roman"/>
          <w:lang w:val="sr-Cyrl-RS"/>
        </w:rPr>
        <w:t xml:space="preserve"> </w:t>
      </w:r>
      <w:r w:rsidRPr="00451CDE">
        <w:rPr>
          <w:rFonts w:ascii="Times New Roman" w:hAnsi="Times New Roman" w:hint="eastAsia"/>
          <w:lang w:val="sr-Cyrl-RS"/>
        </w:rPr>
        <w:t>и</w:t>
      </w:r>
      <w:r w:rsidRPr="00451CDE">
        <w:rPr>
          <w:rFonts w:ascii="Times New Roman" w:hAnsi="Times New Roman"/>
          <w:lang w:val="sr-Cyrl-RS"/>
        </w:rPr>
        <w:t xml:space="preserve"> </w:t>
      </w:r>
      <w:r w:rsidRPr="00451CDE">
        <w:rPr>
          <w:rFonts w:ascii="Times New Roman" w:hAnsi="Times New Roman" w:hint="eastAsia"/>
          <w:lang w:val="sr-Cyrl-RS"/>
        </w:rPr>
        <w:t>виталности</w:t>
      </w:r>
      <w:r w:rsidRPr="00451CDE">
        <w:rPr>
          <w:rFonts w:ascii="Times New Roman" w:hAnsi="Times New Roman"/>
          <w:lang w:val="sr-Cyrl-RS"/>
        </w:rPr>
        <w:t xml:space="preserve"> </w:t>
      </w:r>
      <w:r w:rsidRPr="00451CDE">
        <w:rPr>
          <w:rFonts w:ascii="Times New Roman" w:hAnsi="Times New Roman" w:hint="eastAsia"/>
          <w:lang w:val="sr-Cyrl-RS"/>
        </w:rPr>
        <w:t>састојине</w:t>
      </w:r>
      <w:r w:rsidRPr="00451CDE">
        <w:rPr>
          <w:rFonts w:ascii="Times New Roman" w:hAnsi="Times New Roman"/>
          <w:lang w:val="sr-Cyrl-RS"/>
        </w:rPr>
        <w:t>.</w:t>
      </w:r>
    </w:p>
    <w:p w14:paraId="004BB6FF" w14:textId="77777777" w:rsidR="009E1856" w:rsidRDefault="009E1856" w:rsidP="009E1856">
      <w:pPr>
        <w:ind w:firstLine="720"/>
        <w:rPr>
          <w:rFonts w:ascii="Times New Roman" w:hAnsi="Times New Roman"/>
          <w:lang w:val="sr-Cyrl-RS"/>
        </w:rPr>
      </w:pPr>
    </w:p>
    <w:p w14:paraId="73B813F3" w14:textId="77777777" w:rsidR="009E1856" w:rsidRDefault="009E1856" w:rsidP="009E1856">
      <w:pPr>
        <w:ind w:firstLine="720"/>
        <w:rPr>
          <w:rFonts w:ascii="Times New Roman" w:hAnsi="Times New Roman"/>
          <w:lang w:val="sr-Cyrl-RS"/>
        </w:rPr>
      </w:pPr>
    </w:p>
    <w:p w14:paraId="77E23DC6" w14:textId="77777777" w:rsidR="009E1856" w:rsidRDefault="009E1856" w:rsidP="009E1856">
      <w:pPr>
        <w:ind w:firstLine="720"/>
        <w:rPr>
          <w:rFonts w:ascii="Times New Roman" w:hAnsi="Times New Roman"/>
          <w:lang w:val="sr-Cyrl-RS"/>
        </w:rPr>
      </w:pPr>
    </w:p>
    <w:p w14:paraId="3D68BDC1"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Фаза</w:t>
      </w:r>
      <w:r w:rsidRPr="00FA3F2F">
        <w:rPr>
          <w:rFonts w:ascii="Times New Roman" w:hAnsi="Times New Roman"/>
          <w:b/>
          <w:bCs/>
          <w:lang w:val="sr-Cyrl-RS"/>
        </w:rPr>
        <w:t xml:space="preserve"> </w:t>
      </w:r>
      <w:r w:rsidRPr="00FA3F2F">
        <w:rPr>
          <w:rFonts w:ascii="Times New Roman" w:hAnsi="Times New Roman" w:hint="eastAsia"/>
          <w:b/>
          <w:bCs/>
          <w:lang w:val="sr-Cyrl-RS"/>
        </w:rPr>
        <w:t>дозревања</w:t>
      </w:r>
      <w:r w:rsidRPr="00FA3F2F">
        <w:rPr>
          <w:rFonts w:ascii="Times New Roman" w:hAnsi="Times New Roman"/>
          <w:b/>
          <w:bCs/>
          <w:lang w:val="sr-Cyrl-RS"/>
        </w:rPr>
        <w:t xml:space="preserve"> [H = &gt;25-30 m; DBH 35-70 cm]</w:t>
      </w:r>
    </w:p>
    <w:p w14:paraId="76447372" w14:textId="77777777" w:rsidR="009E1856" w:rsidRDefault="009E1856" w:rsidP="009E1856">
      <w:pPr>
        <w:ind w:firstLine="720"/>
        <w:rPr>
          <w:rFonts w:ascii="Times New Roman" w:hAnsi="Times New Roman"/>
          <w:lang w:val="sr-Cyrl-RS"/>
        </w:rPr>
      </w:pPr>
    </w:p>
    <w:p w14:paraId="3B0DD08E" w14:textId="77777777" w:rsidR="009E1856" w:rsidRPr="00FA3F2F" w:rsidRDefault="009E1856" w:rsidP="009E1856">
      <w:pPr>
        <w:ind w:left="720"/>
        <w:rPr>
          <w:rFonts w:ascii="Times New Roman" w:hAnsi="Times New Roman"/>
          <w:lang w:val="sr-Cyrl-RS"/>
        </w:rPr>
      </w:pPr>
      <w:r w:rsidRPr="00FA3F2F">
        <w:rPr>
          <w:rFonts w:ascii="Times New Roman" w:hAnsi="Times New Roman" w:hint="eastAsia"/>
          <w:lang w:val="sr-Cyrl-RS"/>
        </w:rPr>
        <w:t>Смернице</w:t>
      </w:r>
      <w:r w:rsidRPr="00FA3F2F">
        <w:rPr>
          <w:rFonts w:ascii="Times New Roman" w:hAnsi="Times New Roman"/>
          <w:lang w:val="sr-Cyrl-RS"/>
        </w:rPr>
        <w:t xml:space="preserve"> </w:t>
      </w:r>
      <w:r w:rsidRPr="00FA3F2F">
        <w:rPr>
          <w:rFonts w:ascii="Times New Roman" w:hAnsi="Times New Roman" w:hint="eastAsia"/>
          <w:lang w:val="sr-Cyrl-RS"/>
        </w:rPr>
        <w:t>за</w:t>
      </w:r>
      <w:r w:rsidRPr="00FA3F2F">
        <w:rPr>
          <w:rFonts w:ascii="Times New Roman" w:hAnsi="Times New Roman"/>
          <w:lang w:val="sr-Cyrl-RS"/>
        </w:rPr>
        <w:t xml:space="preserve"> </w:t>
      </w:r>
      <w:r w:rsidRPr="00FA3F2F">
        <w:rPr>
          <w:rFonts w:ascii="Times New Roman" w:hAnsi="Times New Roman" w:hint="eastAsia"/>
          <w:lang w:val="sr-Cyrl-RS"/>
        </w:rPr>
        <w:t>газдовање</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овој</w:t>
      </w:r>
      <w:r w:rsidRPr="00FA3F2F">
        <w:rPr>
          <w:rFonts w:ascii="Times New Roman" w:hAnsi="Times New Roman"/>
          <w:lang w:val="sr-Cyrl-RS"/>
        </w:rPr>
        <w:t xml:space="preserve"> </w:t>
      </w:r>
      <w:r w:rsidRPr="00FA3F2F">
        <w:rPr>
          <w:rFonts w:ascii="Times New Roman" w:hAnsi="Times New Roman" w:hint="eastAsia"/>
          <w:lang w:val="sr-Cyrl-RS"/>
        </w:rPr>
        <w:t>развојној</w:t>
      </w:r>
      <w:r w:rsidRPr="00FA3F2F">
        <w:rPr>
          <w:rFonts w:ascii="Times New Roman" w:hAnsi="Times New Roman"/>
          <w:lang w:val="sr-Cyrl-RS"/>
        </w:rPr>
        <w:t xml:space="preserve"> </w:t>
      </w:r>
      <w:r w:rsidRPr="00FA3F2F">
        <w:rPr>
          <w:rFonts w:ascii="Times New Roman" w:hAnsi="Times New Roman" w:hint="eastAsia"/>
          <w:lang w:val="sr-Cyrl-RS"/>
        </w:rPr>
        <w:t>фази</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не</w:t>
      </w:r>
      <w:r w:rsidRPr="00FA3F2F">
        <w:rPr>
          <w:rFonts w:ascii="Times New Roman" w:hAnsi="Times New Roman"/>
          <w:lang w:val="sr-Cyrl-RS"/>
        </w:rPr>
        <w:t xml:space="preserve"> </w:t>
      </w:r>
      <w:r w:rsidRPr="00FA3F2F">
        <w:rPr>
          <w:rFonts w:ascii="Times New Roman" w:hAnsi="Times New Roman" w:hint="eastAsia"/>
          <w:lang w:val="sr-Cyrl-RS"/>
        </w:rPr>
        <w:t>разликују</w:t>
      </w:r>
      <w:r w:rsidRPr="00FA3F2F">
        <w:rPr>
          <w:rFonts w:ascii="Times New Roman" w:hAnsi="Times New Roman"/>
          <w:lang w:val="sr-Cyrl-RS"/>
        </w:rPr>
        <w:t xml:space="preserve"> </w:t>
      </w:r>
      <w:r w:rsidRPr="00FA3F2F">
        <w:rPr>
          <w:rFonts w:ascii="Times New Roman" w:hAnsi="Times New Roman" w:hint="eastAsia"/>
          <w:lang w:val="sr-Cyrl-RS"/>
        </w:rPr>
        <w:t>значајно</w:t>
      </w:r>
      <w:r w:rsidRPr="00FA3F2F">
        <w:rPr>
          <w:rFonts w:ascii="Times New Roman" w:hAnsi="Times New Roman"/>
          <w:lang w:val="sr-Cyrl-RS"/>
        </w:rPr>
        <w:t xml:space="preserve"> </w:t>
      </w:r>
      <w:r w:rsidRPr="00FA3F2F">
        <w:rPr>
          <w:rFonts w:ascii="Times New Roman" w:hAnsi="Times New Roman" w:hint="eastAsia"/>
          <w:lang w:val="sr-Cyrl-RS"/>
        </w:rPr>
        <w:t>од</w:t>
      </w:r>
      <w:r w:rsidRPr="00FA3F2F">
        <w:rPr>
          <w:rFonts w:ascii="Times New Roman" w:hAnsi="Times New Roman"/>
          <w:lang w:val="sr-Cyrl-RS"/>
        </w:rPr>
        <w:t xml:space="preserve"> </w:t>
      </w:r>
      <w:r w:rsidRPr="00FA3F2F">
        <w:rPr>
          <w:rFonts w:ascii="Times New Roman" w:hAnsi="Times New Roman" w:hint="eastAsia"/>
          <w:lang w:val="sr-Cyrl-RS"/>
        </w:rPr>
        <w:t>смерница</w:t>
      </w:r>
      <w:r w:rsidRPr="00FA3F2F">
        <w:rPr>
          <w:rFonts w:ascii="Times New Roman" w:hAnsi="Times New Roman"/>
          <w:lang w:val="sr-Cyrl-RS"/>
        </w:rPr>
        <w:t xml:space="preserve"> </w:t>
      </w:r>
      <w:r w:rsidRPr="00FA3F2F">
        <w:rPr>
          <w:rFonts w:ascii="Times New Roman" w:hAnsi="Times New Roman" w:hint="eastAsia"/>
          <w:lang w:val="sr-Cyrl-RS"/>
        </w:rPr>
        <w:t>за</w:t>
      </w:r>
      <w:r w:rsidRPr="00FA3F2F">
        <w:rPr>
          <w:rFonts w:ascii="Times New Roman" w:hAnsi="Times New Roman"/>
          <w:lang w:val="sr-Cyrl-RS"/>
        </w:rPr>
        <w:t xml:space="preserve"> </w:t>
      </w:r>
      <w:r w:rsidRPr="00FA3F2F">
        <w:rPr>
          <w:rFonts w:ascii="Times New Roman" w:hAnsi="Times New Roman" w:hint="eastAsia"/>
          <w:lang w:val="sr-Cyrl-RS"/>
        </w:rPr>
        <w:t>газдовање</w:t>
      </w:r>
      <w:r w:rsidRPr="00FA3F2F">
        <w:rPr>
          <w:rFonts w:ascii="Times New Roman" w:hAnsi="Times New Roman"/>
          <w:lang w:val="sr-Cyrl-RS"/>
        </w:rPr>
        <w:t xml:space="preserve"> </w:t>
      </w:r>
      <w:r w:rsidRPr="00FA3F2F">
        <w:rPr>
          <w:rFonts w:ascii="Times New Roman" w:hAnsi="Times New Roman" w:hint="eastAsia"/>
          <w:lang w:val="sr-Cyrl-RS"/>
        </w:rPr>
        <w:t>средњодобним</w:t>
      </w:r>
      <w:r w:rsidRPr="00FA3F2F">
        <w:rPr>
          <w:rFonts w:ascii="Times New Roman" w:hAnsi="Times New Roman"/>
          <w:lang w:val="sr-Cyrl-RS"/>
        </w:rPr>
        <w:t xml:space="preserve"> </w:t>
      </w:r>
      <w:r w:rsidRPr="00FA3F2F">
        <w:rPr>
          <w:rFonts w:ascii="Times New Roman" w:hAnsi="Times New Roman" w:hint="eastAsia"/>
          <w:lang w:val="sr-Cyrl-RS"/>
        </w:rPr>
        <w:t>састојинама</w:t>
      </w:r>
      <w:r w:rsidRPr="00FA3F2F">
        <w:rPr>
          <w:rFonts w:ascii="Times New Roman" w:hAnsi="Times New Roman"/>
          <w:lang w:val="sr-Cyrl-RS"/>
        </w:rPr>
        <w:t xml:space="preserve">. </w:t>
      </w:r>
      <w:r w:rsidRPr="00FA3F2F">
        <w:rPr>
          <w:rFonts w:ascii="Times New Roman" w:hAnsi="Times New Roman" w:hint="eastAsia"/>
          <w:lang w:val="sr-Cyrl-RS"/>
        </w:rPr>
        <w:t>Разлика</w:t>
      </w:r>
      <w:r w:rsidRPr="00FA3F2F">
        <w:rPr>
          <w:rFonts w:ascii="Times New Roman" w:hAnsi="Times New Roman"/>
          <w:lang w:val="sr-Cyrl-RS"/>
        </w:rPr>
        <w:t xml:space="preserve"> </w:t>
      </w:r>
      <w:r w:rsidRPr="00FA3F2F">
        <w:rPr>
          <w:rFonts w:ascii="Times New Roman" w:hAnsi="Times New Roman" w:hint="eastAsia"/>
          <w:lang w:val="sr-Cyrl-RS"/>
        </w:rPr>
        <w:t>је</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томе</w:t>
      </w:r>
      <w:r w:rsidRPr="00FA3F2F">
        <w:rPr>
          <w:rFonts w:ascii="Times New Roman" w:hAnsi="Times New Roman"/>
          <w:lang w:val="sr-Cyrl-RS"/>
        </w:rPr>
        <w:t xml:space="preserve">, </w:t>
      </w:r>
      <w:r w:rsidRPr="00FA3F2F">
        <w:rPr>
          <w:rFonts w:ascii="Times New Roman" w:hAnsi="Times New Roman" w:hint="eastAsia"/>
          <w:lang w:val="sr-Cyrl-RS"/>
        </w:rPr>
        <w:t>што</w:t>
      </w:r>
      <w:r w:rsidRPr="00FA3F2F">
        <w:rPr>
          <w:rFonts w:ascii="Times New Roman" w:hAnsi="Times New Roman"/>
          <w:lang w:val="sr-Cyrl-RS"/>
        </w:rPr>
        <w:t xml:space="preserve"> </w:t>
      </w:r>
      <w:r w:rsidRPr="00FA3F2F">
        <w:rPr>
          <w:rFonts w:ascii="Times New Roman" w:hAnsi="Times New Roman" w:hint="eastAsia"/>
          <w:lang w:val="sr-Cyrl-RS"/>
        </w:rPr>
        <w:t>дозревајуће</w:t>
      </w:r>
      <w:r w:rsidRPr="00FA3F2F">
        <w:rPr>
          <w:rFonts w:ascii="Times New Roman" w:hAnsi="Times New Roman"/>
          <w:lang w:val="sr-Cyrl-RS"/>
        </w:rPr>
        <w:t xml:space="preserve"> </w:t>
      </w:r>
      <w:r w:rsidRPr="00FA3F2F">
        <w:rPr>
          <w:rFonts w:ascii="Times New Roman" w:hAnsi="Times New Roman" w:hint="eastAsia"/>
          <w:lang w:val="sr-Cyrl-RS"/>
        </w:rPr>
        <w:t>састојине</w:t>
      </w:r>
      <w:r w:rsidRPr="00FA3F2F">
        <w:rPr>
          <w:rFonts w:ascii="Times New Roman" w:hAnsi="Times New Roman"/>
          <w:lang w:val="sr-Cyrl-RS"/>
        </w:rPr>
        <w:t xml:space="preserve"> </w:t>
      </w:r>
      <w:r w:rsidRPr="00FA3F2F">
        <w:rPr>
          <w:rFonts w:ascii="Times New Roman" w:hAnsi="Times New Roman" w:hint="eastAsia"/>
          <w:lang w:val="sr-Cyrl-RS"/>
        </w:rPr>
        <w:t>имају</w:t>
      </w:r>
      <w:r w:rsidRPr="00FA3F2F">
        <w:rPr>
          <w:rFonts w:ascii="Times New Roman" w:hAnsi="Times New Roman"/>
          <w:lang w:val="sr-Cyrl-RS"/>
        </w:rPr>
        <w:t xml:space="preserve"> </w:t>
      </w:r>
      <w:r w:rsidRPr="00FA3F2F">
        <w:rPr>
          <w:rFonts w:ascii="Times New Roman" w:hAnsi="Times New Roman" w:hint="eastAsia"/>
          <w:lang w:val="sr-Cyrl-RS"/>
        </w:rPr>
        <w:t>мањи</w:t>
      </w:r>
      <w:r w:rsidRPr="00FA3F2F">
        <w:rPr>
          <w:rFonts w:ascii="Times New Roman" w:hAnsi="Times New Roman"/>
          <w:lang w:val="sr-Cyrl-RS"/>
        </w:rPr>
        <w:t xml:space="preserve"> </w:t>
      </w:r>
      <w:r w:rsidRPr="00FA3F2F">
        <w:rPr>
          <w:rFonts w:ascii="Times New Roman" w:hAnsi="Times New Roman" w:hint="eastAsia"/>
          <w:lang w:val="sr-Cyrl-RS"/>
        </w:rPr>
        <w:t>број</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свих</w:t>
      </w:r>
      <w:r w:rsidRPr="00FA3F2F">
        <w:rPr>
          <w:rFonts w:ascii="Times New Roman" w:hAnsi="Times New Roman"/>
          <w:lang w:val="sr-Cyrl-RS"/>
        </w:rPr>
        <w:t xml:space="preserve"> </w:t>
      </w:r>
      <w:r w:rsidRPr="00FA3F2F">
        <w:rPr>
          <w:rFonts w:ascii="Times New Roman" w:hAnsi="Times New Roman" w:hint="eastAsia"/>
          <w:lang w:val="sr-Cyrl-RS"/>
        </w:rPr>
        <w:t>врста</w:t>
      </w:r>
      <w:r w:rsidRPr="00FA3F2F">
        <w:rPr>
          <w:rFonts w:ascii="Times New Roman" w:hAnsi="Times New Roman"/>
          <w:lang w:val="sr-Cyrl-RS"/>
        </w:rPr>
        <w:t xml:space="preserve"> </w:t>
      </w:r>
      <w:r w:rsidRPr="00FA3F2F">
        <w:rPr>
          <w:rFonts w:ascii="Times New Roman" w:hAnsi="Times New Roman" w:hint="eastAsia"/>
          <w:lang w:val="sr-Cyrl-RS"/>
        </w:rPr>
        <w:t>по</w:t>
      </w:r>
      <w:r w:rsidRPr="00FA3F2F">
        <w:rPr>
          <w:rFonts w:ascii="Times New Roman" w:hAnsi="Times New Roman"/>
          <w:lang w:val="sr-Cyrl-RS"/>
        </w:rPr>
        <w:t xml:space="preserve"> </w:t>
      </w:r>
      <w:r w:rsidRPr="00FA3F2F">
        <w:rPr>
          <w:rFonts w:ascii="Times New Roman" w:hAnsi="Times New Roman" w:hint="eastAsia"/>
          <w:lang w:val="sr-Cyrl-RS"/>
        </w:rPr>
        <w:t>јединици</w:t>
      </w:r>
      <w:r w:rsidRPr="00FA3F2F">
        <w:rPr>
          <w:rFonts w:ascii="Times New Roman" w:hAnsi="Times New Roman"/>
          <w:lang w:val="sr-Cyrl-RS"/>
        </w:rPr>
        <w:t xml:space="preserve"> </w:t>
      </w:r>
      <w:r w:rsidRPr="00FA3F2F">
        <w:rPr>
          <w:rFonts w:ascii="Times New Roman" w:hAnsi="Times New Roman" w:hint="eastAsia"/>
          <w:lang w:val="sr-Cyrl-RS"/>
        </w:rPr>
        <w:t>површине</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јачина</w:t>
      </w:r>
      <w:r w:rsidRPr="00FA3F2F">
        <w:rPr>
          <w:rFonts w:ascii="Times New Roman" w:hAnsi="Times New Roman"/>
          <w:lang w:val="sr-Cyrl-RS"/>
        </w:rPr>
        <w:t xml:space="preserve"> </w:t>
      </w:r>
      <w:r w:rsidRPr="00FA3F2F">
        <w:rPr>
          <w:rFonts w:ascii="Times New Roman" w:hAnsi="Times New Roman" w:hint="eastAsia"/>
          <w:lang w:val="sr-Cyrl-RS"/>
        </w:rPr>
        <w:t>захвата</w:t>
      </w:r>
      <w:r w:rsidRPr="00FA3F2F">
        <w:rPr>
          <w:rFonts w:ascii="Times New Roman" w:hAnsi="Times New Roman"/>
          <w:lang w:val="sr-Cyrl-RS"/>
        </w:rPr>
        <w:t xml:space="preserve"> </w:t>
      </w:r>
      <w:r w:rsidRPr="00FA3F2F">
        <w:rPr>
          <w:rFonts w:ascii="Times New Roman" w:hAnsi="Times New Roman" w:hint="eastAsia"/>
          <w:lang w:val="sr-Cyrl-RS"/>
        </w:rPr>
        <w:t>је</w:t>
      </w:r>
      <w:r w:rsidRPr="00FA3F2F">
        <w:rPr>
          <w:rFonts w:ascii="Times New Roman" w:hAnsi="Times New Roman"/>
          <w:lang w:val="sr-Cyrl-RS"/>
        </w:rPr>
        <w:t xml:space="preserve"> </w:t>
      </w:r>
      <w:r w:rsidRPr="00FA3F2F">
        <w:rPr>
          <w:rFonts w:ascii="Times New Roman" w:hAnsi="Times New Roman" w:hint="eastAsia"/>
          <w:lang w:val="sr-Cyrl-RS"/>
        </w:rPr>
        <w:t>мања</w:t>
      </w:r>
      <w:r w:rsidRPr="00FA3F2F">
        <w:rPr>
          <w:rFonts w:ascii="Times New Roman" w:hAnsi="Times New Roman"/>
          <w:lang w:val="sr-Cyrl-RS"/>
        </w:rPr>
        <w:t xml:space="preserve"> </w:t>
      </w:r>
      <w:r w:rsidRPr="00FA3F2F">
        <w:rPr>
          <w:rFonts w:ascii="Times New Roman" w:hAnsi="Times New Roman" w:hint="eastAsia"/>
          <w:lang w:val="sr-Cyrl-RS"/>
        </w:rPr>
        <w:t>него</w:t>
      </w:r>
      <w:r w:rsidRPr="00FA3F2F">
        <w:rPr>
          <w:rFonts w:ascii="Times New Roman" w:hAnsi="Times New Roman"/>
          <w:lang w:val="sr-Cyrl-RS"/>
        </w:rPr>
        <w:t xml:space="preserve"> </w:t>
      </w:r>
      <w:r w:rsidRPr="00FA3F2F">
        <w:rPr>
          <w:rFonts w:ascii="Times New Roman" w:hAnsi="Times New Roman" w:hint="eastAsia"/>
          <w:lang w:val="sr-Cyrl-RS"/>
        </w:rPr>
        <w:t>код</w:t>
      </w:r>
      <w:r w:rsidRPr="00FA3F2F">
        <w:rPr>
          <w:rFonts w:ascii="Times New Roman" w:hAnsi="Times New Roman"/>
          <w:lang w:val="sr-Cyrl-RS"/>
        </w:rPr>
        <w:t xml:space="preserve"> </w:t>
      </w:r>
      <w:r w:rsidRPr="00FA3F2F">
        <w:rPr>
          <w:rFonts w:ascii="Times New Roman" w:hAnsi="Times New Roman" w:hint="eastAsia"/>
          <w:lang w:val="sr-Cyrl-RS"/>
        </w:rPr>
        <w:t>средњодобних</w:t>
      </w:r>
      <w:r w:rsidRPr="00FA3F2F">
        <w:rPr>
          <w:rFonts w:ascii="Times New Roman" w:hAnsi="Times New Roman"/>
          <w:lang w:val="sr-Cyrl-RS"/>
        </w:rPr>
        <w:t xml:space="preserve"> </w:t>
      </w:r>
      <w:r w:rsidRPr="00FA3F2F">
        <w:rPr>
          <w:rFonts w:ascii="Times New Roman" w:hAnsi="Times New Roman" w:hint="eastAsia"/>
          <w:lang w:val="sr-Cyrl-RS"/>
        </w:rPr>
        <w:t>састојина</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овим</w:t>
      </w:r>
      <w:r w:rsidRPr="00FA3F2F">
        <w:rPr>
          <w:rFonts w:ascii="Times New Roman" w:hAnsi="Times New Roman"/>
          <w:lang w:val="sr-Cyrl-RS"/>
        </w:rPr>
        <w:t xml:space="preserve"> </w:t>
      </w:r>
      <w:r w:rsidRPr="00FA3F2F">
        <w:rPr>
          <w:rFonts w:ascii="Times New Roman" w:hAnsi="Times New Roman" w:hint="eastAsia"/>
          <w:lang w:val="sr-Cyrl-RS"/>
        </w:rPr>
        <w:t>састојинама</w:t>
      </w:r>
      <w:r w:rsidRPr="00FA3F2F">
        <w:rPr>
          <w:rFonts w:ascii="Times New Roman" w:hAnsi="Times New Roman"/>
          <w:lang w:val="sr-Cyrl-RS"/>
        </w:rPr>
        <w:t xml:space="preserve"> </w:t>
      </w:r>
      <w:r w:rsidRPr="00FA3F2F">
        <w:rPr>
          <w:rFonts w:ascii="Times New Roman" w:hAnsi="Times New Roman" w:hint="eastAsia"/>
          <w:lang w:val="sr-Cyrl-RS"/>
        </w:rPr>
        <w:t>дознака</w:t>
      </w:r>
      <w:r w:rsidRPr="00FA3F2F">
        <w:rPr>
          <w:rFonts w:ascii="Times New Roman" w:hAnsi="Times New Roman"/>
          <w:lang w:val="sr-Cyrl-RS"/>
        </w:rPr>
        <w:t xml:space="preserve"> </w:t>
      </w:r>
      <w:r w:rsidRPr="00FA3F2F">
        <w:rPr>
          <w:rFonts w:ascii="Times New Roman" w:hAnsi="Times New Roman" w:hint="eastAsia"/>
          <w:lang w:val="sr-Cyrl-RS"/>
        </w:rPr>
        <w:t>је</w:t>
      </w:r>
      <w:r w:rsidRPr="00FA3F2F">
        <w:rPr>
          <w:rFonts w:ascii="Times New Roman" w:hAnsi="Times New Roman"/>
          <w:lang w:val="sr-Cyrl-RS"/>
        </w:rPr>
        <w:t xml:space="preserve"> </w:t>
      </w:r>
      <w:r w:rsidRPr="00FA3F2F">
        <w:rPr>
          <w:rFonts w:ascii="Times New Roman" w:hAnsi="Times New Roman" w:hint="eastAsia"/>
          <w:lang w:val="sr-Cyrl-RS"/>
        </w:rPr>
        <w:t>сконцентрисана</w:t>
      </w:r>
      <w:r w:rsidRPr="00FA3F2F">
        <w:rPr>
          <w:rFonts w:ascii="Times New Roman" w:hAnsi="Times New Roman"/>
          <w:lang w:val="sr-Cyrl-RS"/>
        </w:rPr>
        <w:t xml:space="preserve">, </w:t>
      </w:r>
      <w:r w:rsidRPr="00FA3F2F">
        <w:rPr>
          <w:rFonts w:ascii="Times New Roman" w:hAnsi="Times New Roman" w:hint="eastAsia"/>
          <w:lang w:val="sr-Cyrl-RS"/>
        </w:rPr>
        <w:t>углавном</w:t>
      </w:r>
      <w:r w:rsidRPr="00FA3F2F">
        <w:rPr>
          <w:rFonts w:ascii="Times New Roman" w:hAnsi="Times New Roman"/>
          <w:lang w:val="sr-Cyrl-RS"/>
        </w:rPr>
        <w:t xml:space="preserve">, </w:t>
      </w:r>
      <w:r w:rsidRPr="00FA3F2F">
        <w:rPr>
          <w:rFonts w:ascii="Times New Roman" w:hAnsi="Times New Roman" w:hint="eastAsia"/>
          <w:lang w:val="sr-Cyrl-RS"/>
        </w:rPr>
        <w:t>на</w:t>
      </w:r>
      <w:r w:rsidRPr="00FA3F2F">
        <w:rPr>
          <w:rFonts w:ascii="Times New Roman" w:hAnsi="Times New Roman"/>
          <w:lang w:val="sr-Cyrl-RS"/>
        </w:rPr>
        <w:t xml:space="preserve"> </w:t>
      </w:r>
      <w:r w:rsidRPr="00FA3F2F">
        <w:rPr>
          <w:rFonts w:ascii="Times New Roman" w:hAnsi="Times New Roman" w:hint="eastAsia"/>
          <w:lang w:val="sr-Cyrl-RS"/>
        </w:rPr>
        <w:t>стабла</w:t>
      </w:r>
      <w:r w:rsidRPr="00FA3F2F">
        <w:rPr>
          <w:rFonts w:ascii="Times New Roman" w:hAnsi="Times New Roman"/>
          <w:lang w:val="sr-Cyrl-RS"/>
        </w:rPr>
        <w:t xml:space="preserve"> </w:t>
      </w:r>
      <w:r w:rsidRPr="00FA3F2F">
        <w:rPr>
          <w:rFonts w:ascii="Times New Roman" w:hAnsi="Times New Roman" w:hint="eastAsia"/>
          <w:lang w:val="sr-Cyrl-RS"/>
        </w:rPr>
        <w:t>доминантне</w:t>
      </w:r>
      <w:r w:rsidRPr="00FA3F2F">
        <w:rPr>
          <w:rFonts w:ascii="Times New Roman" w:hAnsi="Times New Roman"/>
          <w:lang w:val="sr-Cyrl-RS"/>
        </w:rPr>
        <w:t xml:space="preserve"> </w:t>
      </w:r>
      <w:r w:rsidRPr="00FA3F2F">
        <w:rPr>
          <w:rFonts w:ascii="Times New Roman" w:hAnsi="Times New Roman" w:hint="eastAsia"/>
          <w:lang w:val="sr-Cyrl-RS"/>
        </w:rPr>
        <w:t>врсте</w:t>
      </w:r>
      <w:r w:rsidRPr="00FA3F2F">
        <w:rPr>
          <w:rFonts w:ascii="Times New Roman" w:hAnsi="Times New Roman"/>
          <w:lang w:val="sr-Cyrl-RS"/>
        </w:rPr>
        <w:t xml:space="preserve"> </w:t>
      </w:r>
    </w:p>
    <w:p w14:paraId="1C06A00B" w14:textId="77777777" w:rsidR="009E1856" w:rsidRPr="00FA3F2F" w:rsidRDefault="009E1856" w:rsidP="009E1856">
      <w:pPr>
        <w:ind w:left="720"/>
        <w:rPr>
          <w:rFonts w:ascii="Times New Roman" w:hAnsi="Times New Roman"/>
          <w:lang w:val="sr-Cyrl-RS"/>
        </w:rPr>
      </w:pP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то</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циљу</w:t>
      </w:r>
      <w:r w:rsidRPr="00FA3F2F">
        <w:rPr>
          <w:rFonts w:ascii="Times New Roman" w:hAnsi="Times New Roman"/>
          <w:lang w:val="sr-Cyrl-RS"/>
        </w:rPr>
        <w:t xml:space="preserve"> </w:t>
      </w:r>
      <w:r w:rsidRPr="00FA3F2F">
        <w:rPr>
          <w:rFonts w:ascii="Times New Roman" w:hAnsi="Times New Roman" w:hint="eastAsia"/>
          <w:lang w:val="sr-Cyrl-RS"/>
        </w:rPr>
        <w:t>одржавања</w:t>
      </w:r>
      <w:r w:rsidRPr="00FA3F2F">
        <w:rPr>
          <w:rFonts w:ascii="Times New Roman" w:hAnsi="Times New Roman"/>
          <w:lang w:val="sr-Cyrl-RS"/>
        </w:rPr>
        <w:t xml:space="preserve"> </w:t>
      </w:r>
      <w:r w:rsidRPr="00FA3F2F">
        <w:rPr>
          <w:rFonts w:ascii="Times New Roman" w:hAnsi="Times New Roman" w:hint="eastAsia"/>
          <w:lang w:val="sr-Cyrl-RS"/>
        </w:rPr>
        <w:t>постављеног</w:t>
      </w:r>
      <w:r w:rsidRPr="00FA3F2F">
        <w:rPr>
          <w:rFonts w:ascii="Times New Roman" w:hAnsi="Times New Roman"/>
          <w:lang w:val="sr-Cyrl-RS"/>
        </w:rPr>
        <w:t xml:space="preserve"> </w:t>
      </w:r>
      <w:r w:rsidRPr="00FA3F2F">
        <w:rPr>
          <w:rFonts w:ascii="Times New Roman" w:hAnsi="Times New Roman" w:hint="eastAsia"/>
          <w:lang w:val="sr-Cyrl-RS"/>
        </w:rPr>
        <w:t>равномерног</w:t>
      </w:r>
      <w:r w:rsidRPr="00FA3F2F">
        <w:rPr>
          <w:rFonts w:ascii="Times New Roman" w:hAnsi="Times New Roman"/>
          <w:lang w:val="sr-Cyrl-RS"/>
        </w:rPr>
        <w:t xml:space="preserve"> </w:t>
      </w:r>
      <w:r w:rsidRPr="00FA3F2F">
        <w:rPr>
          <w:rFonts w:ascii="Times New Roman" w:hAnsi="Times New Roman" w:hint="eastAsia"/>
          <w:lang w:val="sr-Cyrl-RS"/>
        </w:rPr>
        <w:t>просторног</w:t>
      </w:r>
      <w:r w:rsidRPr="00FA3F2F">
        <w:rPr>
          <w:rFonts w:ascii="Times New Roman" w:hAnsi="Times New Roman"/>
          <w:lang w:val="sr-Cyrl-RS"/>
        </w:rPr>
        <w:t xml:space="preserve"> </w:t>
      </w:r>
      <w:r w:rsidRPr="00FA3F2F">
        <w:rPr>
          <w:rFonts w:ascii="Times New Roman" w:hAnsi="Times New Roman" w:hint="eastAsia"/>
          <w:lang w:val="sr-Cyrl-RS"/>
        </w:rPr>
        <w:t>распореда</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будућности</w:t>
      </w:r>
      <w:r w:rsidRPr="00FA3F2F">
        <w:rPr>
          <w:rFonts w:ascii="Times New Roman" w:hAnsi="Times New Roman"/>
          <w:lang w:val="sr-Cyrl-RS"/>
        </w:rPr>
        <w:t xml:space="preserve">, </w:t>
      </w:r>
      <w:r w:rsidRPr="00FA3F2F">
        <w:rPr>
          <w:rFonts w:ascii="Times New Roman" w:hAnsi="Times New Roman" w:hint="eastAsia"/>
          <w:lang w:val="sr-Cyrl-RS"/>
        </w:rPr>
        <w:t>даље</w:t>
      </w:r>
      <w:r w:rsidRPr="00FA3F2F">
        <w:rPr>
          <w:rFonts w:ascii="Times New Roman" w:hAnsi="Times New Roman"/>
          <w:lang w:val="sr-Cyrl-RS"/>
        </w:rPr>
        <w:t xml:space="preserve"> </w:t>
      </w:r>
      <w:r w:rsidRPr="00FA3F2F">
        <w:rPr>
          <w:rFonts w:ascii="Times New Roman" w:hAnsi="Times New Roman" w:hint="eastAsia"/>
          <w:lang w:val="sr-Cyrl-RS"/>
        </w:rPr>
        <w:t>ширење</w:t>
      </w:r>
      <w:r w:rsidRPr="00FA3F2F">
        <w:rPr>
          <w:rFonts w:ascii="Times New Roman" w:hAnsi="Times New Roman"/>
          <w:lang w:val="sr-Cyrl-RS"/>
        </w:rPr>
        <w:t xml:space="preserve"> </w:t>
      </w:r>
      <w:r w:rsidRPr="00FA3F2F">
        <w:rPr>
          <w:rFonts w:ascii="Times New Roman" w:hAnsi="Times New Roman" w:hint="eastAsia"/>
          <w:lang w:val="sr-Cyrl-RS"/>
        </w:rPr>
        <w:t>крошњи</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увећање</w:t>
      </w:r>
      <w:r w:rsidRPr="00FA3F2F">
        <w:rPr>
          <w:rFonts w:ascii="Times New Roman" w:hAnsi="Times New Roman"/>
          <w:lang w:val="sr-Cyrl-RS"/>
        </w:rPr>
        <w:t xml:space="preserve"> </w:t>
      </w:r>
      <w:r w:rsidRPr="00FA3F2F">
        <w:rPr>
          <w:rFonts w:ascii="Times New Roman" w:hAnsi="Times New Roman" w:hint="eastAsia"/>
          <w:lang w:val="sr-Cyrl-RS"/>
        </w:rPr>
        <w:t>дебљинског</w:t>
      </w:r>
      <w:r w:rsidRPr="00FA3F2F">
        <w:rPr>
          <w:rFonts w:ascii="Times New Roman" w:hAnsi="Times New Roman"/>
          <w:lang w:val="sr-Cyrl-RS"/>
        </w:rPr>
        <w:t xml:space="preserve"> </w:t>
      </w:r>
      <w:r w:rsidRPr="00FA3F2F">
        <w:rPr>
          <w:rFonts w:ascii="Times New Roman" w:hAnsi="Times New Roman" w:hint="eastAsia"/>
          <w:lang w:val="sr-Cyrl-RS"/>
        </w:rPr>
        <w:t>прираста</w:t>
      </w:r>
      <w:r w:rsidRPr="00FA3F2F">
        <w:rPr>
          <w:rFonts w:ascii="Times New Roman" w:hAnsi="Times New Roman"/>
          <w:lang w:val="sr-Cyrl-RS"/>
        </w:rPr>
        <w:t xml:space="preserve">. </w:t>
      </w:r>
    </w:p>
    <w:p w14:paraId="45369246"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Узгојни</w:t>
      </w:r>
      <w:r w:rsidRPr="00FA3F2F">
        <w:rPr>
          <w:rFonts w:ascii="Times New Roman" w:hAnsi="Times New Roman"/>
          <w:b/>
          <w:bCs/>
          <w:lang w:val="sr-Cyrl-RS"/>
        </w:rPr>
        <w:t xml:space="preserve"> </w:t>
      </w:r>
      <w:r w:rsidRPr="00FA3F2F">
        <w:rPr>
          <w:rFonts w:ascii="Times New Roman" w:hAnsi="Times New Roman" w:hint="eastAsia"/>
          <w:b/>
          <w:bCs/>
          <w:lang w:val="sr-Cyrl-RS"/>
        </w:rPr>
        <w:t>циљ</w:t>
      </w:r>
      <w:r w:rsidRPr="00FA3F2F">
        <w:rPr>
          <w:rFonts w:ascii="Times New Roman" w:hAnsi="Times New Roman"/>
          <w:b/>
          <w:bCs/>
          <w:lang w:val="sr-Cyrl-RS"/>
        </w:rPr>
        <w:t xml:space="preserve">: </w:t>
      </w:r>
    </w:p>
    <w:p w14:paraId="59965DD2" w14:textId="77777777" w:rsidR="009E1856" w:rsidRPr="00FA3F2F" w:rsidRDefault="009E1856">
      <w:pPr>
        <w:numPr>
          <w:ilvl w:val="0"/>
          <w:numId w:val="20"/>
        </w:numPr>
        <w:rPr>
          <w:rFonts w:ascii="Times New Roman" w:hAnsi="Times New Roman"/>
          <w:lang w:val="sr-Cyrl-RS"/>
        </w:rPr>
      </w:pPr>
      <w:r w:rsidRPr="00FA3F2F">
        <w:rPr>
          <w:rFonts w:ascii="Times New Roman" w:hAnsi="Times New Roman" w:hint="eastAsia"/>
          <w:lang w:val="sr-Cyrl-RS"/>
        </w:rPr>
        <w:t>заштита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унапређење</w:t>
      </w:r>
      <w:r w:rsidRPr="00FA3F2F">
        <w:rPr>
          <w:rFonts w:ascii="Times New Roman" w:hAnsi="Times New Roman"/>
          <w:lang w:val="sr-Cyrl-RS"/>
        </w:rPr>
        <w:t xml:space="preserve"> </w:t>
      </w:r>
      <w:r w:rsidRPr="00FA3F2F">
        <w:rPr>
          <w:rFonts w:ascii="Times New Roman" w:hAnsi="Times New Roman" w:hint="eastAsia"/>
          <w:lang w:val="sr-Cyrl-RS"/>
        </w:rPr>
        <w:t>здравственог</w:t>
      </w:r>
      <w:r w:rsidRPr="00FA3F2F">
        <w:rPr>
          <w:rFonts w:ascii="Times New Roman" w:hAnsi="Times New Roman"/>
          <w:lang w:val="sr-Cyrl-RS"/>
        </w:rPr>
        <w:t xml:space="preserve"> </w:t>
      </w:r>
      <w:r w:rsidRPr="00FA3F2F">
        <w:rPr>
          <w:rFonts w:ascii="Times New Roman" w:hAnsi="Times New Roman" w:hint="eastAsia"/>
          <w:lang w:val="sr-Cyrl-RS"/>
        </w:rPr>
        <w:t>стања</w:t>
      </w:r>
      <w:r w:rsidRPr="00FA3F2F">
        <w:rPr>
          <w:rFonts w:ascii="Times New Roman" w:hAnsi="Times New Roman"/>
          <w:lang w:val="sr-Cyrl-RS"/>
        </w:rPr>
        <w:t xml:space="preserve">, </w:t>
      </w:r>
    </w:p>
    <w:p w14:paraId="789A2BAF" w14:textId="77777777" w:rsidR="009E1856" w:rsidRPr="00FA3F2F" w:rsidRDefault="009E1856">
      <w:pPr>
        <w:numPr>
          <w:ilvl w:val="0"/>
          <w:numId w:val="20"/>
        </w:numPr>
        <w:rPr>
          <w:rFonts w:ascii="Times New Roman" w:hAnsi="Times New Roman"/>
          <w:lang w:val="sr-Cyrl-RS"/>
        </w:rPr>
      </w:pPr>
      <w:r w:rsidRPr="00FA3F2F">
        <w:rPr>
          <w:rFonts w:ascii="Times New Roman" w:hAnsi="Times New Roman" w:hint="eastAsia"/>
          <w:lang w:val="sr-Cyrl-RS"/>
        </w:rPr>
        <w:t>наставак</w:t>
      </w:r>
      <w:r w:rsidRPr="00FA3F2F">
        <w:rPr>
          <w:rFonts w:ascii="Times New Roman" w:hAnsi="Times New Roman"/>
          <w:lang w:val="sr-Cyrl-RS"/>
        </w:rPr>
        <w:t xml:space="preserve"> </w:t>
      </w:r>
      <w:r w:rsidRPr="00FA3F2F">
        <w:rPr>
          <w:rFonts w:ascii="Times New Roman" w:hAnsi="Times New Roman" w:hint="eastAsia"/>
          <w:lang w:val="sr-Cyrl-RS"/>
        </w:rPr>
        <w:t>неге</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будућности</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циљу</w:t>
      </w:r>
      <w:r w:rsidRPr="00FA3F2F">
        <w:rPr>
          <w:rFonts w:ascii="Times New Roman" w:hAnsi="Times New Roman"/>
          <w:lang w:val="sr-Cyrl-RS"/>
        </w:rPr>
        <w:t xml:space="preserve"> </w:t>
      </w:r>
      <w:r w:rsidRPr="00FA3F2F">
        <w:rPr>
          <w:rFonts w:ascii="Times New Roman" w:hAnsi="Times New Roman" w:hint="eastAsia"/>
          <w:lang w:val="sr-Cyrl-RS"/>
        </w:rPr>
        <w:t>развоја</w:t>
      </w:r>
      <w:r w:rsidRPr="00FA3F2F">
        <w:rPr>
          <w:rFonts w:ascii="Times New Roman" w:hAnsi="Times New Roman"/>
          <w:lang w:val="sr-Cyrl-RS"/>
        </w:rPr>
        <w:t xml:space="preserve"> </w:t>
      </w:r>
      <w:r w:rsidRPr="00FA3F2F">
        <w:rPr>
          <w:rFonts w:ascii="Times New Roman" w:hAnsi="Times New Roman" w:hint="eastAsia"/>
          <w:lang w:val="sr-Cyrl-RS"/>
        </w:rPr>
        <w:t>крошни</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ради</w:t>
      </w:r>
      <w:r w:rsidRPr="00FA3F2F">
        <w:rPr>
          <w:rFonts w:ascii="Times New Roman" w:hAnsi="Times New Roman"/>
          <w:lang w:val="sr-Cyrl-RS"/>
        </w:rPr>
        <w:t xml:space="preserve"> </w:t>
      </w:r>
      <w:r w:rsidRPr="00FA3F2F">
        <w:rPr>
          <w:rFonts w:ascii="Times New Roman" w:hAnsi="Times New Roman" w:hint="eastAsia"/>
          <w:lang w:val="sr-Cyrl-RS"/>
        </w:rPr>
        <w:t>одржавања</w:t>
      </w:r>
      <w:r w:rsidRPr="00FA3F2F">
        <w:rPr>
          <w:rFonts w:ascii="Times New Roman" w:hAnsi="Times New Roman"/>
          <w:lang w:val="sr-Cyrl-RS"/>
        </w:rPr>
        <w:t xml:space="preserve"> </w:t>
      </w:r>
      <w:r w:rsidRPr="00FA3F2F">
        <w:rPr>
          <w:rFonts w:ascii="Times New Roman" w:hAnsi="Times New Roman" w:hint="eastAsia"/>
          <w:lang w:val="sr-Cyrl-RS"/>
        </w:rPr>
        <w:t>дебљ</w:t>
      </w:r>
      <w:r w:rsidRPr="00FA3F2F">
        <w:rPr>
          <w:rFonts w:ascii="Times New Roman" w:hAnsi="Times New Roman" w:hint="eastAsia"/>
          <w:lang w:val="ru-RU"/>
        </w:rPr>
        <w:t>и</w:t>
      </w:r>
      <w:r w:rsidRPr="00FA3F2F">
        <w:rPr>
          <w:rFonts w:ascii="Times New Roman" w:hAnsi="Times New Roman" w:hint="eastAsia"/>
          <w:lang w:val="sr-Cyrl-RS"/>
        </w:rPr>
        <w:t>нског</w:t>
      </w:r>
      <w:r w:rsidRPr="00FA3F2F">
        <w:rPr>
          <w:rFonts w:ascii="Times New Roman" w:hAnsi="Times New Roman"/>
          <w:lang w:val="sr-Cyrl-RS"/>
        </w:rPr>
        <w:t xml:space="preserve"> </w:t>
      </w:r>
      <w:r w:rsidRPr="00FA3F2F">
        <w:rPr>
          <w:rFonts w:ascii="Times New Roman" w:hAnsi="Times New Roman" w:hint="eastAsia"/>
          <w:lang w:val="sr-Cyrl-RS"/>
        </w:rPr>
        <w:t>прираста</w:t>
      </w:r>
      <w:r w:rsidRPr="00FA3F2F">
        <w:rPr>
          <w:rFonts w:ascii="Times New Roman" w:hAnsi="Times New Roman"/>
          <w:lang w:val="sr-Cyrl-RS"/>
        </w:rPr>
        <w:t xml:space="preserve"> </w:t>
      </w:r>
      <w:r w:rsidRPr="00FA3F2F">
        <w:rPr>
          <w:rFonts w:ascii="Times New Roman" w:hAnsi="Times New Roman" w:hint="eastAsia"/>
          <w:lang w:val="sr-Cyrl-RS"/>
        </w:rPr>
        <w:t>на</w:t>
      </w:r>
      <w:r w:rsidRPr="00FA3F2F">
        <w:rPr>
          <w:rFonts w:ascii="Times New Roman" w:hAnsi="Times New Roman"/>
          <w:lang w:val="sr-Cyrl-RS"/>
        </w:rPr>
        <w:t xml:space="preserve"> </w:t>
      </w:r>
      <w:r w:rsidRPr="00FA3F2F">
        <w:rPr>
          <w:rFonts w:ascii="Times New Roman" w:hAnsi="Times New Roman" w:hint="eastAsia"/>
          <w:lang w:val="sr-Cyrl-RS"/>
        </w:rPr>
        <w:t>жељеном</w:t>
      </w:r>
      <w:r w:rsidRPr="00FA3F2F">
        <w:rPr>
          <w:rFonts w:ascii="Times New Roman" w:hAnsi="Times New Roman"/>
          <w:lang w:val="sr-Cyrl-RS"/>
        </w:rPr>
        <w:t xml:space="preserve"> </w:t>
      </w:r>
      <w:r w:rsidRPr="00FA3F2F">
        <w:rPr>
          <w:rFonts w:ascii="Times New Roman" w:hAnsi="Times New Roman" w:hint="eastAsia"/>
          <w:lang w:val="sr-Cyrl-RS"/>
        </w:rPr>
        <w:t>нивоу</w:t>
      </w:r>
      <w:r w:rsidRPr="00FA3F2F">
        <w:rPr>
          <w:rFonts w:ascii="Times New Roman" w:hAnsi="Times New Roman"/>
          <w:lang w:val="sr-Cyrl-RS"/>
        </w:rPr>
        <w:t xml:space="preserve">, </w:t>
      </w:r>
    </w:p>
    <w:p w14:paraId="4D8AD614" w14:textId="77777777" w:rsidR="009E1856" w:rsidRPr="00FA3F2F" w:rsidRDefault="009E1856">
      <w:pPr>
        <w:numPr>
          <w:ilvl w:val="0"/>
          <w:numId w:val="20"/>
        </w:numPr>
        <w:rPr>
          <w:rFonts w:ascii="Times New Roman" w:hAnsi="Times New Roman"/>
          <w:lang w:val="sr-Cyrl-RS"/>
        </w:rPr>
      </w:pPr>
      <w:r w:rsidRPr="00FA3F2F">
        <w:rPr>
          <w:rFonts w:ascii="Times New Roman" w:hAnsi="Times New Roman" w:hint="eastAsia"/>
          <w:lang w:val="sr-Cyrl-RS"/>
        </w:rPr>
        <w:lastRenderedPageBreak/>
        <w:t>формирање</w:t>
      </w:r>
      <w:r w:rsidRPr="00FA3F2F">
        <w:rPr>
          <w:rFonts w:ascii="Times New Roman" w:hAnsi="Times New Roman"/>
          <w:lang w:val="sr-Cyrl-RS"/>
        </w:rPr>
        <w:t xml:space="preserve"> </w:t>
      </w:r>
      <w:r w:rsidRPr="00FA3F2F">
        <w:rPr>
          <w:rFonts w:ascii="Times New Roman" w:hAnsi="Times New Roman" w:hint="eastAsia"/>
          <w:lang w:val="sr-Cyrl-RS"/>
        </w:rPr>
        <w:t>састојинске</w:t>
      </w:r>
      <w:r w:rsidRPr="00FA3F2F">
        <w:rPr>
          <w:rFonts w:ascii="Times New Roman" w:hAnsi="Times New Roman"/>
          <w:lang w:val="sr-Cyrl-RS"/>
        </w:rPr>
        <w:t xml:space="preserve"> </w:t>
      </w:r>
      <w:r w:rsidRPr="00FA3F2F">
        <w:rPr>
          <w:rFonts w:ascii="Times New Roman" w:hAnsi="Times New Roman" w:hint="eastAsia"/>
          <w:lang w:val="sr-Cyrl-RS"/>
        </w:rPr>
        <w:t>ситуације</w:t>
      </w:r>
      <w:r w:rsidRPr="00FA3F2F">
        <w:rPr>
          <w:rFonts w:ascii="Times New Roman" w:hAnsi="Times New Roman"/>
          <w:lang w:val="sr-Cyrl-RS"/>
        </w:rPr>
        <w:t xml:space="preserve"> </w:t>
      </w:r>
      <w:r w:rsidRPr="00FA3F2F">
        <w:rPr>
          <w:rFonts w:ascii="Times New Roman" w:hAnsi="Times New Roman" w:hint="eastAsia"/>
          <w:lang w:val="sr-Cyrl-RS"/>
        </w:rPr>
        <w:t>која</w:t>
      </w:r>
      <w:r w:rsidRPr="00FA3F2F">
        <w:rPr>
          <w:rFonts w:ascii="Times New Roman" w:hAnsi="Times New Roman"/>
          <w:lang w:val="sr-Cyrl-RS"/>
        </w:rPr>
        <w:t xml:space="preserve"> </w:t>
      </w:r>
      <w:r w:rsidRPr="00FA3F2F">
        <w:rPr>
          <w:rFonts w:ascii="Times New Roman" w:hAnsi="Times New Roman" w:hint="eastAsia"/>
          <w:lang w:val="sr-Cyrl-RS"/>
        </w:rPr>
        <w:t>је</w:t>
      </w:r>
      <w:r w:rsidRPr="00FA3F2F">
        <w:rPr>
          <w:rFonts w:ascii="Times New Roman" w:hAnsi="Times New Roman"/>
          <w:lang w:val="sr-Cyrl-RS"/>
        </w:rPr>
        <w:t xml:space="preserve"> </w:t>
      </w:r>
      <w:r w:rsidRPr="00FA3F2F">
        <w:rPr>
          <w:rFonts w:ascii="Times New Roman" w:hAnsi="Times New Roman" w:hint="eastAsia"/>
          <w:lang w:val="sr-Cyrl-RS"/>
        </w:rPr>
        <w:t>блиска</w:t>
      </w:r>
      <w:r w:rsidRPr="00FA3F2F">
        <w:rPr>
          <w:rFonts w:ascii="Times New Roman" w:hAnsi="Times New Roman"/>
          <w:lang w:val="sr-Cyrl-RS"/>
        </w:rPr>
        <w:t xml:space="preserve"> </w:t>
      </w:r>
      <w:r w:rsidRPr="00FA3F2F">
        <w:rPr>
          <w:rFonts w:ascii="Times New Roman" w:hAnsi="Times New Roman" w:hint="eastAsia"/>
          <w:lang w:val="sr-Cyrl-RS"/>
        </w:rPr>
        <w:t>састојини</w:t>
      </w:r>
      <w:r w:rsidRPr="00FA3F2F">
        <w:rPr>
          <w:rFonts w:ascii="Times New Roman" w:hAnsi="Times New Roman"/>
          <w:lang w:val="sr-Cyrl-RS"/>
        </w:rPr>
        <w:t xml:space="preserve"> </w:t>
      </w:r>
      <w:r w:rsidRPr="00FA3F2F">
        <w:rPr>
          <w:rFonts w:ascii="Times New Roman" w:hAnsi="Times New Roman" w:hint="eastAsia"/>
          <w:lang w:val="sr-Cyrl-RS"/>
        </w:rPr>
        <w:t>припремљеној</w:t>
      </w:r>
      <w:r w:rsidRPr="00FA3F2F">
        <w:rPr>
          <w:rFonts w:ascii="Times New Roman" w:hAnsi="Times New Roman"/>
          <w:lang w:val="sr-Cyrl-RS"/>
        </w:rPr>
        <w:t xml:space="preserve"> </w:t>
      </w:r>
      <w:r w:rsidRPr="00FA3F2F">
        <w:rPr>
          <w:rFonts w:ascii="Times New Roman" w:hAnsi="Times New Roman" w:hint="eastAsia"/>
          <w:lang w:val="sr-Cyrl-RS"/>
        </w:rPr>
        <w:t>за</w:t>
      </w:r>
      <w:r w:rsidRPr="00FA3F2F">
        <w:rPr>
          <w:rFonts w:ascii="Times New Roman" w:hAnsi="Times New Roman"/>
          <w:lang w:val="sr-Cyrl-RS"/>
        </w:rPr>
        <w:t xml:space="preserve"> </w:t>
      </w:r>
      <w:r w:rsidRPr="00FA3F2F">
        <w:rPr>
          <w:rFonts w:ascii="Times New Roman" w:hAnsi="Times New Roman" w:hint="eastAsia"/>
          <w:lang w:val="sr-Cyrl-RS"/>
        </w:rPr>
        <w:t>обнову</w:t>
      </w:r>
      <w:r w:rsidRPr="00FA3F2F">
        <w:rPr>
          <w:rFonts w:ascii="Times New Roman" w:hAnsi="Times New Roman"/>
          <w:lang w:val="sr-Cyrl-RS"/>
        </w:rPr>
        <w:t xml:space="preserve">. </w:t>
      </w:r>
    </w:p>
    <w:p w14:paraId="6243A0B2"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Мере</w:t>
      </w:r>
      <w:r w:rsidRPr="00FA3F2F">
        <w:rPr>
          <w:rFonts w:ascii="Times New Roman" w:hAnsi="Times New Roman"/>
          <w:b/>
          <w:bCs/>
          <w:lang w:val="sr-Cyrl-RS"/>
        </w:rPr>
        <w:t xml:space="preserve"> </w:t>
      </w:r>
      <w:r w:rsidRPr="00FA3F2F">
        <w:rPr>
          <w:rFonts w:ascii="Times New Roman" w:hAnsi="Times New Roman" w:hint="eastAsia"/>
          <w:b/>
          <w:bCs/>
          <w:lang w:val="sr-Cyrl-RS"/>
        </w:rPr>
        <w:t>за</w:t>
      </w:r>
      <w:r w:rsidRPr="00FA3F2F">
        <w:rPr>
          <w:rFonts w:ascii="Times New Roman" w:hAnsi="Times New Roman"/>
          <w:b/>
          <w:bCs/>
          <w:lang w:val="sr-Cyrl-RS"/>
        </w:rPr>
        <w:t xml:space="preserve"> </w:t>
      </w:r>
      <w:r w:rsidRPr="00FA3F2F">
        <w:rPr>
          <w:rFonts w:ascii="Times New Roman" w:hAnsi="Times New Roman" w:hint="eastAsia"/>
          <w:b/>
          <w:bCs/>
          <w:lang w:val="sr-Cyrl-RS"/>
        </w:rPr>
        <w:t>остваривање</w:t>
      </w:r>
      <w:r w:rsidRPr="00FA3F2F">
        <w:rPr>
          <w:rFonts w:ascii="Times New Roman" w:hAnsi="Times New Roman"/>
          <w:b/>
          <w:bCs/>
          <w:lang w:val="sr-Cyrl-RS"/>
        </w:rPr>
        <w:t xml:space="preserve"> </w:t>
      </w:r>
      <w:r w:rsidRPr="00FA3F2F">
        <w:rPr>
          <w:rFonts w:ascii="Times New Roman" w:hAnsi="Times New Roman" w:hint="eastAsia"/>
          <w:b/>
          <w:bCs/>
          <w:lang w:val="sr-Cyrl-RS"/>
        </w:rPr>
        <w:t>постављених</w:t>
      </w:r>
      <w:r w:rsidRPr="00FA3F2F">
        <w:rPr>
          <w:rFonts w:ascii="Times New Roman" w:hAnsi="Times New Roman"/>
          <w:b/>
          <w:bCs/>
          <w:lang w:val="sr-Cyrl-RS"/>
        </w:rPr>
        <w:t xml:space="preserve"> </w:t>
      </w:r>
      <w:r w:rsidRPr="00FA3F2F">
        <w:rPr>
          <w:rFonts w:ascii="Times New Roman" w:hAnsi="Times New Roman" w:hint="eastAsia"/>
          <w:b/>
          <w:bCs/>
          <w:lang w:val="sr-Cyrl-RS"/>
        </w:rPr>
        <w:t>циљева</w:t>
      </w:r>
      <w:r w:rsidRPr="00FA3F2F">
        <w:rPr>
          <w:rFonts w:ascii="Times New Roman" w:hAnsi="Times New Roman"/>
          <w:b/>
          <w:bCs/>
          <w:lang w:val="sr-Cyrl-RS"/>
        </w:rPr>
        <w:t xml:space="preserve">: </w:t>
      </w:r>
    </w:p>
    <w:p w14:paraId="5778A7ED" w14:textId="77777777" w:rsidR="009E1856" w:rsidRPr="00FA3F2F" w:rsidRDefault="009E1856">
      <w:pPr>
        <w:numPr>
          <w:ilvl w:val="0"/>
          <w:numId w:val="21"/>
        </w:numPr>
        <w:rPr>
          <w:rFonts w:ascii="Times New Roman" w:hAnsi="Times New Roman"/>
          <w:lang w:val="sr-Cyrl-RS"/>
        </w:rPr>
      </w:pPr>
      <w:r w:rsidRPr="00FA3F2F">
        <w:rPr>
          <w:rFonts w:ascii="Times New Roman" w:hAnsi="Times New Roman" w:hint="eastAsia"/>
          <w:lang w:val="sr-Cyrl-RS"/>
        </w:rPr>
        <w:t>нега</w:t>
      </w:r>
      <w:r w:rsidRPr="00FA3F2F">
        <w:rPr>
          <w:rFonts w:ascii="Times New Roman" w:hAnsi="Times New Roman"/>
          <w:lang w:val="sr-Cyrl-RS"/>
        </w:rPr>
        <w:t xml:space="preserve"> </w:t>
      </w:r>
      <w:r w:rsidRPr="00FA3F2F">
        <w:rPr>
          <w:rFonts w:ascii="Times New Roman" w:hAnsi="Times New Roman" w:hint="eastAsia"/>
          <w:lang w:val="sr-Cyrl-RS"/>
        </w:rPr>
        <w:t>састојине</w:t>
      </w:r>
      <w:r w:rsidRPr="00FA3F2F">
        <w:rPr>
          <w:rFonts w:ascii="Times New Roman" w:hAnsi="Times New Roman"/>
          <w:lang w:val="sr-Cyrl-RS"/>
        </w:rPr>
        <w:t>/</w:t>
      </w:r>
      <w:r w:rsidRPr="00FA3F2F">
        <w:rPr>
          <w:rFonts w:ascii="Times New Roman" w:hAnsi="Times New Roman" w:hint="eastAsia"/>
          <w:lang w:val="sr-Cyrl-RS"/>
        </w:rPr>
        <w:t>СБ</w:t>
      </w:r>
      <w:r w:rsidRPr="00FA3F2F">
        <w:rPr>
          <w:rFonts w:ascii="Times New Roman" w:hAnsi="Times New Roman"/>
          <w:lang w:val="sr-Cyrl-RS"/>
        </w:rPr>
        <w:t xml:space="preserve">: </w:t>
      </w:r>
      <w:r w:rsidRPr="00FA3F2F">
        <w:rPr>
          <w:rFonts w:ascii="Times New Roman" w:hAnsi="Times New Roman" w:hint="eastAsia"/>
          <w:lang w:val="sr-Cyrl-RS"/>
        </w:rPr>
        <w:t>висока</w:t>
      </w:r>
      <w:r w:rsidRPr="00FA3F2F">
        <w:rPr>
          <w:rFonts w:ascii="Times New Roman" w:hAnsi="Times New Roman"/>
          <w:lang w:val="sr-Cyrl-RS"/>
        </w:rPr>
        <w:t xml:space="preserve"> </w:t>
      </w:r>
      <w:r w:rsidRPr="00FA3F2F">
        <w:rPr>
          <w:rFonts w:ascii="Times New Roman" w:hAnsi="Times New Roman" w:hint="eastAsia"/>
          <w:lang w:val="sr-Cyrl-RS"/>
        </w:rPr>
        <w:t>селективна</w:t>
      </w:r>
      <w:r w:rsidRPr="00FA3F2F">
        <w:rPr>
          <w:rFonts w:ascii="Times New Roman" w:hAnsi="Times New Roman"/>
          <w:lang w:val="sr-Cyrl-RS"/>
        </w:rPr>
        <w:t xml:space="preserve"> </w:t>
      </w:r>
      <w:r w:rsidRPr="00FA3F2F">
        <w:rPr>
          <w:rFonts w:ascii="Times New Roman" w:hAnsi="Times New Roman" w:hint="eastAsia"/>
          <w:lang w:val="sr-Cyrl-RS"/>
        </w:rPr>
        <w:t>прореда</w:t>
      </w:r>
      <w:r w:rsidRPr="00FA3F2F">
        <w:rPr>
          <w:rFonts w:ascii="Times New Roman" w:hAnsi="Times New Roman"/>
          <w:lang w:val="sr-Cyrl-RS"/>
        </w:rPr>
        <w:t xml:space="preserve">. </w:t>
      </w:r>
    </w:p>
    <w:p w14:paraId="4ACF1214"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Узгојни</w:t>
      </w:r>
      <w:r w:rsidRPr="00FA3F2F">
        <w:rPr>
          <w:rFonts w:ascii="Times New Roman" w:hAnsi="Times New Roman"/>
          <w:b/>
          <w:bCs/>
          <w:lang w:val="sr-Cyrl-RS"/>
        </w:rPr>
        <w:t xml:space="preserve"> </w:t>
      </w:r>
      <w:r w:rsidRPr="00FA3F2F">
        <w:rPr>
          <w:rFonts w:ascii="Times New Roman" w:hAnsi="Times New Roman" w:hint="eastAsia"/>
          <w:b/>
          <w:bCs/>
          <w:lang w:val="sr-Cyrl-RS"/>
        </w:rPr>
        <w:t>радови</w:t>
      </w:r>
      <w:r w:rsidRPr="00FA3F2F">
        <w:rPr>
          <w:rFonts w:ascii="Times New Roman" w:hAnsi="Times New Roman"/>
          <w:b/>
          <w:bCs/>
          <w:lang w:val="sr-Cyrl-RS"/>
        </w:rPr>
        <w:t xml:space="preserve">: </w:t>
      </w:r>
    </w:p>
    <w:p w14:paraId="04F56116" w14:textId="77777777" w:rsidR="009E1856" w:rsidRPr="00FA3F2F" w:rsidRDefault="009E1856">
      <w:pPr>
        <w:numPr>
          <w:ilvl w:val="0"/>
          <w:numId w:val="22"/>
        </w:numPr>
        <w:rPr>
          <w:rFonts w:ascii="Times New Roman" w:hAnsi="Times New Roman"/>
          <w:lang w:val="sr-Cyrl-RS"/>
        </w:rPr>
      </w:pPr>
      <w:r w:rsidRPr="00FA3F2F">
        <w:rPr>
          <w:rFonts w:ascii="Times New Roman" w:hAnsi="Times New Roman" w:hint="eastAsia"/>
          <w:lang w:val="sr-Cyrl-RS"/>
        </w:rPr>
        <w:t>наставити</w:t>
      </w:r>
      <w:r w:rsidRPr="00FA3F2F">
        <w:rPr>
          <w:rFonts w:ascii="Times New Roman" w:hAnsi="Times New Roman"/>
          <w:lang w:val="sr-Cyrl-RS"/>
        </w:rPr>
        <w:t xml:space="preserve"> </w:t>
      </w:r>
      <w:r w:rsidRPr="00FA3F2F">
        <w:rPr>
          <w:rFonts w:ascii="Times New Roman" w:hAnsi="Times New Roman" w:hint="eastAsia"/>
          <w:lang w:val="sr-Cyrl-RS"/>
        </w:rPr>
        <w:t>са</w:t>
      </w:r>
      <w:r w:rsidRPr="00FA3F2F">
        <w:rPr>
          <w:rFonts w:ascii="Times New Roman" w:hAnsi="Times New Roman"/>
          <w:lang w:val="sr-Cyrl-RS"/>
        </w:rPr>
        <w:t xml:space="preserve"> </w:t>
      </w:r>
      <w:r w:rsidRPr="00FA3F2F">
        <w:rPr>
          <w:rFonts w:ascii="Times New Roman" w:hAnsi="Times New Roman" w:hint="eastAsia"/>
          <w:lang w:val="sr-Cyrl-RS"/>
        </w:rPr>
        <w:t>уклањањем</w:t>
      </w:r>
      <w:r w:rsidRPr="00FA3F2F">
        <w:rPr>
          <w:rFonts w:ascii="Times New Roman" w:hAnsi="Times New Roman"/>
          <w:lang w:val="sr-Cyrl-RS"/>
        </w:rPr>
        <w:t xml:space="preserve"> 2-1 </w:t>
      </w:r>
      <w:r w:rsidRPr="00FA3F2F">
        <w:rPr>
          <w:rFonts w:ascii="Times New Roman" w:hAnsi="Times New Roman" w:hint="eastAsia"/>
          <w:lang w:val="sr-Cyrl-RS"/>
        </w:rPr>
        <w:t>најјача</w:t>
      </w:r>
      <w:r w:rsidRPr="00FA3F2F">
        <w:rPr>
          <w:rFonts w:ascii="Times New Roman" w:hAnsi="Times New Roman"/>
          <w:lang w:val="sr-Cyrl-RS"/>
        </w:rPr>
        <w:t xml:space="preserve"> </w:t>
      </w:r>
      <w:r w:rsidRPr="00FA3F2F">
        <w:rPr>
          <w:rFonts w:ascii="Times New Roman" w:hAnsi="Times New Roman" w:hint="eastAsia"/>
          <w:lang w:val="sr-Cyrl-RS"/>
        </w:rPr>
        <w:t>конкурента</w:t>
      </w:r>
      <w:r w:rsidRPr="00FA3F2F">
        <w:rPr>
          <w:rFonts w:ascii="Times New Roman" w:hAnsi="Times New Roman"/>
          <w:lang w:val="sr-Cyrl-RS"/>
        </w:rPr>
        <w:t xml:space="preserve"> </w:t>
      </w:r>
      <w:r w:rsidRPr="00FA3F2F">
        <w:rPr>
          <w:rFonts w:ascii="Times New Roman" w:hAnsi="Times New Roman" w:hint="eastAsia"/>
          <w:lang w:val="sr-Cyrl-RS"/>
        </w:rPr>
        <w:t>СБ</w:t>
      </w:r>
      <w:r w:rsidRPr="00FA3F2F">
        <w:rPr>
          <w:rFonts w:ascii="Times New Roman" w:hAnsi="Times New Roman"/>
          <w:lang w:val="sr-Cyrl-RS"/>
        </w:rPr>
        <w:t xml:space="preserve">, </w:t>
      </w:r>
      <w:r w:rsidRPr="00FA3F2F">
        <w:rPr>
          <w:rFonts w:ascii="Times New Roman" w:hAnsi="Times New Roman" w:hint="eastAsia"/>
          <w:lang w:val="sr-Cyrl-RS"/>
        </w:rPr>
        <w:t>а</w:t>
      </w:r>
      <w:r w:rsidRPr="00FA3F2F">
        <w:rPr>
          <w:rFonts w:ascii="Times New Roman" w:hAnsi="Times New Roman"/>
          <w:lang w:val="sr-Cyrl-RS"/>
        </w:rPr>
        <w:t xml:space="preserve"> </w:t>
      </w:r>
      <w:r w:rsidRPr="00FA3F2F">
        <w:rPr>
          <w:rFonts w:ascii="Times New Roman" w:hAnsi="Times New Roman" w:hint="eastAsia"/>
          <w:lang w:val="sr-Cyrl-RS"/>
        </w:rPr>
        <w:t>по</w:t>
      </w:r>
      <w:r w:rsidRPr="00FA3F2F">
        <w:rPr>
          <w:rFonts w:ascii="Times New Roman" w:hAnsi="Times New Roman"/>
          <w:lang w:val="sr-Cyrl-RS"/>
        </w:rPr>
        <w:t xml:space="preserve"> </w:t>
      </w:r>
      <w:r w:rsidRPr="00FA3F2F">
        <w:rPr>
          <w:rFonts w:ascii="Times New Roman" w:hAnsi="Times New Roman" w:hint="eastAsia"/>
          <w:lang w:val="sr-Cyrl-RS"/>
        </w:rPr>
        <w:t>потреби</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наредном</w:t>
      </w:r>
      <w:r w:rsidRPr="00FA3F2F">
        <w:rPr>
          <w:rFonts w:ascii="Times New Roman" w:hAnsi="Times New Roman"/>
          <w:lang w:val="sr-Cyrl-RS"/>
        </w:rPr>
        <w:t xml:space="preserve"> </w:t>
      </w:r>
      <w:r w:rsidRPr="00FA3F2F">
        <w:rPr>
          <w:rFonts w:ascii="Times New Roman" w:hAnsi="Times New Roman" w:hint="eastAsia"/>
          <w:lang w:val="sr-Cyrl-RS"/>
        </w:rPr>
        <w:t>уређајном</w:t>
      </w:r>
      <w:r w:rsidRPr="00FA3F2F">
        <w:rPr>
          <w:rFonts w:ascii="Times New Roman" w:hAnsi="Times New Roman"/>
          <w:lang w:val="sr-Cyrl-RS"/>
        </w:rPr>
        <w:t xml:space="preserve"> </w:t>
      </w:r>
      <w:r w:rsidRPr="00FA3F2F">
        <w:rPr>
          <w:rFonts w:ascii="Times New Roman" w:hAnsi="Times New Roman" w:hint="eastAsia"/>
          <w:lang w:val="sr-Cyrl-RS"/>
        </w:rPr>
        <w:t>периоду</w:t>
      </w:r>
      <w:r w:rsidRPr="00FA3F2F">
        <w:rPr>
          <w:rFonts w:ascii="Times New Roman" w:hAnsi="Times New Roman"/>
          <w:lang w:val="sr-Cyrl-RS"/>
        </w:rPr>
        <w:t xml:space="preserve"> </w:t>
      </w:r>
      <w:r w:rsidRPr="00FA3F2F">
        <w:rPr>
          <w:rFonts w:ascii="Times New Roman" w:hAnsi="Times New Roman" w:hint="eastAsia"/>
          <w:lang w:val="sr-Cyrl-RS"/>
        </w:rPr>
        <w:t>наставити</w:t>
      </w:r>
      <w:r w:rsidRPr="00FA3F2F">
        <w:rPr>
          <w:rFonts w:ascii="Times New Roman" w:hAnsi="Times New Roman"/>
          <w:lang w:val="sr-Cyrl-RS"/>
        </w:rPr>
        <w:t xml:space="preserve"> </w:t>
      </w:r>
      <w:r w:rsidRPr="00FA3F2F">
        <w:rPr>
          <w:rFonts w:ascii="Times New Roman" w:hAnsi="Times New Roman" w:hint="eastAsia"/>
          <w:lang w:val="sr-Cyrl-RS"/>
        </w:rPr>
        <w:t>са</w:t>
      </w:r>
      <w:r w:rsidRPr="00FA3F2F">
        <w:rPr>
          <w:rFonts w:ascii="Times New Roman" w:hAnsi="Times New Roman"/>
          <w:lang w:val="sr-Cyrl-RS"/>
        </w:rPr>
        <w:t xml:space="preserve"> </w:t>
      </w:r>
      <w:r w:rsidRPr="00FA3F2F">
        <w:rPr>
          <w:rFonts w:ascii="Times New Roman" w:hAnsi="Times New Roman" w:hint="eastAsia"/>
          <w:lang w:val="sr-Cyrl-RS"/>
        </w:rPr>
        <w:t>уклањањем</w:t>
      </w:r>
      <w:r w:rsidRPr="00FA3F2F">
        <w:rPr>
          <w:rFonts w:ascii="Times New Roman" w:hAnsi="Times New Roman"/>
          <w:lang w:val="sr-Cyrl-RS"/>
        </w:rPr>
        <w:t xml:space="preserve"> 2 (1) </w:t>
      </w:r>
      <w:r w:rsidRPr="00FA3F2F">
        <w:rPr>
          <w:rFonts w:ascii="Times New Roman" w:hAnsi="Times New Roman" w:hint="eastAsia"/>
          <w:lang w:val="sr-Cyrl-RS"/>
        </w:rPr>
        <w:t>најјача</w:t>
      </w:r>
      <w:r w:rsidRPr="00FA3F2F">
        <w:rPr>
          <w:rFonts w:ascii="Times New Roman" w:hAnsi="Times New Roman"/>
          <w:lang w:val="sr-Cyrl-RS"/>
        </w:rPr>
        <w:t xml:space="preserve"> </w:t>
      </w:r>
      <w:r w:rsidRPr="00FA3F2F">
        <w:rPr>
          <w:rFonts w:ascii="Times New Roman" w:hAnsi="Times New Roman" w:hint="eastAsia"/>
          <w:lang w:val="sr-Cyrl-RS"/>
        </w:rPr>
        <w:t>конкурента</w:t>
      </w:r>
      <w:r w:rsidRPr="00FA3F2F">
        <w:rPr>
          <w:rFonts w:ascii="Times New Roman" w:hAnsi="Times New Roman"/>
          <w:lang w:val="sr-Cyrl-RS"/>
        </w:rPr>
        <w:t xml:space="preserve"> </w:t>
      </w:r>
      <w:r w:rsidRPr="00FA3F2F">
        <w:rPr>
          <w:rFonts w:ascii="Times New Roman" w:hAnsi="Times New Roman" w:hint="eastAsia"/>
          <w:lang w:val="sr-Cyrl-RS"/>
        </w:rPr>
        <w:t>СБ</w:t>
      </w:r>
      <w:r w:rsidRPr="00FA3F2F">
        <w:rPr>
          <w:rFonts w:ascii="Times New Roman" w:hAnsi="Times New Roman"/>
          <w:lang w:val="sr-Cyrl-RS"/>
        </w:rPr>
        <w:t xml:space="preserve">, </w:t>
      </w:r>
    </w:p>
    <w:p w14:paraId="549A37F9" w14:textId="77777777" w:rsidR="009E1856" w:rsidRPr="00FA3F2F" w:rsidRDefault="009E1856">
      <w:pPr>
        <w:numPr>
          <w:ilvl w:val="0"/>
          <w:numId w:val="22"/>
        </w:numPr>
        <w:rPr>
          <w:rFonts w:ascii="Times New Roman" w:hAnsi="Times New Roman"/>
          <w:lang w:val="sr-Cyrl-RS"/>
        </w:rPr>
      </w:pPr>
      <w:r w:rsidRPr="00FA3F2F">
        <w:rPr>
          <w:rFonts w:ascii="Times New Roman" w:hAnsi="Times New Roman" w:hint="eastAsia"/>
          <w:lang w:val="sr-Cyrl-RS"/>
        </w:rPr>
        <w:t>уклањање</w:t>
      </w:r>
      <w:r w:rsidRPr="00FA3F2F">
        <w:rPr>
          <w:rFonts w:ascii="Times New Roman" w:hAnsi="Times New Roman"/>
          <w:lang w:val="sr-Cyrl-RS"/>
        </w:rPr>
        <w:t xml:space="preserve"> </w:t>
      </w:r>
      <w:r w:rsidRPr="00FA3F2F">
        <w:rPr>
          <w:rFonts w:ascii="Times New Roman" w:hAnsi="Times New Roman" w:hint="eastAsia"/>
          <w:lang w:val="sr-Cyrl-RS"/>
        </w:rPr>
        <w:t>оштећених</w:t>
      </w:r>
      <w:r w:rsidRPr="00FA3F2F">
        <w:rPr>
          <w:rFonts w:ascii="Times New Roman" w:hAnsi="Times New Roman"/>
          <w:lang w:val="sr-Cyrl-RS"/>
        </w:rPr>
        <w:t xml:space="preserve"> (</w:t>
      </w:r>
      <w:r w:rsidRPr="00FA3F2F">
        <w:rPr>
          <w:rFonts w:ascii="Times New Roman" w:hAnsi="Times New Roman" w:hint="eastAsia"/>
          <w:lang w:val="sr-Cyrl-RS"/>
        </w:rPr>
        <w:t>санитарних</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ради</w:t>
      </w:r>
      <w:r w:rsidRPr="00FA3F2F">
        <w:rPr>
          <w:rFonts w:ascii="Times New Roman" w:hAnsi="Times New Roman"/>
          <w:lang w:val="sr-Cyrl-RS"/>
        </w:rPr>
        <w:t xml:space="preserve"> </w:t>
      </w:r>
      <w:r w:rsidRPr="00FA3F2F">
        <w:rPr>
          <w:rFonts w:ascii="Times New Roman" w:hAnsi="Times New Roman" w:hint="eastAsia"/>
          <w:lang w:val="sr-Cyrl-RS"/>
        </w:rPr>
        <w:t>побољшања</w:t>
      </w:r>
      <w:r w:rsidRPr="00FA3F2F">
        <w:rPr>
          <w:rFonts w:ascii="Times New Roman" w:hAnsi="Times New Roman"/>
          <w:lang w:val="sr-Cyrl-RS"/>
        </w:rPr>
        <w:t xml:space="preserve"> </w:t>
      </w:r>
      <w:r w:rsidRPr="00FA3F2F">
        <w:rPr>
          <w:rFonts w:ascii="Times New Roman" w:hAnsi="Times New Roman" w:hint="eastAsia"/>
          <w:lang w:val="sr-Cyrl-RS"/>
        </w:rPr>
        <w:t>квалитета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виталности</w:t>
      </w:r>
      <w:r w:rsidRPr="00FA3F2F">
        <w:rPr>
          <w:rFonts w:ascii="Times New Roman" w:hAnsi="Times New Roman"/>
          <w:lang w:val="sr-Cyrl-RS"/>
        </w:rPr>
        <w:t xml:space="preserve"> </w:t>
      </w:r>
      <w:r w:rsidRPr="00FA3F2F">
        <w:rPr>
          <w:rFonts w:ascii="Times New Roman" w:hAnsi="Times New Roman" w:hint="eastAsia"/>
          <w:lang w:val="sr-Cyrl-RS"/>
        </w:rPr>
        <w:t>састојине</w:t>
      </w:r>
      <w:r w:rsidRPr="00FA3F2F">
        <w:rPr>
          <w:rFonts w:ascii="Times New Roman" w:hAnsi="Times New Roman"/>
          <w:lang w:val="sr-Cyrl-RS"/>
        </w:rPr>
        <w:t xml:space="preserve">, </w:t>
      </w:r>
    </w:p>
    <w:p w14:paraId="3B622107" w14:textId="77777777" w:rsidR="009E1856" w:rsidRPr="00FA3F2F" w:rsidRDefault="009E1856">
      <w:pPr>
        <w:numPr>
          <w:ilvl w:val="0"/>
          <w:numId w:val="22"/>
        </w:numPr>
        <w:rPr>
          <w:rFonts w:ascii="Times New Roman" w:hAnsi="Times New Roman"/>
          <w:lang w:val="sr-Cyrl-RS"/>
        </w:rPr>
      </w:pPr>
      <w:r w:rsidRPr="00FA3F2F">
        <w:rPr>
          <w:rFonts w:ascii="Times New Roman" w:hAnsi="Times New Roman" w:hint="eastAsia"/>
          <w:lang w:val="sr-Cyrl-RS"/>
        </w:rPr>
        <w:t>правовремено</w:t>
      </w:r>
      <w:r w:rsidRPr="00FA3F2F">
        <w:rPr>
          <w:rFonts w:ascii="Times New Roman" w:hAnsi="Times New Roman"/>
          <w:lang w:val="sr-Cyrl-RS"/>
        </w:rPr>
        <w:t xml:space="preserve"> </w:t>
      </w:r>
      <w:r w:rsidRPr="00FA3F2F">
        <w:rPr>
          <w:rFonts w:ascii="Times New Roman" w:hAnsi="Times New Roman" w:hint="eastAsia"/>
          <w:lang w:val="sr-Cyrl-RS"/>
        </w:rPr>
        <w:t>уклањање</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споредних</w:t>
      </w:r>
      <w:r w:rsidRPr="00FA3F2F">
        <w:rPr>
          <w:rFonts w:ascii="Times New Roman" w:hAnsi="Times New Roman"/>
          <w:lang w:val="sr-Cyrl-RS"/>
        </w:rPr>
        <w:t xml:space="preserve"> </w:t>
      </w:r>
      <w:r w:rsidRPr="00FA3F2F">
        <w:rPr>
          <w:rFonts w:ascii="Times New Roman" w:hAnsi="Times New Roman" w:hint="eastAsia"/>
          <w:lang w:val="sr-Cyrl-RS"/>
        </w:rPr>
        <w:t>врста</w:t>
      </w:r>
      <w:r w:rsidRPr="00FA3F2F">
        <w:rPr>
          <w:rFonts w:ascii="Times New Roman" w:hAnsi="Times New Roman"/>
          <w:lang w:val="sr-Cyrl-RS"/>
        </w:rPr>
        <w:t xml:space="preserve"> </w:t>
      </w:r>
      <w:r w:rsidRPr="00FA3F2F">
        <w:rPr>
          <w:rFonts w:ascii="Times New Roman" w:hAnsi="Times New Roman" w:hint="eastAsia"/>
          <w:lang w:val="sr-Cyrl-RS"/>
        </w:rPr>
        <w:t>која</w:t>
      </w:r>
      <w:r w:rsidRPr="00FA3F2F">
        <w:rPr>
          <w:rFonts w:ascii="Times New Roman" w:hAnsi="Times New Roman"/>
          <w:lang w:val="sr-Cyrl-RS"/>
        </w:rPr>
        <w:t xml:space="preserve"> </w:t>
      </w:r>
      <w:r w:rsidRPr="00FA3F2F">
        <w:rPr>
          <w:rFonts w:ascii="Times New Roman" w:hAnsi="Times New Roman" w:hint="eastAsia"/>
          <w:lang w:val="sr-Cyrl-RS"/>
        </w:rPr>
        <w:t>ће</w:t>
      </w:r>
      <w:r w:rsidRPr="00FA3F2F">
        <w:rPr>
          <w:rFonts w:ascii="Times New Roman" w:hAnsi="Times New Roman"/>
          <w:lang w:val="sr-Cyrl-RS"/>
        </w:rPr>
        <w:t xml:space="preserve"> </w:t>
      </w:r>
      <w:r w:rsidRPr="00FA3F2F">
        <w:rPr>
          <w:rFonts w:ascii="Times New Roman" w:hAnsi="Times New Roman" w:hint="eastAsia"/>
          <w:lang w:val="sr-Cyrl-RS"/>
        </w:rPr>
        <w:t>при</w:t>
      </w:r>
      <w:r w:rsidRPr="00FA3F2F">
        <w:rPr>
          <w:rFonts w:ascii="Times New Roman" w:hAnsi="Times New Roman"/>
          <w:lang w:val="sr-Cyrl-RS"/>
        </w:rPr>
        <w:t xml:space="preserve"> </w:t>
      </w:r>
      <w:r w:rsidRPr="00FA3F2F">
        <w:rPr>
          <w:rFonts w:ascii="Times New Roman" w:hAnsi="Times New Roman" w:hint="eastAsia"/>
          <w:lang w:val="sr-Cyrl-RS"/>
        </w:rPr>
        <w:t>обнови</w:t>
      </w:r>
      <w:r w:rsidRPr="00FA3F2F">
        <w:rPr>
          <w:rFonts w:ascii="Times New Roman" w:hAnsi="Times New Roman"/>
          <w:lang w:val="sr-Cyrl-RS"/>
        </w:rPr>
        <w:t xml:space="preserve"> </w:t>
      </w:r>
      <w:r w:rsidRPr="00FA3F2F">
        <w:rPr>
          <w:rFonts w:ascii="Times New Roman" w:hAnsi="Times New Roman" w:hint="eastAsia"/>
          <w:lang w:val="sr-Cyrl-RS"/>
        </w:rPr>
        <w:t>сметати</w:t>
      </w:r>
      <w:r w:rsidRPr="00FA3F2F">
        <w:rPr>
          <w:rFonts w:ascii="Times New Roman" w:hAnsi="Times New Roman"/>
          <w:lang w:val="sr-Cyrl-RS"/>
        </w:rPr>
        <w:t xml:space="preserve"> </w:t>
      </w:r>
      <w:r w:rsidRPr="00FA3F2F">
        <w:rPr>
          <w:rFonts w:ascii="Times New Roman" w:hAnsi="Times New Roman" w:hint="eastAsia"/>
          <w:lang w:val="sr-Cyrl-RS"/>
        </w:rPr>
        <w:t>главној</w:t>
      </w:r>
      <w:r w:rsidRPr="00FA3F2F">
        <w:rPr>
          <w:rFonts w:ascii="Times New Roman" w:hAnsi="Times New Roman"/>
          <w:lang w:val="sr-Cyrl-RS"/>
        </w:rPr>
        <w:t xml:space="preserve"> </w:t>
      </w:r>
    </w:p>
    <w:p w14:paraId="3E99CDA7" w14:textId="77777777" w:rsidR="009E1856" w:rsidRPr="00FA3F2F" w:rsidRDefault="009E1856" w:rsidP="009E1856">
      <w:pPr>
        <w:ind w:left="720" w:firstLine="720"/>
        <w:rPr>
          <w:rFonts w:ascii="Times New Roman" w:hAnsi="Times New Roman"/>
          <w:lang w:val="sr-Cyrl-RS"/>
        </w:rPr>
      </w:pPr>
      <w:r w:rsidRPr="00FA3F2F">
        <w:rPr>
          <w:rFonts w:ascii="Times New Roman" w:hAnsi="Times New Roman" w:hint="eastAsia"/>
          <w:lang w:val="sr-Cyrl-RS"/>
        </w:rPr>
        <w:t>врсти</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састојини</w:t>
      </w:r>
      <w:r w:rsidRPr="00FA3F2F">
        <w:rPr>
          <w:rFonts w:ascii="Times New Roman" w:hAnsi="Times New Roman"/>
          <w:lang w:val="sr-Cyrl-RS"/>
        </w:rPr>
        <w:t xml:space="preserve"> (</w:t>
      </w:r>
      <w:r w:rsidRPr="00FA3F2F">
        <w:rPr>
          <w:rFonts w:ascii="Times New Roman" w:hAnsi="Times New Roman" w:hint="eastAsia"/>
          <w:lang w:val="sr-Cyrl-RS"/>
        </w:rPr>
        <w:t>храст</w:t>
      </w:r>
      <w:r w:rsidRPr="00FA3F2F">
        <w:rPr>
          <w:rFonts w:ascii="Times New Roman" w:hAnsi="Times New Roman"/>
          <w:lang w:val="sr-Cyrl-RS"/>
        </w:rPr>
        <w:t xml:space="preserve"> </w:t>
      </w:r>
      <w:r w:rsidRPr="00FA3F2F">
        <w:rPr>
          <w:rFonts w:ascii="Times New Roman" w:hAnsi="Times New Roman" w:hint="eastAsia"/>
          <w:lang w:val="sr-Cyrl-RS"/>
        </w:rPr>
        <w:t>лужњак</w:t>
      </w:r>
      <w:r w:rsidRPr="00FA3F2F">
        <w:rPr>
          <w:rFonts w:ascii="Times New Roman" w:hAnsi="Times New Roman"/>
          <w:lang w:val="sr-Cyrl-RS"/>
        </w:rPr>
        <w:t xml:space="preserve">), </w:t>
      </w:r>
    </w:p>
    <w:p w14:paraId="2D735DC8" w14:textId="77777777" w:rsidR="009E1856" w:rsidRDefault="009E1856">
      <w:pPr>
        <w:numPr>
          <w:ilvl w:val="0"/>
          <w:numId w:val="23"/>
        </w:numPr>
        <w:rPr>
          <w:rFonts w:ascii="Times New Roman" w:hAnsi="Times New Roman"/>
          <w:lang w:val="sr-Cyrl-RS"/>
        </w:rPr>
      </w:pPr>
      <w:r w:rsidRPr="00FA3F2F">
        <w:rPr>
          <w:rFonts w:ascii="Times New Roman" w:hAnsi="Times New Roman" w:hint="eastAsia"/>
          <w:lang w:val="sr-Cyrl-RS"/>
        </w:rPr>
        <w:t>Инте</w:t>
      </w:r>
      <w:r w:rsidRPr="00FA3F2F">
        <w:rPr>
          <w:rFonts w:ascii="Times New Roman" w:hAnsi="Times New Roman" w:hint="eastAsia"/>
          <w:lang w:val="ru-RU"/>
        </w:rPr>
        <w:t>н</w:t>
      </w:r>
      <w:r w:rsidRPr="00FA3F2F">
        <w:rPr>
          <w:rFonts w:ascii="Times New Roman" w:hAnsi="Times New Roman" w:hint="eastAsia"/>
          <w:lang w:val="sr-Cyrl-RS"/>
        </w:rPr>
        <w:t>зитет</w:t>
      </w:r>
      <w:r w:rsidRPr="00FA3F2F">
        <w:rPr>
          <w:rFonts w:ascii="Times New Roman" w:hAnsi="Times New Roman"/>
          <w:lang w:val="sr-Cyrl-RS"/>
        </w:rPr>
        <w:t xml:space="preserve"> </w:t>
      </w:r>
      <w:r w:rsidRPr="00FA3F2F">
        <w:rPr>
          <w:rFonts w:ascii="Times New Roman" w:hAnsi="Times New Roman" w:hint="eastAsia"/>
          <w:lang w:val="sr-Cyrl-RS"/>
        </w:rPr>
        <w:t>сече</w:t>
      </w:r>
      <w:r w:rsidRPr="00FA3F2F">
        <w:rPr>
          <w:rFonts w:ascii="Times New Roman" w:hAnsi="Times New Roman"/>
          <w:lang w:val="sr-Cyrl-RS"/>
        </w:rPr>
        <w:t xml:space="preserve"> </w:t>
      </w:r>
      <w:r w:rsidRPr="00FA3F2F">
        <w:rPr>
          <w:rFonts w:ascii="Times New Roman" w:hAnsi="Times New Roman" w:hint="eastAsia"/>
          <w:lang w:val="sr-Cyrl-RS"/>
        </w:rPr>
        <w:t>од</w:t>
      </w:r>
      <w:r w:rsidRPr="00FA3F2F">
        <w:rPr>
          <w:rFonts w:ascii="Times New Roman" w:hAnsi="Times New Roman"/>
          <w:lang w:val="sr-Cyrl-RS"/>
        </w:rPr>
        <w:t xml:space="preserve"> 60% </w:t>
      </w:r>
      <w:r w:rsidRPr="00FA3F2F">
        <w:rPr>
          <w:rFonts w:ascii="Times New Roman" w:hAnsi="Times New Roman" w:hint="eastAsia"/>
          <w:lang w:val="sr-Cyrl-RS"/>
        </w:rPr>
        <w:t>до</w:t>
      </w:r>
      <w:r w:rsidRPr="00FA3F2F">
        <w:rPr>
          <w:rFonts w:ascii="Times New Roman" w:hAnsi="Times New Roman"/>
          <w:lang w:val="sr-Cyrl-RS"/>
        </w:rPr>
        <w:t xml:space="preserve"> 80% </w:t>
      </w:r>
      <w:r w:rsidRPr="00FA3F2F">
        <w:rPr>
          <w:rFonts w:ascii="Times New Roman" w:hAnsi="Times New Roman" w:hint="eastAsia"/>
          <w:lang w:val="sr-Cyrl-RS"/>
        </w:rPr>
        <w:t>од</w:t>
      </w:r>
      <w:r w:rsidRPr="00FA3F2F">
        <w:rPr>
          <w:rFonts w:ascii="Times New Roman" w:hAnsi="Times New Roman"/>
          <w:lang w:val="sr-Cyrl-RS"/>
        </w:rPr>
        <w:t xml:space="preserve"> </w:t>
      </w:r>
      <w:r w:rsidRPr="00FA3F2F">
        <w:rPr>
          <w:rFonts w:ascii="Times New Roman" w:hAnsi="Times New Roman" w:hint="eastAsia"/>
          <w:lang w:val="sr-Cyrl-RS"/>
        </w:rPr>
        <w:t>прираста</w:t>
      </w:r>
      <w:r w:rsidRPr="00FA3F2F">
        <w:rPr>
          <w:rFonts w:ascii="Times New Roman" w:hAnsi="Times New Roman"/>
          <w:lang w:val="sr-Cyrl-RS"/>
        </w:rPr>
        <w:t>.</w:t>
      </w:r>
    </w:p>
    <w:p w14:paraId="3DE17A87" w14:textId="77777777" w:rsidR="009E1856" w:rsidRDefault="009E1856" w:rsidP="009E1856">
      <w:pPr>
        <w:ind w:firstLine="720"/>
        <w:rPr>
          <w:rFonts w:ascii="Times New Roman" w:hAnsi="Times New Roman"/>
          <w:lang w:val="sr-Cyrl-RS"/>
        </w:rPr>
      </w:pPr>
    </w:p>
    <w:p w14:paraId="0E2661B7"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Фаза</w:t>
      </w:r>
      <w:r w:rsidRPr="00FA3F2F">
        <w:rPr>
          <w:rFonts w:ascii="Times New Roman" w:hAnsi="Times New Roman"/>
          <w:b/>
          <w:bCs/>
          <w:lang w:val="sr-Cyrl-RS"/>
        </w:rPr>
        <w:t xml:space="preserve"> </w:t>
      </w:r>
      <w:r w:rsidRPr="00FA3F2F">
        <w:rPr>
          <w:rFonts w:ascii="Times New Roman" w:hAnsi="Times New Roman" w:hint="eastAsia"/>
          <w:b/>
          <w:bCs/>
          <w:lang w:val="sr-Cyrl-RS"/>
        </w:rPr>
        <w:t>зрелости</w:t>
      </w:r>
      <w:r w:rsidRPr="00FA3F2F">
        <w:rPr>
          <w:rFonts w:ascii="Times New Roman" w:hAnsi="Times New Roman"/>
          <w:b/>
          <w:bCs/>
          <w:lang w:val="sr-Cyrl-RS"/>
        </w:rPr>
        <w:t xml:space="preserve"> [H&gt; 30 m, D&gt; 70 cm </w:t>
      </w:r>
      <w:r w:rsidRPr="00FA3F2F">
        <w:rPr>
          <w:rFonts w:ascii="Times New Roman" w:hAnsi="Times New Roman" w:hint="eastAsia"/>
          <w:b/>
          <w:bCs/>
          <w:lang w:val="sr-Cyrl-RS"/>
        </w:rPr>
        <w:t>у</w:t>
      </w:r>
      <w:r w:rsidRPr="00FA3F2F">
        <w:rPr>
          <w:rFonts w:ascii="Times New Roman" w:hAnsi="Times New Roman"/>
          <w:b/>
          <w:bCs/>
          <w:lang w:val="sr-Cyrl-RS"/>
        </w:rPr>
        <w:t xml:space="preserve"> </w:t>
      </w:r>
      <w:r w:rsidRPr="00FA3F2F">
        <w:rPr>
          <w:rFonts w:ascii="Times New Roman" w:hAnsi="Times New Roman" w:hint="eastAsia"/>
          <w:b/>
          <w:bCs/>
          <w:lang w:val="sr-Cyrl-RS"/>
        </w:rPr>
        <w:t>зависности</w:t>
      </w:r>
      <w:r w:rsidRPr="00FA3F2F">
        <w:rPr>
          <w:rFonts w:ascii="Times New Roman" w:hAnsi="Times New Roman"/>
          <w:b/>
          <w:bCs/>
          <w:lang w:val="sr-Cyrl-RS"/>
        </w:rPr>
        <w:t xml:space="preserve"> </w:t>
      </w:r>
      <w:r w:rsidRPr="00FA3F2F">
        <w:rPr>
          <w:rFonts w:ascii="Times New Roman" w:hAnsi="Times New Roman" w:hint="eastAsia"/>
          <w:b/>
          <w:bCs/>
          <w:lang w:val="sr-Cyrl-RS"/>
        </w:rPr>
        <w:t>од</w:t>
      </w:r>
      <w:r w:rsidRPr="00FA3F2F">
        <w:rPr>
          <w:rFonts w:ascii="Times New Roman" w:hAnsi="Times New Roman"/>
          <w:b/>
          <w:bCs/>
          <w:lang w:val="sr-Cyrl-RS"/>
        </w:rPr>
        <w:t xml:space="preserve"> </w:t>
      </w:r>
      <w:r w:rsidRPr="00FA3F2F">
        <w:rPr>
          <w:rFonts w:ascii="Times New Roman" w:hAnsi="Times New Roman" w:hint="eastAsia"/>
          <w:b/>
          <w:bCs/>
          <w:lang w:val="sr-Cyrl-RS"/>
        </w:rPr>
        <w:t>циљног</w:t>
      </w:r>
      <w:r w:rsidRPr="00FA3F2F">
        <w:rPr>
          <w:rFonts w:ascii="Times New Roman" w:hAnsi="Times New Roman"/>
          <w:b/>
          <w:bCs/>
          <w:lang w:val="sr-Cyrl-RS"/>
        </w:rPr>
        <w:t xml:space="preserve"> </w:t>
      </w:r>
      <w:r w:rsidRPr="00FA3F2F">
        <w:rPr>
          <w:rFonts w:ascii="Times New Roman" w:hAnsi="Times New Roman" w:hint="eastAsia"/>
          <w:b/>
          <w:bCs/>
          <w:lang w:val="sr-Cyrl-RS"/>
        </w:rPr>
        <w:t>пречника</w:t>
      </w:r>
      <w:r w:rsidRPr="00FA3F2F">
        <w:rPr>
          <w:rFonts w:ascii="Times New Roman" w:hAnsi="Times New Roman"/>
          <w:b/>
          <w:bCs/>
          <w:lang w:val="sr-Cyrl-RS"/>
        </w:rPr>
        <w:t>]</w:t>
      </w:r>
    </w:p>
    <w:p w14:paraId="717F66B2" w14:textId="77777777" w:rsidR="009E1856" w:rsidRDefault="009E1856" w:rsidP="009E1856">
      <w:pPr>
        <w:ind w:firstLine="720"/>
        <w:rPr>
          <w:rFonts w:ascii="Times New Roman" w:hAnsi="Times New Roman"/>
          <w:lang w:val="sr-Cyrl-RS"/>
        </w:rPr>
      </w:pPr>
    </w:p>
    <w:p w14:paraId="3F93A3DD" w14:textId="77777777" w:rsidR="009E1856" w:rsidRPr="00FA3F2F" w:rsidRDefault="009E1856" w:rsidP="009E1856">
      <w:pPr>
        <w:ind w:left="720"/>
        <w:rPr>
          <w:rFonts w:ascii="Times New Roman" w:hAnsi="Times New Roman"/>
          <w:lang w:val="sr-Cyrl-RS"/>
        </w:rPr>
      </w:pP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овој</w:t>
      </w:r>
      <w:r w:rsidRPr="00FA3F2F">
        <w:rPr>
          <w:rFonts w:ascii="Times New Roman" w:hAnsi="Times New Roman"/>
          <w:lang w:val="sr-Cyrl-RS"/>
        </w:rPr>
        <w:t xml:space="preserve"> </w:t>
      </w:r>
      <w:r w:rsidRPr="00FA3F2F">
        <w:rPr>
          <w:rFonts w:ascii="Times New Roman" w:hAnsi="Times New Roman" w:hint="eastAsia"/>
          <w:lang w:val="sr-Cyrl-RS"/>
        </w:rPr>
        <w:t>фази</w:t>
      </w:r>
      <w:r w:rsidRPr="00FA3F2F">
        <w:rPr>
          <w:rFonts w:ascii="Times New Roman" w:hAnsi="Times New Roman"/>
          <w:lang w:val="sr-Cyrl-RS"/>
        </w:rPr>
        <w:t xml:space="preserve"> </w:t>
      </w:r>
      <w:r w:rsidRPr="00FA3F2F">
        <w:rPr>
          <w:rFonts w:ascii="Times New Roman" w:hAnsi="Times New Roman" w:hint="eastAsia"/>
          <w:lang w:val="sr-Cyrl-RS"/>
        </w:rPr>
        <w:t>потребно</w:t>
      </w:r>
      <w:r w:rsidRPr="00FA3F2F">
        <w:rPr>
          <w:rFonts w:ascii="Times New Roman" w:hAnsi="Times New Roman"/>
          <w:lang w:val="sr-Cyrl-RS"/>
        </w:rPr>
        <w:t xml:space="preserve"> </w:t>
      </w:r>
      <w:r w:rsidRPr="00FA3F2F">
        <w:rPr>
          <w:rFonts w:ascii="Times New Roman" w:hAnsi="Times New Roman" w:hint="eastAsia"/>
          <w:lang w:val="sr-Cyrl-RS"/>
        </w:rPr>
        <w:t>је</w:t>
      </w:r>
      <w:r w:rsidRPr="00FA3F2F">
        <w:rPr>
          <w:rFonts w:ascii="Times New Roman" w:hAnsi="Times New Roman"/>
          <w:lang w:val="sr-Cyrl-RS"/>
        </w:rPr>
        <w:t xml:space="preserve"> </w:t>
      </w:r>
      <w:r w:rsidRPr="00FA3F2F">
        <w:rPr>
          <w:rFonts w:ascii="Times New Roman" w:hAnsi="Times New Roman" w:hint="eastAsia"/>
          <w:lang w:val="sr-Cyrl-RS"/>
        </w:rPr>
        <w:t>уклонити</w:t>
      </w:r>
      <w:r w:rsidRPr="00FA3F2F">
        <w:rPr>
          <w:rFonts w:ascii="Times New Roman" w:hAnsi="Times New Roman"/>
          <w:lang w:val="sr-Cyrl-RS"/>
        </w:rPr>
        <w:t xml:space="preserve"> </w:t>
      </w:r>
      <w:r w:rsidRPr="00FA3F2F">
        <w:rPr>
          <w:rFonts w:ascii="Times New Roman" w:hAnsi="Times New Roman" w:hint="eastAsia"/>
          <w:lang w:val="sr-Cyrl-RS"/>
        </w:rPr>
        <w:t>матичну</w:t>
      </w:r>
      <w:r w:rsidRPr="00FA3F2F">
        <w:rPr>
          <w:rFonts w:ascii="Times New Roman" w:hAnsi="Times New Roman"/>
          <w:lang w:val="sr-Cyrl-RS"/>
        </w:rPr>
        <w:t xml:space="preserve"> - </w:t>
      </w:r>
      <w:r w:rsidRPr="00FA3F2F">
        <w:rPr>
          <w:rFonts w:ascii="Times New Roman" w:hAnsi="Times New Roman" w:hint="eastAsia"/>
          <w:lang w:val="sr-Cyrl-RS"/>
        </w:rPr>
        <w:t>постојећу</w:t>
      </w:r>
      <w:r w:rsidRPr="00FA3F2F">
        <w:rPr>
          <w:rFonts w:ascii="Times New Roman" w:hAnsi="Times New Roman"/>
          <w:lang w:val="sr-Cyrl-RS"/>
        </w:rPr>
        <w:t xml:space="preserve"> </w:t>
      </w:r>
      <w:r w:rsidRPr="00FA3F2F">
        <w:rPr>
          <w:rFonts w:ascii="Times New Roman" w:hAnsi="Times New Roman" w:hint="eastAsia"/>
          <w:lang w:val="sr-Cyrl-RS"/>
        </w:rPr>
        <w:t>састојину</w:t>
      </w:r>
      <w:r w:rsidRPr="00FA3F2F">
        <w:rPr>
          <w:rFonts w:ascii="Times New Roman" w:hAnsi="Times New Roman"/>
          <w:lang w:val="sr-Cyrl-RS"/>
        </w:rPr>
        <w:t xml:space="preserve">, </w:t>
      </w:r>
      <w:r w:rsidRPr="00FA3F2F">
        <w:rPr>
          <w:rFonts w:ascii="Times New Roman" w:hAnsi="Times New Roman" w:hint="eastAsia"/>
          <w:lang w:val="sr-Cyrl-RS"/>
        </w:rPr>
        <w:t>али</w:t>
      </w:r>
      <w:r w:rsidRPr="00FA3F2F">
        <w:rPr>
          <w:rFonts w:ascii="Times New Roman" w:hAnsi="Times New Roman"/>
          <w:lang w:val="sr-Cyrl-RS"/>
        </w:rPr>
        <w:t xml:space="preserve"> </w:t>
      </w:r>
      <w:r w:rsidRPr="00FA3F2F">
        <w:rPr>
          <w:rFonts w:ascii="Times New Roman" w:hAnsi="Times New Roman" w:hint="eastAsia"/>
          <w:lang w:val="sr-Cyrl-RS"/>
        </w:rPr>
        <w:t>истовремено</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створити</w:t>
      </w:r>
      <w:r w:rsidRPr="00FA3F2F">
        <w:rPr>
          <w:rFonts w:ascii="Times New Roman" w:hAnsi="Times New Roman"/>
          <w:lang w:val="sr-Cyrl-RS"/>
        </w:rPr>
        <w:t xml:space="preserve"> </w:t>
      </w:r>
      <w:r w:rsidRPr="00FA3F2F">
        <w:rPr>
          <w:rFonts w:ascii="Times New Roman" w:hAnsi="Times New Roman" w:hint="eastAsia"/>
          <w:lang w:val="sr-Cyrl-RS"/>
        </w:rPr>
        <w:t>услове</w:t>
      </w:r>
      <w:r w:rsidRPr="00FA3F2F">
        <w:rPr>
          <w:rFonts w:ascii="Times New Roman" w:hAnsi="Times New Roman"/>
          <w:lang w:val="sr-Cyrl-RS"/>
        </w:rPr>
        <w:t xml:space="preserve"> </w:t>
      </w:r>
      <w:r w:rsidRPr="00FA3F2F">
        <w:rPr>
          <w:rFonts w:ascii="Times New Roman" w:hAnsi="Times New Roman" w:hint="eastAsia"/>
          <w:lang w:val="sr-Cyrl-RS"/>
        </w:rPr>
        <w:t>за</w:t>
      </w:r>
      <w:r w:rsidRPr="00FA3F2F">
        <w:rPr>
          <w:rFonts w:ascii="Times New Roman" w:hAnsi="Times New Roman"/>
          <w:lang w:val="sr-Cyrl-RS"/>
        </w:rPr>
        <w:t xml:space="preserve"> </w:t>
      </w:r>
      <w:r w:rsidRPr="00FA3F2F">
        <w:rPr>
          <w:rFonts w:ascii="Times New Roman" w:hAnsi="Times New Roman" w:hint="eastAsia"/>
          <w:lang w:val="sr-Cyrl-RS"/>
        </w:rPr>
        <w:t>обнову</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настанак</w:t>
      </w:r>
      <w:r w:rsidRPr="00FA3F2F">
        <w:rPr>
          <w:rFonts w:ascii="Times New Roman" w:hAnsi="Times New Roman"/>
          <w:lang w:val="sr-Cyrl-RS"/>
        </w:rPr>
        <w:t xml:space="preserve"> </w:t>
      </w:r>
      <w:r w:rsidRPr="00FA3F2F">
        <w:rPr>
          <w:rFonts w:ascii="Times New Roman" w:hAnsi="Times New Roman" w:hint="eastAsia"/>
          <w:lang w:val="sr-Cyrl-RS"/>
        </w:rPr>
        <w:t>будуће</w:t>
      </w:r>
      <w:r w:rsidRPr="00FA3F2F">
        <w:rPr>
          <w:rFonts w:ascii="Times New Roman" w:hAnsi="Times New Roman"/>
          <w:lang w:val="sr-Cyrl-RS"/>
        </w:rPr>
        <w:t xml:space="preserve"> </w:t>
      </w:r>
      <w:r w:rsidRPr="00FA3F2F">
        <w:rPr>
          <w:rFonts w:ascii="Times New Roman" w:hAnsi="Times New Roman" w:hint="eastAsia"/>
          <w:lang w:val="sr-Cyrl-RS"/>
        </w:rPr>
        <w:t>састојине</w:t>
      </w:r>
      <w:r w:rsidRPr="00FA3F2F">
        <w:rPr>
          <w:rFonts w:ascii="Times New Roman" w:hAnsi="Times New Roman"/>
          <w:lang w:val="sr-Cyrl-RS"/>
        </w:rPr>
        <w:t xml:space="preserve">. </w:t>
      </w:r>
      <w:r w:rsidRPr="00FA3F2F">
        <w:rPr>
          <w:rFonts w:ascii="Times New Roman" w:hAnsi="Times New Roman" w:hint="eastAsia"/>
          <w:lang w:val="sr-Cyrl-RS"/>
        </w:rPr>
        <w:t>На</w:t>
      </w:r>
      <w:r w:rsidRPr="00FA3F2F">
        <w:rPr>
          <w:rFonts w:ascii="Times New Roman" w:hAnsi="Times New Roman"/>
          <w:lang w:val="sr-Cyrl-RS"/>
        </w:rPr>
        <w:t xml:space="preserve"> </w:t>
      </w:r>
      <w:r w:rsidRPr="00FA3F2F">
        <w:rPr>
          <w:rFonts w:ascii="Times New Roman" w:hAnsi="Times New Roman" w:hint="eastAsia"/>
          <w:lang w:val="sr-Cyrl-RS"/>
        </w:rPr>
        <w:t>месту</w:t>
      </w:r>
      <w:r w:rsidRPr="00FA3F2F">
        <w:rPr>
          <w:rFonts w:ascii="Times New Roman" w:hAnsi="Times New Roman"/>
          <w:lang w:val="sr-Cyrl-RS"/>
        </w:rPr>
        <w:t xml:space="preserve"> </w:t>
      </w:r>
      <w:r w:rsidRPr="00FA3F2F">
        <w:rPr>
          <w:rFonts w:ascii="Times New Roman" w:hAnsi="Times New Roman" w:hint="eastAsia"/>
          <w:lang w:val="sr-Cyrl-RS"/>
        </w:rPr>
        <w:t>посечене</w:t>
      </w:r>
      <w:r w:rsidRPr="00FA3F2F">
        <w:rPr>
          <w:rFonts w:ascii="Times New Roman" w:hAnsi="Times New Roman"/>
          <w:lang w:val="sr-Cyrl-RS"/>
        </w:rPr>
        <w:t xml:space="preserve">, </w:t>
      </w:r>
      <w:r w:rsidRPr="00FA3F2F">
        <w:rPr>
          <w:rFonts w:ascii="Times New Roman" w:hAnsi="Times New Roman" w:hint="eastAsia"/>
          <w:lang w:val="sr-Cyrl-RS"/>
        </w:rPr>
        <w:t>искоришћене</w:t>
      </w:r>
      <w:r w:rsidRPr="00FA3F2F">
        <w:rPr>
          <w:rFonts w:ascii="Times New Roman" w:hAnsi="Times New Roman"/>
          <w:lang w:val="sr-Cyrl-RS"/>
        </w:rPr>
        <w:t xml:space="preserve"> </w:t>
      </w:r>
      <w:r w:rsidRPr="00FA3F2F">
        <w:rPr>
          <w:rFonts w:ascii="Times New Roman" w:hAnsi="Times New Roman" w:hint="eastAsia"/>
          <w:lang w:val="sr-Cyrl-RS"/>
        </w:rPr>
        <w:t>шуме</w:t>
      </w:r>
      <w:r w:rsidRPr="00FA3F2F">
        <w:rPr>
          <w:rFonts w:ascii="Times New Roman" w:hAnsi="Times New Roman"/>
          <w:lang w:val="sr-Cyrl-RS"/>
        </w:rPr>
        <w:t xml:space="preserve">, </w:t>
      </w:r>
      <w:r w:rsidRPr="00FA3F2F">
        <w:rPr>
          <w:rFonts w:ascii="Times New Roman" w:hAnsi="Times New Roman" w:hint="eastAsia"/>
          <w:lang w:val="sr-Cyrl-RS"/>
        </w:rPr>
        <w:t>нова</w:t>
      </w:r>
      <w:r w:rsidRPr="00FA3F2F">
        <w:rPr>
          <w:rFonts w:ascii="Times New Roman" w:hAnsi="Times New Roman"/>
          <w:lang w:val="sr-Cyrl-RS"/>
        </w:rPr>
        <w:t xml:space="preserve"> </w:t>
      </w:r>
      <w:r w:rsidRPr="00FA3F2F">
        <w:rPr>
          <w:rFonts w:ascii="Times New Roman" w:hAnsi="Times New Roman" w:hint="eastAsia"/>
          <w:lang w:val="sr-Cyrl-RS"/>
        </w:rPr>
        <w:t>шума</w:t>
      </w:r>
      <w:r w:rsidRPr="00FA3F2F">
        <w:rPr>
          <w:rFonts w:ascii="Times New Roman" w:hAnsi="Times New Roman"/>
          <w:lang w:val="sr-Cyrl-RS"/>
        </w:rPr>
        <w:t xml:space="preserve"> </w:t>
      </w:r>
      <w:r w:rsidRPr="00FA3F2F">
        <w:rPr>
          <w:rFonts w:ascii="Times New Roman" w:hAnsi="Times New Roman" w:hint="eastAsia"/>
          <w:lang w:val="sr-Cyrl-RS"/>
        </w:rPr>
        <w:t>може</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обновити</w:t>
      </w:r>
      <w:r w:rsidRPr="00FA3F2F">
        <w:rPr>
          <w:rFonts w:ascii="Times New Roman" w:hAnsi="Times New Roman"/>
          <w:lang w:val="sr-Cyrl-RS"/>
        </w:rPr>
        <w:t xml:space="preserve"> </w:t>
      </w:r>
      <w:r w:rsidRPr="00FA3F2F">
        <w:rPr>
          <w:rFonts w:ascii="Times New Roman" w:hAnsi="Times New Roman" w:hint="eastAsia"/>
          <w:lang w:val="sr-Cyrl-RS"/>
        </w:rPr>
        <w:t>на</w:t>
      </w:r>
      <w:r w:rsidRPr="00FA3F2F">
        <w:rPr>
          <w:rFonts w:ascii="Times New Roman" w:hAnsi="Times New Roman"/>
          <w:lang w:val="sr-Cyrl-RS"/>
        </w:rPr>
        <w:t xml:space="preserve"> </w:t>
      </w:r>
      <w:r w:rsidRPr="00FA3F2F">
        <w:rPr>
          <w:rFonts w:ascii="Times New Roman" w:hAnsi="Times New Roman" w:hint="eastAsia"/>
          <w:lang w:val="sr-Cyrl-RS"/>
        </w:rPr>
        <w:t>два</w:t>
      </w:r>
      <w:r w:rsidRPr="00FA3F2F">
        <w:rPr>
          <w:rFonts w:ascii="Times New Roman" w:hAnsi="Times New Roman"/>
          <w:lang w:val="sr-Cyrl-RS"/>
        </w:rPr>
        <w:t xml:space="preserve"> </w:t>
      </w:r>
      <w:r w:rsidRPr="00FA3F2F">
        <w:rPr>
          <w:rFonts w:ascii="Times New Roman" w:hAnsi="Times New Roman" w:hint="eastAsia"/>
          <w:lang w:val="sr-Cyrl-RS"/>
        </w:rPr>
        <w:t>начина</w:t>
      </w:r>
      <w:r w:rsidRPr="00FA3F2F">
        <w:rPr>
          <w:rFonts w:ascii="Times New Roman" w:hAnsi="Times New Roman"/>
          <w:lang w:val="sr-Cyrl-RS"/>
        </w:rPr>
        <w:t xml:space="preserve">: </w:t>
      </w:r>
      <w:r w:rsidRPr="00FA3F2F">
        <w:rPr>
          <w:rFonts w:ascii="Times New Roman" w:hAnsi="Times New Roman" w:hint="eastAsia"/>
          <w:lang w:val="sr-Cyrl-RS"/>
        </w:rPr>
        <w:t>природним</w:t>
      </w:r>
      <w:r w:rsidRPr="00FA3F2F">
        <w:rPr>
          <w:rFonts w:ascii="Times New Roman" w:hAnsi="Times New Roman"/>
          <w:lang w:val="sr-Cyrl-RS"/>
        </w:rPr>
        <w:t xml:space="preserve"> </w:t>
      </w:r>
      <w:r w:rsidRPr="00FA3F2F">
        <w:rPr>
          <w:rFonts w:ascii="Times New Roman" w:hAnsi="Times New Roman" w:hint="eastAsia"/>
          <w:lang w:val="sr-Cyrl-RS"/>
        </w:rPr>
        <w:t>путем</w:t>
      </w:r>
      <w:r w:rsidRPr="00FA3F2F">
        <w:rPr>
          <w:rFonts w:ascii="Times New Roman" w:hAnsi="Times New Roman"/>
          <w:lang w:val="sr-Cyrl-RS"/>
        </w:rPr>
        <w:t xml:space="preserve"> </w:t>
      </w:r>
      <w:r w:rsidRPr="00FA3F2F">
        <w:rPr>
          <w:rFonts w:ascii="Times New Roman" w:hAnsi="Times New Roman" w:hint="eastAsia"/>
          <w:lang w:val="sr-Cyrl-RS"/>
        </w:rPr>
        <w:t>из</w:t>
      </w:r>
      <w:r w:rsidRPr="00FA3F2F">
        <w:rPr>
          <w:rFonts w:ascii="Times New Roman" w:hAnsi="Times New Roman"/>
          <w:lang w:val="sr-Cyrl-RS"/>
        </w:rPr>
        <w:t xml:space="preserve"> </w:t>
      </w:r>
      <w:r w:rsidRPr="00FA3F2F">
        <w:rPr>
          <w:rFonts w:ascii="Times New Roman" w:hAnsi="Times New Roman" w:hint="eastAsia"/>
          <w:lang w:val="sr-Cyrl-RS"/>
        </w:rPr>
        <w:t>семена</w:t>
      </w:r>
      <w:r w:rsidRPr="00FA3F2F">
        <w:rPr>
          <w:rFonts w:ascii="Times New Roman" w:hAnsi="Times New Roman"/>
          <w:lang w:val="sr-Cyrl-RS"/>
        </w:rPr>
        <w:t xml:space="preserve"> </w:t>
      </w:r>
      <w:r w:rsidRPr="00FA3F2F">
        <w:rPr>
          <w:rFonts w:ascii="Times New Roman" w:hAnsi="Times New Roman" w:hint="eastAsia"/>
          <w:lang w:val="sr-Cyrl-RS"/>
        </w:rPr>
        <w:t>зрелих</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вештачким</w:t>
      </w:r>
      <w:r w:rsidRPr="00FA3F2F">
        <w:rPr>
          <w:rFonts w:ascii="Times New Roman" w:hAnsi="Times New Roman"/>
          <w:lang w:val="sr-Cyrl-RS"/>
        </w:rPr>
        <w:t xml:space="preserve"> </w:t>
      </w:r>
      <w:r w:rsidRPr="00FA3F2F">
        <w:rPr>
          <w:rFonts w:ascii="Times New Roman" w:hAnsi="Times New Roman" w:hint="eastAsia"/>
          <w:lang w:val="sr-Cyrl-RS"/>
        </w:rPr>
        <w:t>путем</w:t>
      </w:r>
      <w:r w:rsidRPr="00FA3F2F">
        <w:rPr>
          <w:rFonts w:ascii="Times New Roman" w:hAnsi="Times New Roman"/>
          <w:lang w:val="sr-Cyrl-RS"/>
        </w:rPr>
        <w:t xml:space="preserve"> </w:t>
      </w:r>
      <w:r w:rsidRPr="00FA3F2F">
        <w:rPr>
          <w:rFonts w:ascii="Times New Roman" w:hAnsi="Times New Roman" w:hint="eastAsia"/>
          <w:lang w:val="sr-Cyrl-RS"/>
        </w:rPr>
        <w:t>подсејавањем</w:t>
      </w:r>
      <w:r w:rsidRPr="00FA3F2F">
        <w:rPr>
          <w:rFonts w:ascii="Times New Roman" w:hAnsi="Times New Roman"/>
          <w:lang w:val="sr-Cyrl-RS"/>
        </w:rPr>
        <w:t xml:space="preserve"> </w:t>
      </w:r>
      <w:r w:rsidRPr="00FA3F2F">
        <w:rPr>
          <w:rFonts w:ascii="Times New Roman" w:hAnsi="Times New Roman" w:hint="eastAsia"/>
          <w:lang w:val="sr-Cyrl-RS"/>
        </w:rPr>
        <w:t>семеном</w:t>
      </w:r>
      <w:r w:rsidRPr="00FA3F2F">
        <w:rPr>
          <w:rFonts w:ascii="Times New Roman" w:hAnsi="Times New Roman"/>
          <w:lang w:val="sr-Cyrl-RS"/>
        </w:rPr>
        <w:t>/</w:t>
      </w:r>
      <w:r w:rsidRPr="00FA3F2F">
        <w:rPr>
          <w:rFonts w:ascii="Times New Roman" w:hAnsi="Times New Roman" w:hint="eastAsia"/>
          <w:lang w:val="sr-Cyrl-RS"/>
        </w:rPr>
        <w:t>жиром</w:t>
      </w:r>
      <w:r w:rsidRPr="00FA3F2F">
        <w:rPr>
          <w:rFonts w:ascii="Times New Roman" w:hAnsi="Times New Roman"/>
          <w:lang w:val="sr-Cyrl-RS"/>
        </w:rPr>
        <w:t xml:space="preserve"> </w:t>
      </w:r>
      <w:r w:rsidRPr="00FA3F2F">
        <w:rPr>
          <w:rFonts w:ascii="Times New Roman" w:hAnsi="Times New Roman" w:hint="eastAsia"/>
          <w:lang w:val="sr-Cyrl-RS"/>
        </w:rPr>
        <w:t>или</w:t>
      </w:r>
      <w:r w:rsidRPr="00FA3F2F">
        <w:rPr>
          <w:rFonts w:ascii="Times New Roman" w:hAnsi="Times New Roman"/>
          <w:lang w:val="sr-Cyrl-RS"/>
        </w:rPr>
        <w:t xml:space="preserve"> </w:t>
      </w:r>
      <w:r w:rsidRPr="00FA3F2F">
        <w:rPr>
          <w:rFonts w:ascii="Times New Roman" w:hAnsi="Times New Roman" w:hint="eastAsia"/>
          <w:lang w:val="sr-Cyrl-RS"/>
        </w:rPr>
        <w:t>пошумљавањем</w:t>
      </w:r>
      <w:r w:rsidRPr="00FA3F2F">
        <w:rPr>
          <w:rFonts w:ascii="Times New Roman" w:hAnsi="Times New Roman"/>
          <w:lang w:val="sr-Cyrl-RS"/>
        </w:rPr>
        <w:t>/</w:t>
      </w:r>
      <w:r w:rsidRPr="00FA3F2F">
        <w:rPr>
          <w:rFonts w:ascii="Times New Roman" w:hAnsi="Times New Roman" w:hint="eastAsia"/>
          <w:lang w:val="sr-Cyrl-RS"/>
        </w:rPr>
        <w:t>попуњавањем</w:t>
      </w:r>
      <w:r w:rsidRPr="00FA3F2F">
        <w:rPr>
          <w:rFonts w:ascii="Times New Roman" w:hAnsi="Times New Roman"/>
          <w:lang w:val="sr-Cyrl-RS"/>
        </w:rPr>
        <w:t xml:space="preserve"> </w:t>
      </w:r>
      <w:r w:rsidRPr="00FA3F2F">
        <w:rPr>
          <w:rFonts w:ascii="Times New Roman" w:hAnsi="Times New Roman" w:hint="eastAsia"/>
          <w:lang w:val="sr-Cyrl-RS"/>
        </w:rPr>
        <w:t>садницама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најчешче</w:t>
      </w:r>
      <w:r w:rsidRPr="00FA3F2F">
        <w:rPr>
          <w:rFonts w:ascii="Times New Roman" w:hAnsi="Times New Roman"/>
          <w:lang w:val="sr-Cyrl-RS"/>
        </w:rPr>
        <w:t xml:space="preserve"> </w:t>
      </w:r>
      <w:r w:rsidRPr="00FA3F2F">
        <w:rPr>
          <w:rFonts w:ascii="Times New Roman" w:hAnsi="Times New Roman" w:hint="eastAsia"/>
          <w:lang w:val="sr-Cyrl-RS"/>
        </w:rPr>
        <w:t>комбинацијом</w:t>
      </w:r>
      <w:r w:rsidRPr="00FA3F2F">
        <w:rPr>
          <w:rFonts w:ascii="Times New Roman" w:hAnsi="Times New Roman"/>
          <w:lang w:val="sr-Cyrl-RS"/>
        </w:rPr>
        <w:t xml:space="preserve"> </w:t>
      </w:r>
      <w:r w:rsidRPr="00FA3F2F">
        <w:rPr>
          <w:rFonts w:ascii="Times New Roman" w:hAnsi="Times New Roman" w:hint="eastAsia"/>
          <w:lang w:val="sr-Cyrl-RS"/>
        </w:rPr>
        <w:t>природног</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вештачког</w:t>
      </w:r>
      <w:r w:rsidRPr="00FA3F2F">
        <w:rPr>
          <w:rFonts w:ascii="Times New Roman" w:hAnsi="Times New Roman"/>
          <w:lang w:val="sr-Cyrl-RS"/>
        </w:rPr>
        <w:t xml:space="preserve"> </w:t>
      </w:r>
      <w:r w:rsidRPr="00FA3F2F">
        <w:rPr>
          <w:rFonts w:ascii="Times New Roman" w:hAnsi="Times New Roman" w:hint="eastAsia"/>
          <w:lang w:val="sr-Cyrl-RS"/>
        </w:rPr>
        <w:t>начина</w:t>
      </w:r>
      <w:r w:rsidRPr="00FA3F2F">
        <w:rPr>
          <w:rFonts w:ascii="Times New Roman" w:hAnsi="Times New Roman"/>
          <w:lang w:val="sr-Cyrl-RS"/>
        </w:rPr>
        <w:t xml:space="preserve"> </w:t>
      </w:r>
      <w:r w:rsidRPr="00FA3F2F">
        <w:rPr>
          <w:rFonts w:ascii="Times New Roman" w:hAnsi="Times New Roman" w:hint="eastAsia"/>
          <w:lang w:val="sr-Cyrl-RS"/>
        </w:rPr>
        <w:t>садњом</w:t>
      </w:r>
      <w:r w:rsidRPr="00FA3F2F">
        <w:rPr>
          <w:rFonts w:ascii="Times New Roman" w:hAnsi="Times New Roman"/>
          <w:lang w:val="sr-Cyrl-RS"/>
        </w:rPr>
        <w:t xml:space="preserve"> </w:t>
      </w:r>
      <w:r w:rsidRPr="00FA3F2F">
        <w:rPr>
          <w:rFonts w:ascii="Times New Roman" w:hAnsi="Times New Roman" w:hint="eastAsia"/>
          <w:lang w:val="sr-Cyrl-RS"/>
        </w:rPr>
        <w:t>садница</w:t>
      </w:r>
      <w:r w:rsidRPr="00FA3F2F">
        <w:rPr>
          <w:rFonts w:ascii="Times New Roman" w:hAnsi="Times New Roman"/>
          <w:lang w:val="sr-Cyrl-RS"/>
        </w:rPr>
        <w:t xml:space="preserve">, </w:t>
      </w:r>
      <w:r w:rsidRPr="00FA3F2F">
        <w:rPr>
          <w:rFonts w:ascii="Times New Roman" w:hAnsi="Times New Roman" w:hint="eastAsia"/>
          <w:lang w:val="sr-Cyrl-RS"/>
        </w:rPr>
        <w:t>сетвом</w:t>
      </w:r>
      <w:r w:rsidRPr="00FA3F2F">
        <w:rPr>
          <w:rFonts w:ascii="Times New Roman" w:hAnsi="Times New Roman"/>
          <w:lang w:val="sr-Cyrl-RS"/>
        </w:rPr>
        <w:t xml:space="preserve"> </w:t>
      </w:r>
      <w:r w:rsidRPr="00FA3F2F">
        <w:rPr>
          <w:rFonts w:ascii="Times New Roman" w:hAnsi="Times New Roman" w:hint="eastAsia"/>
          <w:lang w:val="sr-Cyrl-RS"/>
        </w:rPr>
        <w:t>семена</w:t>
      </w:r>
      <w:r w:rsidRPr="00FA3F2F">
        <w:rPr>
          <w:rFonts w:ascii="Times New Roman" w:hAnsi="Times New Roman"/>
          <w:lang w:val="sr-Cyrl-RS"/>
        </w:rPr>
        <w:t xml:space="preserve">. </w:t>
      </w:r>
      <w:r w:rsidRPr="00FA3F2F">
        <w:rPr>
          <w:rFonts w:ascii="Times New Roman" w:hAnsi="Times New Roman" w:hint="eastAsia"/>
          <w:lang w:val="sr-Cyrl-RS"/>
        </w:rPr>
        <w:t>Обнављање</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врши</w:t>
      </w:r>
      <w:r w:rsidRPr="00FA3F2F">
        <w:rPr>
          <w:rFonts w:ascii="Times New Roman" w:hAnsi="Times New Roman"/>
          <w:lang w:val="sr-Cyrl-RS"/>
        </w:rPr>
        <w:t xml:space="preserve"> </w:t>
      </w:r>
      <w:r w:rsidRPr="00FA3F2F">
        <w:rPr>
          <w:rFonts w:ascii="Times New Roman" w:hAnsi="Times New Roman" w:hint="eastAsia"/>
          <w:lang w:val="sr-Cyrl-RS"/>
        </w:rPr>
        <w:t>оплодним</w:t>
      </w:r>
      <w:r w:rsidRPr="00FA3F2F">
        <w:rPr>
          <w:rFonts w:ascii="Times New Roman" w:hAnsi="Times New Roman"/>
          <w:lang w:val="sr-Cyrl-RS"/>
        </w:rPr>
        <w:t xml:space="preserve"> </w:t>
      </w:r>
      <w:r w:rsidRPr="00FA3F2F">
        <w:rPr>
          <w:rFonts w:ascii="Times New Roman" w:hAnsi="Times New Roman" w:hint="eastAsia"/>
          <w:lang w:val="sr-Cyrl-RS"/>
        </w:rPr>
        <w:t>сечама</w:t>
      </w:r>
      <w:r w:rsidRPr="00FA3F2F">
        <w:rPr>
          <w:rFonts w:ascii="Times New Roman" w:hAnsi="Times New Roman"/>
          <w:lang w:val="sr-Cyrl-RS"/>
        </w:rPr>
        <w:t xml:space="preserve"> </w:t>
      </w:r>
      <w:r w:rsidRPr="00FA3F2F">
        <w:rPr>
          <w:rFonts w:ascii="Times New Roman" w:hAnsi="Times New Roman" w:hint="eastAsia"/>
          <w:lang w:val="sr-Cyrl-RS"/>
        </w:rPr>
        <w:t>кратког</w:t>
      </w:r>
      <w:r w:rsidRPr="00FA3F2F">
        <w:rPr>
          <w:rFonts w:ascii="Times New Roman" w:hAnsi="Times New Roman"/>
          <w:lang w:val="sr-Cyrl-RS"/>
        </w:rPr>
        <w:t xml:space="preserve"> </w:t>
      </w:r>
      <w:r w:rsidRPr="00FA3F2F">
        <w:rPr>
          <w:rFonts w:ascii="Times New Roman" w:hAnsi="Times New Roman" w:hint="eastAsia"/>
          <w:lang w:val="sr-Cyrl-RS"/>
        </w:rPr>
        <w:t>периода</w:t>
      </w:r>
      <w:r w:rsidRPr="00FA3F2F">
        <w:rPr>
          <w:rFonts w:ascii="Times New Roman" w:hAnsi="Times New Roman"/>
          <w:lang w:val="sr-Cyrl-RS"/>
        </w:rPr>
        <w:t xml:space="preserve"> </w:t>
      </w:r>
      <w:r w:rsidRPr="00FA3F2F">
        <w:rPr>
          <w:rFonts w:ascii="Times New Roman" w:hAnsi="Times New Roman" w:hint="eastAsia"/>
          <w:lang w:val="sr-Cyrl-RS"/>
        </w:rPr>
        <w:t>обнављања</w:t>
      </w:r>
      <w:r w:rsidRPr="00FA3F2F">
        <w:rPr>
          <w:rFonts w:ascii="Times New Roman" w:hAnsi="Times New Roman"/>
          <w:lang w:val="sr-Cyrl-RS"/>
        </w:rPr>
        <w:t xml:space="preserve">. </w:t>
      </w:r>
    </w:p>
    <w:p w14:paraId="1E023007"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Циљ</w:t>
      </w:r>
      <w:r w:rsidRPr="00FA3F2F">
        <w:rPr>
          <w:rFonts w:ascii="Times New Roman" w:hAnsi="Times New Roman"/>
          <w:b/>
          <w:bCs/>
          <w:lang w:val="sr-Cyrl-RS"/>
        </w:rPr>
        <w:t xml:space="preserve">: </w:t>
      </w:r>
    </w:p>
    <w:p w14:paraId="54F92EBE"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остварити</w:t>
      </w:r>
      <w:r w:rsidRPr="00FA3F2F">
        <w:rPr>
          <w:rFonts w:ascii="Times New Roman" w:hAnsi="Times New Roman"/>
          <w:lang w:val="sr-Cyrl-RS"/>
        </w:rPr>
        <w:t xml:space="preserve"> </w:t>
      </w:r>
      <w:r w:rsidRPr="00FA3F2F">
        <w:rPr>
          <w:rFonts w:ascii="Times New Roman" w:hAnsi="Times New Roman" w:hint="eastAsia"/>
          <w:lang w:val="sr-Cyrl-RS"/>
        </w:rPr>
        <w:t>максималан</w:t>
      </w:r>
      <w:r w:rsidRPr="00FA3F2F">
        <w:rPr>
          <w:rFonts w:ascii="Times New Roman" w:hAnsi="Times New Roman"/>
          <w:lang w:val="sr-Cyrl-RS"/>
        </w:rPr>
        <w:t xml:space="preserve"> </w:t>
      </w:r>
      <w:r w:rsidRPr="00FA3F2F">
        <w:rPr>
          <w:rFonts w:ascii="Times New Roman" w:hAnsi="Times New Roman" w:hint="eastAsia"/>
          <w:lang w:val="sr-Cyrl-RS"/>
        </w:rPr>
        <w:t>принос</w:t>
      </w:r>
      <w:r w:rsidRPr="00FA3F2F">
        <w:rPr>
          <w:rFonts w:ascii="Times New Roman" w:hAnsi="Times New Roman"/>
          <w:lang w:val="sr-Cyrl-RS"/>
        </w:rPr>
        <w:t xml:space="preserve"> </w:t>
      </w:r>
      <w:r w:rsidRPr="00FA3F2F">
        <w:rPr>
          <w:rFonts w:ascii="Times New Roman" w:hAnsi="Times New Roman" w:hint="eastAsia"/>
          <w:lang w:val="sr-Cyrl-RS"/>
        </w:rPr>
        <w:t>по</w:t>
      </w:r>
      <w:r w:rsidRPr="00FA3F2F">
        <w:rPr>
          <w:rFonts w:ascii="Times New Roman" w:hAnsi="Times New Roman"/>
          <w:lang w:val="sr-Cyrl-RS"/>
        </w:rPr>
        <w:t xml:space="preserve"> </w:t>
      </w:r>
      <w:r w:rsidRPr="00FA3F2F">
        <w:rPr>
          <w:rFonts w:ascii="Times New Roman" w:hAnsi="Times New Roman" w:hint="eastAsia"/>
          <w:lang w:val="sr-Cyrl-RS"/>
        </w:rPr>
        <w:t>количини</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квалитету</w:t>
      </w:r>
      <w:r w:rsidRPr="00FA3F2F">
        <w:rPr>
          <w:rFonts w:ascii="Times New Roman" w:hAnsi="Times New Roman"/>
          <w:lang w:val="sr-Cyrl-RS"/>
        </w:rPr>
        <w:t xml:space="preserve">, </w:t>
      </w:r>
    </w:p>
    <w:p w14:paraId="768323AF"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завршетак</w:t>
      </w:r>
      <w:r w:rsidRPr="00FA3F2F">
        <w:rPr>
          <w:rFonts w:ascii="Times New Roman" w:hAnsi="Times New Roman"/>
          <w:lang w:val="sr-Cyrl-RS"/>
        </w:rPr>
        <w:t xml:space="preserve"> </w:t>
      </w:r>
      <w:r w:rsidRPr="00FA3F2F">
        <w:rPr>
          <w:rFonts w:ascii="Times New Roman" w:hAnsi="Times New Roman" w:hint="eastAsia"/>
          <w:lang w:val="sr-Cyrl-RS"/>
        </w:rPr>
        <w:t>продукционог</w:t>
      </w:r>
      <w:r w:rsidRPr="00FA3F2F">
        <w:rPr>
          <w:rFonts w:ascii="Times New Roman" w:hAnsi="Times New Roman"/>
          <w:lang w:val="sr-Cyrl-RS"/>
        </w:rPr>
        <w:t xml:space="preserve"> </w:t>
      </w:r>
      <w:r w:rsidRPr="00FA3F2F">
        <w:rPr>
          <w:rFonts w:ascii="Times New Roman" w:hAnsi="Times New Roman" w:hint="eastAsia"/>
          <w:lang w:val="sr-Cyrl-RS"/>
        </w:rPr>
        <w:t>периода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обнове</w:t>
      </w:r>
      <w:r w:rsidRPr="00FA3F2F">
        <w:rPr>
          <w:rFonts w:ascii="Times New Roman" w:hAnsi="Times New Roman"/>
          <w:lang w:val="sr-Cyrl-RS"/>
        </w:rPr>
        <w:t xml:space="preserve"> </w:t>
      </w:r>
      <w:r w:rsidRPr="00FA3F2F">
        <w:rPr>
          <w:rFonts w:ascii="Times New Roman" w:hAnsi="Times New Roman" w:hint="eastAsia"/>
          <w:lang w:val="sr-Cyrl-RS"/>
        </w:rPr>
        <w:t>састојине</w:t>
      </w:r>
      <w:r w:rsidRPr="00FA3F2F">
        <w:rPr>
          <w:rFonts w:ascii="Times New Roman" w:hAnsi="Times New Roman"/>
          <w:lang w:val="sr-Cyrl-RS"/>
        </w:rPr>
        <w:t xml:space="preserve">, </w:t>
      </w:r>
    </w:p>
    <w:p w14:paraId="1FFCE9A9"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осигурати</w:t>
      </w:r>
      <w:r w:rsidRPr="00FA3F2F">
        <w:rPr>
          <w:rFonts w:ascii="Times New Roman" w:hAnsi="Times New Roman"/>
          <w:lang w:val="sr-Cyrl-RS"/>
        </w:rPr>
        <w:t xml:space="preserve"> </w:t>
      </w:r>
      <w:r w:rsidRPr="00FA3F2F">
        <w:rPr>
          <w:rFonts w:ascii="Times New Roman" w:hAnsi="Times New Roman" w:hint="eastAsia"/>
          <w:lang w:val="sr-Cyrl-RS"/>
        </w:rPr>
        <w:t>квалитетно</w:t>
      </w:r>
      <w:r w:rsidRPr="00FA3F2F">
        <w:rPr>
          <w:rFonts w:ascii="Times New Roman" w:hAnsi="Times New Roman"/>
          <w:lang w:val="sr-Cyrl-RS"/>
        </w:rPr>
        <w:t xml:space="preserve"> </w:t>
      </w:r>
      <w:r w:rsidRPr="00FA3F2F">
        <w:rPr>
          <w:rFonts w:ascii="Times New Roman" w:hAnsi="Times New Roman" w:hint="eastAsia"/>
          <w:lang w:val="sr-Cyrl-RS"/>
        </w:rPr>
        <w:t>природно</w:t>
      </w:r>
      <w:r w:rsidRPr="00FA3F2F">
        <w:rPr>
          <w:rFonts w:ascii="Times New Roman" w:hAnsi="Times New Roman"/>
          <w:lang w:val="sr-Cyrl-RS"/>
        </w:rPr>
        <w:t xml:space="preserve"> </w:t>
      </w:r>
      <w:r w:rsidRPr="00FA3F2F">
        <w:rPr>
          <w:rFonts w:ascii="Times New Roman" w:hAnsi="Times New Roman" w:hint="eastAsia"/>
          <w:lang w:val="sr-Cyrl-RS"/>
        </w:rPr>
        <w:t>подмлађивање</w:t>
      </w:r>
      <w:r w:rsidRPr="00FA3F2F">
        <w:rPr>
          <w:rFonts w:ascii="Times New Roman" w:hAnsi="Times New Roman"/>
          <w:lang w:val="sr-Cyrl-RS"/>
        </w:rPr>
        <w:t xml:space="preserve">, </w:t>
      </w:r>
    </w:p>
    <w:p w14:paraId="449CC040"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осигурати</w:t>
      </w:r>
      <w:r w:rsidRPr="00FA3F2F">
        <w:rPr>
          <w:rFonts w:ascii="Times New Roman" w:hAnsi="Times New Roman"/>
          <w:lang w:val="sr-Cyrl-RS"/>
        </w:rPr>
        <w:t xml:space="preserve"> (</w:t>
      </w:r>
      <w:r w:rsidRPr="00FA3F2F">
        <w:rPr>
          <w:rFonts w:ascii="Times New Roman" w:hAnsi="Times New Roman" w:hint="eastAsia"/>
          <w:lang w:val="sr-Cyrl-RS"/>
        </w:rPr>
        <w:t>уношењем</w:t>
      </w:r>
      <w:r w:rsidRPr="00FA3F2F">
        <w:rPr>
          <w:rFonts w:ascii="Times New Roman" w:hAnsi="Times New Roman"/>
          <w:lang w:val="sr-Cyrl-RS"/>
        </w:rPr>
        <w:t xml:space="preserve"> </w:t>
      </w:r>
      <w:r w:rsidRPr="00FA3F2F">
        <w:rPr>
          <w:rFonts w:ascii="Times New Roman" w:hAnsi="Times New Roman" w:hint="eastAsia"/>
          <w:lang w:val="sr-Cyrl-RS"/>
        </w:rPr>
        <w:t>или</w:t>
      </w:r>
      <w:r w:rsidRPr="00FA3F2F">
        <w:rPr>
          <w:rFonts w:ascii="Times New Roman" w:hAnsi="Times New Roman"/>
          <w:lang w:val="sr-Cyrl-RS"/>
        </w:rPr>
        <w:t xml:space="preserve"> </w:t>
      </w:r>
      <w:r w:rsidRPr="00FA3F2F">
        <w:rPr>
          <w:rFonts w:ascii="Times New Roman" w:hAnsi="Times New Roman" w:hint="eastAsia"/>
          <w:lang w:val="sr-Cyrl-RS"/>
        </w:rPr>
        <w:t>природно</w:t>
      </w:r>
      <w:r w:rsidRPr="00FA3F2F">
        <w:rPr>
          <w:rFonts w:ascii="Times New Roman" w:hAnsi="Times New Roman"/>
          <w:lang w:val="sr-Cyrl-RS"/>
        </w:rPr>
        <w:t xml:space="preserve">) </w:t>
      </w:r>
      <w:r w:rsidRPr="00FA3F2F">
        <w:rPr>
          <w:rFonts w:ascii="Times New Roman" w:hAnsi="Times New Roman" w:hint="eastAsia"/>
          <w:lang w:val="sr-Cyrl-RS"/>
        </w:rPr>
        <w:t>подмладак</w:t>
      </w:r>
      <w:r w:rsidRPr="00FA3F2F">
        <w:rPr>
          <w:rFonts w:ascii="Times New Roman" w:hAnsi="Times New Roman"/>
          <w:lang w:val="sr-Cyrl-RS"/>
        </w:rPr>
        <w:t xml:space="preserve"> </w:t>
      </w:r>
      <w:r w:rsidRPr="00FA3F2F">
        <w:rPr>
          <w:rFonts w:ascii="Times New Roman" w:hAnsi="Times New Roman" w:hint="eastAsia"/>
          <w:lang w:val="sr-Cyrl-RS"/>
        </w:rPr>
        <w:t>осталих</w:t>
      </w:r>
      <w:r w:rsidRPr="00FA3F2F">
        <w:rPr>
          <w:rFonts w:ascii="Times New Roman" w:hAnsi="Times New Roman"/>
          <w:lang w:val="sr-Cyrl-RS"/>
        </w:rPr>
        <w:t xml:space="preserve"> </w:t>
      </w:r>
      <w:r w:rsidRPr="00FA3F2F">
        <w:rPr>
          <w:rFonts w:ascii="Times New Roman" w:hAnsi="Times New Roman" w:hint="eastAsia"/>
          <w:lang w:val="sr-Cyrl-RS"/>
        </w:rPr>
        <w:t>врста</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састојинама</w:t>
      </w:r>
      <w:r w:rsidRPr="00FA3F2F">
        <w:rPr>
          <w:rFonts w:ascii="Times New Roman" w:hAnsi="Times New Roman"/>
          <w:lang w:val="sr-Cyrl-RS"/>
        </w:rPr>
        <w:t xml:space="preserve"> </w:t>
      </w:r>
      <w:r w:rsidRPr="00FA3F2F">
        <w:rPr>
          <w:rFonts w:ascii="Times New Roman" w:hAnsi="Times New Roman" w:hint="eastAsia"/>
          <w:lang w:val="sr-Cyrl-RS"/>
        </w:rPr>
        <w:t>храста</w:t>
      </w:r>
      <w:r w:rsidRPr="00FA3F2F">
        <w:rPr>
          <w:rFonts w:ascii="Times New Roman" w:hAnsi="Times New Roman"/>
          <w:lang w:val="sr-Cyrl-RS"/>
        </w:rPr>
        <w:t xml:space="preserve"> (</w:t>
      </w:r>
      <w:r w:rsidRPr="00FA3F2F">
        <w:rPr>
          <w:rFonts w:ascii="Times New Roman" w:hAnsi="Times New Roman" w:hint="eastAsia"/>
          <w:lang w:val="sr-Cyrl-RS"/>
        </w:rPr>
        <w:t>јасен</w:t>
      </w:r>
      <w:r w:rsidRPr="00FA3F2F">
        <w:rPr>
          <w:rFonts w:ascii="Times New Roman" w:hAnsi="Times New Roman"/>
          <w:lang w:val="sr-Cyrl-RS"/>
        </w:rPr>
        <w:t xml:space="preserve">, </w:t>
      </w:r>
      <w:r w:rsidRPr="00FA3F2F">
        <w:rPr>
          <w:rFonts w:ascii="Times New Roman" w:hAnsi="Times New Roman" w:hint="eastAsia"/>
          <w:lang w:val="sr-Cyrl-RS"/>
        </w:rPr>
        <w:t>трешња</w:t>
      </w:r>
      <w:r w:rsidRPr="00FA3F2F">
        <w:rPr>
          <w:rFonts w:ascii="Times New Roman" w:hAnsi="Times New Roman"/>
          <w:lang w:val="sr-Cyrl-RS"/>
        </w:rPr>
        <w:t xml:space="preserve">), </w:t>
      </w:r>
    </w:p>
    <w:p w14:paraId="4C883882"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максимално</w:t>
      </w:r>
      <w:r w:rsidRPr="00FA3F2F">
        <w:rPr>
          <w:rFonts w:ascii="Times New Roman" w:hAnsi="Times New Roman"/>
          <w:lang w:val="sr-Cyrl-RS"/>
        </w:rPr>
        <w:t xml:space="preserve"> </w:t>
      </w:r>
      <w:r w:rsidRPr="00FA3F2F">
        <w:rPr>
          <w:rFonts w:ascii="Times New Roman" w:hAnsi="Times New Roman" w:hint="eastAsia"/>
          <w:lang w:val="sr-Cyrl-RS"/>
        </w:rPr>
        <w:t>смањити</w:t>
      </w:r>
      <w:r w:rsidRPr="00FA3F2F">
        <w:rPr>
          <w:rFonts w:ascii="Times New Roman" w:hAnsi="Times New Roman"/>
          <w:lang w:val="sr-Cyrl-RS"/>
        </w:rPr>
        <w:t xml:space="preserve"> </w:t>
      </w:r>
      <w:r w:rsidRPr="00FA3F2F">
        <w:rPr>
          <w:rFonts w:ascii="Times New Roman" w:hAnsi="Times New Roman" w:hint="eastAsia"/>
          <w:lang w:val="sr-Cyrl-RS"/>
        </w:rPr>
        <w:t>штете</w:t>
      </w:r>
      <w:r w:rsidRPr="00FA3F2F">
        <w:rPr>
          <w:rFonts w:ascii="Times New Roman" w:hAnsi="Times New Roman"/>
          <w:lang w:val="sr-Cyrl-RS"/>
        </w:rPr>
        <w:t xml:space="preserve"> </w:t>
      </w:r>
      <w:r w:rsidRPr="00FA3F2F">
        <w:rPr>
          <w:rFonts w:ascii="Times New Roman" w:hAnsi="Times New Roman" w:hint="eastAsia"/>
          <w:lang w:val="sr-Cyrl-RS"/>
        </w:rPr>
        <w:t>на</w:t>
      </w:r>
      <w:r w:rsidRPr="00FA3F2F">
        <w:rPr>
          <w:rFonts w:ascii="Times New Roman" w:hAnsi="Times New Roman"/>
          <w:lang w:val="sr-Cyrl-RS"/>
        </w:rPr>
        <w:t xml:space="preserve"> </w:t>
      </w:r>
      <w:r w:rsidRPr="00FA3F2F">
        <w:rPr>
          <w:rFonts w:ascii="Times New Roman" w:hAnsi="Times New Roman" w:hint="eastAsia"/>
          <w:lang w:val="sr-Cyrl-RS"/>
        </w:rPr>
        <w:t>подмлатку</w:t>
      </w:r>
      <w:r w:rsidRPr="00FA3F2F">
        <w:rPr>
          <w:rFonts w:ascii="Times New Roman" w:hAnsi="Times New Roman"/>
          <w:lang w:val="sr-Cyrl-RS"/>
        </w:rPr>
        <w:t xml:space="preserve"> </w:t>
      </w:r>
      <w:r w:rsidRPr="00FA3F2F">
        <w:rPr>
          <w:rFonts w:ascii="Times New Roman" w:hAnsi="Times New Roman" w:hint="eastAsia"/>
          <w:lang w:val="sr-Cyrl-RS"/>
        </w:rPr>
        <w:t>приликом</w:t>
      </w:r>
      <w:r w:rsidRPr="00FA3F2F">
        <w:rPr>
          <w:rFonts w:ascii="Times New Roman" w:hAnsi="Times New Roman"/>
          <w:lang w:val="sr-Cyrl-RS"/>
        </w:rPr>
        <w:t xml:space="preserve"> </w:t>
      </w:r>
      <w:r w:rsidRPr="00FA3F2F">
        <w:rPr>
          <w:rFonts w:ascii="Times New Roman" w:hAnsi="Times New Roman" w:hint="eastAsia"/>
          <w:lang w:val="sr-Cyrl-RS"/>
        </w:rPr>
        <w:t>спровођења</w:t>
      </w:r>
      <w:r w:rsidRPr="00FA3F2F">
        <w:rPr>
          <w:rFonts w:ascii="Times New Roman" w:hAnsi="Times New Roman"/>
          <w:lang w:val="sr-Cyrl-RS"/>
        </w:rPr>
        <w:t xml:space="preserve"> </w:t>
      </w:r>
      <w:r w:rsidRPr="00FA3F2F">
        <w:rPr>
          <w:rFonts w:ascii="Times New Roman" w:hAnsi="Times New Roman" w:hint="eastAsia"/>
          <w:lang w:val="sr-Cyrl-RS"/>
        </w:rPr>
        <w:t>сече</w:t>
      </w:r>
      <w:r w:rsidRPr="00FA3F2F">
        <w:rPr>
          <w:rFonts w:ascii="Times New Roman" w:hAnsi="Times New Roman"/>
          <w:lang w:val="sr-Cyrl-RS"/>
        </w:rPr>
        <w:t xml:space="preserve"> </w:t>
      </w:r>
      <w:r w:rsidRPr="00FA3F2F">
        <w:rPr>
          <w:rFonts w:ascii="Times New Roman" w:hAnsi="Times New Roman" w:hint="eastAsia"/>
          <w:lang w:val="sr-Cyrl-RS"/>
        </w:rPr>
        <w:t>обнављања</w:t>
      </w:r>
      <w:r w:rsidRPr="00FA3F2F">
        <w:rPr>
          <w:rFonts w:ascii="Times New Roman" w:hAnsi="Times New Roman"/>
          <w:lang w:val="sr-Cyrl-RS"/>
        </w:rPr>
        <w:t xml:space="preserve">. </w:t>
      </w:r>
    </w:p>
    <w:p w14:paraId="20ECA43A"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Мере</w:t>
      </w:r>
      <w:r w:rsidRPr="00FA3F2F">
        <w:rPr>
          <w:rFonts w:ascii="Times New Roman" w:hAnsi="Times New Roman"/>
          <w:b/>
          <w:bCs/>
          <w:lang w:val="sr-Cyrl-RS"/>
        </w:rPr>
        <w:t xml:space="preserve"> </w:t>
      </w:r>
      <w:r w:rsidRPr="00FA3F2F">
        <w:rPr>
          <w:rFonts w:ascii="Times New Roman" w:hAnsi="Times New Roman" w:hint="eastAsia"/>
          <w:b/>
          <w:bCs/>
          <w:lang w:val="sr-Cyrl-RS"/>
        </w:rPr>
        <w:t>за</w:t>
      </w:r>
      <w:r w:rsidRPr="00FA3F2F">
        <w:rPr>
          <w:rFonts w:ascii="Times New Roman" w:hAnsi="Times New Roman"/>
          <w:b/>
          <w:bCs/>
          <w:lang w:val="sr-Cyrl-RS"/>
        </w:rPr>
        <w:t xml:space="preserve"> </w:t>
      </w:r>
      <w:r w:rsidRPr="00FA3F2F">
        <w:rPr>
          <w:rFonts w:ascii="Times New Roman" w:hAnsi="Times New Roman" w:hint="eastAsia"/>
          <w:b/>
          <w:bCs/>
          <w:lang w:val="sr-Cyrl-RS"/>
        </w:rPr>
        <w:t>остваривање</w:t>
      </w:r>
      <w:r w:rsidRPr="00FA3F2F">
        <w:rPr>
          <w:rFonts w:ascii="Times New Roman" w:hAnsi="Times New Roman"/>
          <w:b/>
          <w:bCs/>
          <w:lang w:val="sr-Cyrl-RS"/>
        </w:rPr>
        <w:t xml:space="preserve"> </w:t>
      </w:r>
      <w:r w:rsidRPr="00FA3F2F">
        <w:rPr>
          <w:rFonts w:ascii="Times New Roman" w:hAnsi="Times New Roman" w:hint="eastAsia"/>
          <w:b/>
          <w:bCs/>
          <w:lang w:val="sr-Cyrl-RS"/>
        </w:rPr>
        <w:t>постављених</w:t>
      </w:r>
      <w:r w:rsidRPr="00FA3F2F">
        <w:rPr>
          <w:rFonts w:ascii="Times New Roman" w:hAnsi="Times New Roman"/>
          <w:b/>
          <w:bCs/>
          <w:lang w:val="sr-Cyrl-RS"/>
        </w:rPr>
        <w:t xml:space="preserve"> </w:t>
      </w:r>
      <w:r w:rsidRPr="00FA3F2F">
        <w:rPr>
          <w:rFonts w:ascii="Times New Roman" w:hAnsi="Times New Roman" w:hint="eastAsia"/>
          <w:b/>
          <w:bCs/>
          <w:lang w:val="sr-Cyrl-RS"/>
        </w:rPr>
        <w:t>циљева</w:t>
      </w:r>
      <w:r w:rsidRPr="00FA3F2F">
        <w:rPr>
          <w:rFonts w:ascii="Times New Roman" w:hAnsi="Times New Roman"/>
          <w:b/>
          <w:bCs/>
          <w:lang w:val="sr-Cyrl-RS"/>
        </w:rPr>
        <w:t xml:space="preserve">: </w:t>
      </w:r>
    </w:p>
    <w:p w14:paraId="3165061C"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обнављање</w:t>
      </w:r>
      <w:r w:rsidRPr="00FA3F2F">
        <w:rPr>
          <w:rFonts w:ascii="Times New Roman" w:hAnsi="Times New Roman"/>
          <w:lang w:val="sr-Cyrl-RS"/>
        </w:rPr>
        <w:t xml:space="preserve">: </w:t>
      </w:r>
      <w:r w:rsidRPr="00FA3F2F">
        <w:rPr>
          <w:rFonts w:ascii="Times New Roman" w:hAnsi="Times New Roman" w:hint="eastAsia"/>
          <w:lang w:val="sr-Cyrl-RS"/>
        </w:rPr>
        <w:t>оплодним</w:t>
      </w:r>
      <w:r w:rsidRPr="00FA3F2F">
        <w:rPr>
          <w:rFonts w:ascii="Times New Roman" w:hAnsi="Times New Roman"/>
          <w:lang w:val="sr-Cyrl-RS"/>
        </w:rPr>
        <w:t xml:space="preserve"> </w:t>
      </w:r>
      <w:r w:rsidRPr="00FA3F2F">
        <w:rPr>
          <w:rFonts w:ascii="Times New Roman" w:hAnsi="Times New Roman" w:hint="eastAsia"/>
          <w:lang w:val="sr-Cyrl-RS"/>
        </w:rPr>
        <w:t>сечама</w:t>
      </w:r>
      <w:r w:rsidRPr="00FA3F2F">
        <w:rPr>
          <w:rFonts w:ascii="Times New Roman" w:hAnsi="Times New Roman"/>
          <w:lang w:val="sr-Cyrl-RS"/>
        </w:rPr>
        <w:t xml:space="preserve"> </w:t>
      </w:r>
      <w:r w:rsidRPr="00FA3F2F">
        <w:rPr>
          <w:rFonts w:ascii="Times New Roman" w:hAnsi="Times New Roman" w:hint="eastAsia"/>
          <w:lang w:val="sr-Cyrl-RS"/>
        </w:rPr>
        <w:t>кратког</w:t>
      </w:r>
      <w:r w:rsidRPr="00FA3F2F">
        <w:rPr>
          <w:rFonts w:ascii="Times New Roman" w:hAnsi="Times New Roman"/>
          <w:lang w:val="sr-Cyrl-RS"/>
        </w:rPr>
        <w:t xml:space="preserve"> </w:t>
      </w:r>
      <w:r w:rsidRPr="00FA3F2F">
        <w:rPr>
          <w:rFonts w:ascii="Times New Roman" w:hAnsi="Times New Roman" w:hint="eastAsia"/>
          <w:lang w:val="sr-Cyrl-RS"/>
        </w:rPr>
        <w:t>периода</w:t>
      </w:r>
      <w:r w:rsidRPr="00FA3F2F">
        <w:rPr>
          <w:rFonts w:ascii="Times New Roman" w:hAnsi="Times New Roman"/>
          <w:lang w:val="sr-Cyrl-RS"/>
        </w:rPr>
        <w:t xml:space="preserve"> </w:t>
      </w:r>
      <w:r w:rsidRPr="00FA3F2F">
        <w:rPr>
          <w:rFonts w:ascii="Times New Roman" w:hAnsi="Times New Roman" w:hint="eastAsia"/>
          <w:lang w:val="sr-Cyrl-RS"/>
        </w:rPr>
        <w:t>обнављања</w:t>
      </w:r>
      <w:r w:rsidRPr="00FA3F2F">
        <w:rPr>
          <w:rFonts w:ascii="Times New Roman" w:hAnsi="Times New Roman"/>
          <w:lang w:val="sr-Cyrl-RS"/>
        </w:rPr>
        <w:t xml:space="preserve">. </w:t>
      </w:r>
    </w:p>
    <w:p w14:paraId="0BA82D20" w14:textId="77777777" w:rsidR="009E1856" w:rsidRPr="00FA3F2F" w:rsidRDefault="009E1856" w:rsidP="009E1856">
      <w:pPr>
        <w:ind w:firstLine="720"/>
        <w:rPr>
          <w:rFonts w:ascii="Times New Roman" w:hAnsi="Times New Roman"/>
          <w:b/>
          <w:bCs/>
          <w:lang w:val="sr-Cyrl-RS"/>
        </w:rPr>
      </w:pPr>
      <w:r w:rsidRPr="00FA3F2F">
        <w:rPr>
          <w:rFonts w:ascii="Times New Roman" w:hAnsi="Times New Roman" w:hint="eastAsia"/>
          <w:b/>
          <w:bCs/>
          <w:lang w:val="sr-Cyrl-RS"/>
        </w:rPr>
        <w:t>Узгојни</w:t>
      </w:r>
      <w:r w:rsidRPr="00FA3F2F">
        <w:rPr>
          <w:rFonts w:ascii="Times New Roman" w:hAnsi="Times New Roman"/>
          <w:b/>
          <w:bCs/>
          <w:lang w:val="sr-Cyrl-RS"/>
        </w:rPr>
        <w:t xml:space="preserve"> </w:t>
      </w:r>
      <w:r w:rsidRPr="00FA3F2F">
        <w:rPr>
          <w:rFonts w:ascii="Times New Roman" w:hAnsi="Times New Roman" w:hint="eastAsia"/>
          <w:b/>
          <w:bCs/>
          <w:lang w:val="sr-Cyrl-RS"/>
        </w:rPr>
        <w:t>радови</w:t>
      </w:r>
      <w:r w:rsidRPr="00FA3F2F">
        <w:rPr>
          <w:rFonts w:ascii="Times New Roman" w:hAnsi="Times New Roman"/>
          <w:b/>
          <w:bCs/>
          <w:lang w:val="sr-Cyrl-RS"/>
        </w:rPr>
        <w:t xml:space="preserve">: </w:t>
      </w:r>
    </w:p>
    <w:p w14:paraId="4DD7ED01"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сеча</w:t>
      </w:r>
      <w:r w:rsidRPr="00FA3F2F">
        <w:rPr>
          <w:rFonts w:ascii="Times New Roman" w:hAnsi="Times New Roman"/>
          <w:lang w:val="sr-Cyrl-RS"/>
        </w:rPr>
        <w:t xml:space="preserve"> </w:t>
      </w:r>
      <w:r w:rsidRPr="00FA3F2F">
        <w:rPr>
          <w:rFonts w:ascii="Times New Roman" w:hAnsi="Times New Roman" w:hint="eastAsia"/>
          <w:lang w:val="sr-Cyrl-RS"/>
        </w:rPr>
        <w:t>стабала</w:t>
      </w:r>
      <w:r w:rsidRPr="00FA3F2F">
        <w:rPr>
          <w:rFonts w:ascii="Times New Roman" w:hAnsi="Times New Roman"/>
          <w:lang w:val="sr-Cyrl-RS"/>
        </w:rPr>
        <w:t xml:space="preserve"> </w:t>
      </w:r>
      <w:r w:rsidRPr="00FA3F2F">
        <w:rPr>
          <w:rFonts w:ascii="Times New Roman" w:hAnsi="Times New Roman" w:hint="eastAsia"/>
          <w:lang w:val="sr-Cyrl-RS"/>
        </w:rPr>
        <w:t>која</w:t>
      </w:r>
      <w:r w:rsidRPr="00FA3F2F">
        <w:rPr>
          <w:rFonts w:ascii="Times New Roman" w:hAnsi="Times New Roman"/>
          <w:lang w:val="sr-Cyrl-RS"/>
        </w:rPr>
        <w:t xml:space="preserve"> </w:t>
      </w:r>
      <w:r w:rsidRPr="00FA3F2F">
        <w:rPr>
          <w:rFonts w:ascii="Times New Roman" w:hAnsi="Times New Roman" w:hint="eastAsia"/>
          <w:lang w:val="sr-Cyrl-RS"/>
        </w:rPr>
        <w:t>су</w:t>
      </w:r>
      <w:r w:rsidRPr="00FA3F2F">
        <w:rPr>
          <w:rFonts w:ascii="Times New Roman" w:hAnsi="Times New Roman"/>
          <w:lang w:val="sr-Cyrl-RS"/>
        </w:rPr>
        <w:t xml:space="preserve"> </w:t>
      </w:r>
      <w:r w:rsidRPr="00FA3F2F">
        <w:rPr>
          <w:rFonts w:ascii="Times New Roman" w:hAnsi="Times New Roman" w:hint="eastAsia"/>
          <w:lang w:val="sr-Cyrl-RS"/>
        </w:rPr>
        <w:t>достигла</w:t>
      </w:r>
      <w:r w:rsidRPr="00FA3F2F">
        <w:rPr>
          <w:rFonts w:ascii="Times New Roman" w:hAnsi="Times New Roman"/>
          <w:lang w:val="sr-Cyrl-RS"/>
        </w:rPr>
        <w:t xml:space="preserve"> </w:t>
      </w:r>
      <w:r w:rsidRPr="00FA3F2F">
        <w:rPr>
          <w:rFonts w:ascii="Times New Roman" w:hAnsi="Times New Roman" w:hint="eastAsia"/>
          <w:lang w:val="sr-Cyrl-RS"/>
        </w:rPr>
        <w:t>циљни</w:t>
      </w:r>
      <w:r w:rsidRPr="00FA3F2F">
        <w:rPr>
          <w:rFonts w:ascii="Times New Roman" w:hAnsi="Times New Roman"/>
          <w:lang w:val="sr-Cyrl-RS"/>
        </w:rPr>
        <w:t xml:space="preserve"> </w:t>
      </w:r>
      <w:r w:rsidRPr="00FA3F2F">
        <w:rPr>
          <w:rFonts w:ascii="Times New Roman" w:hAnsi="Times New Roman" w:hint="eastAsia"/>
          <w:lang w:val="sr-Cyrl-RS"/>
        </w:rPr>
        <w:t>пречник</w:t>
      </w:r>
      <w:r w:rsidRPr="00FA3F2F">
        <w:rPr>
          <w:rFonts w:ascii="Times New Roman" w:hAnsi="Times New Roman"/>
          <w:lang w:val="sr-Cyrl-RS"/>
        </w:rPr>
        <w:t xml:space="preserve">, </w:t>
      </w:r>
      <w:r w:rsidRPr="00FA3F2F">
        <w:rPr>
          <w:rFonts w:ascii="Times New Roman" w:hAnsi="Times New Roman" w:hint="eastAsia"/>
          <w:lang w:val="sr-Cyrl-RS"/>
        </w:rPr>
        <w:t>кроз</w:t>
      </w:r>
      <w:r w:rsidRPr="00FA3F2F">
        <w:rPr>
          <w:rFonts w:ascii="Times New Roman" w:hAnsi="Times New Roman"/>
          <w:lang w:val="sr-Cyrl-RS"/>
        </w:rPr>
        <w:t xml:space="preserve"> </w:t>
      </w:r>
      <w:r w:rsidRPr="00FA3F2F">
        <w:rPr>
          <w:rFonts w:ascii="Times New Roman" w:hAnsi="Times New Roman" w:hint="eastAsia"/>
          <w:lang w:val="sr-Cyrl-RS"/>
        </w:rPr>
        <w:t>одговарајуће</w:t>
      </w:r>
      <w:r w:rsidRPr="00FA3F2F">
        <w:rPr>
          <w:rFonts w:ascii="Times New Roman" w:hAnsi="Times New Roman"/>
          <w:lang w:val="sr-Cyrl-RS"/>
        </w:rPr>
        <w:t xml:space="preserve"> „</w:t>
      </w:r>
      <w:r w:rsidRPr="00FA3F2F">
        <w:rPr>
          <w:rFonts w:ascii="Times New Roman" w:hAnsi="Times New Roman" w:hint="eastAsia"/>
          <w:lang w:val="sr-Cyrl-RS"/>
        </w:rPr>
        <w:t>секове“</w:t>
      </w:r>
      <w:r w:rsidRPr="00FA3F2F">
        <w:rPr>
          <w:rFonts w:ascii="Times New Roman" w:hAnsi="Times New Roman"/>
          <w:lang w:val="sr-Cyrl-RS"/>
        </w:rPr>
        <w:t xml:space="preserve">, </w:t>
      </w:r>
    </w:p>
    <w:p w14:paraId="6FAC2B08"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припремно</w:t>
      </w:r>
      <w:r w:rsidRPr="00FA3F2F">
        <w:rPr>
          <w:rFonts w:ascii="Times New Roman" w:hAnsi="Times New Roman"/>
          <w:lang w:val="sr-Cyrl-RS"/>
        </w:rPr>
        <w:t xml:space="preserve"> - </w:t>
      </w:r>
      <w:r w:rsidRPr="00FA3F2F">
        <w:rPr>
          <w:rFonts w:ascii="Times New Roman" w:hAnsi="Times New Roman" w:hint="eastAsia"/>
          <w:lang w:val="sr-Cyrl-RS"/>
        </w:rPr>
        <w:t>оплодни</w:t>
      </w:r>
      <w:r w:rsidRPr="00FA3F2F">
        <w:rPr>
          <w:rFonts w:ascii="Times New Roman" w:hAnsi="Times New Roman"/>
          <w:lang w:val="sr-Cyrl-RS"/>
        </w:rPr>
        <w:t xml:space="preserve"> </w:t>
      </w:r>
      <w:r w:rsidRPr="00FA3F2F">
        <w:rPr>
          <w:rFonts w:ascii="Times New Roman" w:hAnsi="Times New Roman" w:hint="eastAsia"/>
          <w:lang w:val="sr-Cyrl-RS"/>
        </w:rPr>
        <w:t>сек</w:t>
      </w:r>
      <w:r w:rsidRPr="00FA3F2F">
        <w:rPr>
          <w:rFonts w:ascii="Times New Roman" w:hAnsi="Times New Roman"/>
          <w:lang w:val="sr-Cyrl-RS"/>
        </w:rPr>
        <w:t xml:space="preserve"> </w:t>
      </w:r>
      <w:r w:rsidRPr="00FA3F2F">
        <w:rPr>
          <w:rFonts w:ascii="Times New Roman" w:hAnsi="Times New Roman" w:hint="eastAsia"/>
          <w:lang w:val="sr-Cyrl-RS"/>
        </w:rPr>
        <w:t>спроводи</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години</w:t>
      </w:r>
      <w:r w:rsidRPr="00FA3F2F">
        <w:rPr>
          <w:rFonts w:ascii="Times New Roman" w:hAnsi="Times New Roman"/>
          <w:lang w:val="sr-Cyrl-RS"/>
        </w:rPr>
        <w:t xml:space="preserve"> </w:t>
      </w:r>
      <w:r w:rsidRPr="00FA3F2F">
        <w:rPr>
          <w:rFonts w:ascii="Times New Roman" w:hAnsi="Times New Roman" w:hint="eastAsia"/>
          <w:lang w:val="sr-Cyrl-RS"/>
        </w:rPr>
        <w:t>пуног</w:t>
      </w:r>
      <w:r w:rsidRPr="00FA3F2F">
        <w:rPr>
          <w:rFonts w:ascii="Times New Roman" w:hAnsi="Times New Roman"/>
          <w:lang w:val="sr-Cyrl-RS"/>
        </w:rPr>
        <w:t xml:space="preserve"> </w:t>
      </w:r>
      <w:r w:rsidRPr="00FA3F2F">
        <w:rPr>
          <w:rFonts w:ascii="Times New Roman" w:hAnsi="Times New Roman" w:hint="eastAsia"/>
          <w:lang w:val="sr-Cyrl-RS"/>
        </w:rPr>
        <w:t>урода</w:t>
      </w:r>
      <w:r w:rsidRPr="00FA3F2F">
        <w:rPr>
          <w:rFonts w:ascii="Times New Roman" w:hAnsi="Times New Roman"/>
          <w:lang w:val="sr-Cyrl-RS"/>
        </w:rPr>
        <w:t xml:space="preserve"> </w:t>
      </w:r>
      <w:r w:rsidRPr="00FA3F2F">
        <w:rPr>
          <w:rFonts w:ascii="Times New Roman" w:hAnsi="Times New Roman" w:hint="eastAsia"/>
          <w:lang w:val="sr-Cyrl-RS"/>
        </w:rPr>
        <w:t>семена</w:t>
      </w:r>
      <w:r w:rsidRPr="00FA3F2F">
        <w:rPr>
          <w:rFonts w:ascii="Times New Roman" w:hAnsi="Times New Roman"/>
          <w:lang w:val="sr-Cyrl-RS"/>
        </w:rPr>
        <w:t xml:space="preserve"> </w:t>
      </w:r>
      <w:r w:rsidRPr="00FA3F2F">
        <w:rPr>
          <w:rFonts w:ascii="Times New Roman" w:hAnsi="Times New Roman" w:hint="eastAsia"/>
          <w:lang w:val="sr-Cyrl-RS"/>
        </w:rPr>
        <w:t>главне</w:t>
      </w:r>
      <w:r w:rsidRPr="00FA3F2F">
        <w:rPr>
          <w:rFonts w:ascii="Times New Roman" w:hAnsi="Times New Roman"/>
          <w:lang w:val="sr-Cyrl-RS"/>
        </w:rPr>
        <w:t xml:space="preserve"> </w:t>
      </w:r>
      <w:r w:rsidRPr="00FA3F2F">
        <w:rPr>
          <w:rFonts w:ascii="Times New Roman" w:hAnsi="Times New Roman" w:hint="eastAsia"/>
          <w:lang w:val="sr-Cyrl-RS"/>
        </w:rPr>
        <w:t>врсте</w:t>
      </w:r>
      <w:r w:rsidRPr="00FA3F2F">
        <w:rPr>
          <w:rFonts w:ascii="Times New Roman" w:hAnsi="Times New Roman"/>
          <w:lang w:val="sr-Cyrl-RS"/>
        </w:rPr>
        <w:t xml:space="preserve">, </w:t>
      </w:r>
      <w:r w:rsidRPr="00FA3F2F">
        <w:rPr>
          <w:rFonts w:ascii="Times New Roman" w:hAnsi="Times New Roman" w:hint="eastAsia"/>
          <w:lang w:val="sr-Cyrl-RS"/>
        </w:rPr>
        <w:t>или</w:t>
      </w:r>
      <w:r w:rsidRPr="00FA3F2F">
        <w:rPr>
          <w:rFonts w:ascii="Times New Roman" w:hAnsi="Times New Roman"/>
          <w:lang w:val="sr-Cyrl-RS"/>
        </w:rPr>
        <w:t xml:space="preserve"> </w:t>
      </w:r>
      <w:r w:rsidRPr="00FA3F2F">
        <w:rPr>
          <w:rFonts w:ascii="Times New Roman" w:hAnsi="Times New Roman" w:hint="eastAsia"/>
          <w:lang w:val="sr-Cyrl-RS"/>
        </w:rPr>
        <w:t>наредне</w:t>
      </w:r>
      <w:r w:rsidRPr="00FA3F2F">
        <w:rPr>
          <w:rFonts w:ascii="Times New Roman" w:hAnsi="Times New Roman"/>
          <w:lang w:val="sr-Cyrl-RS"/>
        </w:rPr>
        <w:t xml:space="preserve"> </w:t>
      </w:r>
      <w:r w:rsidRPr="00FA3F2F">
        <w:rPr>
          <w:rFonts w:ascii="Times New Roman" w:hAnsi="Times New Roman" w:hint="eastAsia"/>
          <w:lang w:val="sr-Cyrl-RS"/>
        </w:rPr>
        <w:t>године</w:t>
      </w:r>
      <w:r w:rsidRPr="00FA3F2F">
        <w:rPr>
          <w:rFonts w:ascii="Times New Roman" w:hAnsi="Times New Roman"/>
          <w:lang w:val="sr-Cyrl-RS"/>
        </w:rPr>
        <w:t xml:space="preserve">, </w:t>
      </w:r>
      <w:r w:rsidRPr="00FA3F2F">
        <w:rPr>
          <w:rFonts w:ascii="Times New Roman" w:hAnsi="Times New Roman" w:hint="eastAsia"/>
          <w:lang w:val="sr-Cyrl-RS"/>
        </w:rPr>
        <w:t>којим</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уклањају</w:t>
      </w:r>
      <w:r w:rsidRPr="00FA3F2F">
        <w:rPr>
          <w:rFonts w:ascii="Times New Roman" w:hAnsi="Times New Roman"/>
          <w:lang w:val="sr-Cyrl-RS"/>
        </w:rPr>
        <w:t xml:space="preserve"> </w:t>
      </w:r>
      <w:r w:rsidRPr="00FA3F2F">
        <w:rPr>
          <w:rFonts w:ascii="Times New Roman" w:hAnsi="Times New Roman" w:hint="eastAsia"/>
          <w:lang w:val="sr-Cyrl-RS"/>
        </w:rPr>
        <w:t>пре</w:t>
      </w:r>
      <w:r w:rsidRPr="00FA3F2F">
        <w:rPr>
          <w:rFonts w:ascii="Times New Roman" w:hAnsi="Times New Roman"/>
          <w:lang w:val="sr-Cyrl-RS"/>
        </w:rPr>
        <w:t xml:space="preserve"> </w:t>
      </w:r>
      <w:r w:rsidRPr="00FA3F2F">
        <w:rPr>
          <w:rFonts w:ascii="Times New Roman" w:hAnsi="Times New Roman" w:hint="eastAsia"/>
          <w:lang w:val="sr-Cyrl-RS"/>
        </w:rPr>
        <w:t>свега</w:t>
      </w:r>
      <w:r w:rsidRPr="00FA3F2F">
        <w:rPr>
          <w:rFonts w:ascii="Times New Roman" w:hAnsi="Times New Roman"/>
          <w:lang w:val="sr-Cyrl-RS"/>
        </w:rPr>
        <w:t xml:space="preserve"> </w:t>
      </w:r>
      <w:r w:rsidRPr="00FA3F2F">
        <w:rPr>
          <w:rFonts w:ascii="Times New Roman" w:hAnsi="Times New Roman" w:hint="eastAsia"/>
          <w:lang w:val="sr-Cyrl-RS"/>
        </w:rPr>
        <w:t>непожељне</w:t>
      </w:r>
      <w:r w:rsidRPr="00FA3F2F">
        <w:rPr>
          <w:rFonts w:ascii="Times New Roman" w:hAnsi="Times New Roman"/>
          <w:lang w:val="sr-Cyrl-RS"/>
        </w:rPr>
        <w:t xml:space="preserve"> </w:t>
      </w:r>
      <w:r w:rsidRPr="00FA3F2F">
        <w:rPr>
          <w:rFonts w:ascii="Times New Roman" w:hAnsi="Times New Roman" w:hint="eastAsia"/>
          <w:lang w:val="sr-Cyrl-RS"/>
        </w:rPr>
        <w:t>врсте</w:t>
      </w:r>
      <w:r w:rsidRPr="00FA3F2F">
        <w:rPr>
          <w:rFonts w:ascii="Times New Roman" w:hAnsi="Times New Roman"/>
          <w:lang w:val="sr-Cyrl-RS"/>
        </w:rPr>
        <w:t xml:space="preserve"> - </w:t>
      </w:r>
      <w:r w:rsidRPr="00FA3F2F">
        <w:rPr>
          <w:rFonts w:ascii="Times New Roman" w:hAnsi="Times New Roman" w:hint="eastAsia"/>
          <w:lang w:val="sr-Cyrl-RS"/>
        </w:rPr>
        <w:t>конкурентске</w:t>
      </w:r>
      <w:r w:rsidRPr="00FA3F2F">
        <w:rPr>
          <w:rFonts w:ascii="Times New Roman" w:hAnsi="Times New Roman"/>
          <w:lang w:val="sr-Cyrl-RS"/>
        </w:rPr>
        <w:t xml:space="preserve"> </w:t>
      </w:r>
      <w:r w:rsidRPr="00FA3F2F">
        <w:rPr>
          <w:rFonts w:ascii="Times New Roman" w:hAnsi="Times New Roman" w:hint="eastAsia"/>
          <w:lang w:val="sr-Cyrl-RS"/>
        </w:rPr>
        <w:t>врсте</w:t>
      </w:r>
      <w:r w:rsidRPr="00FA3F2F">
        <w:rPr>
          <w:rFonts w:ascii="Times New Roman" w:hAnsi="Times New Roman"/>
          <w:lang w:val="sr-Cyrl-RS"/>
        </w:rPr>
        <w:t xml:space="preserve">, </w:t>
      </w:r>
      <w:r w:rsidRPr="00FA3F2F">
        <w:rPr>
          <w:rFonts w:ascii="Times New Roman" w:hAnsi="Times New Roman" w:hint="eastAsia"/>
          <w:lang w:val="sr-Cyrl-RS"/>
        </w:rPr>
        <w:t>врсте</w:t>
      </w:r>
      <w:r w:rsidRPr="00FA3F2F">
        <w:rPr>
          <w:rFonts w:ascii="Times New Roman" w:hAnsi="Times New Roman"/>
          <w:lang w:val="sr-Cyrl-RS"/>
        </w:rPr>
        <w:t xml:space="preserve"> </w:t>
      </w:r>
      <w:r w:rsidRPr="00FA3F2F">
        <w:rPr>
          <w:rFonts w:ascii="Times New Roman" w:hAnsi="Times New Roman" w:hint="eastAsia"/>
          <w:lang w:val="sr-Cyrl-RS"/>
        </w:rPr>
        <w:t>лаког</w:t>
      </w:r>
      <w:r w:rsidRPr="00FA3F2F">
        <w:rPr>
          <w:rFonts w:ascii="Times New Roman" w:hAnsi="Times New Roman"/>
          <w:lang w:val="sr-Cyrl-RS"/>
        </w:rPr>
        <w:t xml:space="preserve"> </w:t>
      </w:r>
      <w:r w:rsidRPr="00FA3F2F">
        <w:rPr>
          <w:rFonts w:ascii="Times New Roman" w:hAnsi="Times New Roman" w:hint="eastAsia"/>
          <w:lang w:val="sr-Cyrl-RS"/>
        </w:rPr>
        <w:t>семена</w:t>
      </w:r>
      <w:r w:rsidRPr="00FA3F2F">
        <w:rPr>
          <w:rFonts w:ascii="Times New Roman" w:hAnsi="Times New Roman"/>
          <w:lang w:val="sr-Cyrl-RS"/>
        </w:rPr>
        <w:t xml:space="preserve">, </w:t>
      </w:r>
      <w:r w:rsidRPr="00FA3F2F">
        <w:rPr>
          <w:rFonts w:ascii="Times New Roman" w:hAnsi="Times New Roman" w:hint="eastAsia"/>
          <w:lang w:val="sr-Cyrl-RS"/>
        </w:rPr>
        <w:t>стабла</w:t>
      </w:r>
      <w:r w:rsidRPr="00FA3F2F">
        <w:rPr>
          <w:rFonts w:ascii="Times New Roman" w:hAnsi="Times New Roman"/>
          <w:lang w:val="sr-Cyrl-RS"/>
        </w:rPr>
        <w:t xml:space="preserve"> </w:t>
      </w:r>
      <w:r w:rsidRPr="00FA3F2F">
        <w:rPr>
          <w:rFonts w:ascii="Times New Roman" w:hAnsi="Times New Roman" w:hint="eastAsia"/>
          <w:lang w:val="sr-Cyrl-RS"/>
        </w:rPr>
        <w:t>лошег</w:t>
      </w:r>
      <w:r w:rsidRPr="00FA3F2F">
        <w:rPr>
          <w:rFonts w:ascii="Times New Roman" w:hAnsi="Times New Roman"/>
          <w:lang w:val="sr-Cyrl-RS"/>
        </w:rPr>
        <w:t xml:space="preserve"> </w:t>
      </w:r>
      <w:r w:rsidRPr="00FA3F2F">
        <w:rPr>
          <w:rFonts w:ascii="Times New Roman" w:hAnsi="Times New Roman" w:hint="eastAsia"/>
          <w:lang w:val="sr-Cyrl-RS"/>
        </w:rPr>
        <w:t>квалитета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здравственог</w:t>
      </w:r>
      <w:r w:rsidRPr="00FA3F2F">
        <w:rPr>
          <w:rFonts w:ascii="Times New Roman" w:hAnsi="Times New Roman"/>
          <w:lang w:val="sr-Cyrl-RS"/>
        </w:rPr>
        <w:t xml:space="preserve"> </w:t>
      </w:r>
      <w:r w:rsidRPr="00FA3F2F">
        <w:rPr>
          <w:rFonts w:ascii="Times New Roman" w:hAnsi="Times New Roman" w:hint="eastAsia"/>
          <w:lang w:val="sr-Cyrl-RS"/>
        </w:rPr>
        <w:t>стања</w:t>
      </w:r>
      <w:r w:rsidRPr="00FA3F2F">
        <w:rPr>
          <w:rFonts w:ascii="Times New Roman" w:hAnsi="Times New Roman"/>
          <w:lang w:val="sr-Cyrl-RS"/>
        </w:rPr>
        <w:t xml:space="preserve"> </w:t>
      </w:r>
      <w:r w:rsidRPr="00FA3F2F">
        <w:rPr>
          <w:rFonts w:ascii="Times New Roman" w:hAnsi="Times New Roman" w:hint="eastAsia"/>
          <w:lang w:val="sr-Cyrl-RS"/>
        </w:rPr>
        <w:t>из</w:t>
      </w:r>
      <w:r w:rsidRPr="00FA3F2F">
        <w:rPr>
          <w:rFonts w:ascii="Times New Roman" w:hAnsi="Times New Roman"/>
          <w:lang w:val="sr-Cyrl-RS"/>
        </w:rPr>
        <w:t xml:space="preserve"> </w:t>
      </w:r>
      <w:r w:rsidRPr="00FA3F2F">
        <w:rPr>
          <w:rFonts w:ascii="Times New Roman" w:hAnsi="Times New Roman" w:hint="eastAsia"/>
          <w:lang w:val="sr-Cyrl-RS"/>
        </w:rPr>
        <w:t>горњег</w:t>
      </w:r>
      <w:r w:rsidRPr="00FA3F2F">
        <w:rPr>
          <w:rFonts w:ascii="Times New Roman" w:hAnsi="Times New Roman"/>
          <w:lang w:val="sr-Cyrl-RS"/>
        </w:rPr>
        <w:t xml:space="preserve"> </w:t>
      </w:r>
      <w:r w:rsidRPr="00FA3F2F">
        <w:rPr>
          <w:rFonts w:ascii="Times New Roman" w:hAnsi="Times New Roman" w:hint="eastAsia"/>
          <w:lang w:val="sr-Cyrl-RS"/>
        </w:rPr>
        <w:t>спрата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сва</w:t>
      </w:r>
      <w:r w:rsidRPr="00FA3F2F">
        <w:rPr>
          <w:rFonts w:ascii="Times New Roman" w:hAnsi="Times New Roman"/>
          <w:lang w:val="sr-Cyrl-RS"/>
        </w:rPr>
        <w:t xml:space="preserve"> </w:t>
      </w:r>
    </w:p>
    <w:p w14:paraId="3AFBD2C9"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стабла</w:t>
      </w:r>
      <w:r w:rsidRPr="00FA3F2F">
        <w:rPr>
          <w:rFonts w:ascii="Times New Roman" w:hAnsi="Times New Roman"/>
          <w:lang w:val="sr-Cyrl-RS"/>
        </w:rPr>
        <w:t xml:space="preserve"> </w:t>
      </w:r>
      <w:r w:rsidRPr="00FA3F2F">
        <w:rPr>
          <w:rFonts w:ascii="Times New Roman" w:hAnsi="Times New Roman" w:hint="eastAsia"/>
          <w:lang w:val="sr-Cyrl-RS"/>
        </w:rPr>
        <w:t>из</w:t>
      </w:r>
      <w:r w:rsidRPr="00FA3F2F">
        <w:rPr>
          <w:rFonts w:ascii="Times New Roman" w:hAnsi="Times New Roman"/>
          <w:lang w:val="sr-Cyrl-RS"/>
        </w:rPr>
        <w:t xml:space="preserve"> </w:t>
      </w:r>
      <w:r w:rsidRPr="00FA3F2F">
        <w:rPr>
          <w:rFonts w:ascii="Times New Roman" w:hAnsi="Times New Roman" w:hint="eastAsia"/>
          <w:lang w:val="sr-Cyrl-RS"/>
        </w:rPr>
        <w:t>доњег</w:t>
      </w:r>
      <w:r w:rsidRPr="00FA3F2F">
        <w:rPr>
          <w:rFonts w:ascii="Times New Roman" w:hAnsi="Times New Roman"/>
          <w:lang w:val="sr-Cyrl-RS"/>
        </w:rPr>
        <w:t xml:space="preserve"> </w:t>
      </w:r>
      <w:r w:rsidRPr="00FA3F2F">
        <w:rPr>
          <w:rFonts w:ascii="Times New Roman" w:hAnsi="Times New Roman" w:hint="eastAsia"/>
          <w:lang w:val="sr-Cyrl-RS"/>
        </w:rPr>
        <w:t>спрата</w:t>
      </w:r>
      <w:r w:rsidRPr="00FA3F2F">
        <w:rPr>
          <w:rFonts w:ascii="Times New Roman" w:hAnsi="Times New Roman"/>
          <w:lang w:val="sr-Cyrl-RS"/>
        </w:rPr>
        <w:t>/</w:t>
      </w:r>
      <w:r w:rsidRPr="00FA3F2F">
        <w:rPr>
          <w:rFonts w:ascii="Times New Roman" w:hAnsi="Times New Roman" w:hint="eastAsia"/>
          <w:lang w:val="sr-Cyrl-RS"/>
        </w:rPr>
        <w:t>подстојног</w:t>
      </w:r>
      <w:r w:rsidRPr="00FA3F2F">
        <w:rPr>
          <w:rFonts w:ascii="Times New Roman" w:hAnsi="Times New Roman"/>
          <w:lang w:val="sr-Cyrl-RS"/>
        </w:rPr>
        <w:t xml:space="preserve"> </w:t>
      </w:r>
      <w:r w:rsidRPr="00FA3F2F">
        <w:rPr>
          <w:rFonts w:ascii="Times New Roman" w:hAnsi="Times New Roman" w:hint="eastAsia"/>
          <w:lang w:val="sr-Cyrl-RS"/>
        </w:rPr>
        <w:t>спрата</w:t>
      </w:r>
      <w:r w:rsidRPr="00FA3F2F">
        <w:rPr>
          <w:rFonts w:ascii="Times New Roman" w:hAnsi="Times New Roman"/>
          <w:lang w:val="sr-Cyrl-RS"/>
        </w:rPr>
        <w:t xml:space="preserve">. </w:t>
      </w:r>
      <w:r w:rsidRPr="00FA3F2F">
        <w:rPr>
          <w:rFonts w:ascii="Times New Roman" w:hAnsi="Times New Roman" w:hint="eastAsia"/>
          <w:lang w:val="sr-Cyrl-RS"/>
        </w:rPr>
        <w:t>Овим</w:t>
      </w:r>
      <w:r w:rsidRPr="00FA3F2F">
        <w:rPr>
          <w:rFonts w:ascii="Times New Roman" w:hAnsi="Times New Roman"/>
          <w:lang w:val="sr-Cyrl-RS"/>
        </w:rPr>
        <w:t xml:space="preserve"> </w:t>
      </w:r>
      <w:r w:rsidRPr="00FA3F2F">
        <w:rPr>
          <w:rFonts w:ascii="Times New Roman" w:hAnsi="Times New Roman" w:hint="eastAsia"/>
          <w:lang w:val="sr-Cyrl-RS"/>
        </w:rPr>
        <w:t>секом</w:t>
      </w:r>
      <w:r w:rsidRPr="00FA3F2F">
        <w:rPr>
          <w:rFonts w:ascii="Times New Roman" w:hAnsi="Times New Roman"/>
          <w:lang w:val="sr-Cyrl-RS"/>
        </w:rPr>
        <w:t xml:space="preserve"> </w:t>
      </w:r>
      <w:r w:rsidRPr="00FA3F2F">
        <w:rPr>
          <w:rFonts w:ascii="Times New Roman" w:hAnsi="Times New Roman" w:hint="eastAsia"/>
          <w:lang w:val="sr-Cyrl-RS"/>
        </w:rPr>
        <w:t>уклања</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30 - 60% </w:t>
      </w:r>
      <w:r w:rsidRPr="00FA3F2F">
        <w:rPr>
          <w:rFonts w:ascii="Times New Roman" w:hAnsi="Times New Roman" w:hint="eastAsia"/>
          <w:lang w:val="sr-Cyrl-RS"/>
        </w:rPr>
        <w:t>запремине</w:t>
      </w:r>
      <w:r w:rsidRPr="00FA3F2F">
        <w:rPr>
          <w:rFonts w:ascii="Times New Roman" w:hAnsi="Times New Roman"/>
          <w:lang w:val="sr-Cyrl-RS"/>
        </w:rPr>
        <w:t xml:space="preserve"> </w:t>
      </w:r>
      <w:r w:rsidRPr="00FA3F2F">
        <w:rPr>
          <w:rFonts w:ascii="Times New Roman" w:hAnsi="Times New Roman" w:hint="eastAsia"/>
          <w:lang w:val="sr-Cyrl-RS"/>
        </w:rPr>
        <w:t>постојеће</w:t>
      </w:r>
      <w:r w:rsidRPr="00FA3F2F">
        <w:rPr>
          <w:rFonts w:ascii="Times New Roman" w:hAnsi="Times New Roman"/>
          <w:lang w:val="sr-Cyrl-RS"/>
        </w:rPr>
        <w:t xml:space="preserve"> </w:t>
      </w:r>
      <w:r w:rsidRPr="00FA3F2F">
        <w:rPr>
          <w:rFonts w:ascii="Times New Roman" w:hAnsi="Times New Roman" w:hint="eastAsia"/>
          <w:lang w:val="sr-Cyrl-RS"/>
        </w:rPr>
        <w:t>састојине</w:t>
      </w:r>
      <w:r w:rsidRPr="00FA3F2F">
        <w:rPr>
          <w:rFonts w:ascii="Times New Roman" w:hAnsi="Times New Roman"/>
          <w:lang w:val="sr-Cyrl-RS"/>
        </w:rPr>
        <w:t xml:space="preserve">, </w:t>
      </w:r>
    </w:p>
    <w:p w14:paraId="69D22CAD"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у</w:t>
      </w:r>
      <w:r w:rsidRPr="00FA3F2F">
        <w:rPr>
          <w:rFonts w:ascii="Times New Roman" w:hAnsi="Times New Roman"/>
          <w:lang w:val="sr-Cyrl-RS"/>
        </w:rPr>
        <w:t xml:space="preserve"> </w:t>
      </w:r>
      <w:r w:rsidRPr="00FA3F2F">
        <w:rPr>
          <w:rFonts w:ascii="Times New Roman" w:hAnsi="Times New Roman" w:hint="eastAsia"/>
          <w:lang w:val="sr-Cyrl-RS"/>
        </w:rPr>
        <w:t>случају</w:t>
      </w:r>
      <w:r w:rsidRPr="00FA3F2F">
        <w:rPr>
          <w:rFonts w:ascii="Times New Roman" w:hAnsi="Times New Roman"/>
          <w:lang w:val="sr-Cyrl-RS"/>
        </w:rPr>
        <w:t xml:space="preserve"> </w:t>
      </w:r>
      <w:r w:rsidRPr="00FA3F2F">
        <w:rPr>
          <w:rFonts w:ascii="Times New Roman" w:hAnsi="Times New Roman" w:hint="eastAsia"/>
          <w:lang w:val="sr-Cyrl-RS"/>
        </w:rPr>
        <w:t>да</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састојина</w:t>
      </w:r>
      <w:r w:rsidRPr="00FA3F2F">
        <w:rPr>
          <w:rFonts w:ascii="Times New Roman" w:hAnsi="Times New Roman"/>
          <w:lang w:val="sr-Cyrl-RS"/>
        </w:rPr>
        <w:t xml:space="preserve"> </w:t>
      </w:r>
      <w:r w:rsidRPr="00FA3F2F">
        <w:rPr>
          <w:rFonts w:ascii="Times New Roman" w:hAnsi="Times New Roman" w:hint="eastAsia"/>
          <w:lang w:val="sr-Cyrl-RS"/>
        </w:rPr>
        <w:t>природним</w:t>
      </w:r>
      <w:r w:rsidRPr="00FA3F2F">
        <w:rPr>
          <w:rFonts w:ascii="Times New Roman" w:hAnsi="Times New Roman"/>
          <w:lang w:val="sr-Cyrl-RS"/>
        </w:rPr>
        <w:t xml:space="preserve"> </w:t>
      </w:r>
      <w:r w:rsidRPr="00FA3F2F">
        <w:rPr>
          <w:rFonts w:ascii="Times New Roman" w:hAnsi="Times New Roman" w:hint="eastAsia"/>
          <w:lang w:val="sr-Cyrl-RS"/>
        </w:rPr>
        <w:t>путем</w:t>
      </w:r>
      <w:r w:rsidRPr="00FA3F2F">
        <w:rPr>
          <w:rFonts w:ascii="Times New Roman" w:hAnsi="Times New Roman"/>
          <w:lang w:val="sr-Cyrl-RS"/>
        </w:rPr>
        <w:t xml:space="preserve"> </w:t>
      </w:r>
      <w:r w:rsidRPr="00FA3F2F">
        <w:rPr>
          <w:rFonts w:ascii="Times New Roman" w:hAnsi="Times New Roman" w:hint="eastAsia"/>
          <w:lang w:val="sr-Cyrl-RS"/>
        </w:rPr>
        <w:t>не</w:t>
      </w:r>
      <w:r w:rsidRPr="00FA3F2F">
        <w:rPr>
          <w:rFonts w:ascii="Times New Roman" w:hAnsi="Times New Roman"/>
          <w:lang w:val="sr-Cyrl-RS"/>
        </w:rPr>
        <w:t xml:space="preserve"> </w:t>
      </w:r>
      <w:r w:rsidRPr="00FA3F2F">
        <w:rPr>
          <w:rFonts w:ascii="Times New Roman" w:hAnsi="Times New Roman" w:hint="eastAsia"/>
          <w:lang w:val="sr-Cyrl-RS"/>
        </w:rPr>
        <w:t>обнови</w:t>
      </w:r>
      <w:r w:rsidRPr="00FA3F2F">
        <w:rPr>
          <w:rFonts w:ascii="Times New Roman" w:hAnsi="Times New Roman"/>
          <w:lang w:val="sr-Cyrl-RS"/>
        </w:rPr>
        <w:t xml:space="preserve">, </w:t>
      </w:r>
      <w:r w:rsidRPr="00FA3F2F">
        <w:rPr>
          <w:rFonts w:ascii="Times New Roman" w:hAnsi="Times New Roman" w:hint="eastAsia"/>
          <w:lang w:val="sr-Cyrl-RS"/>
        </w:rPr>
        <w:t>врши</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подсејавање</w:t>
      </w:r>
      <w:r w:rsidRPr="00FA3F2F">
        <w:rPr>
          <w:rFonts w:ascii="Times New Roman" w:hAnsi="Times New Roman"/>
          <w:lang w:val="sr-Cyrl-RS"/>
        </w:rPr>
        <w:t xml:space="preserve"> </w:t>
      </w:r>
      <w:r w:rsidRPr="00FA3F2F">
        <w:rPr>
          <w:rFonts w:ascii="Times New Roman" w:hAnsi="Times New Roman" w:hint="eastAsia"/>
          <w:lang w:val="sr-Cyrl-RS"/>
        </w:rPr>
        <w:t>семеном</w:t>
      </w:r>
      <w:r w:rsidRPr="00FA3F2F">
        <w:rPr>
          <w:rFonts w:ascii="Times New Roman" w:hAnsi="Times New Roman"/>
          <w:lang w:val="sr-Cyrl-RS"/>
        </w:rPr>
        <w:t>/</w:t>
      </w:r>
      <w:r w:rsidRPr="00FA3F2F">
        <w:rPr>
          <w:rFonts w:ascii="Times New Roman" w:hAnsi="Times New Roman" w:hint="eastAsia"/>
          <w:lang w:val="sr-Cyrl-RS"/>
        </w:rPr>
        <w:t>жиром</w:t>
      </w:r>
      <w:r w:rsidRPr="00FA3F2F">
        <w:rPr>
          <w:rFonts w:ascii="Times New Roman" w:hAnsi="Times New Roman"/>
          <w:lang w:val="sr-Cyrl-RS"/>
        </w:rPr>
        <w:t xml:space="preserve">, </w:t>
      </w:r>
      <w:r w:rsidRPr="00FA3F2F">
        <w:rPr>
          <w:rFonts w:ascii="Times New Roman" w:hAnsi="Times New Roman" w:hint="eastAsia"/>
          <w:lang w:val="sr-Cyrl-RS"/>
        </w:rPr>
        <w:t>или</w:t>
      </w:r>
      <w:r w:rsidRPr="00FA3F2F">
        <w:rPr>
          <w:rFonts w:ascii="Times New Roman" w:hAnsi="Times New Roman"/>
          <w:lang w:val="sr-Cyrl-RS"/>
        </w:rPr>
        <w:t xml:space="preserve"> </w:t>
      </w:r>
      <w:r w:rsidRPr="00FA3F2F">
        <w:rPr>
          <w:rFonts w:ascii="Times New Roman" w:hAnsi="Times New Roman" w:hint="eastAsia"/>
          <w:lang w:val="sr-Cyrl-RS"/>
        </w:rPr>
        <w:t>пошумљавање</w:t>
      </w:r>
      <w:r w:rsidRPr="00FA3F2F">
        <w:rPr>
          <w:rFonts w:ascii="Times New Roman" w:hAnsi="Times New Roman"/>
          <w:lang w:val="sr-Cyrl-RS"/>
        </w:rPr>
        <w:t>/</w:t>
      </w:r>
      <w:r w:rsidRPr="00FA3F2F">
        <w:rPr>
          <w:rFonts w:ascii="Times New Roman" w:hAnsi="Times New Roman" w:hint="eastAsia"/>
          <w:lang w:val="sr-Cyrl-RS"/>
        </w:rPr>
        <w:t>попуњавање</w:t>
      </w:r>
      <w:r w:rsidRPr="00FA3F2F">
        <w:rPr>
          <w:rFonts w:ascii="Times New Roman" w:hAnsi="Times New Roman"/>
          <w:lang w:val="sr-Cyrl-RS"/>
        </w:rPr>
        <w:t xml:space="preserve"> </w:t>
      </w:r>
      <w:r w:rsidRPr="00FA3F2F">
        <w:rPr>
          <w:rFonts w:ascii="Times New Roman" w:hAnsi="Times New Roman" w:hint="eastAsia"/>
          <w:lang w:val="sr-Cyrl-RS"/>
        </w:rPr>
        <w:t>садницама</w:t>
      </w:r>
      <w:r w:rsidRPr="00FA3F2F">
        <w:rPr>
          <w:rFonts w:ascii="Times New Roman" w:hAnsi="Times New Roman"/>
          <w:lang w:val="sr-Cyrl-RS"/>
        </w:rPr>
        <w:t xml:space="preserve">, </w:t>
      </w:r>
      <w:r w:rsidRPr="00FA3F2F">
        <w:rPr>
          <w:rFonts w:ascii="Times New Roman" w:hAnsi="Times New Roman" w:hint="eastAsia"/>
          <w:lang w:val="sr-Cyrl-RS"/>
        </w:rPr>
        <w:t>након</w:t>
      </w:r>
      <w:r w:rsidRPr="00FA3F2F">
        <w:rPr>
          <w:rFonts w:ascii="Times New Roman" w:hAnsi="Times New Roman"/>
          <w:lang w:val="sr-Cyrl-RS"/>
        </w:rPr>
        <w:t xml:space="preserve"> </w:t>
      </w:r>
      <w:r w:rsidRPr="00FA3F2F">
        <w:rPr>
          <w:rFonts w:ascii="Times New Roman" w:hAnsi="Times New Roman" w:hint="eastAsia"/>
          <w:lang w:val="sr-Cyrl-RS"/>
        </w:rPr>
        <w:t>спроведеног</w:t>
      </w:r>
      <w:r w:rsidRPr="00FA3F2F">
        <w:rPr>
          <w:rFonts w:ascii="Times New Roman" w:hAnsi="Times New Roman"/>
          <w:lang w:val="sr-Cyrl-RS"/>
        </w:rPr>
        <w:t xml:space="preserve"> </w:t>
      </w:r>
      <w:r w:rsidRPr="00FA3F2F">
        <w:rPr>
          <w:rFonts w:ascii="Times New Roman" w:hAnsi="Times New Roman" w:hint="eastAsia"/>
          <w:lang w:val="sr-Cyrl-RS"/>
        </w:rPr>
        <w:t>припремно</w:t>
      </w:r>
      <w:r w:rsidRPr="00FA3F2F">
        <w:rPr>
          <w:rFonts w:ascii="Times New Roman" w:hAnsi="Times New Roman"/>
          <w:lang w:val="sr-Cyrl-RS"/>
        </w:rPr>
        <w:t>-</w:t>
      </w:r>
      <w:r w:rsidRPr="00FA3F2F">
        <w:rPr>
          <w:rFonts w:ascii="Times New Roman" w:hAnsi="Times New Roman" w:hint="eastAsia"/>
          <w:lang w:val="sr-Cyrl-RS"/>
        </w:rPr>
        <w:t>оплодног</w:t>
      </w:r>
      <w:r w:rsidRPr="00FA3F2F">
        <w:rPr>
          <w:rFonts w:ascii="Times New Roman" w:hAnsi="Times New Roman"/>
          <w:lang w:val="sr-Cyrl-RS"/>
        </w:rPr>
        <w:t xml:space="preserve"> </w:t>
      </w:r>
      <w:r w:rsidRPr="00FA3F2F">
        <w:rPr>
          <w:rFonts w:ascii="Times New Roman" w:hAnsi="Times New Roman" w:hint="eastAsia"/>
          <w:lang w:val="sr-Cyrl-RS"/>
        </w:rPr>
        <w:t>сека</w:t>
      </w:r>
      <w:r w:rsidRPr="00FA3F2F">
        <w:rPr>
          <w:rFonts w:ascii="Times New Roman" w:hAnsi="Times New Roman"/>
          <w:lang w:val="sr-Cyrl-RS"/>
        </w:rPr>
        <w:t xml:space="preserve">, </w:t>
      </w:r>
    </w:p>
    <w:p w14:paraId="3F08E9E0"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завршни</w:t>
      </w:r>
      <w:r w:rsidRPr="00FA3F2F">
        <w:rPr>
          <w:rFonts w:ascii="Times New Roman" w:hAnsi="Times New Roman"/>
          <w:lang w:val="sr-Cyrl-RS"/>
        </w:rPr>
        <w:t xml:space="preserve"> </w:t>
      </w:r>
      <w:r w:rsidRPr="00FA3F2F">
        <w:rPr>
          <w:rFonts w:ascii="Times New Roman" w:hAnsi="Times New Roman" w:hint="eastAsia"/>
          <w:lang w:val="sr-Cyrl-RS"/>
        </w:rPr>
        <w:t>сек</w:t>
      </w:r>
      <w:r w:rsidRPr="00FA3F2F">
        <w:rPr>
          <w:rFonts w:ascii="Times New Roman" w:hAnsi="Times New Roman"/>
          <w:lang w:val="sr-Cyrl-RS"/>
        </w:rPr>
        <w:t xml:space="preserve"> </w:t>
      </w:r>
      <w:r w:rsidRPr="00FA3F2F">
        <w:rPr>
          <w:rFonts w:ascii="Times New Roman" w:hAnsi="Times New Roman" w:hint="eastAsia"/>
          <w:lang w:val="sr-Cyrl-RS"/>
        </w:rPr>
        <w:t>спроводи</w:t>
      </w:r>
      <w:r w:rsidRPr="00FA3F2F">
        <w:rPr>
          <w:rFonts w:ascii="Times New Roman" w:hAnsi="Times New Roman"/>
          <w:lang w:val="sr-Cyrl-RS"/>
        </w:rPr>
        <w:t xml:space="preserve"> </w:t>
      </w:r>
      <w:r w:rsidRPr="00FA3F2F">
        <w:rPr>
          <w:rFonts w:ascii="Times New Roman" w:hAnsi="Times New Roman" w:hint="eastAsia"/>
          <w:lang w:val="sr-Cyrl-RS"/>
        </w:rPr>
        <w:t>се</w:t>
      </w:r>
      <w:r w:rsidRPr="00FA3F2F">
        <w:rPr>
          <w:rFonts w:ascii="Times New Roman" w:hAnsi="Times New Roman"/>
          <w:lang w:val="sr-Cyrl-RS"/>
        </w:rPr>
        <w:t xml:space="preserve"> </w:t>
      </w:r>
      <w:r w:rsidRPr="00FA3F2F">
        <w:rPr>
          <w:rFonts w:ascii="Times New Roman" w:hAnsi="Times New Roman" w:hint="eastAsia"/>
          <w:lang w:val="sr-Cyrl-RS"/>
        </w:rPr>
        <w:t>кад</w:t>
      </w:r>
      <w:r w:rsidRPr="00FA3F2F">
        <w:rPr>
          <w:rFonts w:ascii="Times New Roman" w:hAnsi="Times New Roman"/>
          <w:lang w:val="sr-Cyrl-RS"/>
        </w:rPr>
        <w:t xml:space="preserve"> </w:t>
      </w:r>
      <w:r w:rsidRPr="00FA3F2F">
        <w:rPr>
          <w:rFonts w:ascii="Times New Roman" w:hAnsi="Times New Roman" w:hint="eastAsia"/>
          <w:lang w:val="sr-Cyrl-RS"/>
        </w:rPr>
        <w:t>је</w:t>
      </w:r>
      <w:r w:rsidRPr="00FA3F2F">
        <w:rPr>
          <w:rFonts w:ascii="Times New Roman" w:hAnsi="Times New Roman"/>
          <w:lang w:val="sr-Cyrl-RS"/>
        </w:rPr>
        <w:t xml:space="preserve"> </w:t>
      </w:r>
      <w:r w:rsidRPr="00FA3F2F">
        <w:rPr>
          <w:rFonts w:ascii="Times New Roman" w:hAnsi="Times New Roman" w:hint="eastAsia"/>
          <w:lang w:val="sr-Cyrl-RS"/>
        </w:rPr>
        <w:t>најмање</w:t>
      </w:r>
      <w:r w:rsidRPr="00FA3F2F">
        <w:rPr>
          <w:rFonts w:ascii="Times New Roman" w:hAnsi="Times New Roman"/>
          <w:lang w:val="sr-Cyrl-RS"/>
        </w:rPr>
        <w:t xml:space="preserve"> 70 (80) % </w:t>
      </w:r>
      <w:r w:rsidRPr="00FA3F2F">
        <w:rPr>
          <w:rFonts w:ascii="Times New Roman" w:hAnsi="Times New Roman" w:hint="eastAsia"/>
          <w:lang w:val="sr-Cyrl-RS"/>
        </w:rPr>
        <w:t>површине</w:t>
      </w:r>
      <w:r w:rsidRPr="00FA3F2F">
        <w:rPr>
          <w:rFonts w:ascii="Times New Roman" w:hAnsi="Times New Roman"/>
          <w:lang w:val="sr-Cyrl-RS"/>
        </w:rPr>
        <w:t xml:space="preserve"> </w:t>
      </w:r>
      <w:r w:rsidRPr="00FA3F2F">
        <w:rPr>
          <w:rFonts w:ascii="Times New Roman" w:hAnsi="Times New Roman" w:hint="eastAsia"/>
          <w:lang w:val="sr-Cyrl-RS"/>
        </w:rPr>
        <w:t>састојине</w:t>
      </w:r>
      <w:r w:rsidRPr="00FA3F2F">
        <w:rPr>
          <w:rFonts w:ascii="Times New Roman" w:hAnsi="Times New Roman"/>
          <w:lang w:val="sr-Cyrl-RS"/>
        </w:rPr>
        <w:t xml:space="preserve"> </w:t>
      </w:r>
      <w:r w:rsidRPr="00FA3F2F">
        <w:rPr>
          <w:rFonts w:ascii="Times New Roman" w:hAnsi="Times New Roman" w:hint="eastAsia"/>
          <w:lang w:val="sr-Cyrl-RS"/>
        </w:rPr>
        <w:t>обновљено</w:t>
      </w:r>
      <w:r w:rsidRPr="00FA3F2F">
        <w:rPr>
          <w:rFonts w:ascii="Times New Roman" w:hAnsi="Times New Roman"/>
          <w:lang w:val="sr-Cyrl-RS"/>
        </w:rPr>
        <w:t xml:space="preserve"> (</w:t>
      </w:r>
      <w:r w:rsidRPr="00FA3F2F">
        <w:rPr>
          <w:rFonts w:ascii="Times New Roman" w:hAnsi="Times New Roman" w:hint="eastAsia"/>
          <w:lang w:val="sr-Cyrl-RS"/>
        </w:rPr>
        <w:t>природним</w:t>
      </w:r>
      <w:r w:rsidRPr="00FA3F2F">
        <w:rPr>
          <w:rFonts w:ascii="Times New Roman" w:hAnsi="Times New Roman"/>
          <w:lang w:val="sr-Cyrl-RS"/>
        </w:rPr>
        <w:t xml:space="preserve"> </w:t>
      </w:r>
      <w:r w:rsidRPr="00FA3F2F">
        <w:rPr>
          <w:rFonts w:ascii="Times New Roman" w:hAnsi="Times New Roman" w:hint="eastAsia"/>
          <w:lang w:val="sr-Cyrl-RS"/>
        </w:rPr>
        <w:t>путем</w:t>
      </w:r>
      <w:r w:rsidRPr="00FA3F2F">
        <w:rPr>
          <w:rFonts w:ascii="Times New Roman" w:hAnsi="Times New Roman"/>
          <w:lang w:val="sr-Cyrl-RS"/>
        </w:rPr>
        <w:t xml:space="preserve"> </w:t>
      </w:r>
      <w:r w:rsidRPr="00FA3F2F">
        <w:rPr>
          <w:rFonts w:ascii="Times New Roman" w:hAnsi="Times New Roman" w:hint="eastAsia"/>
          <w:lang w:val="sr-Cyrl-RS"/>
        </w:rPr>
        <w:t>или</w:t>
      </w:r>
      <w:r w:rsidRPr="00FA3F2F">
        <w:rPr>
          <w:rFonts w:ascii="Times New Roman" w:hAnsi="Times New Roman"/>
          <w:lang w:val="sr-Cyrl-RS"/>
        </w:rPr>
        <w:t xml:space="preserve"> </w:t>
      </w:r>
      <w:r w:rsidRPr="00FA3F2F">
        <w:rPr>
          <w:rFonts w:ascii="Times New Roman" w:hAnsi="Times New Roman" w:hint="eastAsia"/>
          <w:lang w:val="sr-Cyrl-RS"/>
        </w:rPr>
        <w:t>комбинацијом</w:t>
      </w:r>
      <w:r w:rsidRPr="00FA3F2F">
        <w:rPr>
          <w:rFonts w:ascii="Times New Roman" w:hAnsi="Times New Roman"/>
          <w:lang w:val="sr-Cyrl-RS"/>
        </w:rPr>
        <w:t xml:space="preserve"> </w:t>
      </w:r>
      <w:r w:rsidRPr="00FA3F2F">
        <w:rPr>
          <w:rFonts w:ascii="Times New Roman" w:hAnsi="Times New Roman" w:hint="eastAsia"/>
          <w:lang w:val="sr-Cyrl-RS"/>
        </w:rPr>
        <w:t>природног</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вештачког</w:t>
      </w:r>
      <w:r w:rsidRPr="00FA3F2F">
        <w:rPr>
          <w:rFonts w:ascii="Times New Roman" w:hAnsi="Times New Roman"/>
          <w:lang w:val="sr-Cyrl-RS"/>
        </w:rPr>
        <w:t xml:space="preserve"> </w:t>
      </w:r>
      <w:r w:rsidRPr="00FA3F2F">
        <w:rPr>
          <w:rFonts w:ascii="Times New Roman" w:hAnsi="Times New Roman" w:hint="eastAsia"/>
          <w:lang w:val="sr-Cyrl-RS"/>
        </w:rPr>
        <w:t>начина</w:t>
      </w:r>
      <w:r w:rsidRPr="00FA3F2F">
        <w:rPr>
          <w:rFonts w:ascii="Times New Roman" w:hAnsi="Times New Roman"/>
          <w:lang w:val="sr-Cyrl-RS"/>
        </w:rPr>
        <w:t xml:space="preserve">) </w:t>
      </w:r>
      <w:r w:rsidRPr="00FA3F2F">
        <w:rPr>
          <w:rFonts w:ascii="Times New Roman" w:hAnsi="Times New Roman" w:hint="eastAsia"/>
          <w:lang w:val="sr-Cyrl-RS"/>
        </w:rPr>
        <w:t>подмлатком</w:t>
      </w:r>
      <w:r w:rsidRPr="00FA3F2F">
        <w:rPr>
          <w:rFonts w:ascii="Times New Roman" w:hAnsi="Times New Roman"/>
          <w:lang w:val="sr-Cyrl-RS"/>
        </w:rPr>
        <w:t xml:space="preserve"> </w:t>
      </w:r>
      <w:r w:rsidRPr="00FA3F2F">
        <w:rPr>
          <w:rFonts w:ascii="Times New Roman" w:hAnsi="Times New Roman" w:hint="eastAsia"/>
          <w:lang w:val="sr-Cyrl-RS"/>
        </w:rPr>
        <w:t>доброг</w:t>
      </w:r>
      <w:r w:rsidRPr="00FA3F2F">
        <w:rPr>
          <w:rFonts w:ascii="Times New Roman" w:hAnsi="Times New Roman"/>
          <w:lang w:val="sr-Cyrl-RS"/>
        </w:rPr>
        <w:t xml:space="preserve"> </w:t>
      </w:r>
      <w:r w:rsidRPr="00FA3F2F">
        <w:rPr>
          <w:rFonts w:ascii="Times New Roman" w:hAnsi="Times New Roman" w:hint="eastAsia"/>
          <w:lang w:val="sr-Cyrl-RS"/>
        </w:rPr>
        <w:t>квалитета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бројности</w:t>
      </w:r>
      <w:r w:rsidRPr="00FA3F2F">
        <w:rPr>
          <w:rFonts w:ascii="Times New Roman" w:hAnsi="Times New Roman"/>
          <w:lang w:val="sr-Cyrl-RS"/>
        </w:rPr>
        <w:t xml:space="preserve"> (2 - 5 </w:t>
      </w:r>
      <w:r w:rsidRPr="00FA3F2F">
        <w:rPr>
          <w:rFonts w:ascii="Times New Roman" w:hAnsi="Times New Roman" w:hint="eastAsia"/>
          <w:lang w:val="sr-Cyrl-RS"/>
        </w:rPr>
        <w:t>ком</w:t>
      </w:r>
      <w:r w:rsidRPr="00FA3F2F">
        <w:rPr>
          <w:rFonts w:ascii="Times New Roman" w:hAnsi="Times New Roman"/>
          <w:lang w:val="sr-Cyrl-RS"/>
        </w:rPr>
        <w:t xml:space="preserve">/m2), </w:t>
      </w:r>
      <w:r w:rsidRPr="00FA3F2F">
        <w:rPr>
          <w:rFonts w:ascii="Times New Roman" w:hAnsi="Times New Roman" w:hint="eastAsia"/>
          <w:lang w:val="sr-Cyrl-RS"/>
        </w:rPr>
        <w:t>а</w:t>
      </w:r>
      <w:r w:rsidRPr="00FA3F2F">
        <w:rPr>
          <w:rFonts w:ascii="Times New Roman" w:hAnsi="Times New Roman"/>
          <w:lang w:val="sr-Cyrl-RS"/>
        </w:rPr>
        <w:t xml:space="preserve"> </w:t>
      </w:r>
      <w:r w:rsidRPr="00FA3F2F">
        <w:rPr>
          <w:rFonts w:ascii="Times New Roman" w:hAnsi="Times New Roman" w:hint="eastAsia"/>
          <w:lang w:val="sr-Cyrl-RS"/>
        </w:rPr>
        <w:t>који</w:t>
      </w:r>
      <w:r w:rsidRPr="00FA3F2F">
        <w:rPr>
          <w:rFonts w:ascii="Times New Roman" w:hAnsi="Times New Roman"/>
          <w:lang w:val="sr-Cyrl-RS"/>
        </w:rPr>
        <w:t xml:space="preserve"> </w:t>
      </w:r>
      <w:r w:rsidRPr="00FA3F2F">
        <w:rPr>
          <w:rFonts w:ascii="Times New Roman" w:hAnsi="Times New Roman" w:hint="eastAsia"/>
          <w:lang w:val="sr-Cyrl-RS"/>
        </w:rPr>
        <w:t>је</w:t>
      </w:r>
      <w:r w:rsidRPr="00FA3F2F">
        <w:rPr>
          <w:rFonts w:ascii="Times New Roman" w:hAnsi="Times New Roman"/>
          <w:lang w:val="sr-Cyrl-RS"/>
        </w:rPr>
        <w:t xml:space="preserve"> </w:t>
      </w:r>
      <w:r w:rsidRPr="00FA3F2F">
        <w:rPr>
          <w:rFonts w:ascii="Times New Roman" w:hAnsi="Times New Roman" w:hint="eastAsia"/>
          <w:lang w:val="sr-Cyrl-RS"/>
        </w:rPr>
        <w:t>способан</w:t>
      </w:r>
      <w:r w:rsidRPr="00FA3F2F">
        <w:rPr>
          <w:rFonts w:ascii="Times New Roman" w:hAnsi="Times New Roman"/>
          <w:lang w:val="sr-Cyrl-RS"/>
        </w:rPr>
        <w:t xml:space="preserve"> </w:t>
      </w:r>
      <w:r w:rsidRPr="00FA3F2F">
        <w:rPr>
          <w:rFonts w:ascii="Times New Roman" w:hAnsi="Times New Roman" w:hint="eastAsia"/>
          <w:lang w:val="sr-Cyrl-RS"/>
        </w:rPr>
        <w:t>за</w:t>
      </w:r>
      <w:r w:rsidRPr="00FA3F2F">
        <w:rPr>
          <w:rFonts w:ascii="Times New Roman" w:hAnsi="Times New Roman"/>
          <w:lang w:val="sr-Cyrl-RS"/>
        </w:rPr>
        <w:t xml:space="preserve"> </w:t>
      </w:r>
      <w:r w:rsidRPr="00FA3F2F">
        <w:rPr>
          <w:rFonts w:ascii="Times New Roman" w:hAnsi="Times New Roman" w:hint="eastAsia"/>
          <w:lang w:val="sr-Cyrl-RS"/>
        </w:rPr>
        <w:t>самостални</w:t>
      </w:r>
      <w:r w:rsidRPr="00FA3F2F">
        <w:rPr>
          <w:rFonts w:ascii="Times New Roman" w:hAnsi="Times New Roman"/>
          <w:lang w:val="sr-Cyrl-RS"/>
        </w:rPr>
        <w:t xml:space="preserve"> </w:t>
      </w:r>
      <w:r w:rsidRPr="00FA3F2F">
        <w:rPr>
          <w:rFonts w:ascii="Times New Roman" w:hAnsi="Times New Roman" w:hint="eastAsia"/>
          <w:lang w:val="sr-Cyrl-RS"/>
        </w:rPr>
        <w:t>развој</w:t>
      </w:r>
      <w:r w:rsidRPr="00FA3F2F">
        <w:rPr>
          <w:rFonts w:ascii="Times New Roman" w:hAnsi="Times New Roman"/>
          <w:lang w:val="sr-Cyrl-RS"/>
        </w:rPr>
        <w:t xml:space="preserve">. </w:t>
      </w:r>
    </w:p>
    <w:p w14:paraId="540107F9"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заштита</w:t>
      </w:r>
      <w:r w:rsidRPr="00FA3F2F">
        <w:rPr>
          <w:rFonts w:ascii="Times New Roman" w:hAnsi="Times New Roman"/>
          <w:lang w:val="sr-Cyrl-RS"/>
        </w:rPr>
        <w:t xml:space="preserve"> </w:t>
      </w:r>
      <w:r w:rsidRPr="00FA3F2F">
        <w:rPr>
          <w:rFonts w:ascii="Times New Roman" w:hAnsi="Times New Roman" w:hint="eastAsia"/>
          <w:lang w:val="sr-Cyrl-RS"/>
        </w:rPr>
        <w:t>од</w:t>
      </w:r>
      <w:r w:rsidRPr="00FA3F2F">
        <w:rPr>
          <w:rFonts w:ascii="Times New Roman" w:hAnsi="Times New Roman"/>
          <w:lang w:val="sr-Cyrl-RS"/>
        </w:rPr>
        <w:t xml:space="preserve"> </w:t>
      </w:r>
      <w:r w:rsidRPr="00FA3F2F">
        <w:rPr>
          <w:rFonts w:ascii="Times New Roman" w:hAnsi="Times New Roman" w:hint="eastAsia"/>
          <w:lang w:val="sr-Cyrl-RS"/>
        </w:rPr>
        <w:t>глодара</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биљних</w:t>
      </w:r>
      <w:r w:rsidRPr="00FA3F2F">
        <w:rPr>
          <w:rFonts w:ascii="Times New Roman" w:hAnsi="Times New Roman"/>
          <w:lang w:val="sr-Cyrl-RS"/>
        </w:rPr>
        <w:t xml:space="preserve"> </w:t>
      </w:r>
      <w:r w:rsidRPr="00FA3F2F">
        <w:rPr>
          <w:rFonts w:ascii="Times New Roman" w:hAnsi="Times New Roman" w:hint="eastAsia"/>
          <w:lang w:val="sr-Cyrl-RS"/>
        </w:rPr>
        <w:t>болести</w:t>
      </w:r>
      <w:r w:rsidRPr="00FA3F2F">
        <w:rPr>
          <w:rFonts w:ascii="Times New Roman" w:hAnsi="Times New Roman"/>
          <w:lang w:val="sr-Cyrl-RS"/>
        </w:rPr>
        <w:t xml:space="preserve"> </w:t>
      </w:r>
      <w:r w:rsidRPr="00FA3F2F">
        <w:rPr>
          <w:rFonts w:ascii="Times New Roman" w:hAnsi="Times New Roman" w:hint="eastAsia"/>
          <w:lang w:val="sr-Cyrl-RS"/>
        </w:rPr>
        <w:t>подмлатка</w:t>
      </w:r>
      <w:r w:rsidRPr="00FA3F2F">
        <w:rPr>
          <w:rFonts w:ascii="Times New Roman" w:hAnsi="Times New Roman"/>
          <w:lang w:val="sr-Cyrl-RS"/>
        </w:rPr>
        <w:t xml:space="preserve">, </w:t>
      </w:r>
    </w:p>
    <w:p w14:paraId="469BADE1"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заштита</w:t>
      </w:r>
      <w:r w:rsidRPr="00FA3F2F">
        <w:rPr>
          <w:rFonts w:ascii="Times New Roman" w:hAnsi="Times New Roman"/>
          <w:lang w:val="sr-Cyrl-RS"/>
        </w:rPr>
        <w:t xml:space="preserve"> </w:t>
      </w:r>
      <w:r w:rsidRPr="00FA3F2F">
        <w:rPr>
          <w:rFonts w:ascii="Times New Roman" w:hAnsi="Times New Roman" w:hint="eastAsia"/>
          <w:lang w:val="sr-Cyrl-RS"/>
        </w:rPr>
        <w:t>од</w:t>
      </w:r>
      <w:r w:rsidRPr="00FA3F2F">
        <w:rPr>
          <w:rFonts w:ascii="Times New Roman" w:hAnsi="Times New Roman"/>
          <w:lang w:val="sr-Cyrl-RS"/>
        </w:rPr>
        <w:t xml:space="preserve"> </w:t>
      </w:r>
      <w:r w:rsidRPr="00FA3F2F">
        <w:rPr>
          <w:rFonts w:ascii="Times New Roman" w:hAnsi="Times New Roman" w:hint="eastAsia"/>
          <w:lang w:val="sr-Cyrl-RS"/>
        </w:rPr>
        <w:t>дивљачи</w:t>
      </w:r>
      <w:r w:rsidRPr="00FA3F2F">
        <w:rPr>
          <w:rFonts w:ascii="Times New Roman" w:hAnsi="Times New Roman"/>
          <w:lang w:val="sr-Cyrl-RS"/>
        </w:rPr>
        <w:t xml:space="preserve"> </w:t>
      </w:r>
      <w:r w:rsidRPr="00FA3F2F">
        <w:rPr>
          <w:rFonts w:ascii="Times New Roman" w:hAnsi="Times New Roman" w:hint="eastAsia"/>
          <w:lang w:val="sr-Cyrl-RS"/>
        </w:rPr>
        <w:t>и</w:t>
      </w:r>
      <w:r w:rsidRPr="00FA3F2F">
        <w:rPr>
          <w:rFonts w:ascii="Times New Roman" w:hAnsi="Times New Roman"/>
          <w:lang w:val="sr-Cyrl-RS"/>
        </w:rPr>
        <w:t xml:space="preserve"> </w:t>
      </w:r>
      <w:r w:rsidRPr="00FA3F2F">
        <w:rPr>
          <w:rFonts w:ascii="Times New Roman" w:hAnsi="Times New Roman" w:hint="eastAsia"/>
          <w:lang w:val="sr-Cyrl-RS"/>
        </w:rPr>
        <w:t>стоке</w:t>
      </w:r>
      <w:r w:rsidRPr="00FA3F2F">
        <w:rPr>
          <w:rFonts w:ascii="Times New Roman" w:hAnsi="Times New Roman"/>
          <w:lang w:val="sr-Cyrl-RS"/>
        </w:rPr>
        <w:t xml:space="preserve"> - </w:t>
      </w:r>
      <w:r w:rsidRPr="00FA3F2F">
        <w:rPr>
          <w:rFonts w:ascii="Times New Roman" w:hAnsi="Times New Roman" w:hint="eastAsia"/>
          <w:lang w:val="sr-Cyrl-RS"/>
        </w:rPr>
        <w:t>ограђивање</w:t>
      </w:r>
      <w:r w:rsidRPr="00FA3F2F">
        <w:rPr>
          <w:rFonts w:ascii="Times New Roman" w:hAnsi="Times New Roman"/>
          <w:lang w:val="sr-Cyrl-RS"/>
        </w:rPr>
        <w:t xml:space="preserve"> </w:t>
      </w:r>
      <w:r w:rsidRPr="00FA3F2F">
        <w:rPr>
          <w:rFonts w:ascii="Times New Roman" w:hAnsi="Times New Roman" w:hint="eastAsia"/>
          <w:lang w:val="sr-Cyrl-RS"/>
        </w:rPr>
        <w:t>површине</w:t>
      </w:r>
      <w:r w:rsidRPr="00FA3F2F">
        <w:rPr>
          <w:rFonts w:ascii="Times New Roman" w:hAnsi="Times New Roman"/>
          <w:lang w:val="sr-Cyrl-RS"/>
        </w:rPr>
        <w:t xml:space="preserve"> </w:t>
      </w:r>
      <w:r w:rsidRPr="00FA3F2F">
        <w:rPr>
          <w:rFonts w:ascii="Times New Roman" w:hAnsi="Times New Roman" w:hint="eastAsia"/>
          <w:lang w:val="sr-Cyrl-RS"/>
        </w:rPr>
        <w:t>за</w:t>
      </w:r>
      <w:r w:rsidRPr="00FA3F2F">
        <w:rPr>
          <w:rFonts w:ascii="Times New Roman" w:hAnsi="Times New Roman"/>
          <w:lang w:val="sr-Cyrl-RS"/>
        </w:rPr>
        <w:t xml:space="preserve"> </w:t>
      </w:r>
      <w:r w:rsidRPr="00FA3F2F">
        <w:rPr>
          <w:rFonts w:ascii="Times New Roman" w:hAnsi="Times New Roman" w:hint="eastAsia"/>
          <w:lang w:val="sr-Cyrl-RS"/>
        </w:rPr>
        <w:t>обнављање</w:t>
      </w:r>
      <w:r w:rsidRPr="00FA3F2F">
        <w:rPr>
          <w:rFonts w:ascii="Times New Roman" w:hAnsi="Times New Roman"/>
          <w:lang w:val="sr-Cyrl-RS"/>
        </w:rPr>
        <w:t xml:space="preserve">, </w:t>
      </w:r>
    </w:p>
    <w:p w14:paraId="5D6A6315" w14:textId="77777777" w:rsidR="009E1856" w:rsidRPr="00FA3F2F" w:rsidRDefault="009E1856">
      <w:pPr>
        <w:numPr>
          <w:ilvl w:val="0"/>
          <w:numId w:val="24"/>
        </w:numPr>
        <w:rPr>
          <w:rFonts w:ascii="Times New Roman" w:hAnsi="Times New Roman"/>
          <w:lang w:val="sr-Cyrl-RS"/>
        </w:rPr>
      </w:pPr>
      <w:r w:rsidRPr="00FA3F2F">
        <w:rPr>
          <w:rFonts w:ascii="Times New Roman" w:hAnsi="Times New Roman" w:hint="eastAsia"/>
          <w:lang w:val="sr-Cyrl-RS"/>
        </w:rPr>
        <w:t>сеча</w:t>
      </w:r>
      <w:r w:rsidRPr="00FA3F2F">
        <w:rPr>
          <w:rFonts w:ascii="Times New Roman" w:hAnsi="Times New Roman"/>
          <w:lang w:val="sr-Cyrl-RS"/>
        </w:rPr>
        <w:t xml:space="preserve"> </w:t>
      </w:r>
      <w:r w:rsidRPr="00FA3F2F">
        <w:rPr>
          <w:rFonts w:ascii="Times New Roman" w:hAnsi="Times New Roman" w:hint="eastAsia"/>
          <w:lang w:val="sr-Cyrl-RS"/>
        </w:rPr>
        <w:t>подраста</w:t>
      </w:r>
      <w:r w:rsidRPr="00FA3F2F">
        <w:rPr>
          <w:rFonts w:ascii="Times New Roman" w:hAnsi="Times New Roman"/>
          <w:lang w:val="sr-Cyrl-RS"/>
        </w:rPr>
        <w:t xml:space="preserve">, </w:t>
      </w:r>
      <w:r w:rsidRPr="00FA3F2F">
        <w:rPr>
          <w:rFonts w:ascii="Times New Roman" w:hAnsi="Times New Roman" w:hint="eastAsia"/>
          <w:lang w:val="sr-Cyrl-RS"/>
        </w:rPr>
        <w:t>премазивање</w:t>
      </w:r>
      <w:r w:rsidRPr="00FA3F2F">
        <w:rPr>
          <w:rFonts w:ascii="Times New Roman" w:hAnsi="Times New Roman"/>
          <w:lang w:val="sr-Cyrl-RS"/>
        </w:rPr>
        <w:t xml:space="preserve"> </w:t>
      </w:r>
      <w:r w:rsidRPr="00FA3F2F">
        <w:rPr>
          <w:rFonts w:ascii="Times New Roman" w:hAnsi="Times New Roman" w:hint="eastAsia"/>
          <w:lang w:val="sr-Cyrl-RS"/>
        </w:rPr>
        <w:t>пањева</w:t>
      </w:r>
      <w:r w:rsidRPr="00FA3F2F">
        <w:rPr>
          <w:rFonts w:ascii="Times New Roman" w:hAnsi="Times New Roman"/>
          <w:lang w:val="sr-Cyrl-RS"/>
        </w:rPr>
        <w:t xml:space="preserve">, </w:t>
      </w:r>
    </w:p>
    <w:p w14:paraId="55680E5E" w14:textId="77777777" w:rsidR="009E1856" w:rsidRDefault="009E1856">
      <w:pPr>
        <w:numPr>
          <w:ilvl w:val="0"/>
          <w:numId w:val="24"/>
        </w:numPr>
        <w:rPr>
          <w:rFonts w:ascii="Times New Roman" w:hAnsi="Times New Roman"/>
          <w:lang w:val="sr-Cyrl-RS"/>
        </w:rPr>
      </w:pPr>
      <w:r w:rsidRPr="00FA3F2F">
        <w:rPr>
          <w:rFonts w:ascii="Times New Roman" w:hAnsi="Times New Roman" w:hint="eastAsia"/>
          <w:lang w:val="sr-Cyrl-RS"/>
        </w:rPr>
        <w:t>пројектовање</w:t>
      </w:r>
      <w:r w:rsidRPr="00FA3F2F">
        <w:rPr>
          <w:rFonts w:ascii="Times New Roman" w:hAnsi="Times New Roman"/>
          <w:lang w:val="sr-Cyrl-RS"/>
        </w:rPr>
        <w:t xml:space="preserve"> </w:t>
      </w:r>
      <w:r w:rsidRPr="00FA3F2F">
        <w:rPr>
          <w:rFonts w:ascii="Times New Roman" w:hAnsi="Times New Roman" w:hint="eastAsia"/>
          <w:lang w:val="sr-Cyrl-RS"/>
        </w:rPr>
        <w:t>влака</w:t>
      </w:r>
      <w:r w:rsidRPr="00FA3F2F">
        <w:rPr>
          <w:rFonts w:ascii="Times New Roman" w:hAnsi="Times New Roman"/>
          <w:lang w:val="sr-Cyrl-RS"/>
        </w:rPr>
        <w:t>.</w:t>
      </w:r>
    </w:p>
    <w:p w14:paraId="13FC2203" w14:textId="77777777" w:rsidR="009E1856" w:rsidRDefault="009E1856" w:rsidP="009E1856">
      <w:pPr>
        <w:ind w:firstLine="720"/>
        <w:rPr>
          <w:rFonts w:ascii="Times New Roman" w:hAnsi="Times New Roman"/>
          <w:lang w:val="sr-Cyrl-RS"/>
        </w:rPr>
      </w:pPr>
    </w:p>
    <w:p w14:paraId="4AB19C37" w14:textId="77777777" w:rsidR="009E1856" w:rsidRPr="00797152" w:rsidRDefault="009E1856" w:rsidP="009E1856">
      <w:pPr>
        <w:ind w:firstLine="720"/>
        <w:rPr>
          <w:rFonts w:ascii="Times New Roman" w:hAnsi="Times New Roman"/>
          <w:b/>
          <w:bCs/>
          <w:lang w:val="sr-Cyrl-RS"/>
        </w:rPr>
      </w:pPr>
      <w:r w:rsidRPr="00797152">
        <w:rPr>
          <w:rFonts w:ascii="Times New Roman" w:hAnsi="Times New Roman" w:hint="eastAsia"/>
          <w:b/>
          <w:bCs/>
          <w:lang w:val="sr-Cyrl-RS"/>
        </w:rPr>
        <w:t>Циљ</w:t>
      </w:r>
      <w:r w:rsidRPr="00797152">
        <w:rPr>
          <w:rFonts w:ascii="Times New Roman" w:hAnsi="Times New Roman"/>
          <w:b/>
          <w:bCs/>
          <w:lang w:val="sr-Cyrl-RS"/>
        </w:rPr>
        <w:t xml:space="preserve">: </w:t>
      </w:r>
    </w:p>
    <w:p w14:paraId="1AC2BCA1" w14:textId="77777777" w:rsidR="009E1856" w:rsidRPr="00797152" w:rsidRDefault="009E1856">
      <w:pPr>
        <w:numPr>
          <w:ilvl w:val="0"/>
          <w:numId w:val="24"/>
        </w:numPr>
        <w:rPr>
          <w:rFonts w:ascii="Times New Roman" w:hAnsi="Times New Roman"/>
          <w:lang w:val="sr-Cyrl-RS"/>
        </w:rPr>
      </w:pPr>
      <w:r w:rsidRPr="00797152">
        <w:rPr>
          <w:rFonts w:ascii="Times New Roman" w:hAnsi="Times New Roman" w:hint="eastAsia"/>
          <w:lang w:val="sr-Cyrl-RS"/>
        </w:rPr>
        <w:t>Осигурати</w:t>
      </w:r>
      <w:r w:rsidRPr="00797152">
        <w:rPr>
          <w:rFonts w:ascii="Times New Roman" w:hAnsi="Times New Roman"/>
          <w:lang w:val="sr-Cyrl-RS"/>
        </w:rPr>
        <w:t xml:space="preserve"> </w:t>
      </w:r>
      <w:r w:rsidRPr="00797152">
        <w:rPr>
          <w:rFonts w:ascii="Times New Roman" w:hAnsi="Times New Roman" w:hint="eastAsia"/>
          <w:lang w:val="sr-Cyrl-RS"/>
        </w:rPr>
        <w:t>услове</w:t>
      </w:r>
      <w:r w:rsidRPr="00797152">
        <w:rPr>
          <w:rFonts w:ascii="Times New Roman" w:hAnsi="Times New Roman"/>
          <w:lang w:val="sr-Cyrl-RS"/>
        </w:rPr>
        <w:t xml:space="preserve"> </w:t>
      </w:r>
      <w:r w:rsidRPr="00797152">
        <w:rPr>
          <w:rFonts w:ascii="Times New Roman" w:hAnsi="Times New Roman" w:hint="eastAsia"/>
          <w:lang w:val="sr-Cyrl-RS"/>
        </w:rPr>
        <w:t>за</w:t>
      </w:r>
      <w:r w:rsidRPr="00797152">
        <w:rPr>
          <w:rFonts w:ascii="Times New Roman" w:hAnsi="Times New Roman"/>
          <w:lang w:val="sr-Cyrl-RS"/>
        </w:rPr>
        <w:t xml:space="preserve"> </w:t>
      </w:r>
      <w:r w:rsidRPr="00797152">
        <w:rPr>
          <w:rFonts w:ascii="Times New Roman" w:hAnsi="Times New Roman" w:hint="eastAsia"/>
          <w:lang w:val="sr-Cyrl-RS"/>
        </w:rPr>
        <w:t>успешну</w:t>
      </w:r>
      <w:r w:rsidRPr="00797152">
        <w:rPr>
          <w:rFonts w:ascii="Times New Roman" w:hAnsi="Times New Roman"/>
          <w:lang w:val="sr-Cyrl-RS"/>
        </w:rPr>
        <w:t xml:space="preserve"> </w:t>
      </w:r>
      <w:r w:rsidRPr="00797152">
        <w:rPr>
          <w:rFonts w:ascii="Times New Roman" w:hAnsi="Times New Roman" w:hint="eastAsia"/>
          <w:lang w:val="sr-Cyrl-RS"/>
        </w:rPr>
        <w:t>обнову</w:t>
      </w:r>
      <w:r w:rsidRPr="00797152">
        <w:rPr>
          <w:rFonts w:ascii="Times New Roman" w:hAnsi="Times New Roman"/>
          <w:lang w:val="sr-Cyrl-RS"/>
        </w:rPr>
        <w:t xml:space="preserve">, </w:t>
      </w:r>
    </w:p>
    <w:p w14:paraId="3BCB2D60" w14:textId="77777777" w:rsidR="009E1856" w:rsidRPr="00797152" w:rsidRDefault="009E1856">
      <w:pPr>
        <w:numPr>
          <w:ilvl w:val="0"/>
          <w:numId w:val="24"/>
        </w:numPr>
        <w:rPr>
          <w:rFonts w:ascii="Times New Roman" w:hAnsi="Times New Roman"/>
          <w:lang w:val="sr-Cyrl-RS"/>
        </w:rPr>
      </w:pPr>
      <w:r w:rsidRPr="00797152">
        <w:rPr>
          <w:rFonts w:ascii="Times New Roman" w:hAnsi="Times New Roman" w:hint="eastAsia"/>
          <w:lang w:val="sr-Cyrl-RS"/>
        </w:rPr>
        <w:t>Елиминисати</w:t>
      </w:r>
      <w:r w:rsidRPr="00797152">
        <w:rPr>
          <w:rFonts w:ascii="Times New Roman" w:hAnsi="Times New Roman"/>
          <w:lang w:val="sr-Cyrl-RS"/>
        </w:rPr>
        <w:t xml:space="preserve"> </w:t>
      </w:r>
      <w:r w:rsidRPr="00797152">
        <w:rPr>
          <w:rFonts w:ascii="Times New Roman" w:hAnsi="Times New Roman" w:hint="eastAsia"/>
          <w:lang w:val="sr-Cyrl-RS"/>
        </w:rPr>
        <w:t>штете</w:t>
      </w:r>
      <w:r w:rsidRPr="00797152">
        <w:rPr>
          <w:rFonts w:ascii="Times New Roman" w:hAnsi="Times New Roman"/>
          <w:lang w:val="sr-Cyrl-RS"/>
        </w:rPr>
        <w:t xml:space="preserve"> </w:t>
      </w:r>
      <w:r w:rsidRPr="00797152">
        <w:rPr>
          <w:rFonts w:ascii="Times New Roman" w:hAnsi="Times New Roman" w:hint="eastAsia"/>
          <w:lang w:val="sr-Cyrl-RS"/>
        </w:rPr>
        <w:t>на</w:t>
      </w:r>
      <w:r w:rsidRPr="00797152">
        <w:rPr>
          <w:rFonts w:ascii="Times New Roman" w:hAnsi="Times New Roman"/>
          <w:lang w:val="sr-Cyrl-RS"/>
        </w:rPr>
        <w:t xml:space="preserve"> </w:t>
      </w:r>
      <w:r w:rsidRPr="00797152">
        <w:rPr>
          <w:rFonts w:ascii="Times New Roman" w:hAnsi="Times New Roman" w:hint="eastAsia"/>
          <w:lang w:val="sr-Cyrl-RS"/>
        </w:rPr>
        <w:t>подмлатку</w:t>
      </w:r>
      <w:r w:rsidRPr="00797152">
        <w:rPr>
          <w:rFonts w:ascii="Times New Roman" w:hAnsi="Times New Roman"/>
          <w:lang w:val="sr-Cyrl-RS"/>
        </w:rPr>
        <w:t xml:space="preserve"> </w:t>
      </w:r>
      <w:r w:rsidRPr="00797152">
        <w:rPr>
          <w:rFonts w:ascii="Times New Roman" w:hAnsi="Times New Roman" w:hint="eastAsia"/>
          <w:lang w:val="sr-Cyrl-RS"/>
        </w:rPr>
        <w:t>при</w:t>
      </w:r>
      <w:r w:rsidRPr="00797152">
        <w:rPr>
          <w:rFonts w:ascii="Times New Roman" w:hAnsi="Times New Roman"/>
          <w:lang w:val="sr-Cyrl-RS"/>
        </w:rPr>
        <w:t xml:space="preserve"> </w:t>
      </w:r>
      <w:r w:rsidRPr="00797152">
        <w:rPr>
          <w:rFonts w:ascii="Times New Roman" w:hAnsi="Times New Roman" w:hint="eastAsia"/>
          <w:lang w:val="sr-Cyrl-RS"/>
        </w:rPr>
        <w:t>извођењу</w:t>
      </w:r>
      <w:r w:rsidRPr="00797152">
        <w:rPr>
          <w:rFonts w:ascii="Times New Roman" w:hAnsi="Times New Roman"/>
          <w:lang w:val="sr-Cyrl-RS"/>
        </w:rPr>
        <w:t xml:space="preserve"> </w:t>
      </w:r>
      <w:r w:rsidRPr="00797152">
        <w:rPr>
          <w:rFonts w:ascii="Times New Roman" w:hAnsi="Times New Roman" w:hint="eastAsia"/>
          <w:lang w:val="sr-Cyrl-RS"/>
        </w:rPr>
        <w:t>завршног</w:t>
      </w:r>
      <w:r w:rsidRPr="00797152">
        <w:rPr>
          <w:rFonts w:ascii="Times New Roman" w:hAnsi="Times New Roman"/>
          <w:lang w:val="sr-Cyrl-RS"/>
        </w:rPr>
        <w:t xml:space="preserve"> </w:t>
      </w:r>
      <w:r w:rsidRPr="00797152">
        <w:rPr>
          <w:rFonts w:ascii="Times New Roman" w:hAnsi="Times New Roman" w:hint="eastAsia"/>
          <w:lang w:val="sr-Cyrl-RS"/>
        </w:rPr>
        <w:t>сека</w:t>
      </w:r>
      <w:r w:rsidRPr="00797152">
        <w:rPr>
          <w:rFonts w:ascii="Times New Roman" w:hAnsi="Times New Roman"/>
          <w:lang w:val="sr-Cyrl-RS"/>
        </w:rPr>
        <w:t xml:space="preserve"> </w:t>
      </w:r>
    </w:p>
    <w:p w14:paraId="7C98A140" w14:textId="77777777" w:rsidR="009E1856" w:rsidRPr="00797152" w:rsidRDefault="009E1856">
      <w:pPr>
        <w:numPr>
          <w:ilvl w:val="0"/>
          <w:numId w:val="24"/>
        </w:numPr>
        <w:rPr>
          <w:rFonts w:ascii="Times New Roman" w:hAnsi="Times New Roman"/>
          <w:lang w:val="sr-Cyrl-RS"/>
        </w:rPr>
      </w:pPr>
      <w:r w:rsidRPr="00797152">
        <w:rPr>
          <w:rFonts w:ascii="Times New Roman" w:hAnsi="Times New Roman" w:hint="eastAsia"/>
          <w:lang w:val="sr-Cyrl-RS"/>
        </w:rPr>
        <w:lastRenderedPageBreak/>
        <w:t>Елиминисати</w:t>
      </w:r>
      <w:r w:rsidRPr="00797152">
        <w:rPr>
          <w:rFonts w:ascii="Times New Roman" w:hAnsi="Times New Roman"/>
          <w:lang w:val="sr-Cyrl-RS"/>
        </w:rPr>
        <w:t xml:space="preserve"> </w:t>
      </w:r>
      <w:r w:rsidRPr="00797152">
        <w:rPr>
          <w:rFonts w:ascii="Times New Roman" w:hAnsi="Times New Roman" w:hint="eastAsia"/>
          <w:lang w:val="sr-Cyrl-RS"/>
        </w:rPr>
        <w:t>засену</w:t>
      </w:r>
      <w:r w:rsidRPr="00797152">
        <w:rPr>
          <w:rFonts w:ascii="Times New Roman" w:hAnsi="Times New Roman"/>
          <w:lang w:val="sr-Cyrl-RS"/>
        </w:rPr>
        <w:t xml:space="preserve"> </w:t>
      </w:r>
      <w:r w:rsidRPr="00797152">
        <w:rPr>
          <w:rFonts w:ascii="Times New Roman" w:hAnsi="Times New Roman" w:hint="eastAsia"/>
          <w:lang w:val="sr-Cyrl-RS"/>
        </w:rPr>
        <w:t>подмлатка</w:t>
      </w:r>
      <w:r w:rsidRPr="00797152">
        <w:rPr>
          <w:rFonts w:ascii="Times New Roman" w:hAnsi="Times New Roman"/>
          <w:lang w:val="sr-Cyrl-RS"/>
        </w:rPr>
        <w:t xml:space="preserve"> (</w:t>
      </w:r>
      <w:r w:rsidRPr="00797152">
        <w:rPr>
          <w:rFonts w:ascii="Times New Roman" w:hAnsi="Times New Roman" w:hint="eastAsia"/>
          <w:lang w:val="sr-Cyrl-RS"/>
        </w:rPr>
        <w:t>храст</w:t>
      </w:r>
      <w:r w:rsidRPr="00797152">
        <w:rPr>
          <w:rFonts w:ascii="Times New Roman" w:hAnsi="Times New Roman"/>
          <w:lang w:val="sr-Cyrl-RS"/>
        </w:rPr>
        <w:t xml:space="preserve"> </w:t>
      </w:r>
      <w:r w:rsidRPr="00797152">
        <w:rPr>
          <w:rFonts w:ascii="Times New Roman" w:hAnsi="Times New Roman" w:hint="eastAsia"/>
          <w:lang w:val="sr-Cyrl-RS"/>
        </w:rPr>
        <w:t>лужњак</w:t>
      </w:r>
      <w:r w:rsidRPr="00797152">
        <w:rPr>
          <w:rFonts w:ascii="Times New Roman" w:hAnsi="Times New Roman"/>
          <w:lang w:val="sr-Cyrl-RS"/>
        </w:rPr>
        <w:t>-</w:t>
      </w:r>
      <w:r w:rsidRPr="00797152">
        <w:rPr>
          <w:rFonts w:ascii="Times New Roman" w:hAnsi="Times New Roman" w:hint="eastAsia"/>
          <w:lang w:val="sr-Cyrl-RS"/>
        </w:rPr>
        <w:t>хелиофит</w:t>
      </w:r>
      <w:r w:rsidRPr="00797152">
        <w:rPr>
          <w:rFonts w:ascii="Times New Roman" w:hAnsi="Times New Roman"/>
          <w:lang w:val="sr-Cyrl-RS"/>
        </w:rPr>
        <w:t xml:space="preserve">) </w:t>
      </w:r>
    </w:p>
    <w:p w14:paraId="066F0B3D" w14:textId="77777777" w:rsidR="009E1856" w:rsidRPr="00797152" w:rsidRDefault="009E1856">
      <w:pPr>
        <w:numPr>
          <w:ilvl w:val="0"/>
          <w:numId w:val="24"/>
        </w:numPr>
        <w:rPr>
          <w:rFonts w:ascii="Times New Roman" w:hAnsi="Times New Roman"/>
          <w:lang w:val="sr-Cyrl-RS"/>
        </w:rPr>
      </w:pPr>
      <w:r w:rsidRPr="00797152">
        <w:rPr>
          <w:rFonts w:ascii="Times New Roman" w:hAnsi="Times New Roman" w:hint="eastAsia"/>
          <w:lang w:val="sr-Cyrl-RS"/>
        </w:rPr>
        <w:t>Успешно</w:t>
      </w:r>
      <w:r w:rsidRPr="00797152">
        <w:rPr>
          <w:rFonts w:ascii="Times New Roman" w:hAnsi="Times New Roman"/>
          <w:lang w:val="sr-Cyrl-RS"/>
        </w:rPr>
        <w:t xml:space="preserve"> </w:t>
      </w:r>
      <w:r w:rsidRPr="00797152">
        <w:rPr>
          <w:rFonts w:ascii="Times New Roman" w:hAnsi="Times New Roman" w:hint="eastAsia"/>
          <w:lang w:val="sr-Cyrl-RS"/>
        </w:rPr>
        <w:t>окончање</w:t>
      </w:r>
      <w:r w:rsidRPr="00797152">
        <w:rPr>
          <w:rFonts w:ascii="Times New Roman" w:hAnsi="Times New Roman"/>
          <w:lang w:val="sr-Cyrl-RS"/>
        </w:rPr>
        <w:t xml:space="preserve"> </w:t>
      </w:r>
      <w:r w:rsidRPr="00797152">
        <w:rPr>
          <w:rFonts w:ascii="Times New Roman" w:hAnsi="Times New Roman" w:hint="eastAsia"/>
          <w:lang w:val="sr-Cyrl-RS"/>
        </w:rPr>
        <w:t>производног</w:t>
      </w:r>
      <w:r w:rsidRPr="00797152">
        <w:rPr>
          <w:rFonts w:ascii="Times New Roman" w:hAnsi="Times New Roman"/>
          <w:lang w:val="sr-Cyrl-RS"/>
        </w:rPr>
        <w:t xml:space="preserve"> </w:t>
      </w:r>
      <w:r w:rsidRPr="00797152">
        <w:rPr>
          <w:rFonts w:ascii="Times New Roman" w:hAnsi="Times New Roman" w:hint="eastAsia"/>
          <w:lang w:val="sr-Cyrl-RS"/>
        </w:rPr>
        <w:t>циклуса</w:t>
      </w:r>
      <w:r w:rsidRPr="00797152">
        <w:rPr>
          <w:rFonts w:ascii="Times New Roman" w:hAnsi="Times New Roman"/>
          <w:lang w:val="sr-Cyrl-RS"/>
        </w:rPr>
        <w:t xml:space="preserve">; </w:t>
      </w:r>
    </w:p>
    <w:p w14:paraId="6D0EE7B8" w14:textId="77777777" w:rsidR="009E1856" w:rsidRPr="00797152" w:rsidRDefault="009E1856">
      <w:pPr>
        <w:numPr>
          <w:ilvl w:val="0"/>
          <w:numId w:val="24"/>
        </w:numPr>
        <w:rPr>
          <w:rFonts w:ascii="Times New Roman" w:hAnsi="Times New Roman"/>
          <w:lang w:val="sr-Cyrl-RS"/>
        </w:rPr>
      </w:pPr>
      <w:r w:rsidRPr="00797152">
        <w:rPr>
          <w:rFonts w:ascii="Times New Roman" w:hAnsi="Times New Roman" w:hint="eastAsia"/>
          <w:lang w:val="sr-Cyrl-RS"/>
        </w:rPr>
        <w:t>Остварити</w:t>
      </w:r>
      <w:r w:rsidRPr="00797152">
        <w:rPr>
          <w:rFonts w:ascii="Times New Roman" w:hAnsi="Times New Roman"/>
          <w:lang w:val="sr-Cyrl-RS"/>
        </w:rPr>
        <w:t xml:space="preserve"> </w:t>
      </w:r>
      <w:r w:rsidRPr="00797152">
        <w:rPr>
          <w:rFonts w:ascii="Times New Roman" w:hAnsi="Times New Roman" w:hint="eastAsia"/>
          <w:lang w:val="sr-Cyrl-RS"/>
        </w:rPr>
        <w:t>максимални</w:t>
      </w:r>
      <w:r w:rsidRPr="00797152">
        <w:rPr>
          <w:rFonts w:ascii="Times New Roman" w:hAnsi="Times New Roman"/>
          <w:lang w:val="sr-Cyrl-RS"/>
        </w:rPr>
        <w:t xml:space="preserve"> </w:t>
      </w:r>
      <w:r w:rsidRPr="00797152">
        <w:rPr>
          <w:rFonts w:ascii="Times New Roman" w:hAnsi="Times New Roman" w:hint="eastAsia"/>
          <w:lang w:val="sr-Cyrl-RS"/>
        </w:rPr>
        <w:t>прираст</w:t>
      </w:r>
      <w:r w:rsidRPr="00797152">
        <w:rPr>
          <w:rFonts w:ascii="Times New Roman" w:hAnsi="Times New Roman"/>
          <w:lang w:val="sr-Cyrl-RS"/>
        </w:rPr>
        <w:t xml:space="preserve">; </w:t>
      </w:r>
    </w:p>
    <w:p w14:paraId="6FDC5F66" w14:textId="77777777" w:rsidR="009E1856" w:rsidRPr="00797152" w:rsidRDefault="009E1856">
      <w:pPr>
        <w:numPr>
          <w:ilvl w:val="0"/>
          <w:numId w:val="24"/>
        </w:numPr>
        <w:rPr>
          <w:rFonts w:ascii="Times New Roman" w:hAnsi="Times New Roman"/>
          <w:lang w:val="sr-Cyrl-RS"/>
        </w:rPr>
      </w:pPr>
      <w:r w:rsidRPr="00797152">
        <w:rPr>
          <w:rFonts w:ascii="Times New Roman" w:hAnsi="Times New Roman" w:hint="eastAsia"/>
          <w:lang w:val="sr-Cyrl-RS"/>
        </w:rPr>
        <w:t>Успешно</w:t>
      </w:r>
      <w:r w:rsidRPr="00797152">
        <w:rPr>
          <w:rFonts w:ascii="Times New Roman" w:hAnsi="Times New Roman"/>
          <w:lang w:val="sr-Cyrl-RS"/>
        </w:rPr>
        <w:t xml:space="preserve"> </w:t>
      </w:r>
      <w:r w:rsidRPr="00797152">
        <w:rPr>
          <w:rFonts w:ascii="Times New Roman" w:hAnsi="Times New Roman" w:hint="eastAsia"/>
          <w:lang w:val="sr-Cyrl-RS"/>
        </w:rPr>
        <w:t>извођење</w:t>
      </w:r>
      <w:r w:rsidRPr="00797152">
        <w:rPr>
          <w:rFonts w:ascii="Times New Roman" w:hAnsi="Times New Roman"/>
          <w:lang w:val="sr-Cyrl-RS"/>
        </w:rPr>
        <w:t xml:space="preserve"> </w:t>
      </w:r>
      <w:r w:rsidRPr="00797152">
        <w:rPr>
          <w:rFonts w:ascii="Times New Roman" w:hAnsi="Times New Roman" w:hint="eastAsia"/>
          <w:lang w:val="sr-Cyrl-RS"/>
        </w:rPr>
        <w:t>обнове</w:t>
      </w:r>
      <w:r w:rsidRPr="00797152">
        <w:rPr>
          <w:rFonts w:ascii="Times New Roman" w:hAnsi="Times New Roman"/>
          <w:lang w:val="sr-Cyrl-RS"/>
        </w:rPr>
        <w:t xml:space="preserve"> </w:t>
      </w:r>
      <w:r w:rsidRPr="00797152">
        <w:rPr>
          <w:rFonts w:ascii="Times New Roman" w:hAnsi="Times New Roman" w:hint="eastAsia"/>
          <w:lang w:val="sr-Cyrl-RS"/>
        </w:rPr>
        <w:t>вештачким</w:t>
      </w:r>
      <w:r w:rsidRPr="00797152">
        <w:rPr>
          <w:rFonts w:ascii="Times New Roman" w:hAnsi="Times New Roman"/>
          <w:lang w:val="sr-Cyrl-RS"/>
        </w:rPr>
        <w:t xml:space="preserve"> </w:t>
      </w:r>
      <w:r w:rsidRPr="00797152">
        <w:rPr>
          <w:rFonts w:ascii="Times New Roman" w:hAnsi="Times New Roman" w:hint="eastAsia"/>
          <w:lang w:val="sr-Cyrl-RS"/>
        </w:rPr>
        <w:t>путем</w:t>
      </w:r>
      <w:r w:rsidRPr="00797152">
        <w:rPr>
          <w:rFonts w:ascii="Times New Roman" w:hAnsi="Times New Roman"/>
          <w:lang w:val="sr-Cyrl-RS"/>
        </w:rPr>
        <w:t xml:space="preserve">, </w:t>
      </w:r>
    </w:p>
    <w:p w14:paraId="7444B913" w14:textId="77777777" w:rsidR="009E1856" w:rsidRPr="00797152" w:rsidRDefault="009E1856">
      <w:pPr>
        <w:numPr>
          <w:ilvl w:val="0"/>
          <w:numId w:val="24"/>
        </w:numPr>
        <w:rPr>
          <w:rFonts w:ascii="Times New Roman" w:hAnsi="Times New Roman"/>
          <w:lang w:val="sr-Cyrl-RS"/>
        </w:rPr>
      </w:pPr>
      <w:r w:rsidRPr="00797152">
        <w:rPr>
          <w:rFonts w:ascii="Times New Roman" w:hAnsi="Times New Roman" w:hint="eastAsia"/>
          <w:lang w:val="sr-Cyrl-RS"/>
        </w:rPr>
        <w:t>Постизање</w:t>
      </w:r>
      <w:r w:rsidRPr="00797152">
        <w:rPr>
          <w:rFonts w:ascii="Times New Roman" w:hAnsi="Times New Roman"/>
          <w:lang w:val="sr-Cyrl-RS"/>
        </w:rPr>
        <w:t xml:space="preserve"> </w:t>
      </w:r>
      <w:r w:rsidRPr="00797152">
        <w:rPr>
          <w:rFonts w:ascii="Times New Roman" w:hAnsi="Times New Roman" w:hint="eastAsia"/>
          <w:lang w:val="sr-Cyrl-RS"/>
        </w:rPr>
        <w:t>мешовитог</w:t>
      </w:r>
      <w:r w:rsidRPr="00797152">
        <w:rPr>
          <w:rFonts w:ascii="Times New Roman" w:hAnsi="Times New Roman"/>
          <w:lang w:val="sr-Cyrl-RS"/>
        </w:rPr>
        <w:t xml:space="preserve"> </w:t>
      </w:r>
      <w:r w:rsidRPr="00797152">
        <w:rPr>
          <w:rFonts w:ascii="Times New Roman" w:hAnsi="Times New Roman" w:hint="eastAsia"/>
          <w:lang w:val="sr-Cyrl-RS"/>
        </w:rPr>
        <w:t>састава</w:t>
      </w:r>
      <w:r w:rsidRPr="00797152">
        <w:rPr>
          <w:rFonts w:ascii="Times New Roman" w:hAnsi="Times New Roman"/>
          <w:lang w:val="sr-Cyrl-RS"/>
        </w:rPr>
        <w:t xml:space="preserve"> (</w:t>
      </w:r>
      <w:r w:rsidRPr="00797152">
        <w:rPr>
          <w:rFonts w:ascii="Times New Roman" w:hAnsi="Times New Roman" w:hint="eastAsia"/>
          <w:lang w:val="sr-Cyrl-RS"/>
        </w:rPr>
        <w:t>уношење</w:t>
      </w:r>
      <w:r w:rsidRPr="00797152">
        <w:rPr>
          <w:rFonts w:ascii="Times New Roman" w:hAnsi="Times New Roman"/>
          <w:lang w:val="sr-Cyrl-RS"/>
        </w:rPr>
        <w:t xml:space="preserve"> </w:t>
      </w:r>
      <w:r w:rsidRPr="00797152">
        <w:rPr>
          <w:rFonts w:ascii="Times New Roman" w:hAnsi="Times New Roman" w:hint="eastAsia"/>
          <w:lang w:val="sr-Cyrl-RS"/>
        </w:rPr>
        <w:t>садница</w:t>
      </w:r>
      <w:r w:rsidRPr="00797152">
        <w:rPr>
          <w:rFonts w:ascii="Times New Roman" w:hAnsi="Times New Roman"/>
          <w:lang w:val="sr-Cyrl-RS"/>
        </w:rPr>
        <w:t xml:space="preserve"> </w:t>
      </w:r>
      <w:r w:rsidRPr="00797152">
        <w:rPr>
          <w:rFonts w:ascii="Times New Roman" w:hAnsi="Times New Roman" w:hint="eastAsia"/>
          <w:lang w:val="sr-Cyrl-RS"/>
        </w:rPr>
        <w:t>или</w:t>
      </w:r>
      <w:r w:rsidRPr="00797152">
        <w:rPr>
          <w:rFonts w:ascii="Times New Roman" w:hAnsi="Times New Roman"/>
          <w:lang w:val="sr-Cyrl-RS"/>
        </w:rPr>
        <w:t xml:space="preserve"> </w:t>
      </w:r>
      <w:r w:rsidRPr="00797152">
        <w:rPr>
          <w:rFonts w:ascii="Times New Roman" w:hAnsi="Times New Roman" w:hint="eastAsia"/>
          <w:lang w:val="sr-Cyrl-RS"/>
        </w:rPr>
        <w:t>природно</w:t>
      </w:r>
      <w:r w:rsidRPr="00797152">
        <w:rPr>
          <w:rFonts w:ascii="Times New Roman" w:hAnsi="Times New Roman"/>
          <w:lang w:val="sr-Cyrl-RS"/>
        </w:rPr>
        <w:t xml:space="preserve"> </w:t>
      </w:r>
      <w:r w:rsidRPr="00797152">
        <w:rPr>
          <w:rFonts w:ascii="Times New Roman" w:hAnsi="Times New Roman" w:hint="eastAsia"/>
          <w:lang w:val="sr-Cyrl-RS"/>
        </w:rPr>
        <w:t>осемењавањем</w:t>
      </w:r>
      <w:r w:rsidRPr="00797152">
        <w:rPr>
          <w:rFonts w:ascii="Times New Roman" w:hAnsi="Times New Roman"/>
          <w:lang w:val="sr-Cyrl-RS"/>
        </w:rPr>
        <w:t xml:space="preserve"> </w:t>
      </w:r>
      <w:r w:rsidRPr="00797152">
        <w:rPr>
          <w:rFonts w:ascii="Times New Roman" w:hAnsi="Times New Roman" w:hint="eastAsia"/>
          <w:lang w:val="sr-Cyrl-RS"/>
        </w:rPr>
        <w:t>врстама</w:t>
      </w:r>
      <w:r w:rsidRPr="00797152">
        <w:rPr>
          <w:rFonts w:ascii="Times New Roman" w:hAnsi="Times New Roman"/>
          <w:lang w:val="sr-Cyrl-RS"/>
        </w:rPr>
        <w:t xml:space="preserve"> </w:t>
      </w:r>
      <w:r w:rsidRPr="00797152">
        <w:rPr>
          <w:rFonts w:ascii="Times New Roman" w:hAnsi="Times New Roman" w:hint="eastAsia"/>
          <w:lang w:val="sr-Cyrl-RS"/>
        </w:rPr>
        <w:t>лаког</w:t>
      </w:r>
      <w:r w:rsidRPr="00797152">
        <w:rPr>
          <w:rFonts w:ascii="Times New Roman" w:hAnsi="Times New Roman"/>
          <w:lang w:val="sr-Cyrl-RS"/>
        </w:rPr>
        <w:t xml:space="preserve"> </w:t>
      </w:r>
      <w:r w:rsidRPr="00797152">
        <w:rPr>
          <w:rFonts w:ascii="Times New Roman" w:hAnsi="Times New Roman" w:hint="eastAsia"/>
          <w:lang w:val="sr-Cyrl-RS"/>
        </w:rPr>
        <w:t>семена</w:t>
      </w:r>
      <w:r w:rsidRPr="00797152">
        <w:rPr>
          <w:rFonts w:ascii="Times New Roman" w:hAnsi="Times New Roman"/>
          <w:lang w:val="sr-Cyrl-RS"/>
        </w:rPr>
        <w:t xml:space="preserve"> (</w:t>
      </w:r>
      <w:r w:rsidRPr="00797152">
        <w:rPr>
          <w:rFonts w:ascii="Times New Roman" w:hAnsi="Times New Roman" w:hint="eastAsia"/>
          <w:lang w:val="sr-Cyrl-RS"/>
        </w:rPr>
        <w:t>јасен</w:t>
      </w:r>
      <w:r w:rsidRPr="00797152">
        <w:rPr>
          <w:rFonts w:ascii="Times New Roman" w:hAnsi="Times New Roman"/>
          <w:lang w:val="sr-Cyrl-RS"/>
        </w:rPr>
        <w:t xml:space="preserve">) </w:t>
      </w:r>
    </w:p>
    <w:p w14:paraId="0B7CF2D6" w14:textId="77777777" w:rsidR="009E1856" w:rsidRPr="00797152" w:rsidRDefault="009E1856">
      <w:pPr>
        <w:numPr>
          <w:ilvl w:val="0"/>
          <w:numId w:val="25"/>
        </w:numPr>
        <w:rPr>
          <w:rFonts w:ascii="Times New Roman" w:hAnsi="Times New Roman"/>
          <w:lang w:val="sr-Cyrl-RS"/>
        </w:rPr>
      </w:pPr>
      <w:r w:rsidRPr="00797152">
        <w:rPr>
          <w:rFonts w:ascii="Times New Roman" w:hAnsi="Times New Roman" w:hint="eastAsia"/>
          <w:lang w:val="sr-Cyrl-RS"/>
        </w:rPr>
        <w:t>Минимизирати</w:t>
      </w:r>
      <w:r w:rsidRPr="00797152">
        <w:rPr>
          <w:rFonts w:ascii="Times New Roman" w:hAnsi="Times New Roman"/>
          <w:lang w:val="sr-Cyrl-RS"/>
        </w:rPr>
        <w:t xml:space="preserve"> </w:t>
      </w:r>
      <w:r w:rsidRPr="00797152">
        <w:rPr>
          <w:rFonts w:ascii="Times New Roman" w:hAnsi="Times New Roman" w:hint="eastAsia"/>
          <w:lang w:val="sr-Cyrl-RS"/>
        </w:rPr>
        <w:t>формирање</w:t>
      </w:r>
      <w:r w:rsidRPr="00797152">
        <w:rPr>
          <w:rFonts w:ascii="Times New Roman" w:hAnsi="Times New Roman"/>
          <w:lang w:val="sr-Cyrl-RS"/>
        </w:rPr>
        <w:t xml:space="preserve"> </w:t>
      </w:r>
      <w:r w:rsidRPr="00797152">
        <w:rPr>
          <w:rFonts w:ascii="Times New Roman" w:hAnsi="Times New Roman" w:hint="eastAsia"/>
          <w:lang w:val="sr-Cyrl-RS"/>
        </w:rPr>
        <w:t>колотрага</w:t>
      </w:r>
      <w:r w:rsidRPr="00797152">
        <w:rPr>
          <w:rFonts w:ascii="Times New Roman" w:hAnsi="Times New Roman"/>
          <w:lang w:val="sr-Cyrl-RS"/>
        </w:rPr>
        <w:t xml:space="preserve"> (</w:t>
      </w:r>
      <w:r w:rsidRPr="00797152">
        <w:rPr>
          <w:rFonts w:ascii="Times New Roman" w:hAnsi="Times New Roman" w:hint="eastAsia"/>
          <w:lang w:val="sr-Cyrl-RS"/>
        </w:rPr>
        <w:t>оштећења</w:t>
      </w:r>
      <w:r w:rsidRPr="00797152">
        <w:rPr>
          <w:rFonts w:ascii="Times New Roman" w:hAnsi="Times New Roman"/>
          <w:lang w:val="sr-Cyrl-RS"/>
        </w:rPr>
        <w:t xml:space="preserve"> </w:t>
      </w:r>
      <w:r w:rsidRPr="00797152">
        <w:rPr>
          <w:rFonts w:ascii="Times New Roman" w:hAnsi="Times New Roman" w:hint="eastAsia"/>
          <w:lang w:val="sr-Cyrl-RS"/>
        </w:rPr>
        <w:t>тла</w:t>
      </w:r>
      <w:r w:rsidRPr="00797152">
        <w:rPr>
          <w:rFonts w:ascii="Times New Roman" w:hAnsi="Times New Roman"/>
          <w:lang w:val="sr-Cyrl-RS"/>
        </w:rPr>
        <w:t xml:space="preserve">) </w:t>
      </w:r>
      <w:r w:rsidRPr="00797152">
        <w:rPr>
          <w:rFonts w:ascii="Times New Roman" w:hAnsi="Times New Roman" w:hint="eastAsia"/>
          <w:lang w:val="sr-Cyrl-RS"/>
        </w:rPr>
        <w:t>обнављање</w:t>
      </w:r>
      <w:r w:rsidRPr="00797152">
        <w:rPr>
          <w:rFonts w:ascii="Times New Roman" w:hAnsi="Times New Roman"/>
          <w:lang w:val="sr-Cyrl-RS"/>
        </w:rPr>
        <w:t xml:space="preserve"> </w:t>
      </w:r>
      <w:r w:rsidRPr="00797152">
        <w:rPr>
          <w:rFonts w:ascii="Times New Roman" w:hAnsi="Times New Roman" w:hint="eastAsia"/>
          <w:lang w:val="sr-Cyrl-RS"/>
        </w:rPr>
        <w:t>површина</w:t>
      </w:r>
      <w:r w:rsidRPr="00797152">
        <w:rPr>
          <w:rFonts w:ascii="Times New Roman" w:hAnsi="Times New Roman"/>
          <w:lang w:val="sr-Cyrl-RS"/>
        </w:rPr>
        <w:t xml:space="preserve"> </w:t>
      </w:r>
    </w:p>
    <w:p w14:paraId="537CA2A1" w14:textId="77777777" w:rsidR="009E1856" w:rsidRPr="00797152" w:rsidRDefault="009E1856">
      <w:pPr>
        <w:numPr>
          <w:ilvl w:val="0"/>
          <w:numId w:val="25"/>
        </w:numPr>
        <w:rPr>
          <w:rFonts w:ascii="Times New Roman" w:hAnsi="Times New Roman"/>
          <w:lang w:val="sr-Cyrl-RS"/>
        </w:rPr>
      </w:pPr>
      <w:r w:rsidRPr="00797152">
        <w:rPr>
          <w:rFonts w:ascii="Times New Roman" w:hAnsi="Times New Roman" w:hint="eastAsia"/>
          <w:lang w:val="sr-Cyrl-RS"/>
        </w:rPr>
        <w:t>Минимизирати</w:t>
      </w:r>
      <w:r w:rsidRPr="00797152">
        <w:rPr>
          <w:rFonts w:ascii="Times New Roman" w:hAnsi="Times New Roman"/>
          <w:lang w:val="sr-Cyrl-RS"/>
        </w:rPr>
        <w:t xml:space="preserve"> </w:t>
      </w:r>
      <w:r w:rsidRPr="00797152">
        <w:rPr>
          <w:rFonts w:ascii="Times New Roman" w:hAnsi="Times New Roman" w:hint="eastAsia"/>
          <w:lang w:val="sr-Cyrl-RS"/>
        </w:rPr>
        <w:t>инфекцију</w:t>
      </w:r>
      <w:r w:rsidRPr="00797152">
        <w:rPr>
          <w:rFonts w:ascii="Times New Roman" w:hAnsi="Times New Roman"/>
          <w:lang w:val="sr-Cyrl-RS"/>
        </w:rPr>
        <w:t xml:space="preserve"> </w:t>
      </w:r>
      <w:r w:rsidRPr="00797152">
        <w:rPr>
          <w:rFonts w:ascii="Times New Roman" w:hAnsi="Times New Roman" w:hint="eastAsia"/>
          <w:lang w:val="sr-Cyrl-RS"/>
        </w:rPr>
        <w:t>храстовом</w:t>
      </w:r>
      <w:r w:rsidRPr="00797152">
        <w:rPr>
          <w:rFonts w:ascii="Times New Roman" w:hAnsi="Times New Roman"/>
          <w:lang w:val="sr-Cyrl-RS"/>
        </w:rPr>
        <w:t xml:space="preserve"> </w:t>
      </w:r>
      <w:r w:rsidRPr="00797152">
        <w:rPr>
          <w:rFonts w:ascii="Times New Roman" w:hAnsi="Times New Roman" w:hint="eastAsia"/>
          <w:lang w:val="sr-Cyrl-RS"/>
        </w:rPr>
        <w:t>пепелницом</w:t>
      </w:r>
      <w:r w:rsidRPr="00797152">
        <w:rPr>
          <w:rFonts w:ascii="Times New Roman" w:hAnsi="Times New Roman"/>
          <w:lang w:val="sr-Cyrl-RS"/>
        </w:rPr>
        <w:t xml:space="preserve">, </w:t>
      </w:r>
    </w:p>
    <w:p w14:paraId="6F77DEBD" w14:textId="77777777" w:rsidR="009E1856" w:rsidRPr="00797152" w:rsidRDefault="009E1856">
      <w:pPr>
        <w:numPr>
          <w:ilvl w:val="0"/>
          <w:numId w:val="25"/>
        </w:numPr>
        <w:rPr>
          <w:rFonts w:ascii="Times New Roman" w:hAnsi="Times New Roman"/>
          <w:lang w:val="sr-Cyrl-RS"/>
        </w:rPr>
      </w:pPr>
      <w:r w:rsidRPr="00797152">
        <w:rPr>
          <w:rFonts w:ascii="Times New Roman" w:hAnsi="Times New Roman" w:hint="eastAsia"/>
          <w:lang w:val="sr-Cyrl-RS"/>
        </w:rPr>
        <w:t>Минимизирати</w:t>
      </w:r>
      <w:r w:rsidRPr="00797152">
        <w:rPr>
          <w:rFonts w:ascii="Times New Roman" w:hAnsi="Times New Roman"/>
          <w:lang w:val="sr-Cyrl-RS"/>
        </w:rPr>
        <w:t xml:space="preserve"> </w:t>
      </w:r>
      <w:r w:rsidRPr="00797152">
        <w:rPr>
          <w:rFonts w:ascii="Times New Roman" w:hAnsi="Times New Roman" w:hint="eastAsia"/>
          <w:lang w:val="sr-Cyrl-RS"/>
        </w:rPr>
        <w:t>присуство</w:t>
      </w:r>
      <w:r w:rsidRPr="00797152">
        <w:rPr>
          <w:rFonts w:ascii="Times New Roman" w:hAnsi="Times New Roman"/>
          <w:lang w:val="sr-Cyrl-RS"/>
        </w:rPr>
        <w:t xml:space="preserve"> </w:t>
      </w:r>
      <w:r w:rsidRPr="00797152">
        <w:rPr>
          <w:rFonts w:ascii="Times New Roman" w:hAnsi="Times New Roman" w:hint="eastAsia"/>
          <w:lang w:val="sr-Cyrl-RS"/>
        </w:rPr>
        <w:t>храстове</w:t>
      </w:r>
      <w:r w:rsidRPr="00797152">
        <w:rPr>
          <w:rFonts w:ascii="Times New Roman" w:hAnsi="Times New Roman"/>
          <w:lang w:val="sr-Cyrl-RS"/>
        </w:rPr>
        <w:t xml:space="preserve"> </w:t>
      </w:r>
      <w:r w:rsidRPr="00797152">
        <w:rPr>
          <w:rFonts w:ascii="Times New Roman" w:hAnsi="Times New Roman" w:hint="eastAsia"/>
          <w:lang w:val="sr-Cyrl-RS"/>
        </w:rPr>
        <w:t>мрежасте</w:t>
      </w:r>
      <w:r w:rsidRPr="00797152">
        <w:rPr>
          <w:rFonts w:ascii="Times New Roman" w:hAnsi="Times New Roman"/>
          <w:lang w:val="sr-Cyrl-RS"/>
        </w:rPr>
        <w:t xml:space="preserve"> </w:t>
      </w:r>
      <w:r w:rsidRPr="00797152">
        <w:rPr>
          <w:rFonts w:ascii="Times New Roman" w:hAnsi="Times New Roman" w:hint="eastAsia"/>
          <w:lang w:val="sr-Cyrl-RS"/>
        </w:rPr>
        <w:t>стенице</w:t>
      </w:r>
      <w:r w:rsidRPr="00797152">
        <w:rPr>
          <w:rFonts w:ascii="Times New Roman" w:hAnsi="Times New Roman"/>
          <w:lang w:val="sr-Cyrl-RS"/>
        </w:rPr>
        <w:t xml:space="preserve"> (Corithuka arcuata), </w:t>
      </w:r>
    </w:p>
    <w:p w14:paraId="64A8FA36" w14:textId="77777777" w:rsidR="009E1856" w:rsidRPr="00797152" w:rsidRDefault="009E1856">
      <w:pPr>
        <w:numPr>
          <w:ilvl w:val="0"/>
          <w:numId w:val="25"/>
        </w:numPr>
        <w:rPr>
          <w:rFonts w:ascii="Times New Roman" w:hAnsi="Times New Roman"/>
          <w:lang w:val="sr-Cyrl-RS"/>
        </w:rPr>
      </w:pPr>
      <w:r w:rsidRPr="00797152">
        <w:rPr>
          <w:rFonts w:ascii="Times New Roman" w:hAnsi="Times New Roman" w:hint="eastAsia"/>
          <w:lang w:val="sr-Cyrl-RS"/>
        </w:rPr>
        <w:t>Смањити</w:t>
      </w:r>
      <w:r w:rsidRPr="00797152">
        <w:rPr>
          <w:rFonts w:ascii="Times New Roman" w:hAnsi="Times New Roman"/>
          <w:lang w:val="sr-Cyrl-RS"/>
        </w:rPr>
        <w:t xml:space="preserve"> </w:t>
      </w:r>
      <w:r w:rsidRPr="00797152">
        <w:rPr>
          <w:rFonts w:ascii="Times New Roman" w:hAnsi="Times New Roman" w:hint="eastAsia"/>
          <w:lang w:val="sr-Cyrl-RS"/>
        </w:rPr>
        <w:t>употребу</w:t>
      </w:r>
      <w:r w:rsidRPr="00797152">
        <w:rPr>
          <w:rFonts w:ascii="Times New Roman" w:hAnsi="Times New Roman"/>
          <w:lang w:val="sr-Cyrl-RS"/>
        </w:rPr>
        <w:t xml:space="preserve"> </w:t>
      </w:r>
      <w:r w:rsidRPr="00797152">
        <w:rPr>
          <w:rFonts w:ascii="Times New Roman" w:hAnsi="Times New Roman" w:hint="eastAsia"/>
          <w:lang w:val="sr-Cyrl-RS"/>
        </w:rPr>
        <w:t>хемијских</w:t>
      </w:r>
      <w:r w:rsidRPr="00797152">
        <w:rPr>
          <w:rFonts w:ascii="Times New Roman" w:hAnsi="Times New Roman"/>
          <w:lang w:val="sr-Cyrl-RS"/>
        </w:rPr>
        <w:t xml:space="preserve"> </w:t>
      </w:r>
      <w:r w:rsidRPr="00797152">
        <w:rPr>
          <w:rFonts w:ascii="Times New Roman" w:hAnsi="Times New Roman" w:hint="eastAsia"/>
          <w:lang w:val="sr-Cyrl-RS"/>
        </w:rPr>
        <w:t>заштитних</w:t>
      </w:r>
      <w:r w:rsidRPr="00797152">
        <w:rPr>
          <w:rFonts w:ascii="Times New Roman" w:hAnsi="Times New Roman"/>
          <w:lang w:val="sr-Cyrl-RS"/>
        </w:rPr>
        <w:t xml:space="preserve"> </w:t>
      </w:r>
      <w:r w:rsidRPr="00797152">
        <w:rPr>
          <w:rFonts w:ascii="Times New Roman" w:hAnsi="Times New Roman" w:hint="eastAsia"/>
          <w:lang w:val="sr-Cyrl-RS"/>
        </w:rPr>
        <w:t>средстава</w:t>
      </w:r>
      <w:r w:rsidRPr="00797152">
        <w:rPr>
          <w:rFonts w:ascii="Times New Roman" w:hAnsi="Times New Roman"/>
          <w:lang w:val="sr-Cyrl-RS"/>
        </w:rPr>
        <w:t xml:space="preserve">, </w:t>
      </w:r>
    </w:p>
    <w:p w14:paraId="4193C5B4" w14:textId="77777777" w:rsidR="009E1856" w:rsidRDefault="009E1856">
      <w:pPr>
        <w:numPr>
          <w:ilvl w:val="0"/>
          <w:numId w:val="25"/>
        </w:numPr>
        <w:rPr>
          <w:rFonts w:ascii="Times New Roman" w:hAnsi="Times New Roman"/>
          <w:lang w:val="sr-Cyrl-RS"/>
        </w:rPr>
      </w:pPr>
      <w:r w:rsidRPr="00797152">
        <w:rPr>
          <w:rFonts w:ascii="Times New Roman" w:hAnsi="Times New Roman" w:hint="eastAsia"/>
          <w:lang w:val="sr-Cyrl-RS"/>
        </w:rPr>
        <w:t>Смањити</w:t>
      </w:r>
      <w:r w:rsidRPr="00797152">
        <w:rPr>
          <w:rFonts w:ascii="Times New Roman" w:hAnsi="Times New Roman"/>
          <w:lang w:val="sr-Cyrl-RS"/>
        </w:rPr>
        <w:t xml:space="preserve"> </w:t>
      </w:r>
      <w:r w:rsidRPr="00797152">
        <w:rPr>
          <w:rFonts w:ascii="Times New Roman" w:hAnsi="Times New Roman" w:hint="eastAsia"/>
          <w:lang w:val="sr-Cyrl-RS"/>
        </w:rPr>
        <w:t>појаву</w:t>
      </w:r>
      <w:r w:rsidRPr="00797152">
        <w:rPr>
          <w:rFonts w:ascii="Times New Roman" w:hAnsi="Times New Roman"/>
          <w:lang w:val="sr-Cyrl-RS"/>
        </w:rPr>
        <w:t xml:space="preserve"> </w:t>
      </w:r>
      <w:r w:rsidRPr="00797152">
        <w:rPr>
          <w:rFonts w:ascii="Times New Roman" w:hAnsi="Times New Roman" w:hint="eastAsia"/>
          <w:lang w:val="sr-Cyrl-RS"/>
        </w:rPr>
        <w:t>инвазивних</w:t>
      </w:r>
      <w:r w:rsidRPr="00797152">
        <w:rPr>
          <w:rFonts w:ascii="Times New Roman" w:hAnsi="Times New Roman"/>
          <w:lang w:val="sr-Cyrl-RS"/>
        </w:rPr>
        <w:t xml:space="preserve"> </w:t>
      </w:r>
      <w:r w:rsidRPr="00797152">
        <w:rPr>
          <w:rFonts w:ascii="Times New Roman" w:hAnsi="Times New Roman" w:hint="eastAsia"/>
          <w:lang w:val="sr-Cyrl-RS"/>
        </w:rPr>
        <w:t>коровских</w:t>
      </w:r>
      <w:r w:rsidRPr="00797152">
        <w:rPr>
          <w:rFonts w:ascii="Times New Roman" w:hAnsi="Times New Roman"/>
          <w:lang w:val="sr-Cyrl-RS"/>
        </w:rPr>
        <w:t xml:space="preserve"> </w:t>
      </w:r>
      <w:r w:rsidRPr="00797152">
        <w:rPr>
          <w:rFonts w:ascii="Times New Roman" w:hAnsi="Times New Roman" w:hint="eastAsia"/>
          <w:lang w:val="sr-Cyrl-RS"/>
        </w:rPr>
        <w:t>врста</w:t>
      </w:r>
      <w:r w:rsidRPr="00797152">
        <w:rPr>
          <w:rFonts w:ascii="Times New Roman" w:hAnsi="Times New Roman"/>
          <w:lang w:val="sr-Cyrl-RS"/>
        </w:rPr>
        <w:t xml:space="preserve"> </w:t>
      </w:r>
      <w:r w:rsidRPr="00797152">
        <w:rPr>
          <w:rFonts w:ascii="Times New Roman" w:hAnsi="Times New Roman" w:hint="eastAsia"/>
          <w:lang w:val="sr-Cyrl-RS"/>
        </w:rPr>
        <w:t>на</w:t>
      </w:r>
      <w:r w:rsidRPr="00797152">
        <w:rPr>
          <w:rFonts w:ascii="Times New Roman" w:hAnsi="Times New Roman"/>
          <w:lang w:val="sr-Cyrl-RS"/>
        </w:rPr>
        <w:t xml:space="preserve"> </w:t>
      </w:r>
      <w:r w:rsidRPr="00797152">
        <w:rPr>
          <w:rFonts w:ascii="Times New Roman" w:hAnsi="Times New Roman" w:hint="eastAsia"/>
          <w:lang w:val="sr-Cyrl-RS"/>
        </w:rPr>
        <w:t>обновљеној</w:t>
      </w:r>
      <w:r w:rsidRPr="00797152">
        <w:rPr>
          <w:rFonts w:ascii="Times New Roman" w:hAnsi="Times New Roman"/>
          <w:lang w:val="sr-Cyrl-RS"/>
        </w:rPr>
        <w:t xml:space="preserve"> </w:t>
      </w:r>
      <w:r w:rsidRPr="00797152">
        <w:rPr>
          <w:rFonts w:ascii="Times New Roman" w:hAnsi="Times New Roman" w:hint="eastAsia"/>
          <w:lang w:val="sr-Cyrl-RS"/>
        </w:rPr>
        <w:t>површини</w:t>
      </w:r>
      <w:r w:rsidRPr="00797152">
        <w:rPr>
          <w:rFonts w:ascii="Times New Roman" w:hAnsi="Times New Roman"/>
          <w:lang w:val="sr-Cyrl-RS"/>
        </w:rPr>
        <w:t>.</w:t>
      </w:r>
    </w:p>
    <w:p w14:paraId="7D991302" w14:textId="69A1E041" w:rsidR="009C2A26" w:rsidRDefault="009C2A26" w:rsidP="009C2A26">
      <w:pPr>
        <w:rPr>
          <w:rFonts w:ascii="Times New Roman" w:hAnsi="Times New Roman"/>
          <w:lang w:val="sr-Cyrl-RS"/>
        </w:rPr>
      </w:pPr>
    </w:p>
    <w:p w14:paraId="37AD5413" w14:textId="77777777" w:rsidR="00AA15BB" w:rsidRDefault="00AA15BB" w:rsidP="00AA15BB">
      <w:pPr>
        <w:ind w:firstLine="720"/>
        <w:rPr>
          <w:rFonts w:ascii="Times New Roman" w:hAnsi="Times New Roman"/>
          <w:lang w:val="sr-Cyrl-RS"/>
        </w:rPr>
      </w:pPr>
    </w:p>
    <w:p w14:paraId="0F7F3B04" w14:textId="77777777" w:rsidR="00AA15BB" w:rsidRPr="00B456A0" w:rsidRDefault="00AA15BB" w:rsidP="00AA15BB">
      <w:pPr>
        <w:shd w:val="clear" w:color="auto" w:fill="D9D9D9"/>
        <w:ind w:firstLine="720"/>
        <w:rPr>
          <w:rFonts w:ascii="Times New Roman" w:hAnsi="Times New Roman"/>
          <w:b/>
          <w:bCs/>
          <w:lang w:val="sr-Cyrl-RS"/>
        </w:rPr>
      </w:pPr>
      <w:r w:rsidRPr="00B456A0">
        <w:rPr>
          <w:rFonts w:ascii="Times New Roman" w:hAnsi="Times New Roman"/>
          <w:b/>
          <w:bCs/>
          <w:lang w:val="sr-Cyrl-RS"/>
        </w:rPr>
        <w:t xml:space="preserve">2810  </w:t>
      </w:r>
      <w:r w:rsidRPr="00B456A0">
        <w:rPr>
          <w:rFonts w:ascii="Times New Roman" w:hAnsi="Times New Roman" w:hint="eastAsia"/>
          <w:b/>
          <w:bCs/>
          <w:lang w:val="sr-Cyrl-RS"/>
        </w:rPr>
        <w:t>Високе</w:t>
      </w:r>
      <w:r w:rsidRPr="00B456A0">
        <w:rPr>
          <w:rFonts w:ascii="Times New Roman" w:hAnsi="Times New Roman"/>
          <w:b/>
          <w:bCs/>
          <w:lang w:val="sr-Cyrl-RS"/>
        </w:rPr>
        <w:t xml:space="preserve"> </w:t>
      </w:r>
      <w:r w:rsidRPr="00B456A0">
        <w:rPr>
          <w:rFonts w:ascii="Times New Roman" w:hAnsi="Times New Roman" w:hint="eastAsia"/>
          <w:b/>
          <w:bCs/>
          <w:lang w:val="sr-Cyrl-RS"/>
        </w:rPr>
        <w:t>мешовите</w:t>
      </w:r>
      <w:r w:rsidRPr="00B456A0">
        <w:rPr>
          <w:rFonts w:ascii="Times New Roman" w:hAnsi="Times New Roman"/>
          <w:b/>
          <w:bCs/>
          <w:lang w:val="sr-Cyrl-RS"/>
        </w:rPr>
        <w:t xml:space="preserve"> </w:t>
      </w:r>
      <w:r w:rsidRPr="00B456A0">
        <w:rPr>
          <w:rFonts w:ascii="Times New Roman" w:hAnsi="Times New Roman" w:hint="eastAsia"/>
          <w:b/>
          <w:bCs/>
          <w:lang w:val="sr-Cyrl-RS"/>
        </w:rPr>
        <w:t>шуме</w:t>
      </w:r>
      <w:r w:rsidRPr="00B456A0">
        <w:rPr>
          <w:rFonts w:ascii="Times New Roman" w:hAnsi="Times New Roman"/>
          <w:b/>
          <w:bCs/>
          <w:lang w:val="sr-Cyrl-RS"/>
        </w:rPr>
        <w:t xml:space="preserve"> </w:t>
      </w:r>
      <w:r w:rsidRPr="00B456A0">
        <w:rPr>
          <w:rFonts w:ascii="Times New Roman" w:hAnsi="Times New Roman" w:hint="eastAsia"/>
          <w:b/>
          <w:bCs/>
          <w:lang w:val="sr-Cyrl-RS"/>
        </w:rPr>
        <w:t>ОТЛ</w:t>
      </w:r>
    </w:p>
    <w:p w14:paraId="1F07C153" w14:textId="77777777" w:rsidR="00AA15BB" w:rsidRDefault="00AA15BB" w:rsidP="00AA15BB">
      <w:pPr>
        <w:ind w:firstLine="720"/>
        <w:rPr>
          <w:rFonts w:ascii="Times New Roman" w:hAnsi="Times New Roman"/>
          <w:lang w:val="sr-Cyrl-RS"/>
        </w:rPr>
      </w:pPr>
    </w:p>
    <w:p w14:paraId="079061D3" w14:textId="77777777" w:rsidR="00AA15BB" w:rsidRDefault="00AA15BB" w:rsidP="00AA15BB">
      <w:pPr>
        <w:ind w:firstLine="720"/>
        <w:rPr>
          <w:rFonts w:ascii="Times New Roman" w:hAnsi="Times New Roman"/>
          <w:lang w:val="sr-Cyrl-RS"/>
        </w:rPr>
      </w:pPr>
    </w:p>
    <w:p w14:paraId="490598DE" w14:textId="77777777" w:rsidR="00AA15BB" w:rsidRPr="00534AC3" w:rsidRDefault="00AA15BB" w:rsidP="00AA15BB">
      <w:pPr>
        <w:ind w:left="720"/>
        <w:rPr>
          <w:rFonts w:ascii="Times New Roman" w:hAnsi="Times New Roman"/>
          <w:lang w:val="sr-Cyrl-RS"/>
        </w:rPr>
      </w:pPr>
      <w:r w:rsidRPr="00534AC3">
        <w:rPr>
          <w:rFonts w:ascii="Times New Roman" w:hAnsi="Times New Roman" w:hint="eastAsia"/>
          <w:lang w:val="sr-Cyrl-RS"/>
        </w:rPr>
        <w:t>Шуме</w:t>
      </w:r>
      <w:r w:rsidRPr="00534AC3">
        <w:rPr>
          <w:rFonts w:ascii="Times New Roman" w:hAnsi="Times New Roman"/>
          <w:lang w:val="sr-Cyrl-RS"/>
        </w:rPr>
        <w:t xml:space="preserve"> </w:t>
      </w:r>
      <w:r w:rsidRPr="00534AC3">
        <w:rPr>
          <w:rFonts w:ascii="Times New Roman" w:hAnsi="Times New Roman" w:hint="eastAsia"/>
          <w:lang w:val="sr-Cyrl-RS"/>
        </w:rPr>
        <w:t>овог</w:t>
      </w:r>
      <w:r w:rsidRPr="00534AC3">
        <w:rPr>
          <w:rFonts w:ascii="Times New Roman" w:hAnsi="Times New Roman"/>
          <w:lang w:val="sr-Cyrl-RS"/>
        </w:rPr>
        <w:t xml:space="preserve"> </w:t>
      </w:r>
      <w:r w:rsidRPr="00534AC3">
        <w:rPr>
          <w:rFonts w:ascii="Times New Roman" w:hAnsi="Times New Roman" w:hint="eastAsia"/>
          <w:lang w:val="sr-Cyrl-RS"/>
        </w:rPr>
        <w:t>ГТ</w:t>
      </w:r>
      <w:r w:rsidRPr="00534AC3">
        <w:rPr>
          <w:rFonts w:ascii="Times New Roman" w:hAnsi="Times New Roman"/>
          <w:lang w:val="sr-Cyrl-RS"/>
        </w:rPr>
        <w:t xml:space="preserve"> </w:t>
      </w:r>
      <w:r w:rsidRPr="00534AC3">
        <w:rPr>
          <w:rFonts w:ascii="Times New Roman" w:hAnsi="Times New Roman" w:hint="eastAsia"/>
          <w:lang w:val="sr-Cyrl-RS"/>
        </w:rPr>
        <w:t>имају</w:t>
      </w:r>
      <w:r w:rsidRPr="00534AC3">
        <w:rPr>
          <w:rFonts w:ascii="Times New Roman" w:hAnsi="Times New Roman"/>
          <w:lang w:val="sr-Cyrl-RS"/>
        </w:rPr>
        <w:t xml:space="preserve"> </w:t>
      </w:r>
      <w:r w:rsidRPr="00534AC3">
        <w:rPr>
          <w:rFonts w:ascii="Times New Roman" w:hAnsi="Times New Roman" w:hint="eastAsia"/>
          <w:lang w:val="sr-Cyrl-RS"/>
        </w:rPr>
        <w:t>релативно</w:t>
      </w:r>
      <w:r w:rsidRPr="00534AC3">
        <w:rPr>
          <w:rFonts w:ascii="Times New Roman" w:hAnsi="Times New Roman"/>
          <w:lang w:val="sr-Cyrl-RS"/>
        </w:rPr>
        <w:t xml:space="preserve"> </w:t>
      </w:r>
      <w:r w:rsidRPr="00534AC3">
        <w:rPr>
          <w:rFonts w:ascii="Times New Roman" w:hAnsi="Times New Roman" w:hint="eastAsia"/>
          <w:lang w:val="sr-Cyrl-RS"/>
        </w:rPr>
        <w:t>значајну</w:t>
      </w:r>
      <w:r w:rsidRPr="00534AC3">
        <w:rPr>
          <w:rFonts w:ascii="Times New Roman" w:hAnsi="Times New Roman"/>
          <w:lang w:val="sr-Cyrl-RS"/>
        </w:rPr>
        <w:t xml:space="preserve"> </w:t>
      </w:r>
      <w:r w:rsidRPr="00534AC3">
        <w:rPr>
          <w:rFonts w:ascii="Times New Roman" w:hAnsi="Times New Roman" w:hint="eastAsia"/>
          <w:lang w:val="sr-Cyrl-RS"/>
        </w:rPr>
        <w:t>хоризонталну</w:t>
      </w:r>
      <w:r w:rsidRPr="00534AC3">
        <w:rPr>
          <w:rFonts w:ascii="Times New Roman" w:hAnsi="Times New Roman"/>
          <w:lang w:val="sr-Cyrl-RS"/>
        </w:rPr>
        <w:t xml:space="preserve"> </w:t>
      </w:r>
      <w:r w:rsidRPr="00534AC3">
        <w:rPr>
          <w:rFonts w:ascii="Times New Roman" w:hAnsi="Times New Roman" w:hint="eastAsia"/>
          <w:lang w:val="sr-Cyrl-RS"/>
        </w:rPr>
        <w:t>и</w:t>
      </w:r>
      <w:r w:rsidRPr="00534AC3">
        <w:rPr>
          <w:rFonts w:ascii="Times New Roman" w:hAnsi="Times New Roman"/>
          <w:lang w:val="sr-Cyrl-RS"/>
        </w:rPr>
        <w:t xml:space="preserve"> </w:t>
      </w:r>
      <w:r w:rsidRPr="00534AC3">
        <w:rPr>
          <w:rFonts w:ascii="Times New Roman" w:hAnsi="Times New Roman" w:hint="eastAsia"/>
          <w:lang w:val="sr-Cyrl-RS"/>
        </w:rPr>
        <w:t>вертикалну</w:t>
      </w:r>
      <w:r w:rsidRPr="00534AC3">
        <w:rPr>
          <w:rFonts w:ascii="Times New Roman" w:hAnsi="Times New Roman"/>
          <w:lang w:val="sr-Cyrl-RS"/>
        </w:rPr>
        <w:t xml:space="preserve"> </w:t>
      </w:r>
      <w:r w:rsidRPr="00534AC3">
        <w:rPr>
          <w:rFonts w:ascii="Times New Roman" w:hAnsi="Times New Roman" w:hint="eastAsia"/>
          <w:lang w:val="sr-Cyrl-RS"/>
        </w:rPr>
        <w:t>просторну</w:t>
      </w:r>
      <w:r w:rsidRPr="00534AC3">
        <w:rPr>
          <w:rFonts w:ascii="Times New Roman" w:hAnsi="Times New Roman"/>
          <w:lang w:val="sr-Cyrl-RS"/>
        </w:rPr>
        <w:t xml:space="preserve"> </w:t>
      </w:r>
      <w:r w:rsidRPr="00534AC3">
        <w:rPr>
          <w:rFonts w:ascii="Times New Roman" w:hAnsi="Times New Roman" w:hint="eastAsia"/>
          <w:lang w:val="sr-Cyrl-RS"/>
        </w:rPr>
        <w:t>амплитуду</w:t>
      </w:r>
      <w:r w:rsidRPr="00534AC3">
        <w:rPr>
          <w:rFonts w:ascii="Times New Roman" w:hAnsi="Times New Roman"/>
          <w:lang w:val="sr-Cyrl-RS"/>
        </w:rPr>
        <w:t xml:space="preserve">, </w:t>
      </w:r>
      <w:r w:rsidRPr="00534AC3">
        <w:rPr>
          <w:rFonts w:ascii="Times New Roman" w:hAnsi="Times New Roman" w:hint="eastAsia"/>
          <w:lang w:val="sr-Cyrl-RS"/>
        </w:rPr>
        <w:t>и</w:t>
      </w:r>
      <w:r w:rsidRPr="00534AC3">
        <w:rPr>
          <w:rFonts w:ascii="Times New Roman" w:hAnsi="Times New Roman"/>
          <w:lang w:val="sr-Cyrl-RS"/>
        </w:rPr>
        <w:t xml:space="preserve"> </w:t>
      </w:r>
      <w:r w:rsidRPr="00534AC3">
        <w:rPr>
          <w:rFonts w:ascii="Times New Roman" w:hAnsi="Times New Roman" w:hint="eastAsia"/>
          <w:lang w:val="sr-Cyrl-RS"/>
        </w:rPr>
        <w:t>шуме</w:t>
      </w:r>
      <w:r w:rsidRPr="00534AC3">
        <w:rPr>
          <w:rFonts w:ascii="Times New Roman" w:hAnsi="Times New Roman"/>
          <w:lang w:val="sr-Cyrl-RS"/>
        </w:rPr>
        <w:t xml:space="preserve"> </w:t>
      </w:r>
      <w:r w:rsidRPr="00534AC3">
        <w:rPr>
          <w:rFonts w:ascii="Times New Roman" w:hAnsi="Times New Roman" w:hint="eastAsia"/>
          <w:lang w:val="sr-Cyrl-RS"/>
        </w:rPr>
        <w:t>овог</w:t>
      </w:r>
      <w:r w:rsidRPr="00534AC3">
        <w:rPr>
          <w:rFonts w:ascii="Times New Roman" w:hAnsi="Times New Roman"/>
          <w:lang w:val="sr-Cyrl-RS"/>
        </w:rPr>
        <w:t xml:space="preserve"> </w:t>
      </w:r>
      <w:r w:rsidRPr="00534AC3">
        <w:rPr>
          <w:rFonts w:ascii="Times New Roman" w:hAnsi="Times New Roman" w:hint="eastAsia"/>
          <w:lang w:val="sr-Cyrl-RS"/>
        </w:rPr>
        <w:t>ГТ</w:t>
      </w:r>
      <w:r w:rsidRPr="00534AC3">
        <w:rPr>
          <w:rFonts w:ascii="Times New Roman" w:hAnsi="Times New Roman"/>
          <w:lang w:val="sr-Cyrl-RS"/>
        </w:rPr>
        <w:t xml:space="preserve"> </w:t>
      </w:r>
      <w:r w:rsidRPr="00534AC3">
        <w:rPr>
          <w:rFonts w:ascii="Times New Roman" w:hAnsi="Times New Roman" w:hint="eastAsia"/>
          <w:lang w:val="sr-Cyrl-RS"/>
        </w:rPr>
        <w:t>затичемо</w:t>
      </w:r>
      <w:r w:rsidRPr="00534AC3">
        <w:rPr>
          <w:rFonts w:ascii="Times New Roman" w:hAnsi="Times New Roman"/>
          <w:lang w:val="sr-Cyrl-RS"/>
        </w:rPr>
        <w:t xml:space="preserve"> </w:t>
      </w:r>
      <w:r w:rsidRPr="00534AC3">
        <w:rPr>
          <w:rFonts w:ascii="Times New Roman" w:hAnsi="Times New Roman" w:hint="eastAsia"/>
          <w:lang w:val="sr-Cyrl-RS"/>
        </w:rPr>
        <w:t>на</w:t>
      </w:r>
      <w:r w:rsidRPr="00534AC3">
        <w:rPr>
          <w:rFonts w:ascii="Times New Roman" w:hAnsi="Times New Roman"/>
          <w:lang w:val="sr-Cyrl-RS"/>
        </w:rPr>
        <w:t xml:space="preserve"> </w:t>
      </w:r>
      <w:r w:rsidRPr="00534AC3">
        <w:rPr>
          <w:rFonts w:ascii="Times New Roman" w:hAnsi="Times New Roman" w:hint="eastAsia"/>
          <w:lang w:val="sr-Cyrl-RS"/>
        </w:rPr>
        <w:t>стаништима</w:t>
      </w:r>
      <w:r w:rsidRPr="00534AC3">
        <w:rPr>
          <w:rFonts w:ascii="Times New Roman" w:hAnsi="Times New Roman"/>
          <w:lang w:val="sr-Cyrl-RS"/>
        </w:rPr>
        <w:t xml:space="preserve"> </w:t>
      </w:r>
      <w:r w:rsidRPr="00534AC3">
        <w:rPr>
          <w:rFonts w:ascii="Times New Roman" w:hAnsi="Times New Roman" w:hint="eastAsia"/>
          <w:lang w:val="sr-Cyrl-RS"/>
        </w:rPr>
        <w:t>велике</w:t>
      </w:r>
      <w:r w:rsidRPr="00534AC3">
        <w:rPr>
          <w:rFonts w:ascii="Times New Roman" w:hAnsi="Times New Roman"/>
          <w:lang w:val="sr-Cyrl-RS"/>
        </w:rPr>
        <w:t xml:space="preserve"> </w:t>
      </w:r>
      <w:r w:rsidRPr="00534AC3">
        <w:rPr>
          <w:rFonts w:ascii="Times New Roman" w:hAnsi="Times New Roman" w:hint="eastAsia"/>
          <w:lang w:val="sr-Cyrl-RS"/>
        </w:rPr>
        <w:t>производности</w:t>
      </w:r>
      <w:r w:rsidRPr="00534AC3">
        <w:rPr>
          <w:rFonts w:ascii="Times New Roman" w:hAnsi="Times New Roman"/>
          <w:lang w:val="sr-Cyrl-RS"/>
        </w:rPr>
        <w:t xml:space="preserve"> (</w:t>
      </w:r>
      <w:r w:rsidRPr="00534AC3">
        <w:rPr>
          <w:rFonts w:ascii="Times New Roman" w:hAnsi="Times New Roman" w:hint="eastAsia"/>
          <w:lang w:val="sr-Cyrl-RS"/>
        </w:rPr>
        <w:t>станиште</w:t>
      </w:r>
      <w:r w:rsidRPr="00534AC3">
        <w:rPr>
          <w:rFonts w:ascii="Times New Roman" w:hAnsi="Times New Roman"/>
          <w:lang w:val="sr-Cyrl-RS"/>
        </w:rPr>
        <w:t xml:space="preserve"> </w:t>
      </w:r>
      <w:r w:rsidRPr="00534AC3">
        <w:rPr>
          <w:rFonts w:ascii="Times New Roman" w:hAnsi="Times New Roman" w:hint="eastAsia"/>
          <w:lang w:val="sr-Cyrl-RS"/>
        </w:rPr>
        <w:t>лужњакових</w:t>
      </w:r>
      <w:r w:rsidRPr="00534AC3">
        <w:rPr>
          <w:rFonts w:ascii="Times New Roman" w:hAnsi="Times New Roman"/>
          <w:lang w:val="sr-Cyrl-RS"/>
        </w:rPr>
        <w:t xml:space="preserve"> </w:t>
      </w:r>
      <w:r w:rsidRPr="00534AC3">
        <w:rPr>
          <w:rFonts w:ascii="Times New Roman" w:hAnsi="Times New Roman" w:hint="eastAsia"/>
          <w:lang w:val="sr-Cyrl-RS"/>
        </w:rPr>
        <w:t>шума</w:t>
      </w:r>
      <w:r w:rsidRPr="00534AC3">
        <w:rPr>
          <w:rFonts w:ascii="Times New Roman" w:hAnsi="Times New Roman"/>
          <w:lang w:val="sr-Cyrl-RS"/>
        </w:rPr>
        <w:t xml:space="preserve">) </w:t>
      </w:r>
      <w:r w:rsidRPr="00534AC3">
        <w:rPr>
          <w:rFonts w:ascii="Times New Roman" w:hAnsi="Times New Roman" w:hint="eastAsia"/>
          <w:lang w:val="sr-Cyrl-RS"/>
        </w:rPr>
        <w:t>преко</w:t>
      </w:r>
      <w:r w:rsidRPr="00534AC3">
        <w:rPr>
          <w:rFonts w:ascii="Times New Roman" w:hAnsi="Times New Roman"/>
          <w:lang w:val="sr-Cyrl-RS"/>
        </w:rPr>
        <w:t xml:space="preserve"> </w:t>
      </w:r>
      <w:r w:rsidRPr="00534AC3">
        <w:rPr>
          <w:rFonts w:ascii="Times New Roman" w:hAnsi="Times New Roman" w:hint="eastAsia"/>
          <w:lang w:val="sr-Cyrl-RS"/>
        </w:rPr>
        <w:t>букових</w:t>
      </w:r>
      <w:r w:rsidRPr="00534AC3">
        <w:rPr>
          <w:rFonts w:ascii="Times New Roman" w:hAnsi="Times New Roman"/>
          <w:lang w:val="sr-Cyrl-RS"/>
        </w:rPr>
        <w:t xml:space="preserve"> </w:t>
      </w:r>
      <w:r w:rsidRPr="00534AC3">
        <w:rPr>
          <w:rFonts w:ascii="Times New Roman" w:hAnsi="Times New Roman" w:hint="eastAsia"/>
          <w:lang w:val="sr-Cyrl-RS"/>
        </w:rPr>
        <w:t>станишта</w:t>
      </w:r>
      <w:r w:rsidRPr="00534AC3">
        <w:rPr>
          <w:rFonts w:ascii="Times New Roman" w:hAnsi="Times New Roman"/>
          <w:lang w:val="sr-Cyrl-RS"/>
        </w:rPr>
        <w:t xml:space="preserve"> </w:t>
      </w:r>
      <w:r w:rsidRPr="00534AC3">
        <w:rPr>
          <w:rFonts w:ascii="Times New Roman" w:hAnsi="Times New Roman" w:hint="eastAsia"/>
          <w:lang w:val="sr-Cyrl-RS"/>
        </w:rPr>
        <w:t>различите</w:t>
      </w:r>
      <w:r w:rsidRPr="00534AC3">
        <w:rPr>
          <w:rFonts w:ascii="Times New Roman" w:hAnsi="Times New Roman"/>
          <w:lang w:val="sr-Cyrl-RS"/>
        </w:rPr>
        <w:t xml:space="preserve"> </w:t>
      </w:r>
      <w:r w:rsidRPr="00534AC3">
        <w:rPr>
          <w:rFonts w:ascii="Times New Roman" w:hAnsi="Times New Roman" w:hint="eastAsia"/>
          <w:lang w:val="sr-Cyrl-RS"/>
        </w:rPr>
        <w:t>производности</w:t>
      </w:r>
      <w:r w:rsidRPr="00534AC3">
        <w:rPr>
          <w:rFonts w:ascii="Times New Roman" w:hAnsi="Times New Roman"/>
          <w:lang w:val="sr-Cyrl-RS"/>
        </w:rPr>
        <w:t xml:space="preserve"> </w:t>
      </w:r>
      <w:r w:rsidRPr="00534AC3">
        <w:rPr>
          <w:rFonts w:ascii="Times New Roman" w:hAnsi="Times New Roman" w:hint="eastAsia"/>
          <w:lang w:val="sr-Cyrl-RS"/>
        </w:rPr>
        <w:t>на</w:t>
      </w:r>
      <w:r w:rsidRPr="00534AC3">
        <w:rPr>
          <w:rFonts w:ascii="Times New Roman" w:hAnsi="Times New Roman"/>
          <w:lang w:val="sr-Cyrl-RS"/>
        </w:rPr>
        <w:t xml:space="preserve"> </w:t>
      </w:r>
      <w:r w:rsidRPr="00534AC3">
        <w:rPr>
          <w:rFonts w:ascii="Times New Roman" w:hAnsi="Times New Roman" w:hint="eastAsia"/>
          <w:lang w:val="sr-Cyrl-RS"/>
        </w:rPr>
        <w:t>екстремним</w:t>
      </w:r>
      <w:r w:rsidRPr="00534AC3">
        <w:rPr>
          <w:rFonts w:ascii="Times New Roman" w:hAnsi="Times New Roman"/>
          <w:lang w:val="sr-Cyrl-RS"/>
        </w:rPr>
        <w:t xml:space="preserve"> </w:t>
      </w:r>
      <w:r w:rsidRPr="00534AC3">
        <w:rPr>
          <w:rFonts w:ascii="Times New Roman" w:hAnsi="Times New Roman" w:hint="eastAsia"/>
          <w:lang w:val="sr-Cyrl-RS"/>
        </w:rPr>
        <w:t>стаништима</w:t>
      </w:r>
      <w:r w:rsidRPr="00534AC3">
        <w:rPr>
          <w:rFonts w:ascii="Times New Roman" w:hAnsi="Times New Roman"/>
          <w:lang w:val="sr-Cyrl-RS"/>
        </w:rPr>
        <w:t xml:space="preserve">, </w:t>
      </w:r>
      <w:r w:rsidRPr="00534AC3">
        <w:rPr>
          <w:rFonts w:ascii="Times New Roman" w:hAnsi="Times New Roman" w:hint="eastAsia"/>
          <w:lang w:val="sr-Cyrl-RS"/>
        </w:rPr>
        <w:t>плитким</w:t>
      </w:r>
      <w:r w:rsidRPr="00534AC3">
        <w:rPr>
          <w:rFonts w:ascii="Times New Roman" w:hAnsi="Times New Roman"/>
          <w:lang w:val="sr-Cyrl-RS"/>
        </w:rPr>
        <w:t xml:space="preserve"> </w:t>
      </w:r>
      <w:r w:rsidRPr="00534AC3">
        <w:rPr>
          <w:rFonts w:ascii="Times New Roman" w:hAnsi="Times New Roman" w:hint="eastAsia"/>
          <w:lang w:val="sr-Cyrl-RS"/>
        </w:rPr>
        <w:t>и</w:t>
      </w:r>
      <w:r w:rsidRPr="00534AC3">
        <w:rPr>
          <w:rFonts w:ascii="Times New Roman" w:hAnsi="Times New Roman"/>
          <w:lang w:val="sr-Cyrl-RS"/>
        </w:rPr>
        <w:t xml:space="preserve"> </w:t>
      </w:r>
      <w:r w:rsidRPr="00534AC3">
        <w:rPr>
          <w:rFonts w:ascii="Times New Roman" w:hAnsi="Times New Roman" w:hint="eastAsia"/>
          <w:lang w:val="sr-Cyrl-RS"/>
        </w:rPr>
        <w:t>врло</w:t>
      </w:r>
      <w:r w:rsidRPr="00534AC3">
        <w:rPr>
          <w:rFonts w:ascii="Times New Roman" w:hAnsi="Times New Roman"/>
          <w:lang w:val="sr-Cyrl-RS"/>
        </w:rPr>
        <w:t xml:space="preserve"> </w:t>
      </w:r>
      <w:r w:rsidRPr="00534AC3">
        <w:rPr>
          <w:rFonts w:ascii="Times New Roman" w:hAnsi="Times New Roman" w:hint="eastAsia"/>
          <w:lang w:val="sr-Cyrl-RS"/>
        </w:rPr>
        <w:t>плитким</w:t>
      </w:r>
      <w:r w:rsidRPr="00534AC3">
        <w:rPr>
          <w:rFonts w:ascii="Times New Roman" w:hAnsi="Times New Roman"/>
          <w:lang w:val="sr-Cyrl-RS"/>
        </w:rPr>
        <w:t xml:space="preserve"> </w:t>
      </w:r>
      <w:r w:rsidRPr="00534AC3">
        <w:rPr>
          <w:rFonts w:ascii="Times New Roman" w:hAnsi="Times New Roman" w:hint="eastAsia"/>
          <w:lang w:val="sr-Cyrl-RS"/>
        </w:rPr>
        <w:t>киселим</w:t>
      </w:r>
      <w:r w:rsidRPr="00534AC3">
        <w:rPr>
          <w:rFonts w:ascii="Times New Roman" w:hAnsi="Times New Roman"/>
          <w:lang w:val="sr-Cyrl-RS"/>
        </w:rPr>
        <w:t xml:space="preserve"> </w:t>
      </w:r>
      <w:r w:rsidRPr="00534AC3">
        <w:rPr>
          <w:rFonts w:ascii="Times New Roman" w:hAnsi="Times New Roman" w:hint="eastAsia"/>
          <w:lang w:val="sr-Cyrl-RS"/>
        </w:rPr>
        <w:t>смеђим</w:t>
      </w:r>
      <w:r w:rsidRPr="00534AC3">
        <w:rPr>
          <w:rFonts w:ascii="Times New Roman" w:hAnsi="Times New Roman"/>
          <w:lang w:val="sr-Cyrl-RS"/>
        </w:rPr>
        <w:t xml:space="preserve"> </w:t>
      </w:r>
      <w:r w:rsidRPr="00534AC3">
        <w:rPr>
          <w:rFonts w:ascii="Times New Roman" w:hAnsi="Times New Roman" w:hint="eastAsia"/>
          <w:lang w:val="sr-Cyrl-RS"/>
        </w:rPr>
        <w:t>земљиштима</w:t>
      </w:r>
      <w:r w:rsidRPr="00534AC3">
        <w:rPr>
          <w:rFonts w:ascii="Times New Roman" w:hAnsi="Times New Roman"/>
          <w:lang w:val="sr-Cyrl-RS"/>
        </w:rPr>
        <w:t xml:space="preserve"> (</w:t>
      </w:r>
      <w:r w:rsidRPr="00534AC3">
        <w:rPr>
          <w:rFonts w:ascii="Times New Roman" w:hAnsi="Times New Roman" w:hint="eastAsia"/>
          <w:lang w:val="sr-Cyrl-RS"/>
        </w:rPr>
        <w:t>станишта</w:t>
      </w:r>
      <w:r w:rsidRPr="00534AC3">
        <w:rPr>
          <w:rFonts w:ascii="Times New Roman" w:hAnsi="Times New Roman"/>
          <w:lang w:val="sr-Cyrl-RS"/>
        </w:rPr>
        <w:t xml:space="preserve"> </w:t>
      </w:r>
      <w:r w:rsidRPr="00534AC3">
        <w:rPr>
          <w:rFonts w:ascii="Times New Roman" w:hAnsi="Times New Roman" w:hint="eastAsia"/>
          <w:lang w:val="sr-Cyrl-RS"/>
        </w:rPr>
        <w:t>китњака</w:t>
      </w:r>
      <w:r w:rsidRPr="00534AC3">
        <w:rPr>
          <w:rFonts w:ascii="Times New Roman" w:hAnsi="Times New Roman"/>
          <w:lang w:val="sr-Cyrl-RS"/>
        </w:rPr>
        <w:t xml:space="preserve">, </w:t>
      </w:r>
      <w:r w:rsidRPr="00534AC3">
        <w:rPr>
          <w:rFonts w:ascii="Times New Roman" w:hAnsi="Times New Roman" w:hint="eastAsia"/>
          <w:lang w:val="sr-Cyrl-RS"/>
        </w:rPr>
        <w:t>сладуна</w:t>
      </w:r>
      <w:r w:rsidRPr="00534AC3">
        <w:rPr>
          <w:rFonts w:ascii="Times New Roman" w:hAnsi="Times New Roman"/>
          <w:lang w:val="sr-Cyrl-RS"/>
        </w:rPr>
        <w:t xml:space="preserve"> </w:t>
      </w:r>
      <w:r w:rsidRPr="00534AC3">
        <w:rPr>
          <w:rFonts w:ascii="Times New Roman" w:hAnsi="Times New Roman" w:hint="eastAsia"/>
          <w:lang w:val="sr-Cyrl-RS"/>
        </w:rPr>
        <w:t>и</w:t>
      </w:r>
      <w:r w:rsidRPr="00534AC3">
        <w:rPr>
          <w:rFonts w:ascii="Times New Roman" w:hAnsi="Times New Roman"/>
          <w:lang w:val="sr-Cyrl-RS"/>
        </w:rPr>
        <w:t xml:space="preserve"> </w:t>
      </w:r>
      <w:r w:rsidRPr="00534AC3">
        <w:rPr>
          <w:rFonts w:ascii="Times New Roman" w:hAnsi="Times New Roman" w:hint="eastAsia"/>
          <w:lang w:val="sr-Cyrl-RS"/>
        </w:rPr>
        <w:t>цера</w:t>
      </w:r>
      <w:r w:rsidRPr="00534AC3">
        <w:rPr>
          <w:rFonts w:ascii="Times New Roman" w:hAnsi="Times New Roman"/>
          <w:lang w:val="sr-Cyrl-RS"/>
        </w:rPr>
        <w:t xml:space="preserve">). </w:t>
      </w:r>
      <w:r w:rsidRPr="00534AC3">
        <w:rPr>
          <w:rFonts w:ascii="Times New Roman" w:hAnsi="Times New Roman" w:hint="eastAsia"/>
          <w:lang w:val="sr-Cyrl-RS"/>
        </w:rPr>
        <w:t>Због</w:t>
      </w:r>
      <w:r w:rsidRPr="00534AC3">
        <w:rPr>
          <w:rFonts w:ascii="Times New Roman" w:hAnsi="Times New Roman"/>
          <w:lang w:val="sr-Cyrl-RS"/>
        </w:rPr>
        <w:t xml:space="preserve"> </w:t>
      </w:r>
      <w:r w:rsidRPr="00534AC3">
        <w:rPr>
          <w:rFonts w:ascii="Times New Roman" w:hAnsi="Times New Roman" w:hint="eastAsia"/>
          <w:lang w:val="sr-Cyrl-RS"/>
        </w:rPr>
        <w:t>такве</w:t>
      </w:r>
      <w:r w:rsidRPr="00534AC3">
        <w:rPr>
          <w:rFonts w:ascii="Times New Roman" w:hAnsi="Times New Roman"/>
          <w:lang w:val="sr-Cyrl-RS"/>
        </w:rPr>
        <w:t xml:space="preserve"> </w:t>
      </w:r>
    </w:p>
    <w:p w14:paraId="76C665D8" w14:textId="77777777" w:rsidR="00AA15BB" w:rsidRDefault="00AA15BB" w:rsidP="00AA15BB">
      <w:pPr>
        <w:ind w:left="720"/>
        <w:rPr>
          <w:rFonts w:ascii="Times New Roman" w:hAnsi="Times New Roman"/>
          <w:lang w:val="sr-Cyrl-RS"/>
        </w:rPr>
      </w:pPr>
      <w:r w:rsidRPr="00534AC3">
        <w:rPr>
          <w:rFonts w:ascii="Times New Roman" w:hAnsi="Times New Roman" w:hint="eastAsia"/>
          <w:lang w:val="sr-Cyrl-RS"/>
        </w:rPr>
        <w:t>распрострањености</w:t>
      </w:r>
      <w:r w:rsidRPr="00534AC3">
        <w:rPr>
          <w:rFonts w:ascii="Times New Roman" w:hAnsi="Times New Roman"/>
          <w:lang w:val="sr-Cyrl-RS"/>
        </w:rPr>
        <w:t xml:space="preserve"> </w:t>
      </w:r>
      <w:r w:rsidRPr="00534AC3">
        <w:rPr>
          <w:rFonts w:ascii="Times New Roman" w:hAnsi="Times New Roman" w:hint="eastAsia"/>
          <w:lang w:val="sr-Cyrl-RS"/>
        </w:rPr>
        <w:t>имају</w:t>
      </w:r>
      <w:r w:rsidRPr="00534AC3">
        <w:rPr>
          <w:rFonts w:ascii="Times New Roman" w:hAnsi="Times New Roman"/>
          <w:lang w:val="sr-Cyrl-RS"/>
        </w:rPr>
        <w:t xml:space="preserve"> </w:t>
      </w:r>
      <w:r w:rsidRPr="00534AC3">
        <w:rPr>
          <w:rFonts w:ascii="Times New Roman" w:hAnsi="Times New Roman" w:hint="eastAsia"/>
          <w:lang w:val="sr-Cyrl-RS"/>
        </w:rPr>
        <w:t>значајну</w:t>
      </w:r>
      <w:r w:rsidRPr="00534AC3">
        <w:rPr>
          <w:rFonts w:ascii="Times New Roman" w:hAnsi="Times New Roman"/>
          <w:lang w:val="sr-Cyrl-RS"/>
        </w:rPr>
        <w:t xml:space="preserve"> </w:t>
      </w:r>
      <w:r w:rsidRPr="00534AC3">
        <w:rPr>
          <w:rFonts w:ascii="Times New Roman" w:hAnsi="Times New Roman" w:hint="eastAsia"/>
          <w:lang w:val="sr-Cyrl-RS"/>
        </w:rPr>
        <w:t>еколшку</w:t>
      </w:r>
      <w:r w:rsidRPr="00534AC3">
        <w:rPr>
          <w:rFonts w:ascii="Times New Roman" w:hAnsi="Times New Roman"/>
          <w:lang w:val="sr-Cyrl-RS"/>
        </w:rPr>
        <w:t xml:space="preserve"> </w:t>
      </w:r>
      <w:r w:rsidRPr="00534AC3">
        <w:rPr>
          <w:rFonts w:ascii="Times New Roman" w:hAnsi="Times New Roman" w:hint="eastAsia"/>
          <w:lang w:val="sr-Cyrl-RS"/>
        </w:rPr>
        <w:t>функцију</w:t>
      </w:r>
      <w:r w:rsidRPr="00534AC3">
        <w:rPr>
          <w:rFonts w:ascii="Times New Roman" w:hAnsi="Times New Roman"/>
          <w:lang w:val="sr-Cyrl-RS"/>
        </w:rPr>
        <w:t xml:space="preserve">. </w:t>
      </w:r>
      <w:r w:rsidRPr="00534AC3">
        <w:rPr>
          <w:rFonts w:ascii="Times New Roman" w:hAnsi="Times New Roman" w:hint="eastAsia"/>
          <w:lang w:val="sr-Cyrl-RS"/>
        </w:rPr>
        <w:t>Шуме</w:t>
      </w:r>
      <w:r w:rsidRPr="00534AC3">
        <w:rPr>
          <w:rFonts w:ascii="Times New Roman" w:hAnsi="Times New Roman"/>
          <w:lang w:val="sr-Cyrl-RS"/>
        </w:rPr>
        <w:t xml:space="preserve"> </w:t>
      </w:r>
      <w:r w:rsidRPr="00534AC3">
        <w:rPr>
          <w:rFonts w:ascii="Times New Roman" w:hAnsi="Times New Roman" w:hint="eastAsia"/>
          <w:lang w:val="sr-Cyrl-RS"/>
        </w:rPr>
        <w:t>овог</w:t>
      </w:r>
      <w:r w:rsidRPr="00534AC3">
        <w:rPr>
          <w:rFonts w:ascii="Times New Roman" w:hAnsi="Times New Roman"/>
          <w:lang w:val="sr-Cyrl-RS"/>
        </w:rPr>
        <w:t xml:space="preserve"> </w:t>
      </w:r>
      <w:r w:rsidRPr="00534AC3">
        <w:rPr>
          <w:rFonts w:ascii="Times New Roman" w:hAnsi="Times New Roman" w:hint="eastAsia"/>
          <w:lang w:val="sr-Cyrl-RS"/>
        </w:rPr>
        <w:t>газдинског</w:t>
      </w:r>
      <w:r w:rsidRPr="00534AC3">
        <w:rPr>
          <w:rFonts w:ascii="Times New Roman" w:hAnsi="Times New Roman"/>
          <w:lang w:val="sr-Cyrl-RS"/>
        </w:rPr>
        <w:t xml:space="preserve"> </w:t>
      </w:r>
      <w:r w:rsidRPr="00534AC3">
        <w:rPr>
          <w:rFonts w:ascii="Times New Roman" w:hAnsi="Times New Roman" w:hint="eastAsia"/>
          <w:lang w:val="sr-Cyrl-RS"/>
        </w:rPr>
        <w:t>типа</w:t>
      </w:r>
      <w:r w:rsidRPr="00534AC3">
        <w:rPr>
          <w:rFonts w:ascii="Times New Roman" w:hAnsi="Times New Roman"/>
          <w:lang w:val="sr-Cyrl-RS"/>
        </w:rPr>
        <w:t xml:space="preserve"> </w:t>
      </w:r>
      <w:r w:rsidRPr="00534AC3">
        <w:rPr>
          <w:rFonts w:ascii="Times New Roman" w:hAnsi="Times New Roman" w:hint="eastAsia"/>
          <w:lang w:val="sr-Cyrl-RS"/>
        </w:rPr>
        <w:t>карактерише</w:t>
      </w:r>
      <w:r w:rsidRPr="00534AC3">
        <w:rPr>
          <w:rFonts w:ascii="Times New Roman" w:hAnsi="Times New Roman"/>
          <w:lang w:val="sr-Cyrl-RS"/>
        </w:rPr>
        <w:t xml:space="preserve"> </w:t>
      </w:r>
      <w:r w:rsidRPr="00534AC3">
        <w:rPr>
          <w:rFonts w:ascii="Times New Roman" w:hAnsi="Times New Roman" w:hint="eastAsia"/>
          <w:lang w:val="sr-Cyrl-RS"/>
        </w:rPr>
        <w:t>повољна</w:t>
      </w:r>
      <w:r w:rsidRPr="00534AC3">
        <w:rPr>
          <w:rFonts w:ascii="Times New Roman" w:hAnsi="Times New Roman"/>
          <w:lang w:val="sr-Cyrl-RS"/>
        </w:rPr>
        <w:t xml:space="preserve"> </w:t>
      </w:r>
      <w:r w:rsidRPr="00534AC3">
        <w:rPr>
          <w:rFonts w:ascii="Times New Roman" w:hAnsi="Times New Roman" w:hint="eastAsia"/>
          <w:lang w:val="sr-Cyrl-RS"/>
        </w:rPr>
        <w:t>мешовитост</w:t>
      </w:r>
      <w:r w:rsidRPr="00534AC3">
        <w:rPr>
          <w:rFonts w:ascii="Times New Roman" w:hAnsi="Times New Roman"/>
          <w:lang w:val="sr-Cyrl-RS"/>
        </w:rPr>
        <w:t xml:space="preserve"> </w:t>
      </w:r>
      <w:r w:rsidRPr="00534AC3">
        <w:rPr>
          <w:rFonts w:ascii="Times New Roman" w:hAnsi="Times New Roman" w:hint="eastAsia"/>
          <w:lang w:val="sr-Cyrl-RS"/>
        </w:rPr>
        <w:t>где</w:t>
      </w:r>
      <w:r w:rsidRPr="00534AC3">
        <w:rPr>
          <w:rFonts w:ascii="Times New Roman" w:hAnsi="Times New Roman"/>
          <w:lang w:val="sr-Cyrl-RS"/>
        </w:rPr>
        <w:t xml:space="preserve"> </w:t>
      </w:r>
      <w:r w:rsidRPr="00534AC3">
        <w:rPr>
          <w:rFonts w:ascii="Times New Roman" w:hAnsi="Times New Roman" w:hint="eastAsia"/>
          <w:lang w:val="sr-Cyrl-RS"/>
        </w:rPr>
        <w:t>се</w:t>
      </w:r>
      <w:r w:rsidRPr="00534AC3">
        <w:rPr>
          <w:rFonts w:ascii="Times New Roman" w:hAnsi="Times New Roman"/>
          <w:lang w:val="sr-Cyrl-RS"/>
        </w:rPr>
        <w:t xml:space="preserve"> </w:t>
      </w:r>
      <w:r w:rsidRPr="00534AC3">
        <w:rPr>
          <w:rFonts w:ascii="Times New Roman" w:hAnsi="Times New Roman" w:hint="eastAsia"/>
          <w:lang w:val="sr-Cyrl-RS"/>
        </w:rPr>
        <w:t>јавља</w:t>
      </w:r>
      <w:r w:rsidRPr="00534AC3">
        <w:rPr>
          <w:rFonts w:ascii="Times New Roman" w:hAnsi="Times New Roman"/>
          <w:lang w:val="sr-Cyrl-RS"/>
        </w:rPr>
        <w:t xml:space="preserve"> </w:t>
      </w:r>
      <w:r w:rsidRPr="00534AC3">
        <w:rPr>
          <w:rFonts w:ascii="Times New Roman" w:hAnsi="Times New Roman" w:hint="eastAsia"/>
          <w:lang w:val="sr-Cyrl-RS"/>
        </w:rPr>
        <w:t>више</w:t>
      </w:r>
      <w:r w:rsidRPr="00534AC3">
        <w:rPr>
          <w:rFonts w:ascii="Times New Roman" w:hAnsi="Times New Roman"/>
          <w:lang w:val="sr-Cyrl-RS"/>
        </w:rPr>
        <w:t xml:space="preserve"> </w:t>
      </w:r>
      <w:r w:rsidRPr="00534AC3">
        <w:rPr>
          <w:rFonts w:ascii="Times New Roman" w:hAnsi="Times New Roman" w:hint="eastAsia"/>
          <w:lang w:val="sr-Cyrl-RS"/>
        </w:rPr>
        <w:t>од</w:t>
      </w:r>
      <w:r w:rsidRPr="00534AC3">
        <w:rPr>
          <w:rFonts w:ascii="Times New Roman" w:hAnsi="Times New Roman"/>
          <w:lang w:val="sr-Cyrl-RS"/>
        </w:rPr>
        <w:t xml:space="preserve"> 28 </w:t>
      </w:r>
      <w:r w:rsidRPr="00534AC3">
        <w:rPr>
          <w:rFonts w:ascii="Times New Roman" w:hAnsi="Times New Roman" w:hint="eastAsia"/>
          <w:lang w:val="sr-Cyrl-RS"/>
        </w:rPr>
        <w:t>других</w:t>
      </w:r>
      <w:r w:rsidRPr="00534AC3">
        <w:rPr>
          <w:rFonts w:ascii="Times New Roman" w:hAnsi="Times New Roman"/>
          <w:lang w:val="sr-Cyrl-RS"/>
        </w:rPr>
        <w:t xml:space="preserve"> </w:t>
      </w:r>
      <w:r w:rsidRPr="00534AC3">
        <w:rPr>
          <w:rFonts w:ascii="Times New Roman" w:hAnsi="Times New Roman" w:hint="eastAsia"/>
          <w:lang w:val="sr-Cyrl-RS"/>
        </w:rPr>
        <w:t>врста</w:t>
      </w:r>
      <w:r w:rsidRPr="00534AC3">
        <w:rPr>
          <w:rFonts w:ascii="Times New Roman" w:hAnsi="Times New Roman"/>
          <w:lang w:val="sr-Cyrl-RS"/>
        </w:rPr>
        <w:t xml:space="preserve">, </w:t>
      </w:r>
      <w:r w:rsidRPr="00534AC3">
        <w:rPr>
          <w:rFonts w:ascii="Times New Roman" w:hAnsi="Times New Roman" w:hint="eastAsia"/>
          <w:lang w:val="sr-Cyrl-RS"/>
        </w:rPr>
        <w:t>а</w:t>
      </w:r>
      <w:r w:rsidRPr="00534AC3">
        <w:rPr>
          <w:rFonts w:ascii="Times New Roman" w:hAnsi="Times New Roman"/>
          <w:lang w:val="sr-Cyrl-RS"/>
        </w:rPr>
        <w:t xml:space="preserve"> </w:t>
      </w:r>
      <w:r w:rsidRPr="00534AC3">
        <w:rPr>
          <w:rFonts w:ascii="Times New Roman" w:hAnsi="Times New Roman" w:hint="eastAsia"/>
          <w:lang w:val="sr-Cyrl-RS"/>
        </w:rPr>
        <w:t>од</w:t>
      </w:r>
      <w:r w:rsidRPr="00534AC3">
        <w:rPr>
          <w:rFonts w:ascii="Times New Roman" w:hAnsi="Times New Roman"/>
          <w:lang w:val="sr-Cyrl-RS"/>
        </w:rPr>
        <w:t xml:space="preserve"> </w:t>
      </w:r>
      <w:r w:rsidRPr="00534AC3">
        <w:rPr>
          <w:rFonts w:ascii="Times New Roman" w:hAnsi="Times New Roman" w:hint="eastAsia"/>
          <w:lang w:val="sr-Cyrl-RS"/>
        </w:rPr>
        <w:t>чега</w:t>
      </w:r>
      <w:r w:rsidRPr="00534AC3">
        <w:rPr>
          <w:rFonts w:ascii="Times New Roman" w:hAnsi="Times New Roman"/>
          <w:lang w:val="sr-Cyrl-RS"/>
        </w:rPr>
        <w:t xml:space="preserve"> </w:t>
      </w:r>
      <w:r w:rsidRPr="00534AC3">
        <w:rPr>
          <w:rFonts w:ascii="Times New Roman" w:hAnsi="Times New Roman" w:hint="eastAsia"/>
          <w:lang w:val="sr-Cyrl-RS"/>
        </w:rPr>
        <w:t>је</w:t>
      </w:r>
      <w:r w:rsidRPr="00534AC3">
        <w:rPr>
          <w:rFonts w:ascii="Times New Roman" w:hAnsi="Times New Roman"/>
          <w:lang w:val="sr-Cyrl-RS"/>
        </w:rPr>
        <w:t xml:space="preserve"> 14 </w:t>
      </w:r>
      <w:r w:rsidRPr="00534AC3">
        <w:rPr>
          <w:rFonts w:ascii="Times New Roman" w:hAnsi="Times New Roman" w:hint="eastAsia"/>
          <w:lang w:val="sr-Cyrl-RS"/>
        </w:rPr>
        <w:t>са</w:t>
      </w:r>
      <w:r w:rsidRPr="00534AC3">
        <w:rPr>
          <w:rFonts w:ascii="Times New Roman" w:hAnsi="Times New Roman"/>
          <w:lang w:val="sr-Cyrl-RS"/>
        </w:rPr>
        <w:t xml:space="preserve"> </w:t>
      </w:r>
      <w:r w:rsidRPr="00534AC3">
        <w:rPr>
          <w:rFonts w:ascii="Times New Roman" w:hAnsi="Times New Roman" w:hint="eastAsia"/>
          <w:lang w:val="sr-Cyrl-RS"/>
        </w:rPr>
        <w:t>аспекта</w:t>
      </w:r>
      <w:r w:rsidRPr="00534AC3">
        <w:rPr>
          <w:rFonts w:ascii="Times New Roman" w:hAnsi="Times New Roman"/>
          <w:lang w:val="sr-Cyrl-RS"/>
        </w:rPr>
        <w:t xml:space="preserve"> </w:t>
      </w:r>
      <w:r w:rsidRPr="00534AC3">
        <w:rPr>
          <w:rFonts w:ascii="Times New Roman" w:hAnsi="Times New Roman" w:hint="eastAsia"/>
          <w:lang w:val="sr-Cyrl-RS"/>
        </w:rPr>
        <w:t>реликтних</w:t>
      </w:r>
      <w:r w:rsidRPr="00534AC3">
        <w:rPr>
          <w:rFonts w:ascii="Times New Roman" w:hAnsi="Times New Roman"/>
          <w:lang w:val="sr-Cyrl-RS"/>
        </w:rPr>
        <w:t xml:space="preserve">, </w:t>
      </w:r>
      <w:r w:rsidRPr="00534AC3">
        <w:rPr>
          <w:rFonts w:ascii="Times New Roman" w:hAnsi="Times New Roman" w:hint="eastAsia"/>
          <w:lang w:val="sr-Cyrl-RS"/>
        </w:rPr>
        <w:t>ретких</w:t>
      </w:r>
      <w:r w:rsidRPr="00534AC3">
        <w:rPr>
          <w:rFonts w:ascii="Times New Roman" w:hAnsi="Times New Roman"/>
          <w:lang w:val="sr-Cyrl-RS"/>
        </w:rPr>
        <w:t xml:space="preserve"> </w:t>
      </w:r>
      <w:r w:rsidRPr="00534AC3">
        <w:rPr>
          <w:rFonts w:ascii="Times New Roman" w:hAnsi="Times New Roman" w:hint="eastAsia"/>
          <w:lang w:val="sr-Cyrl-RS"/>
        </w:rPr>
        <w:t>и</w:t>
      </w:r>
      <w:r w:rsidRPr="00534AC3">
        <w:rPr>
          <w:rFonts w:ascii="Times New Roman" w:hAnsi="Times New Roman"/>
          <w:lang w:val="sr-Cyrl-RS"/>
        </w:rPr>
        <w:t xml:space="preserve"> </w:t>
      </w:r>
      <w:r w:rsidRPr="00534AC3">
        <w:rPr>
          <w:rFonts w:ascii="Times New Roman" w:hAnsi="Times New Roman" w:hint="eastAsia"/>
          <w:lang w:val="sr-Cyrl-RS"/>
        </w:rPr>
        <w:t>угрожених</w:t>
      </w:r>
      <w:r w:rsidRPr="00534AC3">
        <w:rPr>
          <w:rFonts w:ascii="Times New Roman" w:hAnsi="Times New Roman"/>
          <w:lang w:val="sr-Cyrl-RS"/>
        </w:rPr>
        <w:t xml:space="preserve">. </w:t>
      </w:r>
      <w:r w:rsidRPr="00534AC3">
        <w:rPr>
          <w:rFonts w:ascii="Times New Roman" w:hAnsi="Times New Roman" w:hint="eastAsia"/>
          <w:lang w:val="sr-Cyrl-RS"/>
        </w:rPr>
        <w:t>Дугорочни</w:t>
      </w:r>
      <w:r w:rsidRPr="00534AC3">
        <w:rPr>
          <w:rFonts w:ascii="Times New Roman" w:hAnsi="Times New Roman"/>
          <w:lang w:val="sr-Cyrl-RS"/>
        </w:rPr>
        <w:t xml:space="preserve"> </w:t>
      </w:r>
      <w:r w:rsidRPr="00534AC3">
        <w:rPr>
          <w:rFonts w:ascii="Times New Roman" w:hAnsi="Times New Roman" w:hint="eastAsia"/>
          <w:lang w:val="sr-Cyrl-RS"/>
        </w:rPr>
        <w:t>циљ</w:t>
      </w:r>
      <w:r w:rsidRPr="00534AC3">
        <w:rPr>
          <w:rFonts w:ascii="Times New Roman" w:hAnsi="Times New Roman"/>
          <w:lang w:val="sr-Cyrl-RS"/>
        </w:rPr>
        <w:t xml:space="preserve"> </w:t>
      </w:r>
      <w:r w:rsidRPr="00534AC3">
        <w:rPr>
          <w:rFonts w:ascii="Times New Roman" w:hAnsi="Times New Roman" w:hint="eastAsia"/>
          <w:lang w:val="sr-Cyrl-RS"/>
        </w:rPr>
        <w:t>у</w:t>
      </w:r>
      <w:r w:rsidRPr="00534AC3">
        <w:rPr>
          <w:rFonts w:ascii="Times New Roman" w:hAnsi="Times New Roman"/>
          <w:lang w:val="sr-Cyrl-RS"/>
        </w:rPr>
        <w:t xml:space="preserve"> </w:t>
      </w:r>
      <w:r w:rsidRPr="00534AC3">
        <w:rPr>
          <w:rFonts w:ascii="Times New Roman" w:hAnsi="Times New Roman" w:hint="eastAsia"/>
          <w:lang w:val="sr-Cyrl-RS"/>
        </w:rPr>
        <w:t>овим</w:t>
      </w:r>
      <w:r w:rsidRPr="00534AC3">
        <w:rPr>
          <w:rFonts w:ascii="Times New Roman" w:hAnsi="Times New Roman"/>
          <w:lang w:val="sr-Cyrl-RS"/>
        </w:rPr>
        <w:t xml:space="preserve"> </w:t>
      </w:r>
      <w:r w:rsidRPr="00534AC3">
        <w:rPr>
          <w:rFonts w:ascii="Times New Roman" w:hAnsi="Times New Roman" w:hint="eastAsia"/>
          <w:lang w:val="sr-Cyrl-RS"/>
        </w:rPr>
        <w:t>састојинама</w:t>
      </w:r>
      <w:r w:rsidRPr="00534AC3">
        <w:rPr>
          <w:rFonts w:ascii="Times New Roman" w:hAnsi="Times New Roman"/>
          <w:lang w:val="sr-Cyrl-RS"/>
        </w:rPr>
        <w:t xml:space="preserve"> </w:t>
      </w:r>
      <w:r w:rsidRPr="00534AC3">
        <w:rPr>
          <w:rFonts w:ascii="Times New Roman" w:hAnsi="Times New Roman" w:hint="eastAsia"/>
          <w:lang w:val="sr-Cyrl-RS"/>
        </w:rPr>
        <w:t>јесте</w:t>
      </w:r>
      <w:r w:rsidRPr="00534AC3">
        <w:rPr>
          <w:rFonts w:ascii="Times New Roman" w:hAnsi="Times New Roman"/>
          <w:lang w:val="sr-Cyrl-RS"/>
        </w:rPr>
        <w:t xml:space="preserve"> </w:t>
      </w:r>
      <w:r w:rsidRPr="00534AC3">
        <w:rPr>
          <w:rFonts w:ascii="Times New Roman" w:hAnsi="Times New Roman" w:hint="eastAsia"/>
          <w:lang w:val="sr-Cyrl-RS"/>
        </w:rPr>
        <w:t>наставак</w:t>
      </w:r>
      <w:r w:rsidRPr="00534AC3">
        <w:rPr>
          <w:rFonts w:ascii="Times New Roman" w:hAnsi="Times New Roman"/>
          <w:lang w:val="sr-Cyrl-RS"/>
        </w:rPr>
        <w:t xml:space="preserve"> </w:t>
      </w:r>
      <w:r w:rsidRPr="00534AC3">
        <w:rPr>
          <w:rFonts w:ascii="Times New Roman" w:hAnsi="Times New Roman" w:hint="eastAsia"/>
          <w:lang w:val="sr-Cyrl-RS"/>
        </w:rPr>
        <w:t>газдовања</w:t>
      </w:r>
      <w:r w:rsidRPr="00534AC3">
        <w:rPr>
          <w:rFonts w:ascii="Times New Roman" w:hAnsi="Times New Roman"/>
          <w:lang w:val="sr-Cyrl-RS"/>
        </w:rPr>
        <w:t xml:space="preserve"> </w:t>
      </w:r>
      <w:r w:rsidRPr="00534AC3">
        <w:rPr>
          <w:rFonts w:ascii="Times New Roman" w:hAnsi="Times New Roman" w:hint="eastAsia"/>
          <w:lang w:val="sr-Cyrl-RS"/>
        </w:rPr>
        <w:t>високим</w:t>
      </w:r>
      <w:r w:rsidRPr="00534AC3">
        <w:rPr>
          <w:rFonts w:ascii="Times New Roman" w:hAnsi="Times New Roman"/>
          <w:lang w:val="sr-Cyrl-RS"/>
        </w:rPr>
        <w:t xml:space="preserve"> </w:t>
      </w:r>
      <w:r w:rsidRPr="00534AC3">
        <w:rPr>
          <w:rFonts w:ascii="Times New Roman" w:hAnsi="Times New Roman" w:hint="eastAsia"/>
          <w:lang w:val="sr-Cyrl-RS"/>
        </w:rPr>
        <w:t>шумама</w:t>
      </w:r>
      <w:r w:rsidRPr="00534AC3">
        <w:rPr>
          <w:rFonts w:ascii="Times New Roman" w:hAnsi="Times New Roman"/>
          <w:lang w:val="sr-Cyrl-RS"/>
        </w:rPr>
        <w:t>.</w:t>
      </w:r>
    </w:p>
    <w:p w14:paraId="343E1092" w14:textId="77777777" w:rsidR="00AA15BB" w:rsidRDefault="00AA15BB" w:rsidP="00AA15BB">
      <w:pPr>
        <w:ind w:firstLine="720"/>
        <w:rPr>
          <w:rFonts w:ascii="Times New Roman" w:hAnsi="Times New Roman"/>
          <w:lang w:val="sr-Cyrl-RS"/>
        </w:rPr>
      </w:pPr>
    </w:p>
    <w:p w14:paraId="4C0E89AE" w14:textId="77777777" w:rsidR="00AA15BB" w:rsidRDefault="00AA15BB" w:rsidP="00AA15BB">
      <w:pPr>
        <w:ind w:firstLine="720"/>
        <w:rPr>
          <w:rFonts w:ascii="Times New Roman" w:hAnsi="Times New Roman"/>
          <w:lang w:val="sr-Cyrl-RS"/>
        </w:rPr>
      </w:pPr>
    </w:p>
    <w:p w14:paraId="64C4AD7A" w14:textId="77777777" w:rsidR="00AA15BB" w:rsidRDefault="00AA15BB" w:rsidP="00AA15BB">
      <w:pPr>
        <w:ind w:firstLine="720"/>
        <w:rPr>
          <w:rFonts w:ascii="Times New Roman" w:hAnsi="Times New Roman"/>
          <w:lang w:val="sr-Cyrl-RS"/>
        </w:rPr>
      </w:pPr>
    </w:p>
    <w:p w14:paraId="68401648" w14:textId="77777777" w:rsidR="00AA15BB" w:rsidRPr="00651833" w:rsidRDefault="00AA15BB" w:rsidP="00AA15BB">
      <w:pPr>
        <w:shd w:val="clear" w:color="auto" w:fill="D9D9D9"/>
        <w:ind w:firstLine="720"/>
        <w:rPr>
          <w:rFonts w:ascii="Times New Roman" w:hAnsi="Times New Roman"/>
          <w:b/>
          <w:bCs/>
          <w:lang w:val="sr-Cyrl-RS"/>
        </w:rPr>
      </w:pPr>
      <w:r w:rsidRPr="00651833">
        <w:rPr>
          <w:rFonts w:ascii="Times New Roman" w:hAnsi="Times New Roman"/>
          <w:b/>
          <w:bCs/>
          <w:lang w:val="sr-Cyrl-RS"/>
        </w:rPr>
        <w:t xml:space="preserve">2920  </w:t>
      </w:r>
      <w:r w:rsidRPr="00651833">
        <w:rPr>
          <w:rFonts w:ascii="Times New Roman" w:hAnsi="Times New Roman" w:hint="eastAsia"/>
          <w:b/>
          <w:bCs/>
          <w:lang w:val="sr-Cyrl-RS"/>
        </w:rPr>
        <w:t>Изданачке</w:t>
      </w:r>
      <w:r w:rsidRPr="00651833">
        <w:rPr>
          <w:rFonts w:ascii="Times New Roman" w:hAnsi="Times New Roman"/>
          <w:b/>
          <w:bCs/>
          <w:lang w:val="sr-Cyrl-RS"/>
        </w:rPr>
        <w:t xml:space="preserve"> </w:t>
      </w:r>
      <w:r w:rsidRPr="00651833">
        <w:rPr>
          <w:rFonts w:ascii="Times New Roman" w:hAnsi="Times New Roman" w:hint="eastAsia"/>
          <w:b/>
          <w:bCs/>
          <w:lang w:val="sr-Cyrl-RS"/>
        </w:rPr>
        <w:t>мешовите</w:t>
      </w:r>
      <w:r w:rsidRPr="00651833">
        <w:rPr>
          <w:rFonts w:ascii="Times New Roman" w:hAnsi="Times New Roman"/>
          <w:b/>
          <w:bCs/>
          <w:lang w:val="sr-Cyrl-RS"/>
        </w:rPr>
        <w:t xml:space="preserve"> </w:t>
      </w:r>
      <w:r w:rsidRPr="00651833">
        <w:rPr>
          <w:rFonts w:ascii="Times New Roman" w:hAnsi="Times New Roman" w:hint="eastAsia"/>
          <w:b/>
          <w:bCs/>
          <w:lang w:val="sr-Cyrl-RS"/>
        </w:rPr>
        <w:t>шуме</w:t>
      </w:r>
      <w:r w:rsidRPr="00651833">
        <w:rPr>
          <w:rFonts w:ascii="Times New Roman" w:hAnsi="Times New Roman"/>
          <w:b/>
          <w:bCs/>
          <w:lang w:val="sr-Cyrl-RS"/>
        </w:rPr>
        <w:t xml:space="preserve"> </w:t>
      </w:r>
      <w:r w:rsidRPr="00651833">
        <w:rPr>
          <w:rFonts w:ascii="Times New Roman" w:hAnsi="Times New Roman" w:hint="eastAsia"/>
          <w:b/>
          <w:bCs/>
          <w:lang w:val="sr-Cyrl-RS"/>
        </w:rPr>
        <w:t>багрема</w:t>
      </w:r>
    </w:p>
    <w:p w14:paraId="7DA3B6BF" w14:textId="77777777" w:rsidR="00AA15BB" w:rsidRDefault="00AA15BB" w:rsidP="00AA15BB">
      <w:pPr>
        <w:ind w:firstLine="720"/>
        <w:rPr>
          <w:rFonts w:ascii="Times New Roman" w:hAnsi="Times New Roman"/>
          <w:lang w:val="sr-Cyrl-RS"/>
        </w:rPr>
      </w:pPr>
    </w:p>
    <w:p w14:paraId="0CA6C17D" w14:textId="77777777" w:rsidR="00AA15BB" w:rsidRDefault="00AA15BB" w:rsidP="00AA15BB">
      <w:pPr>
        <w:ind w:firstLine="720"/>
        <w:rPr>
          <w:rFonts w:ascii="Times New Roman" w:hAnsi="Times New Roman"/>
          <w:lang w:val="sr-Cyrl-RS"/>
        </w:rPr>
      </w:pPr>
    </w:p>
    <w:p w14:paraId="745994E0" w14:textId="77777777" w:rsidR="00AA15BB" w:rsidRPr="00651833" w:rsidRDefault="00AA15BB" w:rsidP="00AA15BB">
      <w:pPr>
        <w:ind w:left="720"/>
        <w:rPr>
          <w:rFonts w:ascii="Times New Roman" w:hAnsi="Times New Roman"/>
          <w:lang w:val="sr-Cyrl-RS"/>
        </w:rPr>
      </w:pPr>
      <w:r w:rsidRPr="00651833">
        <w:rPr>
          <w:rFonts w:ascii="Times New Roman" w:hAnsi="Times New Roman" w:hint="eastAsia"/>
          <w:lang w:val="sr-Cyrl-RS"/>
        </w:rPr>
        <w:t>Багрем</w:t>
      </w:r>
      <w:r w:rsidRPr="00651833">
        <w:rPr>
          <w:rFonts w:ascii="Times New Roman" w:hAnsi="Times New Roman"/>
          <w:lang w:val="sr-Cyrl-RS"/>
        </w:rPr>
        <w:t xml:space="preserve"> </w:t>
      </w:r>
      <w:r w:rsidRPr="00651833">
        <w:rPr>
          <w:rFonts w:ascii="Times New Roman" w:hAnsi="Times New Roman" w:hint="eastAsia"/>
          <w:lang w:val="sr-Cyrl-RS"/>
        </w:rPr>
        <w:t>се</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шумама</w:t>
      </w:r>
      <w:r w:rsidRPr="00651833">
        <w:rPr>
          <w:rFonts w:ascii="Times New Roman" w:hAnsi="Times New Roman"/>
          <w:lang w:val="sr-Cyrl-RS"/>
        </w:rPr>
        <w:t xml:space="preserve"> </w:t>
      </w:r>
      <w:r w:rsidRPr="00651833">
        <w:rPr>
          <w:rFonts w:ascii="Times New Roman" w:hAnsi="Times New Roman" w:hint="eastAsia"/>
          <w:lang w:val="sr-Cyrl-RS"/>
        </w:rPr>
        <w:t>Србије</w:t>
      </w:r>
      <w:r w:rsidRPr="00651833">
        <w:rPr>
          <w:rFonts w:ascii="Times New Roman" w:hAnsi="Times New Roman"/>
          <w:lang w:val="sr-Cyrl-RS"/>
        </w:rPr>
        <w:t xml:space="preserve"> </w:t>
      </w:r>
      <w:r w:rsidRPr="00651833">
        <w:rPr>
          <w:rFonts w:ascii="Times New Roman" w:hAnsi="Times New Roman" w:hint="eastAsia"/>
          <w:lang w:val="sr-Cyrl-RS"/>
        </w:rPr>
        <w:t>углавном</w:t>
      </w:r>
      <w:r w:rsidRPr="00651833">
        <w:rPr>
          <w:rFonts w:ascii="Times New Roman" w:hAnsi="Times New Roman"/>
          <w:lang w:val="sr-Cyrl-RS"/>
        </w:rPr>
        <w:t xml:space="preserve"> </w:t>
      </w:r>
      <w:r w:rsidRPr="00651833">
        <w:rPr>
          <w:rFonts w:ascii="Times New Roman" w:hAnsi="Times New Roman" w:hint="eastAsia"/>
          <w:lang w:val="sr-Cyrl-RS"/>
        </w:rPr>
        <w:t>јавља</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комбинацији</w:t>
      </w:r>
      <w:r w:rsidRPr="00651833">
        <w:rPr>
          <w:rFonts w:ascii="Times New Roman" w:hAnsi="Times New Roman"/>
          <w:lang w:val="sr-Cyrl-RS"/>
        </w:rPr>
        <w:t xml:space="preserve"> </w:t>
      </w:r>
      <w:r w:rsidRPr="00651833">
        <w:rPr>
          <w:rFonts w:ascii="Times New Roman" w:hAnsi="Times New Roman" w:hint="eastAsia"/>
          <w:lang w:val="sr-Cyrl-RS"/>
        </w:rPr>
        <w:t>са</w:t>
      </w:r>
      <w:r w:rsidRPr="00651833">
        <w:rPr>
          <w:rFonts w:ascii="Times New Roman" w:hAnsi="Times New Roman"/>
          <w:lang w:val="sr-Cyrl-RS"/>
        </w:rPr>
        <w:t xml:space="preserve"> </w:t>
      </w:r>
      <w:r w:rsidRPr="00651833">
        <w:rPr>
          <w:rFonts w:ascii="Times New Roman" w:hAnsi="Times New Roman" w:hint="eastAsia"/>
          <w:lang w:val="sr-Cyrl-RS"/>
        </w:rPr>
        <w:t>брезом</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јасиком</w:t>
      </w:r>
      <w:r w:rsidRPr="00651833">
        <w:rPr>
          <w:rFonts w:ascii="Times New Roman" w:hAnsi="Times New Roman"/>
          <w:lang w:val="sr-Cyrl-RS"/>
        </w:rPr>
        <w:t xml:space="preserve">, </w:t>
      </w:r>
      <w:r w:rsidRPr="00651833">
        <w:rPr>
          <w:rFonts w:ascii="Times New Roman" w:hAnsi="Times New Roman" w:hint="eastAsia"/>
          <w:lang w:val="sr-Cyrl-RS"/>
        </w:rPr>
        <w:t>уз</w:t>
      </w:r>
      <w:r w:rsidRPr="00651833">
        <w:rPr>
          <w:rFonts w:ascii="Times New Roman" w:hAnsi="Times New Roman"/>
          <w:lang w:val="sr-Cyrl-RS"/>
        </w:rPr>
        <w:t xml:space="preserve"> </w:t>
      </w:r>
      <w:r w:rsidRPr="00651833">
        <w:rPr>
          <w:rFonts w:ascii="Times New Roman" w:hAnsi="Times New Roman" w:hint="eastAsia"/>
          <w:lang w:val="sr-Cyrl-RS"/>
        </w:rPr>
        <w:t>доминантно</w:t>
      </w:r>
      <w:r w:rsidRPr="00651833">
        <w:rPr>
          <w:rFonts w:ascii="Times New Roman" w:hAnsi="Times New Roman"/>
          <w:lang w:val="sr-Cyrl-RS"/>
        </w:rPr>
        <w:t xml:space="preserve"> </w:t>
      </w:r>
      <w:r w:rsidRPr="00651833">
        <w:rPr>
          <w:rFonts w:ascii="Times New Roman" w:hAnsi="Times New Roman" w:hint="eastAsia"/>
          <w:lang w:val="sr-Cyrl-RS"/>
        </w:rPr>
        <w:t>учешће</w:t>
      </w:r>
      <w:r w:rsidRPr="00651833">
        <w:rPr>
          <w:rFonts w:ascii="Times New Roman" w:hAnsi="Times New Roman"/>
          <w:lang w:val="sr-Cyrl-RS"/>
        </w:rPr>
        <w:t xml:space="preserve"> </w:t>
      </w:r>
      <w:r w:rsidRPr="00651833">
        <w:rPr>
          <w:rFonts w:ascii="Times New Roman" w:hAnsi="Times New Roman" w:hint="eastAsia"/>
          <w:lang w:val="sr-Cyrl-RS"/>
        </w:rPr>
        <w:t>багрема</w:t>
      </w:r>
      <w:r w:rsidRPr="00651833">
        <w:rPr>
          <w:rFonts w:ascii="Times New Roman" w:hAnsi="Times New Roman"/>
          <w:lang w:val="sr-Cyrl-RS"/>
        </w:rPr>
        <w:t xml:space="preserve">. </w:t>
      </w:r>
      <w:r w:rsidRPr="00651833">
        <w:rPr>
          <w:rFonts w:ascii="Times New Roman" w:hAnsi="Times New Roman" w:hint="eastAsia"/>
          <w:lang w:val="sr-Cyrl-RS"/>
        </w:rPr>
        <w:t>Багрем</w:t>
      </w:r>
      <w:r w:rsidRPr="00651833">
        <w:rPr>
          <w:rFonts w:ascii="Times New Roman" w:hAnsi="Times New Roman"/>
          <w:lang w:val="sr-Cyrl-RS"/>
        </w:rPr>
        <w:t xml:space="preserve"> </w:t>
      </w:r>
      <w:r w:rsidRPr="00651833">
        <w:rPr>
          <w:rFonts w:ascii="Times New Roman" w:hAnsi="Times New Roman" w:hint="eastAsia"/>
          <w:lang w:val="sr-Cyrl-RS"/>
        </w:rPr>
        <w:t>је</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досадашњем</w:t>
      </w:r>
      <w:r w:rsidRPr="00651833">
        <w:rPr>
          <w:rFonts w:ascii="Times New Roman" w:hAnsi="Times New Roman"/>
          <w:lang w:val="sr-Cyrl-RS"/>
        </w:rPr>
        <w:t xml:space="preserve"> </w:t>
      </w:r>
      <w:r w:rsidRPr="00651833">
        <w:rPr>
          <w:rFonts w:ascii="Times New Roman" w:hAnsi="Times New Roman" w:hint="eastAsia"/>
          <w:lang w:val="sr-Cyrl-RS"/>
        </w:rPr>
        <w:t>периоду</w:t>
      </w:r>
      <w:r w:rsidRPr="00651833">
        <w:rPr>
          <w:rFonts w:ascii="Times New Roman" w:hAnsi="Times New Roman"/>
          <w:lang w:val="sr-Cyrl-RS"/>
        </w:rPr>
        <w:t xml:space="preserve"> </w:t>
      </w:r>
      <w:r w:rsidRPr="00651833">
        <w:rPr>
          <w:rFonts w:ascii="Times New Roman" w:hAnsi="Times New Roman" w:hint="eastAsia"/>
          <w:lang w:val="sr-Cyrl-RS"/>
        </w:rPr>
        <w:t>уношен</w:t>
      </w:r>
      <w:r w:rsidRPr="00651833">
        <w:rPr>
          <w:rFonts w:ascii="Times New Roman" w:hAnsi="Times New Roman"/>
          <w:lang w:val="sr-Cyrl-RS"/>
        </w:rPr>
        <w:t xml:space="preserve"> </w:t>
      </w:r>
      <w:r w:rsidRPr="00651833">
        <w:rPr>
          <w:rFonts w:ascii="Times New Roman" w:hAnsi="Times New Roman" w:hint="eastAsia"/>
          <w:lang w:val="sr-Cyrl-RS"/>
        </w:rPr>
        <w:t>на</w:t>
      </w:r>
      <w:r w:rsidRPr="00651833">
        <w:rPr>
          <w:rFonts w:ascii="Times New Roman" w:hAnsi="Times New Roman"/>
          <w:lang w:val="sr-Cyrl-RS"/>
        </w:rPr>
        <w:t xml:space="preserve"> </w:t>
      </w:r>
      <w:r w:rsidRPr="00651833">
        <w:rPr>
          <w:rFonts w:ascii="Times New Roman" w:hAnsi="Times New Roman" w:hint="eastAsia"/>
          <w:lang w:val="sr-Cyrl-RS"/>
        </w:rPr>
        <w:t>станишта</w:t>
      </w:r>
      <w:r w:rsidRPr="00651833">
        <w:rPr>
          <w:rFonts w:ascii="Times New Roman" w:hAnsi="Times New Roman"/>
          <w:lang w:val="sr-Cyrl-RS"/>
        </w:rPr>
        <w:t xml:space="preserve"> </w:t>
      </w:r>
      <w:r w:rsidRPr="00651833">
        <w:rPr>
          <w:rFonts w:ascii="Times New Roman" w:hAnsi="Times New Roman" w:hint="eastAsia"/>
          <w:lang w:val="sr-Cyrl-RS"/>
        </w:rPr>
        <w:t>скоро</w:t>
      </w:r>
      <w:r w:rsidRPr="00651833">
        <w:rPr>
          <w:rFonts w:ascii="Times New Roman" w:hAnsi="Times New Roman"/>
          <w:lang w:val="sr-Cyrl-RS"/>
        </w:rPr>
        <w:t xml:space="preserve"> </w:t>
      </w:r>
      <w:r w:rsidRPr="00651833">
        <w:rPr>
          <w:rFonts w:ascii="Times New Roman" w:hAnsi="Times New Roman" w:hint="eastAsia"/>
          <w:lang w:val="sr-Cyrl-RS"/>
        </w:rPr>
        <w:t>свих</w:t>
      </w:r>
      <w:r w:rsidRPr="00651833">
        <w:rPr>
          <w:rFonts w:ascii="Times New Roman" w:hAnsi="Times New Roman"/>
          <w:lang w:val="sr-Cyrl-RS"/>
        </w:rPr>
        <w:t xml:space="preserve"> </w:t>
      </w:r>
      <w:r w:rsidRPr="00651833">
        <w:rPr>
          <w:rFonts w:ascii="Times New Roman" w:hAnsi="Times New Roman" w:hint="eastAsia"/>
          <w:lang w:val="sr-Cyrl-RS"/>
        </w:rPr>
        <w:t>врста</w:t>
      </w:r>
      <w:r w:rsidRPr="00651833">
        <w:rPr>
          <w:rFonts w:ascii="Times New Roman" w:hAnsi="Times New Roman"/>
          <w:lang w:val="sr-Cyrl-RS"/>
        </w:rPr>
        <w:t xml:space="preserve"> </w:t>
      </w:r>
      <w:r w:rsidRPr="00651833">
        <w:rPr>
          <w:rFonts w:ascii="Times New Roman" w:hAnsi="Times New Roman" w:hint="eastAsia"/>
          <w:lang w:val="sr-Cyrl-RS"/>
        </w:rPr>
        <w:t>дрвећа</w:t>
      </w:r>
      <w:r w:rsidRPr="00651833">
        <w:rPr>
          <w:rFonts w:ascii="Times New Roman" w:hAnsi="Times New Roman"/>
          <w:lang w:val="sr-Cyrl-RS"/>
        </w:rPr>
        <w:t xml:space="preserve"> </w:t>
      </w:r>
      <w:r w:rsidRPr="00651833">
        <w:rPr>
          <w:rFonts w:ascii="Times New Roman" w:hAnsi="Times New Roman" w:hint="eastAsia"/>
          <w:lang w:val="sr-Cyrl-RS"/>
        </w:rPr>
        <w:t>до</w:t>
      </w:r>
      <w:r w:rsidRPr="00651833">
        <w:rPr>
          <w:rFonts w:ascii="Times New Roman" w:hAnsi="Times New Roman"/>
          <w:lang w:val="sr-Cyrl-RS"/>
        </w:rPr>
        <w:t xml:space="preserve"> </w:t>
      </w:r>
      <w:r w:rsidRPr="00651833">
        <w:rPr>
          <w:rFonts w:ascii="Times New Roman" w:hAnsi="Times New Roman" w:hint="eastAsia"/>
          <w:lang w:val="sr-Cyrl-RS"/>
        </w:rPr>
        <w:t>појаса</w:t>
      </w:r>
      <w:r w:rsidRPr="00651833">
        <w:rPr>
          <w:rFonts w:ascii="Times New Roman" w:hAnsi="Times New Roman"/>
          <w:lang w:val="sr-Cyrl-RS"/>
        </w:rPr>
        <w:t xml:space="preserve"> </w:t>
      </w:r>
      <w:r w:rsidRPr="00651833">
        <w:rPr>
          <w:rFonts w:ascii="Times New Roman" w:hAnsi="Times New Roman" w:hint="eastAsia"/>
          <w:lang w:val="sr-Cyrl-RS"/>
        </w:rPr>
        <w:t>лишћара</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четинара</w:t>
      </w:r>
      <w:r w:rsidRPr="00651833">
        <w:rPr>
          <w:rFonts w:ascii="Times New Roman" w:hAnsi="Times New Roman"/>
          <w:lang w:val="sr-Cyrl-RS"/>
        </w:rPr>
        <w:t xml:space="preserve">, </w:t>
      </w:r>
      <w:r w:rsidRPr="00651833">
        <w:rPr>
          <w:rFonts w:ascii="Times New Roman" w:hAnsi="Times New Roman" w:hint="eastAsia"/>
          <w:lang w:val="sr-Cyrl-RS"/>
        </w:rPr>
        <w:t>а</w:t>
      </w:r>
      <w:r w:rsidRPr="00651833">
        <w:rPr>
          <w:rFonts w:ascii="Times New Roman" w:hAnsi="Times New Roman"/>
          <w:lang w:val="sr-Cyrl-RS"/>
        </w:rPr>
        <w:t xml:space="preserve"> </w:t>
      </w:r>
      <w:r w:rsidRPr="00651833">
        <w:rPr>
          <w:rFonts w:ascii="Times New Roman" w:hAnsi="Times New Roman" w:hint="eastAsia"/>
          <w:lang w:val="sr-Cyrl-RS"/>
        </w:rPr>
        <w:t>највеће</w:t>
      </w:r>
      <w:r w:rsidRPr="00651833">
        <w:rPr>
          <w:rFonts w:ascii="Times New Roman" w:hAnsi="Times New Roman"/>
          <w:lang w:val="sr-Cyrl-RS"/>
        </w:rPr>
        <w:t xml:space="preserve"> </w:t>
      </w:r>
      <w:r w:rsidRPr="00651833">
        <w:rPr>
          <w:rFonts w:ascii="Times New Roman" w:hAnsi="Times New Roman" w:hint="eastAsia"/>
          <w:lang w:val="sr-Cyrl-RS"/>
        </w:rPr>
        <w:t>хомогене</w:t>
      </w:r>
      <w:r w:rsidRPr="00651833">
        <w:rPr>
          <w:rFonts w:ascii="Times New Roman" w:hAnsi="Times New Roman"/>
          <w:lang w:val="sr-Cyrl-RS"/>
        </w:rPr>
        <w:t xml:space="preserve"> </w:t>
      </w:r>
      <w:r w:rsidRPr="00651833">
        <w:rPr>
          <w:rFonts w:ascii="Times New Roman" w:hAnsi="Times New Roman" w:hint="eastAsia"/>
          <w:lang w:val="sr-Cyrl-RS"/>
        </w:rPr>
        <w:t>површине</w:t>
      </w:r>
      <w:r w:rsidRPr="00651833">
        <w:rPr>
          <w:rFonts w:ascii="Times New Roman" w:hAnsi="Times New Roman"/>
          <w:lang w:val="sr-Cyrl-RS"/>
        </w:rPr>
        <w:t xml:space="preserve"> </w:t>
      </w:r>
      <w:r w:rsidRPr="00651833">
        <w:rPr>
          <w:rFonts w:ascii="Times New Roman" w:hAnsi="Times New Roman" w:hint="eastAsia"/>
          <w:lang w:val="sr-Cyrl-RS"/>
        </w:rPr>
        <w:t>налазе</w:t>
      </w:r>
      <w:r w:rsidRPr="00651833">
        <w:rPr>
          <w:rFonts w:ascii="Times New Roman" w:hAnsi="Times New Roman"/>
          <w:lang w:val="sr-Cyrl-RS"/>
        </w:rPr>
        <w:t xml:space="preserve"> </w:t>
      </w:r>
      <w:r w:rsidRPr="00651833">
        <w:rPr>
          <w:rFonts w:ascii="Times New Roman" w:hAnsi="Times New Roman" w:hint="eastAsia"/>
          <w:lang w:val="sr-Cyrl-RS"/>
        </w:rPr>
        <w:t>се</w:t>
      </w:r>
      <w:r w:rsidRPr="00651833">
        <w:rPr>
          <w:rFonts w:ascii="Times New Roman" w:hAnsi="Times New Roman"/>
          <w:lang w:val="sr-Cyrl-RS"/>
        </w:rPr>
        <w:t xml:space="preserve"> </w:t>
      </w:r>
      <w:r w:rsidRPr="00651833">
        <w:rPr>
          <w:rFonts w:ascii="Times New Roman" w:hAnsi="Times New Roman" w:hint="eastAsia"/>
          <w:lang w:val="sr-Cyrl-RS"/>
        </w:rPr>
        <w:t>на</w:t>
      </w:r>
      <w:r w:rsidRPr="00651833">
        <w:rPr>
          <w:rFonts w:ascii="Times New Roman" w:hAnsi="Times New Roman"/>
          <w:lang w:val="sr-Cyrl-RS"/>
        </w:rPr>
        <w:t xml:space="preserve"> </w:t>
      </w:r>
      <w:r w:rsidRPr="00651833">
        <w:rPr>
          <w:rFonts w:ascii="Times New Roman" w:hAnsi="Times New Roman" w:hint="eastAsia"/>
          <w:lang w:val="sr-Cyrl-RS"/>
        </w:rPr>
        <w:t>пешчарама</w:t>
      </w:r>
      <w:r w:rsidRPr="00651833">
        <w:rPr>
          <w:rFonts w:ascii="Times New Roman" w:hAnsi="Times New Roman"/>
          <w:lang w:val="sr-Cyrl-RS"/>
        </w:rPr>
        <w:t xml:space="preserve"> </w:t>
      </w:r>
      <w:r w:rsidRPr="00651833">
        <w:rPr>
          <w:rFonts w:ascii="Times New Roman" w:hAnsi="Times New Roman" w:hint="eastAsia"/>
          <w:lang w:val="sr-Cyrl-RS"/>
        </w:rPr>
        <w:t>Делиблатској</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Суботичкој</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фрагментално</w:t>
      </w:r>
      <w:r w:rsidRPr="00651833">
        <w:rPr>
          <w:rFonts w:ascii="Times New Roman" w:hAnsi="Times New Roman"/>
          <w:lang w:val="sr-Cyrl-RS"/>
        </w:rPr>
        <w:t xml:space="preserve"> </w:t>
      </w:r>
      <w:r w:rsidRPr="00651833">
        <w:rPr>
          <w:rFonts w:ascii="Times New Roman" w:hAnsi="Times New Roman" w:hint="eastAsia"/>
          <w:lang w:val="sr-Cyrl-RS"/>
        </w:rPr>
        <w:t>на</w:t>
      </w:r>
      <w:r w:rsidRPr="00651833">
        <w:rPr>
          <w:rFonts w:ascii="Times New Roman" w:hAnsi="Times New Roman"/>
          <w:lang w:val="sr-Cyrl-RS"/>
        </w:rPr>
        <w:t xml:space="preserve"> </w:t>
      </w:r>
      <w:r w:rsidRPr="00651833">
        <w:rPr>
          <w:rFonts w:ascii="Times New Roman" w:hAnsi="Times New Roman" w:hint="eastAsia"/>
          <w:lang w:val="sr-Cyrl-RS"/>
        </w:rPr>
        <w:t>различитим</w:t>
      </w:r>
      <w:r w:rsidRPr="00651833">
        <w:rPr>
          <w:rFonts w:ascii="Times New Roman" w:hAnsi="Times New Roman"/>
          <w:lang w:val="sr-Cyrl-RS"/>
        </w:rPr>
        <w:t xml:space="preserve">, </w:t>
      </w:r>
      <w:r w:rsidRPr="00651833">
        <w:rPr>
          <w:rFonts w:ascii="Times New Roman" w:hAnsi="Times New Roman" w:hint="eastAsia"/>
          <w:lang w:val="sr-Cyrl-RS"/>
        </w:rPr>
        <w:t>поготово</w:t>
      </w:r>
      <w:r w:rsidRPr="00651833">
        <w:rPr>
          <w:rFonts w:ascii="Times New Roman" w:hAnsi="Times New Roman"/>
          <w:lang w:val="sr-Cyrl-RS"/>
        </w:rPr>
        <w:t xml:space="preserve"> </w:t>
      </w:r>
      <w:r w:rsidRPr="00651833">
        <w:rPr>
          <w:rFonts w:ascii="Times New Roman" w:hAnsi="Times New Roman" w:hint="eastAsia"/>
          <w:lang w:val="sr-Cyrl-RS"/>
        </w:rPr>
        <w:t>ер</w:t>
      </w:r>
      <w:r w:rsidRPr="00976A1A">
        <w:rPr>
          <w:rFonts w:ascii="Times New Roman" w:hAnsi="Times New Roman" w:hint="eastAsia"/>
          <w:lang w:val="ru-RU"/>
        </w:rPr>
        <w:t>о</w:t>
      </w:r>
      <w:r w:rsidRPr="00651833">
        <w:rPr>
          <w:rFonts w:ascii="Times New Roman" w:hAnsi="Times New Roman" w:hint="eastAsia"/>
          <w:lang w:val="sr-Cyrl-RS"/>
        </w:rPr>
        <w:t>зионо</w:t>
      </w:r>
      <w:r w:rsidRPr="00651833">
        <w:rPr>
          <w:rFonts w:ascii="Times New Roman" w:hAnsi="Times New Roman"/>
          <w:lang w:val="sr-Cyrl-RS"/>
        </w:rPr>
        <w:t xml:space="preserve"> </w:t>
      </w:r>
      <w:r w:rsidRPr="00651833">
        <w:rPr>
          <w:rFonts w:ascii="Times New Roman" w:hAnsi="Times New Roman" w:hint="eastAsia"/>
          <w:lang w:val="sr-Cyrl-RS"/>
        </w:rPr>
        <w:t>угроженим</w:t>
      </w:r>
      <w:r w:rsidRPr="00651833">
        <w:rPr>
          <w:rFonts w:ascii="Times New Roman" w:hAnsi="Times New Roman"/>
          <w:lang w:val="sr-Cyrl-RS"/>
        </w:rPr>
        <w:t xml:space="preserve">, </w:t>
      </w:r>
      <w:r w:rsidRPr="00651833">
        <w:rPr>
          <w:rFonts w:ascii="Times New Roman" w:hAnsi="Times New Roman" w:hint="eastAsia"/>
          <w:lang w:val="sr-Cyrl-RS"/>
        </w:rPr>
        <w:t>стаништима</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шумама</w:t>
      </w:r>
      <w:r w:rsidRPr="00651833">
        <w:rPr>
          <w:rFonts w:ascii="Times New Roman" w:hAnsi="Times New Roman"/>
          <w:lang w:val="sr-Cyrl-RS"/>
        </w:rPr>
        <w:t xml:space="preserve"> </w:t>
      </w:r>
      <w:r w:rsidRPr="00651833">
        <w:rPr>
          <w:rFonts w:ascii="Times New Roman" w:hAnsi="Times New Roman" w:hint="eastAsia"/>
          <w:lang w:val="sr-Cyrl-RS"/>
        </w:rPr>
        <w:t>ових</w:t>
      </w:r>
      <w:r w:rsidRPr="00651833">
        <w:rPr>
          <w:rFonts w:ascii="Times New Roman" w:hAnsi="Times New Roman"/>
          <w:lang w:val="sr-Cyrl-RS"/>
        </w:rPr>
        <w:t xml:space="preserve"> </w:t>
      </w:r>
      <w:r w:rsidRPr="00651833">
        <w:rPr>
          <w:rFonts w:ascii="Times New Roman" w:hAnsi="Times New Roman" w:hint="eastAsia"/>
          <w:lang w:val="sr-Cyrl-RS"/>
        </w:rPr>
        <w:t>врста</w:t>
      </w:r>
      <w:r w:rsidRPr="00651833">
        <w:rPr>
          <w:rFonts w:ascii="Times New Roman" w:hAnsi="Times New Roman"/>
          <w:lang w:val="sr-Cyrl-RS"/>
        </w:rPr>
        <w:t xml:space="preserve"> </w:t>
      </w:r>
      <w:r w:rsidRPr="00651833">
        <w:rPr>
          <w:rFonts w:ascii="Times New Roman" w:hAnsi="Times New Roman" w:hint="eastAsia"/>
          <w:lang w:val="sr-Cyrl-RS"/>
        </w:rPr>
        <w:t>дрвећа</w:t>
      </w:r>
      <w:r w:rsidRPr="00651833">
        <w:rPr>
          <w:rFonts w:ascii="Times New Roman" w:hAnsi="Times New Roman"/>
          <w:lang w:val="sr-Cyrl-RS"/>
        </w:rPr>
        <w:t xml:space="preserve"> </w:t>
      </w:r>
      <w:r w:rsidRPr="00651833">
        <w:rPr>
          <w:rFonts w:ascii="Times New Roman" w:hAnsi="Times New Roman" w:hint="eastAsia"/>
          <w:lang w:val="sr-Cyrl-RS"/>
        </w:rPr>
        <w:t>поред</w:t>
      </w:r>
      <w:r w:rsidRPr="00651833">
        <w:rPr>
          <w:rFonts w:ascii="Times New Roman" w:hAnsi="Times New Roman"/>
          <w:lang w:val="sr-Cyrl-RS"/>
        </w:rPr>
        <w:t xml:space="preserve"> </w:t>
      </w:r>
      <w:r w:rsidRPr="00651833">
        <w:rPr>
          <w:rFonts w:ascii="Times New Roman" w:hAnsi="Times New Roman" w:hint="eastAsia"/>
          <w:lang w:val="sr-Cyrl-RS"/>
        </w:rPr>
        <w:t>багрема</w:t>
      </w:r>
      <w:r w:rsidRPr="00651833">
        <w:rPr>
          <w:rFonts w:ascii="Times New Roman" w:hAnsi="Times New Roman"/>
          <w:lang w:val="sr-Cyrl-RS"/>
        </w:rPr>
        <w:t xml:space="preserve">, </w:t>
      </w:r>
      <w:r w:rsidRPr="00651833">
        <w:rPr>
          <w:rFonts w:ascii="Times New Roman" w:hAnsi="Times New Roman" w:hint="eastAsia"/>
          <w:lang w:val="sr-Cyrl-RS"/>
        </w:rPr>
        <w:t>брезе</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јасике</w:t>
      </w:r>
      <w:r w:rsidRPr="00651833">
        <w:rPr>
          <w:rFonts w:ascii="Times New Roman" w:hAnsi="Times New Roman"/>
          <w:lang w:val="sr-Cyrl-RS"/>
        </w:rPr>
        <w:t xml:space="preserve"> </w:t>
      </w:r>
      <w:r w:rsidRPr="00651833">
        <w:rPr>
          <w:rFonts w:ascii="Times New Roman" w:hAnsi="Times New Roman" w:hint="eastAsia"/>
          <w:lang w:val="sr-Cyrl-RS"/>
        </w:rPr>
        <w:t>среће</w:t>
      </w:r>
      <w:r w:rsidRPr="00651833">
        <w:rPr>
          <w:rFonts w:ascii="Times New Roman" w:hAnsi="Times New Roman"/>
          <w:lang w:val="sr-Cyrl-RS"/>
        </w:rPr>
        <w:t xml:space="preserve"> </w:t>
      </w:r>
      <w:r w:rsidRPr="00651833">
        <w:rPr>
          <w:rFonts w:ascii="Times New Roman" w:hAnsi="Times New Roman" w:hint="eastAsia"/>
          <w:lang w:val="sr-Cyrl-RS"/>
        </w:rPr>
        <w:t>се</w:t>
      </w:r>
      <w:r w:rsidRPr="00651833">
        <w:rPr>
          <w:rFonts w:ascii="Times New Roman" w:hAnsi="Times New Roman"/>
          <w:lang w:val="sr-Cyrl-RS"/>
        </w:rPr>
        <w:t xml:space="preserve"> </w:t>
      </w:r>
      <w:r w:rsidRPr="00651833">
        <w:rPr>
          <w:rFonts w:ascii="Times New Roman" w:hAnsi="Times New Roman" w:hint="eastAsia"/>
          <w:lang w:val="sr-Cyrl-RS"/>
        </w:rPr>
        <w:t>још</w:t>
      </w:r>
      <w:r w:rsidRPr="00651833">
        <w:rPr>
          <w:rFonts w:ascii="Times New Roman" w:hAnsi="Times New Roman"/>
          <w:lang w:val="sr-Cyrl-RS"/>
        </w:rPr>
        <w:t xml:space="preserve"> 28 </w:t>
      </w:r>
      <w:r w:rsidRPr="00651833">
        <w:rPr>
          <w:rFonts w:ascii="Times New Roman" w:hAnsi="Times New Roman" w:hint="eastAsia"/>
          <w:lang w:val="sr-Cyrl-RS"/>
        </w:rPr>
        <w:t>врста</w:t>
      </w:r>
      <w:r w:rsidRPr="00651833">
        <w:rPr>
          <w:rFonts w:ascii="Times New Roman" w:hAnsi="Times New Roman"/>
          <w:lang w:val="sr-Cyrl-RS"/>
        </w:rPr>
        <w:t xml:space="preserve">, </w:t>
      </w:r>
      <w:r w:rsidRPr="00651833">
        <w:rPr>
          <w:rFonts w:ascii="Times New Roman" w:hAnsi="Times New Roman" w:hint="eastAsia"/>
          <w:lang w:val="sr-Cyrl-RS"/>
        </w:rPr>
        <w:t>чиме</w:t>
      </w:r>
      <w:r w:rsidRPr="00651833">
        <w:rPr>
          <w:rFonts w:ascii="Times New Roman" w:hAnsi="Times New Roman"/>
          <w:lang w:val="sr-Cyrl-RS"/>
        </w:rPr>
        <w:t xml:space="preserve"> </w:t>
      </w:r>
      <w:r w:rsidRPr="00651833">
        <w:rPr>
          <w:rFonts w:ascii="Times New Roman" w:hAnsi="Times New Roman" w:hint="eastAsia"/>
          <w:lang w:val="sr-Cyrl-RS"/>
        </w:rPr>
        <w:t>су</w:t>
      </w:r>
      <w:r w:rsidRPr="00651833">
        <w:rPr>
          <w:rFonts w:ascii="Times New Roman" w:hAnsi="Times New Roman"/>
          <w:lang w:val="sr-Cyrl-RS"/>
        </w:rPr>
        <w:t xml:space="preserve"> </w:t>
      </w:r>
      <w:r w:rsidRPr="00651833">
        <w:rPr>
          <w:rFonts w:ascii="Times New Roman" w:hAnsi="Times New Roman" w:hint="eastAsia"/>
          <w:lang w:val="sr-Cyrl-RS"/>
        </w:rPr>
        <w:t>оне</w:t>
      </w:r>
      <w:r w:rsidRPr="00651833">
        <w:rPr>
          <w:rFonts w:ascii="Times New Roman" w:hAnsi="Times New Roman"/>
          <w:lang w:val="sr-Cyrl-RS"/>
        </w:rPr>
        <w:t xml:space="preserve"> </w:t>
      </w:r>
      <w:r w:rsidRPr="00651833">
        <w:rPr>
          <w:rFonts w:ascii="Times New Roman" w:hAnsi="Times New Roman" w:hint="eastAsia"/>
          <w:lang w:val="sr-Cyrl-RS"/>
        </w:rPr>
        <w:t>значајно</w:t>
      </w:r>
      <w:r w:rsidRPr="00651833">
        <w:rPr>
          <w:rFonts w:ascii="Times New Roman" w:hAnsi="Times New Roman"/>
          <w:lang w:val="sr-Cyrl-RS"/>
        </w:rPr>
        <w:t xml:space="preserve"> </w:t>
      </w:r>
      <w:r w:rsidRPr="00651833">
        <w:rPr>
          <w:rFonts w:ascii="Times New Roman" w:hAnsi="Times New Roman" w:hint="eastAsia"/>
          <w:lang w:val="sr-Cyrl-RS"/>
        </w:rPr>
        <w:t>опредељене</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односу</w:t>
      </w:r>
      <w:r w:rsidRPr="00651833">
        <w:rPr>
          <w:rFonts w:ascii="Times New Roman" w:hAnsi="Times New Roman"/>
          <w:lang w:val="sr-Cyrl-RS"/>
        </w:rPr>
        <w:t xml:space="preserve"> </w:t>
      </w:r>
      <w:r w:rsidRPr="00651833">
        <w:rPr>
          <w:rFonts w:ascii="Times New Roman" w:hAnsi="Times New Roman" w:hint="eastAsia"/>
          <w:lang w:val="sr-Cyrl-RS"/>
        </w:rPr>
        <w:t>на</w:t>
      </w:r>
      <w:r w:rsidRPr="00651833">
        <w:rPr>
          <w:rFonts w:ascii="Times New Roman" w:hAnsi="Times New Roman"/>
          <w:lang w:val="sr-Cyrl-RS"/>
        </w:rPr>
        <w:t xml:space="preserve"> </w:t>
      </w:r>
      <w:r w:rsidRPr="00651833">
        <w:rPr>
          <w:rFonts w:ascii="Times New Roman" w:hAnsi="Times New Roman" w:hint="eastAsia"/>
          <w:lang w:val="sr-Cyrl-RS"/>
        </w:rPr>
        <w:t>заштиту</w:t>
      </w:r>
      <w:r w:rsidRPr="00651833">
        <w:rPr>
          <w:rFonts w:ascii="Times New Roman" w:hAnsi="Times New Roman"/>
          <w:lang w:val="sr-Cyrl-RS"/>
        </w:rPr>
        <w:t xml:space="preserve"> </w:t>
      </w:r>
      <w:r w:rsidRPr="00651833">
        <w:rPr>
          <w:rFonts w:ascii="Times New Roman" w:hAnsi="Times New Roman" w:hint="eastAsia"/>
          <w:lang w:val="sr-Cyrl-RS"/>
        </w:rPr>
        <w:t>биоразноврсности</w:t>
      </w:r>
      <w:r w:rsidRPr="00651833">
        <w:rPr>
          <w:rFonts w:ascii="Times New Roman" w:hAnsi="Times New Roman"/>
          <w:lang w:val="sr-Cyrl-RS"/>
        </w:rPr>
        <w:t xml:space="preserve">, </w:t>
      </w:r>
      <w:r w:rsidRPr="00651833">
        <w:rPr>
          <w:rFonts w:ascii="Times New Roman" w:hAnsi="Times New Roman" w:hint="eastAsia"/>
          <w:lang w:val="sr-Cyrl-RS"/>
        </w:rPr>
        <w:t>јер</w:t>
      </w:r>
      <w:r w:rsidRPr="00651833">
        <w:rPr>
          <w:rFonts w:ascii="Times New Roman" w:hAnsi="Times New Roman"/>
          <w:lang w:val="sr-Cyrl-RS"/>
        </w:rPr>
        <w:t xml:space="preserve"> </w:t>
      </w:r>
      <w:r w:rsidRPr="00651833">
        <w:rPr>
          <w:rFonts w:ascii="Times New Roman" w:hAnsi="Times New Roman" w:hint="eastAsia"/>
          <w:lang w:val="sr-Cyrl-RS"/>
        </w:rPr>
        <w:t>је</w:t>
      </w:r>
      <w:r w:rsidRPr="00651833">
        <w:rPr>
          <w:rFonts w:ascii="Times New Roman" w:hAnsi="Times New Roman"/>
          <w:lang w:val="sr-Cyrl-RS"/>
        </w:rPr>
        <w:t xml:space="preserve"> 14 </w:t>
      </w:r>
      <w:r w:rsidRPr="00651833">
        <w:rPr>
          <w:rFonts w:ascii="Times New Roman" w:hAnsi="Times New Roman" w:hint="eastAsia"/>
          <w:lang w:val="sr-Cyrl-RS"/>
        </w:rPr>
        <w:t>врста</w:t>
      </w:r>
      <w:r w:rsidRPr="00651833">
        <w:rPr>
          <w:rFonts w:ascii="Times New Roman" w:hAnsi="Times New Roman"/>
          <w:lang w:val="sr-Cyrl-RS"/>
        </w:rPr>
        <w:t xml:space="preserve"> </w:t>
      </w:r>
      <w:r w:rsidRPr="00651833">
        <w:rPr>
          <w:rFonts w:ascii="Times New Roman" w:hAnsi="Times New Roman" w:hint="eastAsia"/>
          <w:lang w:val="sr-Cyrl-RS"/>
        </w:rPr>
        <w:t>са</w:t>
      </w:r>
      <w:r w:rsidRPr="00651833">
        <w:rPr>
          <w:rFonts w:ascii="Times New Roman" w:hAnsi="Times New Roman"/>
          <w:lang w:val="sr-Cyrl-RS"/>
        </w:rPr>
        <w:t xml:space="preserve"> </w:t>
      </w:r>
      <w:r w:rsidRPr="00651833">
        <w:rPr>
          <w:rFonts w:ascii="Times New Roman" w:hAnsi="Times New Roman" w:hint="eastAsia"/>
          <w:lang w:val="sr-Cyrl-RS"/>
        </w:rPr>
        <w:t>списка</w:t>
      </w:r>
      <w:r w:rsidRPr="00651833">
        <w:rPr>
          <w:rFonts w:ascii="Times New Roman" w:hAnsi="Times New Roman"/>
          <w:lang w:val="sr-Cyrl-RS"/>
        </w:rPr>
        <w:t xml:space="preserve"> </w:t>
      </w:r>
      <w:r w:rsidRPr="00651833">
        <w:rPr>
          <w:rFonts w:ascii="Times New Roman" w:hAnsi="Times New Roman" w:hint="eastAsia"/>
          <w:lang w:val="sr-Cyrl-RS"/>
        </w:rPr>
        <w:t>реликтних</w:t>
      </w:r>
      <w:r w:rsidRPr="00651833">
        <w:rPr>
          <w:rFonts w:ascii="Times New Roman" w:hAnsi="Times New Roman"/>
          <w:lang w:val="sr-Cyrl-RS"/>
        </w:rPr>
        <w:t xml:space="preserve">, </w:t>
      </w:r>
      <w:r w:rsidRPr="00651833">
        <w:rPr>
          <w:rFonts w:ascii="Times New Roman" w:hAnsi="Times New Roman" w:hint="eastAsia"/>
          <w:lang w:val="sr-Cyrl-RS"/>
        </w:rPr>
        <w:t>ендемичних</w:t>
      </w:r>
      <w:r w:rsidRPr="00651833">
        <w:rPr>
          <w:rFonts w:ascii="Times New Roman" w:hAnsi="Times New Roman"/>
          <w:lang w:val="sr-Cyrl-RS"/>
        </w:rPr>
        <w:t xml:space="preserve">, </w:t>
      </w:r>
      <w:r w:rsidRPr="00651833">
        <w:rPr>
          <w:rFonts w:ascii="Times New Roman" w:hAnsi="Times New Roman" w:hint="eastAsia"/>
          <w:lang w:val="sr-Cyrl-RS"/>
        </w:rPr>
        <w:t>ретких</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угрожених</w:t>
      </w:r>
      <w:r w:rsidRPr="00651833">
        <w:rPr>
          <w:rFonts w:ascii="Times New Roman" w:hAnsi="Times New Roman"/>
          <w:lang w:val="sr-Cyrl-RS"/>
        </w:rPr>
        <w:t xml:space="preserve">. </w:t>
      </w:r>
      <w:r w:rsidRPr="00651833">
        <w:rPr>
          <w:rFonts w:ascii="Times New Roman" w:hAnsi="Times New Roman" w:hint="eastAsia"/>
          <w:lang w:val="sr-Cyrl-RS"/>
        </w:rPr>
        <w:t>Проблем</w:t>
      </w:r>
      <w:r w:rsidRPr="00651833">
        <w:rPr>
          <w:rFonts w:ascii="Times New Roman" w:hAnsi="Times New Roman"/>
          <w:lang w:val="sr-Cyrl-RS"/>
        </w:rPr>
        <w:t xml:space="preserve"> </w:t>
      </w:r>
      <w:r w:rsidRPr="00651833">
        <w:rPr>
          <w:rFonts w:ascii="Times New Roman" w:hAnsi="Times New Roman" w:hint="eastAsia"/>
          <w:lang w:val="sr-Cyrl-RS"/>
        </w:rPr>
        <w:t>који</w:t>
      </w:r>
      <w:r w:rsidRPr="00651833">
        <w:rPr>
          <w:rFonts w:ascii="Times New Roman" w:hAnsi="Times New Roman"/>
          <w:lang w:val="sr-Cyrl-RS"/>
        </w:rPr>
        <w:t xml:space="preserve"> </w:t>
      </w:r>
      <w:r w:rsidRPr="00651833">
        <w:rPr>
          <w:rFonts w:ascii="Times New Roman" w:hAnsi="Times New Roman" w:hint="eastAsia"/>
          <w:lang w:val="sr-Cyrl-RS"/>
        </w:rPr>
        <w:t>се</w:t>
      </w:r>
      <w:r w:rsidRPr="00651833">
        <w:rPr>
          <w:rFonts w:ascii="Times New Roman" w:hAnsi="Times New Roman"/>
          <w:lang w:val="sr-Cyrl-RS"/>
        </w:rPr>
        <w:t xml:space="preserve"> </w:t>
      </w:r>
      <w:r w:rsidRPr="00651833">
        <w:rPr>
          <w:rFonts w:ascii="Times New Roman" w:hAnsi="Times New Roman" w:hint="eastAsia"/>
          <w:lang w:val="sr-Cyrl-RS"/>
        </w:rPr>
        <w:t>јавља</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газдовању</w:t>
      </w:r>
      <w:r w:rsidRPr="00651833">
        <w:rPr>
          <w:rFonts w:ascii="Times New Roman" w:hAnsi="Times New Roman"/>
          <w:lang w:val="sr-Cyrl-RS"/>
        </w:rPr>
        <w:t xml:space="preserve"> </w:t>
      </w:r>
      <w:r w:rsidRPr="00651833">
        <w:rPr>
          <w:rFonts w:ascii="Times New Roman" w:hAnsi="Times New Roman" w:hint="eastAsia"/>
          <w:lang w:val="sr-Cyrl-RS"/>
        </w:rPr>
        <w:t>багремом</w:t>
      </w:r>
      <w:r w:rsidRPr="00651833">
        <w:rPr>
          <w:rFonts w:ascii="Times New Roman" w:hAnsi="Times New Roman"/>
          <w:lang w:val="sr-Cyrl-RS"/>
        </w:rPr>
        <w:t xml:space="preserve"> </w:t>
      </w:r>
      <w:r w:rsidRPr="00651833">
        <w:rPr>
          <w:rFonts w:ascii="Times New Roman" w:hAnsi="Times New Roman" w:hint="eastAsia"/>
          <w:lang w:val="sr-Cyrl-RS"/>
        </w:rPr>
        <w:t>јесте</w:t>
      </w:r>
      <w:r w:rsidRPr="00651833">
        <w:rPr>
          <w:rFonts w:ascii="Times New Roman" w:hAnsi="Times New Roman"/>
          <w:lang w:val="sr-Cyrl-RS"/>
        </w:rPr>
        <w:t xml:space="preserve"> </w:t>
      </w:r>
      <w:r w:rsidRPr="00651833">
        <w:rPr>
          <w:rFonts w:ascii="Times New Roman" w:hAnsi="Times New Roman" w:hint="eastAsia"/>
          <w:lang w:val="sr-Cyrl-RS"/>
        </w:rPr>
        <w:t>да</w:t>
      </w:r>
      <w:r w:rsidRPr="00651833">
        <w:rPr>
          <w:rFonts w:ascii="Times New Roman" w:hAnsi="Times New Roman"/>
          <w:lang w:val="sr-Cyrl-RS"/>
        </w:rPr>
        <w:t xml:space="preserve"> </w:t>
      </w:r>
      <w:r w:rsidRPr="00651833">
        <w:rPr>
          <w:rFonts w:ascii="Times New Roman" w:hAnsi="Times New Roman" w:hint="eastAsia"/>
          <w:lang w:val="sr-Cyrl-RS"/>
        </w:rPr>
        <w:t>се</w:t>
      </w:r>
      <w:r w:rsidRPr="00651833">
        <w:rPr>
          <w:rFonts w:ascii="Times New Roman" w:hAnsi="Times New Roman"/>
          <w:lang w:val="sr-Cyrl-RS"/>
        </w:rPr>
        <w:t xml:space="preserve"> </w:t>
      </w:r>
      <w:r w:rsidRPr="00651833">
        <w:rPr>
          <w:rFonts w:ascii="Times New Roman" w:hAnsi="Times New Roman" w:hint="eastAsia"/>
          <w:lang w:val="sr-Cyrl-RS"/>
        </w:rPr>
        <w:t>углавном</w:t>
      </w:r>
      <w:r w:rsidRPr="00651833">
        <w:rPr>
          <w:rFonts w:ascii="Times New Roman" w:hAnsi="Times New Roman"/>
          <w:lang w:val="sr-Cyrl-RS"/>
        </w:rPr>
        <w:t xml:space="preserve"> </w:t>
      </w:r>
      <w:r w:rsidRPr="00651833">
        <w:rPr>
          <w:rFonts w:ascii="Times New Roman" w:hAnsi="Times New Roman" w:hint="eastAsia"/>
          <w:lang w:val="sr-Cyrl-RS"/>
        </w:rPr>
        <w:t>препушта</w:t>
      </w:r>
      <w:r w:rsidRPr="00651833">
        <w:rPr>
          <w:rFonts w:ascii="Times New Roman" w:hAnsi="Times New Roman"/>
          <w:lang w:val="sr-Cyrl-RS"/>
        </w:rPr>
        <w:t xml:space="preserve"> </w:t>
      </w:r>
      <w:r w:rsidRPr="00651833">
        <w:rPr>
          <w:rFonts w:ascii="Times New Roman" w:hAnsi="Times New Roman" w:hint="eastAsia"/>
          <w:lang w:val="sr-Cyrl-RS"/>
        </w:rPr>
        <w:t>спонтаној</w:t>
      </w:r>
      <w:r w:rsidRPr="00651833">
        <w:rPr>
          <w:rFonts w:ascii="Times New Roman" w:hAnsi="Times New Roman"/>
          <w:lang w:val="sr-Cyrl-RS"/>
        </w:rPr>
        <w:t xml:space="preserve"> </w:t>
      </w:r>
      <w:r w:rsidRPr="00651833">
        <w:rPr>
          <w:rFonts w:ascii="Times New Roman" w:hAnsi="Times New Roman" w:hint="eastAsia"/>
          <w:lang w:val="sr-Cyrl-RS"/>
        </w:rPr>
        <w:t>регенерацији</w:t>
      </w:r>
      <w:r w:rsidRPr="00651833">
        <w:rPr>
          <w:rFonts w:ascii="Times New Roman" w:hAnsi="Times New Roman"/>
          <w:lang w:val="sr-Cyrl-RS"/>
        </w:rPr>
        <w:t xml:space="preserve"> </w:t>
      </w:r>
      <w:r w:rsidRPr="00651833">
        <w:rPr>
          <w:rFonts w:ascii="Times New Roman" w:hAnsi="Times New Roman" w:hint="eastAsia"/>
          <w:lang w:val="sr-Cyrl-RS"/>
        </w:rPr>
        <w:t>често</w:t>
      </w:r>
      <w:r w:rsidRPr="00651833">
        <w:rPr>
          <w:rFonts w:ascii="Times New Roman" w:hAnsi="Times New Roman"/>
          <w:lang w:val="sr-Cyrl-RS"/>
        </w:rPr>
        <w:t xml:space="preserve"> </w:t>
      </w:r>
      <w:r w:rsidRPr="00651833">
        <w:rPr>
          <w:rFonts w:ascii="Times New Roman" w:hAnsi="Times New Roman" w:hint="eastAsia"/>
          <w:lang w:val="sr-Cyrl-RS"/>
        </w:rPr>
        <w:t>не</w:t>
      </w:r>
      <w:r w:rsidRPr="00651833">
        <w:rPr>
          <w:rFonts w:ascii="Times New Roman" w:hAnsi="Times New Roman"/>
          <w:lang w:val="sr-Cyrl-RS"/>
        </w:rPr>
        <w:t xml:space="preserve"> </w:t>
      </w:r>
      <w:r w:rsidRPr="00651833">
        <w:rPr>
          <w:rFonts w:ascii="Times New Roman" w:hAnsi="Times New Roman" w:hint="eastAsia"/>
          <w:lang w:val="sr-Cyrl-RS"/>
        </w:rPr>
        <w:t>водећи</w:t>
      </w:r>
      <w:r w:rsidRPr="00651833">
        <w:rPr>
          <w:rFonts w:ascii="Times New Roman" w:hAnsi="Times New Roman"/>
          <w:lang w:val="sr-Cyrl-RS"/>
        </w:rPr>
        <w:t xml:space="preserve"> </w:t>
      </w:r>
      <w:r w:rsidRPr="00651833">
        <w:rPr>
          <w:rFonts w:ascii="Times New Roman" w:hAnsi="Times New Roman" w:hint="eastAsia"/>
          <w:lang w:val="sr-Cyrl-RS"/>
        </w:rPr>
        <w:t>рачуна</w:t>
      </w:r>
      <w:r w:rsidRPr="00651833">
        <w:rPr>
          <w:rFonts w:ascii="Times New Roman" w:hAnsi="Times New Roman"/>
          <w:lang w:val="sr-Cyrl-RS"/>
        </w:rPr>
        <w:t xml:space="preserve"> </w:t>
      </w:r>
      <w:r w:rsidRPr="00651833">
        <w:rPr>
          <w:rFonts w:ascii="Times New Roman" w:hAnsi="Times New Roman" w:hint="eastAsia"/>
          <w:lang w:val="sr-Cyrl-RS"/>
        </w:rPr>
        <w:t>о</w:t>
      </w:r>
      <w:r w:rsidRPr="00651833">
        <w:rPr>
          <w:rFonts w:ascii="Times New Roman" w:hAnsi="Times New Roman"/>
          <w:lang w:val="sr-Cyrl-RS"/>
        </w:rPr>
        <w:t xml:space="preserve"> </w:t>
      </w:r>
      <w:r w:rsidRPr="00651833">
        <w:rPr>
          <w:rFonts w:ascii="Times New Roman" w:hAnsi="Times New Roman" w:hint="eastAsia"/>
          <w:lang w:val="sr-Cyrl-RS"/>
        </w:rPr>
        <w:t>редном</w:t>
      </w:r>
      <w:r w:rsidRPr="00651833">
        <w:rPr>
          <w:rFonts w:ascii="Times New Roman" w:hAnsi="Times New Roman"/>
          <w:lang w:val="sr-Cyrl-RS"/>
        </w:rPr>
        <w:t xml:space="preserve"> </w:t>
      </w:r>
      <w:r w:rsidRPr="00651833">
        <w:rPr>
          <w:rFonts w:ascii="Times New Roman" w:hAnsi="Times New Roman" w:hint="eastAsia"/>
          <w:lang w:val="sr-Cyrl-RS"/>
        </w:rPr>
        <w:t>броју</w:t>
      </w:r>
      <w:r w:rsidRPr="00651833">
        <w:rPr>
          <w:rFonts w:ascii="Times New Roman" w:hAnsi="Times New Roman"/>
          <w:lang w:val="sr-Cyrl-RS"/>
        </w:rPr>
        <w:t xml:space="preserve"> </w:t>
      </w:r>
      <w:r w:rsidRPr="00651833">
        <w:rPr>
          <w:rFonts w:ascii="Times New Roman" w:hAnsi="Times New Roman" w:hint="eastAsia"/>
          <w:lang w:val="sr-Cyrl-RS"/>
        </w:rPr>
        <w:t>генерације</w:t>
      </w:r>
      <w:r w:rsidRPr="00651833">
        <w:rPr>
          <w:rFonts w:ascii="Times New Roman" w:hAnsi="Times New Roman"/>
          <w:lang w:val="sr-Cyrl-RS"/>
        </w:rPr>
        <w:t xml:space="preserve">. </w:t>
      </w:r>
      <w:r w:rsidRPr="00651833">
        <w:rPr>
          <w:rFonts w:ascii="Times New Roman" w:hAnsi="Times New Roman" w:hint="eastAsia"/>
          <w:lang w:val="sr-Cyrl-RS"/>
        </w:rPr>
        <w:t>Услед</w:t>
      </w:r>
      <w:r w:rsidRPr="00651833">
        <w:rPr>
          <w:rFonts w:ascii="Times New Roman" w:hAnsi="Times New Roman"/>
          <w:lang w:val="sr-Cyrl-RS"/>
        </w:rPr>
        <w:t xml:space="preserve"> </w:t>
      </w:r>
      <w:r w:rsidRPr="00651833">
        <w:rPr>
          <w:rFonts w:ascii="Times New Roman" w:hAnsi="Times New Roman" w:hint="eastAsia"/>
          <w:lang w:val="sr-Cyrl-RS"/>
        </w:rPr>
        <w:t>тога</w:t>
      </w:r>
      <w:r w:rsidRPr="00651833">
        <w:rPr>
          <w:rFonts w:ascii="Times New Roman" w:hAnsi="Times New Roman"/>
          <w:lang w:val="sr-Cyrl-RS"/>
        </w:rPr>
        <w:t xml:space="preserve">, </w:t>
      </w:r>
      <w:r w:rsidRPr="00651833">
        <w:rPr>
          <w:rFonts w:ascii="Times New Roman" w:hAnsi="Times New Roman" w:hint="eastAsia"/>
          <w:lang w:val="sr-Cyrl-RS"/>
        </w:rPr>
        <w:t>након</w:t>
      </w:r>
      <w:r w:rsidRPr="00651833">
        <w:rPr>
          <w:rFonts w:ascii="Times New Roman" w:hAnsi="Times New Roman"/>
          <w:lang w:val="sr-Cyrl-RS"/>
        </w:rPr>
        <w:t xml:space="preserve"> </w:t>
      </w:r>
      <w:r w:rsidRPr="00651833">
        <w:rPr>
          <w:rFonts w:ascii="Times New Roman" w:hAnsi="Times New Roman" w:hint="eastAsia"/>
          <w:lang w:val="sr-Cyrl-RS"/>
        </w:rPr>
        <w:t>неколико</w:t>
      </w:r>
      <w:r w:rsidRPr="00651833">
        <w:rPr>
          <w:rFonts w:ascii="Times New Roman" w:hAnsi="Times New Roman"/>
          <w:lang w:val="sr-Cyrl-RS"/>
        </w:rPr>
        <w:t xml:space="preserve"> </w:t>
      </w:r>
      <w:r w:rsidRPr="00651833">
        <w:rPr>
          <w:rFonts w:ascii="Times New Roman" w:hAnsi="Times New Roman" w:hint="eastAsia"/>
          <w:lang w:val="sr-Cyrl-RS"/>
        </w:rPr>
        <w:t>производних</w:t>
      </w:r>
      <w:r w:rsidRPr="00651833">
        <w:rPr>
          <w:rFonts w:ascii="Times New Roman" w:hAnsi="Times New Roman"/>
          <w:lang w:val="sr-Cyrl-RS"/>
        </w:rPr>
        <w:t xml:space="preserve"> </w:t>
      </w:r>
      <w:r w:rsidRPr="00651833">
        <w:rPr>
          <w:rFonts w:ascii="Times New Roman" w:hAnsi="Times New Roman" w:hint="eastAsia"/>
          <w:lang w:val="sr-Cyrl-RS"/>
        </w:rPr>
        <w:t>циклуса</w:t>
      </w:r>
      <w:r w:rsidRPr="00651833">
        <w:rPr>
          <w:rFonts w:ascii="Times New Roman" w:hAnsi="Times New Roman"/>
          <w:lang w:val="sr-Cyrl-RS"/>
        </w:rPr>
        <w:t xml:space="preserve">, </w:t>
      </w:r>
      <w:r w:rsidRPr="00651833">
        <w:rPr>
          <w:rFonts w:ascii="Times New Roman" w:hAnsi="Times New Roman" w:hint="eastAsia"/>
          <w:lang w:val="sr-Cyrl-RS"/>
        </w:rPr>
        <w:t>врста</w:t>
      </w:r>
      <w:r w:rsidRPr="00651833">
        <w:rPr>
          <w:rFonts w:ascii="Times New Roman" w:hAnsi="Times New Roman"/>
          <w:lang w:val="sr-Cyrl-RS"/>
        </w:rPr>
        <w:t xml:space="preserve"> </w:t>
      </w:r>
      <w:r w:rsidRPr="00651833">
        <w:rPr>
          <w:rFonts w:ascii="Times New Roman" w:hAnsi="Times New Roman" w:hint="eastAsia"/>
          <w:lang w:val="sr-Cyrl-RS"/>
        </w:rPr>
        <w:t>губи</w:t>
      </w:r>
      <w:r w:rsidRPr="00651833">
        <w:rPr>
          <w:rFonts w:ascii="Times New Roman" w:hAnsi="Times New Roman"/>
          <w:lang w:val="sr-Cyrl-RS"/>
        </w:rPr>
        <w:t xml:space="preserve"> </w:t>
      </w:r>
      <w:r w:rsidRPr="00651833">
        <w:rPr>
          <w:rFonts w:ascii="Times New Roman" w:hAnsi="Times New Roman" w:hint="eastAsia"/>
          <w:lang w:val="sr-Cyrl-RS"/>
        </w:rPr>
        <w:t>својства</w:t>
      </w:r>
      <w:r w:rsidRPr="00651833">
        <w:rPr>
          <w:rFonts w:ascii="Times New Roman" w:hAnsi="Times New Roman"/>
          <w:lang w:val="sr-Cyrl-RS"/>
        </w:rPr>
        <w:t xml:space="preserve"> </w:t>
      </w:r>
      <w:r w:rsidRPr="00651833">
        <w:rPr>
          <w:rFonts w:ascii="Times New Roman" w:hAnsi="Times New Roman" w:hint="eastAsia"/>
          <w:lang w:val="sr-Cyrl-RS"/>
        </w:rPr>
        <w:t>која</w:t>
      </w:r>
      <w:r w:rsidRPr="00651833">
        <w:rPr>
          <w:rFonts w:ascii="Times New Roman" w:hAnsi="Times New Roman"/>
          <w:lang w:val="sr-Cyrl-RS"/>
        </w:rPr>
        <w:t xml:space="preserve"> </w:t>
      </w:r>
      <w:r w:rsidRPr="00651833">
        <w:rPr>
          <w:rFonts w:ascii="Times New Roman" w:hAnsi="Times New Roman" w:hint="eastAsia"/>
          <w:lang w:val="sr-Cyrl-RS"/>
        </w:rPr>
        <w:t>је</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старту</w:t>
      </w:r>
      <w:r w:rsidRPr="00651833">
        <w:rPr>
          <w:rFonts w:ascii="Times New Roman" w:hAnsi="Times New Roman"/>
          <w:lang w:val="sr-Cyrl-RS"/>
        </w:rPr>
        <w:t xml:space="preserve"> </w:t>
      </w:r>
      <w:r w:rsidRPr="00651833">
        <w:rPr>
          <w:rFonts w:ascii="Times New Roman" w:hAnsi="Times New Roman" w:hint="eastAsia"/>
          <w:lang w:val="sr-Cyrl-RS"/>
        </w:rPr>
        <w:t>имала</w:t>
      </w:r>
      <w:r w:rsidRPr="00651833">
        <w:rPr>
          <w:rFonts w:ascii="Times New Roman" w:hAnsi="Times New Roman"/>
          <w:lang w:val="sr-Cyrl-RS"/>
        </w:rPr>
        <w:t xml:space="preserve">, </w:t>
      </w:r>
      <w:r w:rsidRPr="00651833">
        <w:rPr>
          <w:rFonts w:ascii="Times New Roman" w:hAnsi="Times New Roman" w:hint="eastAsia"/>
          <w:lang w:val="sr-Cyrl-RS"/>
        </w:rPr>
        <w:t>посебно</w:t>
      </w:r>
      <w:r w:rsidRPr="00651833">
        <w:rPr>
          <w:rFonts w:ascii="Times New Roman" w:hAnsi="Times New Roman"/>
          <w:lang w:val="sr-Cyrl-RS"/>
        </w:rPr>
        <w:t xml:space="preserve"> </w:t>
      </w:r>
      <w:r w:rsidRPr="00651833">
        <w:rPr>
          <w:rFonts w:ascii="Times New Roman" w:hAnsi="Times New Roman" w:hint="eastAsia"/>
          <w:lang w:val="sr-Cyrl-RS"/>
        </w:rPr>
        <w:t>у</w:t>
      </w:r>
      <w:r w:rsidRPr="00651833">
        <w:rPr>
          <w:rFonts w:ascii="Times New Roman" w:hAnsi="Times New Roman"/>
          <w:lang w:val="sr-Cyrl-RS"/>
        </w:rPr>
        <w:t xml:space="preserve"> </w:t>
      </w:r>
      <w:r w:rsidRPr="00651833">
        <w:rPr>
          <w:rFonts w:ascii="Times New Roman" w:hAnsi="Times New Roman" w:hint="eastAsia"/>
          <w:lang w:val="sr-Cyrl-RS"/>
        </w:rPr>
        <w:t>односу</w:t>
      </w:r>
      <w:r w:rsidRPr="00651833">
        <w:rPr>
          <w:rFonts w:ascii="Times New Roman" w:hAnsi="Times New Roman"/>
          <w:lang w:val="sr-Cyrl-RS"/>
        </w:rPr>
        <w:t xml:space="preserve"> </w:t>
      </w:r>
      <w:r w:rsidRPr="00651833">
        <w:rPr>
          <w:rFonts w:ascii="Times New Roman" w:hAnsi="Times New Roman" w:hint="eastAsia"/>
          <w:lang w:val="sr-Cyrl-RS"/>
        </w:rPr>
        <w:t>на</w:t>
      </w:r>
      <w:r w:rsidRPr="00651833">
        <w:rPr>
          <w:rFonts w:ascii="Times New Roman" w:hAnsi="Times New Roman"/>
          <w:lang w:val="sr-Cyrl-RS"/>
        </w:rPr>
        <w:t xml:space="preserve"> </w:t>
      </w:r>
      <w:r w:rsidRPr="00651833">
        <w:rPr>
          <w:rFonts w:ascii="Times New Roman" w:hAnsi="Times New Roman" w:hint="eastAsia"/>
          <w:lang w:val="sr-Cyrl-RS"/>
        </w:rPr>
        <w:t>производност</w:t>
      </w:r>
      <w:r w:rsidRPr="00651833">
        <w:rPr>
          <w:rFonts w:ascii="Times New Roman" w:hAnsi="Times New Roman"/>
          <w:lang w:val="sr-Cyrl-RS"/>
        </w:rPr>
        <w:t xml:space="preserve"> </w:t>
      </w:r>
      <w:r w:rsidRPr="00651833">
        <w:rPr>
          <w:rFonts w:ascii="Times New Roman" w:hAnsi="Times New Roman" w:hint="eastAsia"/>
          <w:lang w:val="sr-Cyrl-RS"/>
        </w:rPr>
        <w:t>по</w:t>
      </w:r>
      <w:r w:rsidRPr="00651833">
        <w:rPr>
          <w:rFonts w:ascii="Times New Roman" w:hAnsi="Times New Roman"/>
          <w:lang w:val="sr-Cyrl-RS"/>
        </w:rPr>
        <w:t xml:space="preserve"> </w:t>
      </w:r>
      <w:r w:rsidRPr="00651833">
        <w:rPr>
          <w:rFonts w:ascii="Times New Roman" w:hAnsi="Times New Roman" w:hint="eastAsia"/>
          <w:lang w:val="sr-Cyrl-RS"/>
        </w:rPr>
        <w:t>количини</w:t>
      </w:r>
      <w:r w:rsidRPr="00651833">
        <w:rPr>
          <w:rFonts w:ascii="Times New Roman" w:hAnsi="Times New Roman"/>
          <w:lang w:val="sr-Cyrl-RS"/>
        </w:rPr>
        <w:t xml:space="preserve"> </w:t>
      </w:r>
      <w:r w:rsidRPr="00651833">
        <w:rPr>
          <w:rFonts w:ascii="Times New Roman" w:hAnsi="Times New Roman" w:hint="eastAsia"/>
          <w:lang w:val="sr-Cyrl-RS"/>
        </w:rPr>
        <w:t>и</w:t>
      </w:r>
      <w:r w:rsidRPr="00651833">
        <w:rPr>
          <w:rFonts w:ascii="Times New Roman" w:hAnsi="Times New Roman"/>
          <w:lang w:val="sr-Cyrl-RS"/>
        </w:rPr>
        <w:t xml:space="preserve"> </w:t>
      </w:r>
      <w:r w:rsidRPr="00651833">
        <w:rPr>
          <w:rFonts w:ascii="Times New Roman" w:hAnsi="Times New Roman" w:hint="eastAsia"/>
          <w:lang w:val="sr-Cyrl-RS"/>
        </w:rPr>
        <w:t>квалитету</w:t>
      </w:r>
      <w:r w:rsidRPr="00651833">
        <w:rPr>
          <w:rFonts w:ascii="Times New Roman" w:hAnsi="Times New Roman"/>
          <w:lang w:val="sr-Cyrl-RS"/>
        </w:rPr>
        <w:t xml:space="preserve">. </w:t>
      </w:r>
    </w:p>
    <w:p w14:paraId="2BB1459F" w14:textId="77777777" w:rsidR="00AA15BB" w:rsidRPr="00651833" w:rsidRDefault="00AA15BB" w:rsidP="00AA15BB">
      <w:pPr>
        <w:ind w:firstLine="720"/>
        <w:rPr>
          <w:rFonts w:ascii="Times New Roman" w:hAnsi="Times New Roman"/>
          <w:b/>
          <w:bCs/>
          <w:lang w:val="sr-Cyrl-RS"/>
        </w:rPr>
      </w:pPr>
      <w:r w:rsidRPr="00651833">
        <w:rPr>
          <w:rFonts w:ascii="Times New Roman" w:hAnsi="Times New Roman" w:hint="eastAsia"/>
          <w:b/>
          <w:bCs/>
          <w:lang w:val="sr-Cyrl-RS"/>
        </w:rPr>
        <w:t>Дугорочни</w:t>
      </w:r>
      <w:r w:rsidRPr="00651833">
        <w:rPr>
          <w:rFonts w:ascii="Times New Roman" w:hAnsi="Times New Roman"/>
          <w:b/>
          <w:bCs/>
          <w:lang w:val="sr-Cyrl-RS"/>
        </w:rPr>
        <w:t xml:space="preserve"> </w:t>
      </w:r>
      <w:r w:rsidRPr="00651833">
        <w:rPr>
          <w:rFonts w:ascii="Times New Roman" w:hAnsi="Times New Roman" w:hint="eastAsia"/>
          <w:b/>
          <w:bCs/>
          <w:lang w:val="sr-Cyrl-RS"/>
        </w:rPr>
        <w:t>циљ</w:t>
      </w:r>
      <w:r w:rsidRPr="00651833">
        <w:rPr>
          <w:rFonts w:ascii="Times New Roman" w:hAnsi="Times New Roman"/>
          <w:b/>
          <w:bCs/>
          <w:lang w:val="sr-Cyrl-RS"/>
        </w:rPr>
        <w:t xml:space="preserve"> </w:t>
      </w:r>
      <w:r w:rsidRPr="00651833">
        <w:rPr>
          <w:rFonts w:ascii="Times New Roman" w:hAnsi="Times New Roman" w:hint="eastAsia"/>
          <w:b/>
          <w:bCs/>
          <w:lang w:val="sr-Cyrl-RS"/>
        </w:rPr>
        <w:t>у</w:t>
      </w:r>
      <w:r w:rsidRPr="00651833">
        <w:rPr>
          <w:rFonts w:ascii="Times New Roman" w:hAnsi="Times New Roman"/>
          <w:b/>
          <w:bCs/>
          <w:lang w:val="sr-Cyrl-RS"/>
        </w:rPr>
        <w:t xml:space="preserve"> </w:t>
      </w:r>
      <w:r w:rsidRPr="00651833">
        <w:rPr>
          <w:rFonts w:ascii="Times New Roman" w:hAnsi="Times New Roman" w:hint="eastAsia"/>
          <w:b/>
          <w:bCs/>
          <w:lang w:val="sr-Cyrl-RS"/>
        </w:rPr>
        <w:t>овим</w:t>
      </w:r>
      <w:r w:rsidRPr="00651833">
        <w:rPr>
          <w:rFonts w:ascii="Times New Roman" w:hAnsi="Times New Roman"/>
          <w:b/>
          <w:bCs/>
          <w:lang w:val="sr-Cyrl-RS"/>
        </w:rPr>
        <w:t xml:space="preserve"> </w:t>
      </w:r>
      <w:r w:rsidRPr="00651833">
        <w:rPr>
          <w:rFonts w:ascii="Times New Roman" w:hAnsi="Times New Roman" w:hint="eastAsia"/>
          <w:b/>
          <w:bCs/>
          <w:lang w:val="sr-Cyrl-RS"/>
        </w:rPr>
        <w:t>састојинама</w:t>
      </w:r>
      <w:r w:rsidRPr="00651833">
        <w:rPr>
          <w:rFonts w:ascii="Times New Roman" w:hAnsi="Times New Roman"/>
          <w:b/>
          <w:bCs/>
          <w:lang w:val="sr-Cyrl-RS"/>
        </w:rPr>
        <w:t xml:space="preserve"> </w:t>
      </w:r>
      <w:r w:rsidRPr="00651833">
        <w:rPr>
          <w:rFonts w:ascii="Times New Roman" w:hAnsi="Times New Roman" w:hint="eastAsia"/>
          <w:b/>
          <w:bCs/>
          <w:lang w:val="sr-Cyrl-RS"/>
        </w:rPr>
        <w:t>јесте</w:t>
      </w:r>
      <w:r w:rsidRPr="00651833">
        <w:rPr>
          <w:rFonts w:ascii="Times New Roman" w:hAnsi="Times New Roman"/>
          <w:b/>
          <w:bCs/>
          <w:lang w:val="sr-Cyrl-RS"/>
        </w:rPr>
        <w:t xml:space="preserve"> </w:t>
      </w:r>
      <w:r w:rsidRPr="00651833">
        <w:rPr>
          <w:rFonts w:ascii="Times New Roman" w:hAnsi="Times New Roman" w:hint="eastAsia"/>
          <w:b/>
          <w:bCs/>
          <w:lang w:val="sr-Cyrl-RS"/>
        </w:rPr>
        <w:t>газдовање</w:t>
      </w:r>
      <w:r w:rsidRPr="00651833">
        <w:rPr>
          <w:rFonts w:ascii="Times New Roman" w:hAnsi="Times New Roman"/>
          <w:b/>
          <w:bCs/>
          <w:lang w:val="sr-Cyrl-RS"/>
        </w:rPr>
        <w:t xml:space="preserve"> </w:t>
      </w:r>
      <w:r w:rsidRPr="00651833">
        <w:rPr>
          <w:rFonts w:ascii="Times New Roman" w:hAnsi="Times New Roman" w:hint="eastAsia"/>
          <w:b/>
          <w:bCs/>
          <w:lang w:val="sr-Cyrl-RS"/>
        </w:rPr>
        <w:t>изданачким</w:t>
      </w:r>
      <w:r w:rsidRPr="00651833">
        <w:rPr>
          <w:rFonts w:ascii="Times New Roman" w:hAnsi="Times New Roman"/>
          <w:b/>
          <w:bCs/>
          <w:lang w:val="sr-Cyrl-RS"/>
        </w:rPr>
        <w:t xml:space="preserve"> </w:t>
      </w:r>
      <w:r w:rsidRPr="00651833">
        <w:rPr>
          <w:rFonts w:ascii="Times New Roman" w:hAnsi="Times New Roman" w:hint="eastAsia"/>
          <w:b/>
          <w:bCs/>
          <w:lang w:val="sr-Cyrl-RS"/>
        </w:rPr>
        <w:t>шумама</w:t>
      </w:r>
      <w:r w:rsidRPr="00651833">
        <w:rPr>
          <w:rFonts w:ascii="Times New Roman" w:hAnsi="Times New Roman"/>
          <w:b/>
          <w:bCs/>
          <w:lang w:val="sr-Cyrl-RS"/>
        </w:rPr>
        <w:t>.</w:t>
      </w:r>
    </w:p>
    <w:p w14:paraId="503E277E" w14:textId="77777777" w:rsidR="00AA15BB" w:rsidRDefault="00AA15BB" w:rsidP="009C2A26">
      <w:pPr>
        <w:rPr>
          <w:rFonts w:asciiTheme="majorBidi" w:hAnsiTheme="majorBidi" w:cstheme="majorBidi"/>
          <w:lang w:val="sr-Cyrl-RS"/>
        </w:rPr>
      </w:pPr>
    </w:p>
    <w:p w14:paraId="78F852C9" w14:textId="77777777" w:rsidR="00AA15BB" w:rsidRPr="00AA15BB" w:rsidRDefault="00AA15BB" w:rsidP="009C2A26">
      <w:pPr>
        <w:rPr>
          <w:rFonts w:asciiTheme="majorBidi" w:hAnsiTheme="majorBidi" w:cstheme="majorBidi"/>
          <w:lang w:val="sr-Cyrl-RS"/>
        </w:rPr>
      </w:pPr>
    </w:p>
    <w:p w14:paraId="1764B0A4" w14:textId="77777777" w:rsidR="00AA15BB" w:rsidRPr="00557247" w:rsidRDefault="00AA15BB" w:rsidP="009C2A26">
      <w:pPr>
        <w:rPr>
          <w:rFonts w:asciiTheme="majorBidi" w:hAnsiTheme="majorBidi" w:cstheme="majorBidi"/>
          <w:lang w:val="ru-RU"/>
        </w:rPr>
      </w:pPr>
    </w:p>
    <w:p w14:paraId="747B2CCF" w14:textId="13BF4715" w:rsidR="009C2A26" w:rsidRPr="00AA15BB" w:rsidRDefault="009C2A26" w:rsidP="009C2A26">
      <w:pPr>
        <w:rPr>
          <w:rFonts w:asciiTheme="majorBidi" w:hAnsiTheme="majorBidi" w:cstheme="majorBidi"/>
          <w:u w:val="single"/>
          <w:lang w:val="sr-Cyrl-RS"/>
        </w:rPr>
      </w:pPr>
      <w:bookmarkStart w:id="55" w:name="_Toc353347223"/>
      <w:bookmarkStart w:id="56" w:name="_Toc426523401"/>
      <w:bookmarkEnd w:id="55"/>
      <w:r w:rsidRPr="00557247">
        <w:rPr>
          <w:rFonts w:asciiTheme="majorBidi" w:hAnsiTheme="majorBidi" w:cstheme="majorBidi"/>
          <w:b/>
          <w:bCs/>
          <w:lang w:val="nb-NO"/>
        </w:rPr>
        <w:t xml:space="preserve">               </w:t>
      </w:r>
      <w:r w:rsidRPr="00AA15BB">
        <w:rPr>
          <w:rFonts w:asciiTheme="majorBidi" w:hAnsiTheme="majorBidi" w:cstheme="majorBidi"/>
          <w:b/>
          <w:bCs/>
          <w:u w:val="single"/>
          <w:lang w:val="nb-NO"/>
        </w:rPr>
        <w:t>П</w:t>
      </w:r>
      <w:bookmarkEnd w:id="56"/>
      <w:r w:rsidR="00AA15BB">
        <w:rPr>
          <w:rFonts w:asciiTheme="majorBidi" w:hAnsiTheme="majorBidi" w:cstheme="majorBidi"/>
          <w:b/>
          <w:bCs/>
          <w:u w:val="single"/>
          <w:lang w:val="sr-Cyrl-RS"/>
        </w:rPr>
        <w:t>РОИЗВОДНИ ЦИЉЕВИ</w:t>
      </w:r>
    </w:p>
    <w:p w14:paraId="3472EF6B"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rPr>
        <w:t> </w:t>
      </w:r>
    </w:p>
    <w:p w14:paraId="3857BD34" w14:textId="74B546D7" w:rsidR="009C2A26" w:rsidRPr="00557247" w:rsidRDefault="009C2A26" w:rsidP="009C2A26">
      <w:pPr>
        <w:rPr>
          <w:rFonts w:asciiTheme="majorBidi" w:hAnsiTheme="majorBidi" w:cstheme="majorBidi"/>
          <w:lang w:val="ru-RU"/>
        </w:rPr>
      </w:pPr>
      <w:r w:rsidRPr="00557247">
        <w:rPr>
          <w:rFonts w:asciiTheme="majorBidi" w:hAnsiTheme="majorBidi" w:cstheme="majorBidi"/>
          <w:lang w:val="nb-NO"/>
        </w:rPr>
        <w:t xml:space="preserve">                  а)      Производња техничког дрвета најбољег квалитета,</w:t>
      </w:r>
    </w:p>
    <w:p w14:paraId="19024BDC" w14:textId="05FDB1DD" w:rsidR="009C2A26" w:rsidRPr="00557247" w:rsidRDefault="009C2A26" w:rsidP="009C2A26">
      <w:pPr>
        <w:rPr>
          <w:rFonts w:asciiTheme="majorBidi" w:hAnsiTheme="majorBidi" w:cstheme="majorBidi"/>
          <w:lang w:val="ru-RU"/>
        </w:rPr>
      </w:pPr>
      <w:r w:rsidRPr="00557247">
        <w:rPr>
          <w:rFonts w:asciiTheme="majorBidi" w:hAnsiTheme="majorBidi" w:cstheme="majorBidi"/>
          <w:lang w:val="ru-RU"/>
        </w:rPr>
        <w:t xml:space="preserve">                  б)</w:t>
      </w:r>
      <w:r w:rsidRPr="00557247">
        <w:rPr>
          <w:rFonts w:asciiTheme="majorBidi" w:hAnsiTheme="majorBidi" w:cstheme="majorBidi"/>
        </w:rPr>
        <w:t>      </w:t>
      </w:r>
      <w:r w:rsidRPr="00557247">
        <w:rPr>
          <w:rFonts w:asciiTheme="majorBidi" w:hAnsiTheme="majorBidi" w:cstheme="majorBidi"/>
          <w:lang w:val="ru-RU"/>
        </w:rPr>
        <w:t>Производња ситног техничког дрвета и огревног дрвета,</w:t>
      </w:r>
    </w:p>
    <w:p w14:paraId="0824F3D8"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rPr>
        <w:t> </w:t>
      </w:r>
    </w:p>
    <w:p w14:paraId="0CAB4C6F"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rPr>
        <w:lastRenderedPageBreak/>
        <w:t> </w:t>
      </w:r>
    </w:p>
    <w:p w14:paraId="22A0032F" w14:textId="51E7067B" w:rsidR="009C2A26" w:rsidRPr="00557247" w:rsidRDefault="009C2A26" w:rsidP="009C2A26">
      <w:pPr>
        <w:rPr>
          <w:rFonts w:asciiTheme="majorBidi" w:hAnsiTheme="majorBidi" w:cstheme="majorBidi"/>
          <w:lang w:val="ru-RU"/>
        </w:rPr>
      </w:pPr>
      <w:r w:rsidRPr="00557247">
        <w:rPr>
          <w:rFonts w:asciiTheme="majorBidi" w:hAnsiTheme="majorBidi" w:cstheme="majorBidi"/>
          <w:lang w:val="ru-RU"/>
        </w:rPr>
        <w:t xml:space="preserve">     Поред ових у односу на принцип одрживости неоспорна је потреба :</w:t>
      </w:r>
    </w:p>
    <w:p w14:paraId="6FA6F923"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fr-FR"/>
        </w:rPr>
        <w:t> </w:t>
      </w:r>
    </w:p>
    <w:p w14:paraId="73B0B676"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fr-FR"/>
        </w:rPr>
        <w:t>                  </w:t>
      </w:r>
      <w:r w:rsidRPr="00557247">
        <w:rPr>
          <w:rFonts w:asciiTheme="majorBidi" w:hAnsiTheme="majorBidi" w:cstheme="majorBidi"/>
          <w:lang w:val="ru-RU"/>
        </w:rPr>
        <w:t>ц) очувања и заштите биодиверзитета,</w:t>
      </w:r>
    </w:p>
    <w:p w14:paraId="5D54CBB8"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sv-SE"/>
        </w:rPr>
        <w:t>                  д) повољан утицај на климу и пољопривредну производњу,и</w:t>
      </w:r>
    </w:p>
    <w:p w14:paraId="19183F9E" w14:textId="77777777" w:rsidR="009C2A26" w:rsidRPr="00557247" w:rsidRDefault="009C2A26" w:rsidP="009C2A26">
      <w:pPr>
        <w:rPr>
          <w:rFonts w:asciiTheme="majorBidi" w:hAnsiTheme="majorBidi" w:cstheme="majorBidi"/>
          <w:lang w:val="ru-RU"/>
        </w:rPr>
      </w:pPr>
      <w:r w:rsidRPr="00557247">
        <w:rPr>
          <w:rFonts w:asciiTheme="majorBidi" w:hAnsiTheme="majorBidi" w:cstheme="majorBidi"/>
          <w:lang w:val="sv-SE"/>
        </w:rPr>
        <w:t>                  е) естетска улога шуме као предеоног елемента. </w:t>
      </w:r>
    </w:p>
    <w:p w14:paraId="75851B31" w14:textId="77777777" w:rsidR="009C2A26" w:rsidRPr="00557247" w:rsidRDefault="009C2A26" w:rsidP="004E0FE3">
      <w:pPr>
        <w:rPr>
          <w:rFonts w:asciiTheme="majorBidi" w:hAnsiTheme="majorBidi" w:cstheme="majorBidi"/>
          <w:lang w:val="ru-RU"/>
        </w:rPr>
      </w:pPr>
    </w:p>
    <w:p w14:paraId="0D9369B2" w14:textId="77777777" w:rsidR="006618DC" w:rsidRPr="003243B6" w:rsidRDefault="006618DC" w:rsidP="004E0FE3">
      <w:pPr>
        <w:rPr>
          <w:rFonts w:asciiTheme="minorHAnsi" w:hAnsiTheme="minorHAnsi"/>
          <w:color w:val="943634" w:themeColor="accent2" w:themeShade="BF"/>
          <w:lang w:val="ru-RU"/>
        </w:rPr>
      </w:pPr>
    </w:p>
    <w:p w14:paraId="23F6D25B" w14:textId="77777777" w:rsidR="006618DC" w:rsidRPr="00383B57" w:rsidRDefault="006618DC" w:rsidP="004E0FE3">
      <w:pPr>
        <w:rPr>
          <w:rFonts w:asciiTheme="minorHAnsi" w:hAnsiTheme="minorHAnsi"/>
          <w:color w:val="943634" w:themeColor="accent2" w:themeShade="BF"/>
          <w:lang w:val="ru-RU"/>
        </w:rPr>
      </w:pPr>
    </w:p>
    <w:p w14:paraId="5C598313" w14:textId="5C2C3B89" w:rsidR="004E0FE3" w:rsidRPr="00383B57" w:rsidRDefault="00BB493C" w:rsidP="005C0D86">
      <w:pPr>
        <w:pStyle w:val="Heading2"/>
      </w:pPr>
      <w:bookmarkStart w:id="57" w:name="_Toc214964823"/>
      <w:r w:rsidRPr="00383B57">
        <w:t>3</w:t>
      </w:r>
      <w:r w:rsidR="004E0FE3" w:rsidRPr="00383B57">
        <w:t>.</w:t>
      </w:r>
      <w:r w:rsidR="009C2A26" w:rsidRPr="00383B57">
        <w:t>7</w:t>
      </w:r>
      <w:r w:rsidR="004E0FE3" w:rsidRPr="00383B57">
        <w:tab/>
      </w:r>
      <w:r w:rsidR="004E0FE3" w:rsidRPr="00383B57">
        <w:rPr>
          <w:rFonts w:hint="eastAsia"/>
        </w:rPr>
        <w:t>МЕРЕ</w:t>
      </w:r>
      <w:r w:rsidR="004E0FE3" w:rsidRPr="00383B57">
        <w:t xml:space="preserve"> </w:t>
      </w:r>
      <w:r w:rsidR="004E0FE3" w:rsidRPr="00383B57">
        <w:rPr>
          <w:rFonts w:hint="eastAsia"/>
        </w:rPr>
        <w:t>ЗА</w:t>
      </w:r>
      <w:r w:rsidR="004E0FE3" w:rsidRPr="00383B57">
        <w:t xml:space="preserve"> </w:t>
      </w:r>
      <w:r w:rsidR="004E0FE3" w:rsidRPr="00383B57">
        <w:rPr>
          <w:rFonts w:hint="eastAsia"/>
        </w:rPr>
        <w:t>ПОСТИЗАЊЕ</w:t>
      </w:r>
      <w:r w:rsidR="004E0FE3" w:rsidRPr="00383B57">
        <w:t xml:space="preserve"> </w:t>
      </w:r>
      <w:r w:rsidR="004E0FE3" w:rsidRPr="00383B57">
        <w:rPr>
          <w:rFonts w:hint="eastAsia"/>
        </w:rPr>
        <w:t>ЦИЉЕВА</w:t>
      </w:r>
      <w:r w:rsidR="004E0FE3" w:rsidRPr="00383B57">
        <w:t xml:space="preserve"> </w:t>
      </w:r>
      <w:r w:rsidR="004E0FE3" w:rsidRPr="00383B57">
        <w:rPr>
          <w:rFonts w:hint="eastAsia"/>
        </w:rPr>
        <w:t>ГАЗДОВАЊА</w:t>
      </w:r>
      <w:r w:rsidR="004E0FE3" w:rsidRPr="00383B57">
        <w:t xml:space="preserve"> </w:t>
      </w:r>
      <w:r w:rsidR="004E0FE3" w:rsidRPr="00383B57">
        <w:rPr>
          <w:rFonts w:hint="eastAsia"/>
        </w:rPr>
        <w:t>ШУМАМА</w:t>
      </w:r>
      <w:bookmarkEnd w:id="57"/>
    </w:p>
    <w:p w14:paraId="711DD1A9" w14:textId="77777777" w:rsidR="006618DC" w:rsidRPr="00005FEF" w:rsidRDefault="006618DC" w:rsidP="004E0FE3">
      <w:pPr>
        <w:rPr>
          <w:rFonts w:asciiTheme="minorHAnsi" w:hAnsiTheme="minorHAnsi"/>
          <w:color w:val="943634" w:themeColor="accent2" w:themeShade="BF"/>
          <w:lang w:val="ru-RU"/>
        </w:rPr>
      </w:pPr>
    </w:p>
    <w:p w14:paraId="1C588C64" w14:textId="53AD6A9A" w:rsidR="004E0FE3" w:rsidRPr="00557247" w:rsidRDefault="00BB493C" w:rsidP="00155CA0">
      <w:pPr>
        <w:pStyle w:val="Heading3"/>
      </w:pPr>
      <w:bookmarkStart w:id="58" w:name="_Toc214964824"/>
      <w:r w:rsidRPr="00557247">
        <w:t>3</w:t>
      </w:r>
      <w:r w:rsidR="004E0FE3" w:rsidRPr="00557247">
        <w:t>.</w:t>
      </w:r>
      <w:r w:rsidR="00CE53AE" w:rsidRPr="00557247">
        <w:rPr>
          <w:lang w:val="ru-RU"/>
        </w:rPr>
        <w:t>7</w:t>
      </w:r>
      <w:r w:rsidR="004E0FE3" w:rsidRPr="00557247">
        <w:t>.1</w:t>
      </w:r>
      <w:r w:rsidR="004E0FE3" w:rsidRPr="00557247">
        <w:tab/>
        <w:t>Узгојне мере</w:t>
      </w:r>
      <w:bookmarkEnd w:id="58"/>
    </w:p>
    <w:p w14:paraId="464F7321" w14:textId="633158BC" w:rsidR="004E0FE3" w:rsidRPr="00557247" w:rsidRDefault="004E0FE3" w:rsidP="006618DC">
      <w:pPr>
        <w:rPr>
          <w:rFonts w:asciiTheme="majorBidi" w:hAnsiTheme="majorBidi" w:cstheme="majorBidi"/>
          <w:lang w:val="ru-RU"/>
        </w:rPr>
      </w:pPr>
      <w:r w:rsidRPr="00557247">
        <w:rPr>
          <w:rFonts w:asciiTheme="majorBidi" w:hAnsiTheme="majorBidi" w:cstheme="majorBidi"/>
          <w:lang w:val="ru-RU"/>
        </w:rPr>
        <w:tab/>
      </w:r>
    </w:p>
    <w:p w14:paraId="6A5A7FC0" w14:textId="3FF2E337" w:rsidR="00CE53AE" w:rsidRPr="00557247" w:rsidRDefault="00711BB6" w:rsidP="00CE53AE">
      <w:pPr>
        <w:rPr>
          <w:rFonts w:asciiTheme="majorBidi" w:hAnsiTheme="majorBidi" w:cstheme="majorBidi"/>
          <w:lang w:val="ru-RU"/>
        </w:rPr>
      </w:pPr>
      <w:r w:rsidRPr="00557247">
        <w:rPr>
          <w:rFonts w:asciiTheme="majorBidi" w:hAnsiTheme="majorBidi" w:cstheme="majorBidi"/>
          <w:lang w:val="sr-Cyrl-RS"/>
        </w:rPr>
        <w:t xml:space="preserve">              </w:t>
      </w:r>
      <w:r w:rsidR="00CE53AE" w:rsidRPr="00557247">
        <w:rPr>
          <w:rFonts w:asciiTheme="majorBidi" w:hAnsiTheme="majorBidi" w:cstheme="majorBidi"/>
          <w:lang w:val="nb-NO"/>
        </w:rPr>
        <w:t>Основне мере за остваривање циљева газдовања шумама, за ГЈ “Непречава-Варош-Лазарица” узгојне природе можемо сврстати у неколико група:</w:t>
      </w:r>
    </w:p>
    <w:p w14:paraId="2CE3DFAA"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3D083A59"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ru-RU"/>
        </w:rPr>
        <w:t>-</w:t>
      </w:r>
      <w:r w:rsidRPr="00557247">
        <w:rPr>
          <w:rFonts w:asciiTheme="majorBidi" w:hAnsiTheme="majorBidi" w:cstheme="majorBidi"/>
        </w:rPr>
        <w:t>       </w:t>
      </w:r>
      <w:r w:rsidRPr="00557247">
        <w:rPr>
          <w:rFonts w:asciiTheme="majorBidi" w:hAnsiTheme="majorBidi" w:cstheme="majorBidi"/>
          <w:lang w:val="ru-RU"/>
        </w:rPr>
        <w:t>избор система</w:t>
      </w:r>
      <w:r w:rsidRPr="00557247">
        <w:rPr>
          <w:rFonts w:asciiTheme="majorBidi" w:hAnsiTheme="majorBidi" w:cstheme="majorBidi"/>
        </w:rPr>
        <w:t> </w:t>
      </w:r>
      <w:r w:rsidRPr="00557247">
        <w:rPr>
          <w:rFonts w:asciiTheme="majorBidi" w:hAnsiTheme="majorBidi" w:cstheme="majorBidi"/>
          <w:lang w:val="ru-RU"/>
        </w:rPr>
        <w:t xml:space="preserve"> газдовања</w:t>
      </w:r>
    </w:p>
    <w:p w14:paraId="7FB34E02"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ru-RU"/>
        </w:rPr>
        <w:t>-</w:t>
      </w:r>
      <w:r w:rsidRPr="00557247">
        <w:rPr>
          <w:rFonts w:asciiTheme="majorBidi" w:hAnsiTheme="majorBidi" w:cstheme="majorBidi"/>
        </w:rPr>
        <w:t>       </w:t>
      </w:r>
      <w:r w:rsidRPr="00557247">
        <w:rPr>
          <w:rFonts w:asciiTheme="majorBidi" w:hAnsiTheme="majorBidi" w:cstheme="majorBidi"/>
          <w:lang w:val="ru-RU"/>
        </w:rPr>
        <w:t>избор узгојног и структурног облика</w:t>
      </w:r>
    </w:p>
    <w:p w14:paraId="1CC48F3A"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ru-RU"/>
        </w:rPr>
        <w:t>-</w:t>
      </w:r>
      <w:r w:rsidRPr="00557247">
        <w:rPr>
          <w:rFonts w:asciiTheme="majorBidi" w:hAnsiTheme="majorBidi" w:cstheme="majorBidi"/>
        </w:rPr>
        <w:t>       </w:t>
      </w:r>
      <w:r w:rsidRPr="00557247">
        <w:rPr>
          <w:rFonts w:asciiTheme="majorBidi" w:hAnsiTheme="majorBidi" w:cstheme="majorBidi"/>
          <w:lang w:val="ru-RU"/>
        </w:rPr>
        <w:t>избор начина сече обнављања и коришћења</w:t>
      </w:r>
    </w:p>
    <w:p w14:paraId="3BB75825"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ru-RU"/>
        </w:rPr>
        <w:t>-</w:t>
      </w:r>
      <w:r w:rsidRPr="00557247">
        <w:rPr>
          <w:rFonts w:asciiTheme="majorBidi" w:hAnsiTheme="majorBidi" w:cstheme="majorBidi"/>
        </w:rPr>
        <w:t>       </w:t>
      </w:r>
      <w:r w:rsidRPr="00557247">
        <w:rPr>
          <w:rFonts w:asciiTheme="majorBidi" w:hAnsiTheme="majorBidi" w:cstheme="majorBidi"/>
          <w:lang w:val="ru-RU"/>
        </w:rPr>
        <w:t>избор врсте дрвећа</w:t>
      </w:r>
    </w:p>
    <w:p w14:paraId="03BD6680"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ru-RU"/>
        </w:rPr>
        <w:t>-</w:t>
      </w:r>
      <w:r w:rsidRPr="00557247">
        <w:rPr>
          <w:rFonts w:asciiTheme="majorBidi" w:hAnsiTheme="majorBidi" w:cstheme="majorBidi"/>
        </w:rPr>
        <w:t>       </w:t>
      </w:r>
      <w:r w:rsidRPr="00557247">
        <w:rPr>
          <w:rFonts w:asciiTheme="majorBidi" w:hAnsiTheme="majorBidi" w:cstheme="majorBidi"/>
          <w:lang w:val="ru-RU"/>
        </w:rPr>
        <w:t>избор начина неге</w:t>
      </w:r>
    </w:p>
    <w:p w14:paraId="1411F4ED"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p>
    <w:p w14:paraId="0FEDD2F6" w14:textId="44E53FFE" w:rsidR="00CE53AE" w:rsidRPr="00557247" w:rsidRDefault="00711BB6" w:rsidP="00CE53AE">
      <w:pPr>
        <w:rPr>
          <w:rFonts w:asciiTheme="majorBidi" w:hAnsiTheme="majorBidi" w:cstheme="majorBidi"/>
          <w:lang w:val="ru-RU"/>
        </w:rPr>
      </w:pPr>
      <w:r w:rsidRPr="00557247">
        <w:rPr>
          <w:rFonts w:asciiTheme="majorBidi" w:hAnsiTheme="majorBidi" w:cstheme="majorBidi"/>
          <w:b/>
          <w:bCs/>
          <w:lang w:val="ru-RU"/>
        </w:rPr>
        <w:t xml:space="preserve">             </w:t>
      </w:r>
      <w:r w:rsidR="00CE53AE" w:rsidRPr="00557247">
        <w:rPr>
          <w:rFonts w:asciiTheme="majorBidi" w:hAnsiTheme="majorBidi" w:cstheme="majorBidi"/>
          <w:b/>
          <w:bCs/>
          <w:u w:val="single"/>
          <w:lang w:val="ru-RU"/>
        </w:rPr>
        <w:t>Избор система газдовања</w:t>
      </w:r>
    </w:p>
    <w:p w14:paraId="31C2D6F3" w14:textId="640383A7" w:rsidR="00CE53AE" w:rsidRPr="00557247" w:rsidRDefault="00CE53AE" w:rsidP="00CE53AE">
      <w:pPr>
        <w:rPr>
          <w:rFonts w:asciiTheme="majorBidi" w:hAnsiTheme="majorBidi" w:cstheme="majorBidi"/>
          <w:lang w:val="sr-Cyrl-RS"/>
        </w:rPr>
      </w:pPr>
    </w:p>
    <w:p w14:paraId="1ABCE8DE"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Систем газдовања у ширем смислу подразумева скуп радњи на неговању, заштити, обнављању, коришћењу, планирању и организацији газдовања шумама.</w:t>
      </w:r>
    </w:p>
    <w:p w14:paraId="5C3E5627" w14:textId="77777777" w:rsidR="00CE53AE" w:rsidRPr="00557247" w:rsidRDefault="00CE53AE" w:rsidP="00CE53AE">
      <w:pPr>
        <w:rPr>
          <w:rFonts w:asciiTheme="majorBidi" w:hAnsiTheme="majorBidi" w:cstheme="majorBidi"/>
        </w:rPr>
      </w:pPr>
      <w:r w:rsidRPr="00557247">
        <w:rPr>
          <w:rFonts w:asciiTheme="majorBidi" w:hAnsiTheme="majorBidi" w:cstheme="majorBidi"/>
        </w:rPr>
        <w:t>           </w:t>
      </w:r>
      <w:r w:rsidRPr="00557247">
        <w:rPr>
          <w:rFonts w:asciiTheme="majorBidi" w:hAnsiTheme="majorBidi" w:cstheme="majorBidi"/>
          <w:lang w:val="ru-RU"/>
        </w:rPr>
        <w:t xml:space="preserve"> У</w:t>
      </w:r>
      <w:r w:rsidRPr="00557247">
        <w:rPr>
          <w:rFonts w:asciiTheme="majorBidi" w:hAnsiTheme="majorBidi" w:cstheme="majorBidi"/>
        </w:rPr>
        <w:t> </w:t>
      </w:r>
      <w:r w:rsidRPr="00557247">
        <w:rPr>
          <w:rFonts w:asciiTheme="majorBidi" w:hAnsiTheme="majorBidi" w:cstheme="majorBidi"/>
          <w:lang w:val="ru-RU"/>
        </w:rPr>
        <w:t xml:space="preserve"> складу са станишним и састојинским приликама, у Сремском шумском подручју прописује се УМЕРЕНО САСТОЈИНСКО ГАЗДОВАЊЕ.</w:t>
      </w:r>
      <w:r w:rsidRPr="00557247">
        <w:rPr>
          <w:rFonts w:asciiTheme="majorBidi" w:hAnsiTheme="majorBidi" w:cstheme="majorBidi"/>
        </w:rPr>
        <w:t> </w:t>
      </w:r>
      <w:r w:rsidRPr="00557247">
        <w:rPr>
          <w:rFonts w:asciiTheme="majorBidi" w:hAnsiTheme="majorBidi" w:cstheme="majorBidi"/>
          <w:lang w:val="nb-NO"/>
        </w:rPr>
        <w:t>Основне одлике састојинског газдовања, најкраће састоје се у следећем:</w:t>
      </w:r>
    </w:p>
    <w:p w14:paraId="5E7BF746" w14:textId="77777777" w:rsidR="00CE53AE" w:rsidRPr="00557247" w:rsidRDefault="00CE53AE" w:rsidP="00CE53AE">
      <w:pPr>
        <w:rPr>
          <w:rFonts w:asciiTheme="majorBidi" w:hAnsiTheme="majorBidi" w:cstheme="majorBidi"/>
        </w:rPr>
      </w:pPr>
      <w:r w:rsidRPr="00557247">
        <w:rPr>
          <w:rFonts w:asciiTheme="majorBidi" w:hAnsiTheme="majorBidi" w:cstheme="majorBidi"/>
          <w:lang w:val="nb-NO"/>
        </w:rPr>
        <w:t>а)      газдовање у целини ( планирање, извођење, контрола) једноставно је и лакше изводљиво него код стаблимичног газдовања,</w:t>
      </w:r>
    </w:p>
    <w:p w14:paraId="54CA21DA"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б)      појам нормалног стања је јаснији, практичнији и једноставнији,</w:t>
      </w:r>
    </w:p>
    <w:p w14:paraId="698197D6"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ц)      контрола укупног газдовања ( у смислу поређења по раздобљима) једноставна је и могућа у свако доба, чак и након дугог временског раздобља. Садашња старосна структура даје јасан увид у обим коришћења или подизања шума пре “x” раздобља.</w:t>
      </w:r>
    </w:p>
    <w:p w14:paraId="2BAADF4F" w14:textId="77777777" w:rsidR="00CE53AE" w:rsidRDefault="00CE53AE" w:rsidP="00CE53AE">
      <w:pPr>
        <w:rPr>
          <w:rFonts w:asciiTheme="majorBidi" w:hAnsiTheme="majorBidi" w:cstheme="majorBidi"/>
          <w:lang w:val="nb-NO"/>
        </w:rPr>
      </w:pPr>
      <w:r w:rsidRPr="00557247">
        <w:rPr>
          <w:rFonts w:asciiTheme="majorBidi" w:hAnsiTheme="majorBidi" w:cstheme="majorBidi"/>
          <w:lang w:val="nb-NO"/>
        </w:rPr>
        <w:t> </w:t>
      </w:r>
    </w:p>
    <w:p w14:paraId="20D3F817" w14:textId="77777777" w:rsidR="003319C4" w:rsidRPr="00557247" w:rsidRDefault="003319C4" w:rsidP="00CE53AE">
      <w:pPr>
        <w:rPr>
          <w:rFonts w:asciiTheme="majorBidi" w:hAnsiTheme="majorBidi" w:cstheme="majorBidi"/>
          <w:lang w:val="ru-RU"/>
        </w:rPr>
      </w:pPr>
    </w:p>
    <w:p w14:paraId="5545A91F"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6C75F8C7" w14:textId="3887DEA0" w:rsidR="00CE53AE" w:rsidRPr="00557247" w:rsidRDefault="00711BB6" w:rsidP="00CE53AE">
      <w:pPr>
        <w:rPr>
          <w:rFonts w:asciiTheme="majorBidi" w:hAnsiTheme="majorBidi" w:cstheme="majorBidi"/>
          <w:lang w:val="ru-RU"/>
        </w:rPr>
      </w:pPr>
      <w:bookmarkStart w:id="59" w:name="_Toc86563796"/>
      <w:bookmarkStart w:id="60" w:name="_Toc86565163"/>
      <w:bookmarkEnd w:id="59"/>
      <w:r w:rsidRPr="00557247">
        <w:rPr>
          <w:rFonts w:asciiTheme="majorBidi" w:hAnsiTheme="majorBidi" w:cstheme="majorBidi"/>
          <w:b/>
          <w:bCs/>
          <w:lang w:val="sr-Cyrl-RS"/>
        </w:rPr>
        <w:t xml:space="preserve">             </w:t>
      </w:r>
      <w:r w:rsidR="00CE53AE" w:rsidRPr="00557247">
        <w:rPr>
          <w:rFonts w:asciiTheme="majorBidi" w:hAnsiTheme="majorBidi" w:cstheme="majorBidi"/>
          <w:b/>
          <w:bCs/>
          <w:u w:val="single"/>
          <w:lang w:val="nb-NO"/>
        </w:rPr>
        <w:t>Избор</w:t>
      </w:r>
      <w:bookmarkEnd w:id="60"/>
      <w:r w:rsidR="00CE53AE" w:rsidRPr="00557247">
        <w:rPr>
          <w:rFonts w:asciiTheme="majorBidi" w:hAnsiTheme="majorBidi" w:cstheme="majorBidi"/>
          <w:u w:val="single"/>
          <w:lang w:val="nb-NO"/>
        </w:rPr>
        <w:t> </w:t>
      </w:r>
      <w:r w:rsidR="00CE53AE" w:rsidRPr="00557247">
        <w:rPr>
          <w:rFonts w:asciiTheme="majorBidi" w:hAnsiTheme="majorBidi" w:cstheme="majorBidi"/>
          <w:b/>
          <w:bCs/>
          <w:u w:val="single"/>
          <w:lang w:val="nb-NO"/>
        </w:rPr>
        <w:t>узгојног и структурног облика</w:t>
      </w:r>
    </w:p>
    <w:p w14:paraId="04D5E76D"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b/>
          <w:bCs/>
          <w:lang w:val="nb-NO"/>
        </w:rPr>
        <w:t> </w:t>
      </w:r>
    </w:p>
    <w:p w14:paraId="1D1C0143" w14:textId="526D2EF4" w:rsidR="00CE53AE" w:rsidRPr="00557247" w:rsidRDefault="00711BB6" w:rsidP="00CE53AE">
      <w:pPr>
        <w:rPr>
          <w:rFonts w:asciiTheme="majorBidi" w:hAnsiTheme="majorBidi" w:cstheme="majorBidi"/>
          <w:lang w:val="ru-RU"/>
        </w:rPr>
      </w:pPr>
      <w:r w:rsidRPr="00557247">
        <w:rPr>
          <w:rFonts w:asciiTheme="majorBidi" w:hAnsiTheme="majorBidi" w:cstheme="majorBidi"/>
          <w:lang w:val="sr-Cyrl-RS"/>
        </w:rPr>
        <w:t xml:space="preserve">          </w:t>
      </w:r>
      <w:r w:rsidR="00CE53AE" w:rsidRPr="00557247">
        <w:rPr>
          <w:rFonts w:asciiTheme="majorBidi" w:hAnsiTheme="majorBidi" w:cstheme="majorBidi"/>
          <w:lang w:val="sr-Latn-RS"/>
        </w:rPr>
        <w:t>Као што је напред  констатовано већина састојина ове ГЈ су вештачког порекла. На основу ове чињенице и у наредном периоду се прописује високи узгојни облик.Високи узгојни облик се прописује и за изданачке састојине које ће се у наредним уређајним раздобљима посећи чистом сечом и превести у виши облик гајења.</w:t>
      </w:r>
    </w:p>
    <w:p w14:paraId="566937D0" w14:textId="6F49CCBA"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За све састојине ове ГЈ опредељење је једнодобна шума, као одговарајући структурни облик.</w:t>
      </w:r>
    </w:p>
    <w:p w14:paraId="1D8F038D" w14:textId="1C9DDD91" w:rsidR="00CE53AE" w:rsidRPr="00557247" w:rsidRDefault="00CE53AE" w:rsidP="00CE53AE">
      <w:pPr>
        <w:rPr>
          <w:rFonts w:asciiTheme="majorBidi" w:hAnsiTheme="majorBidi" w:cstheme="majorBidi"/>
          <w:lang w:val="ru-RU"/>
        </w:rPr>
      </w:pPr>
    </w:p>
    <w:p w14:paraId="1287FBA9"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05CE4828" w14:textId="3011D6BA" w:rsidR="00CE53AE" w:rsidRPr="00557247" w:rsidRDefault="00711BB6" w:rsidP="00CE53AE">
      <w:pPr>
        <w:rPr>
          <w:rFonts w:asciiTheme="majorBidi" w:hAnsiTheme="majorBidi" w:cstheme="majorBidi"/>
          <w:lang w:val="ru-RU"/>
        </w:rPr>
      </w:pPr>
      <w:r w:rsidRPr="00557247">
        <w:rPr>
          <w:rFonts w:asciiTheme="majorBidi" w:hAnsiTheme="majorBidi" w:cstheme="majorBidi"/>
          <w:b/>
          <w:bCs/>
          <w:lang w:val="sr-Cyrl-RS"/>
        </w:rPr>
        <w:t xml:space="preserve">                 </w:t>
      </w:r>
      <w:r w:rsidR="00CE53AE" w:rsidRPr="00557247">
        <w:rPr>
          <w:rFonts w:asciiTheme="majorBidi" w:hAnsiTheme="majorBidi" w:cstheme="majorBidi"/>
          <w:b/>
          <w:bCs/>
          <w:u w:val="single"/>
          <w:lang w:val="nb-NO"/>
        </w:rPr>
        <w:t>Прелазно газдовање</w:t>
      </w:r>
    </w:p>
    <w:p w14:paraId="55B2DE21"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4A006949" w14:textId="3FBFFAA3" w:rsidR="00CE53AE" w:rsidRPr="00557247" w:rsidRDefault="00711BB6" w:rsidP="00CE53AE">
      <w:pPr>
        <w:rPr>
          <w:rFonts w:asciiTheme="majorBidi" w:hAnsiTheme="majorBidi" w:cstheme="majorBidi"/>
          <w:lang w:val="ru-RU"/>
        </w:rPr>
      </w:pPr>
      <w:r w:rsidRPr="00557247">
        <w:rPr>
          <w:rFonts w:asciiTheme="majorBidi" w:hAnsiTheme="majorBidi" w:cstheme="majorBidi"/>
          <w:lang w:val="sr-Cyrl-RS"/>
        </w:rPr>
        <w:t xml:space="preserve">            </w:t>
      </w:r>
      <w:r w:rsidR="00CE53AE" w:rsidRPr="00557247">
        <w:rPr>
          <w:rFonts w:asciiTheme="majorBidi" w:hAnsiTheme="majorBidi" w:cstheme="majorBidi"/>
          <w:lang w:val="sr-Latn-RS"/>
        </w:rPr>
        <w:t>Планирање прелазног газдовања за поједине састојине зависи од низа фактора и оно се одређује  на  основу затеченог стања станишта, састојинских прилика, те циљева газдовања у конкретним састојинама.</w:t>
      </w:r>
    </w:p>
    <w:p w14:paraId="0CD3F26F"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На основу напред наведеног критеријума прелазно газдовање планира се:</w:t>
      </w:r>
    </w:p>
    <w:p w14:paraId="3A0848CB"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w:t>
      </w:r>
    </w:p>
    <w:p w14:paraId="6ADD5DA0"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r w:rsidRPr="00557247">
        <w:rPr>
          <w:rFonts w:asciiTheme="majorBidi" w:hAnsiTheme="majorBidi" w:cstheme="majorBidi"/>
          <w:lang w:val="sr-Latn-RS"/>
        </w:rPr>
        <w:t>У састојинама за редовно газдовање у којима устаљени газдински поступак, не обезбеђује постизање оптималног стања састојина у односу на њихову основну намену</w:t>
      </w:r>
      <w:r w:rsidRPr="00557247">
        <w:rPr>
          <w:rFonts w:asciiTheme="majorBidi" w:hAnsiTheme="majorBidi" w:cstheme="majorBidi"/>
          <w:lang w:val="nb-NO"/>
        </w:rPr>
        <w:t>(састојински елементи: склоп, обраст, број стабала по хектару и др.)</w:t>
      </w:r>
    </w:p>
    <w:p w14:paraId="495DA0B6" w14:textId="0D54BF97"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У састојинама за реконструкцију у којима су лоше састојинске прилике  (лоше изданачке и високе шуме на добром станишту, деградиране и зашикарене форме, састојине угрожене штетним утицајима и сл.), које затеченим стањем нису више у  могућности да  задовоље потребама у складу са приоритетном  функцијом, угрожавају стабилност шумског екосистема и изгубиле  су  моћ природне регенерације. Најчешће  се из економских разлога у овим  састојинама предвиђеним за реконструкцију, реко</w:t>
      </w:r>
      <w:r w:rsidR="00FD2516">
        <w:rPr>
          <w:rFonts w:asciiTheme="majorBidi" w:hAnsiTheme="majorBidi" w:cstheme="majorBidi"/>
          <w:lang w:val="sr-Cyrl-RS"/>
        </w:rPr>
        <w:t>н</w:t>
      </w:r>
      <w:r w:rsidRPr="00557247">
        <w:rPr>
          <w:rFonts w:asciiTheme="majorBidi" w:hAnsiTheme="majorBidi" w:cstheme="majorBidi"/>
          <w:lang w:val="sr-Latn-RS"/>
        </w:rPr>
        <w:t>струкција планира у неком од  следе</w:t>
      </w:r>
      <w:r w:rsidR="00FD2516">
        <w:rPr>
          <w:rFonts w:asciiTheme="majorBidi" w:hAnsiTheme="majorBidi" w:cstheme="majorBidi"/>
          <w:lang w:val="sr-Cyrl-RS"/>
        </w:rPr>
        <w:t>ћ</w:t>
      </w:r>
      <w:r w:rsidRPr="00557247">
        <w:rPr>
          <w:rFonts w:asciiTheme="majorBidi" w:hAnsiTheme="majorBidi" w:cstheme="majorBidi"/>
          <w:lang w:val="sr-Latn-RS"/>
        </w:rPr>
        <w:t>их уређајн</w:t>
      </w:r>
      <w:r w:rsidR="00FD2516">
        <w:rPr>
          <w:rFonts w:asciiTheme="majorBidi" w:hAnsiTheme="majorBidi" w:cstheme="majorBidi"/>
          <w:lang w:val="sr-Cyrl-RS"/>
        </w:rPr>
        <w:t>и</w:t>
      </w:r>
      <w:r w:rsidRPr="00557247">
        <w:rPr>
          <w:rFonts w:asciiTheme="majorBidi" w:hAnsiTheme="majorBidi" w:cstheme="majorBidi"/>
          <w:lang w:val="sr-Latn-RS"/>
        </w:rPr>
        <w:t>х раздобља.</w:t>
      </w:r>
    </w:p>
    <w:p w14:paraId="27EB3B03" w14:textId="42FF1469" w:rsidR="00CE53AE" w:rsidRPr="00557247" w:rsidRDefault="00CE53AE" w:rsidP="00711BB6">
      <w:pPr>
        <w:rPr>
          <w:rFonts w:asciiTheme="majorBidi" w:hAnsiTheme="majorBidi" w:cstheme="majorBidi"/>
          <w:lang w:val="sr-Cyrl-RS"/>
        </w:rPr>
      </w:pPr>
      <w:r w:rsidRPr="00557247">
        <w:rPr>
          <w:rFonts w:asciiTheme="majorBidi" w:hAnsiTheme="majorBidi" w:cstheme="majorBidi"/>
          <w:lang w:val="sr-Latn-RS"/>
        </w:rPr>
        <w:t>            </w:t>
      </w:r>
      <w:r w:rsidRPr="00557247">
        <w:rPr>
          <w:rFonts w:asciiTheme="majorBidi" w:hAnsiTheme="majorBidi" w:cstheme="majorBidi"/>
          <w:lang w:val="ru-RU"/>
        </w:rPr>
        <w:t>Све</w:t>
      </w:r>
      <w:r w:rsidRPr="00557247">
        <w:rPr>
          <w:rFonts w:asciiTheme="majorBidi" w:hAnsiTheme="majorBidi" w:cstheme="majorBidi"/>
        </w:rPr>
        <w:t> </w:t>
      </w:r>
      <w:r w:rsidRPr="00557247">
        <w:rPr>
          <w:rFonts w:asciiTheme="majorBidi" w:hAnsiTheme="majorBidi" w:cstheme="majorBidi"/>
          <w:lang w:val="ru-RU"/>
        </w:rPr>
        <w:t>састојине</w:t>
      </w:r>
      <w:r w:rsidRPr="00557247">
        <w:rPr>
          <w:rFonts w:asciiTheme="majorBidi" w:hAnsiTheme="majorBidi" w:cstheme="majorBidi"/>
        </w:rPr>
        <w:t> </w:t>
      </w:r>
      <w:r w:rsidRPr="00557247">
        <w:rPr>
          <w:rFonts w:asciiTheme="majorBidi" w:hAnsiTheme="majorBidi" w:cstheme="majorBidi"/>
          <w:lang w:val="ru-RU"/>
        </w:rPr>
        <w:t>у</w:t>
      </w:r>
      <w:r w:rsidRPr="00557247">
        <w:rPr>
          <w:rFonts w:asciiTheme="majorBidi" w:hAnsiTheme="majorBidi" w:cstheme="majorBidi"/>
        </w:rPr>
        <w:t> </w:t>
      </w:r>
      <w:r w:rsidRPr="00557247">
        <w:rPr>
          <w:rFonts w:asciiTheme="majorBidi" w:hAnsiTheme="majorBidi" w:cstheme="majorBidi"/>
          <w:lang w:val="ru-RU"/>
        </w:rPr>
        <w:t>којима</w:t>
      </w:r>
      <w:r w:rsidRPr="00557247">
        <w:rPr>
          <w:rFonts w:asciiTheme="majorBidi" w:hAnsiTheme="majorBidi" w:cstheme="majorBidi"/>
        </w:rPr>
        <w:t> </w:t>
      </w:r>
      <w:r w:rsidRPr="00557247">
        <w:rPr>
          <w:rFonts w:asciiTheme="majorBidi" w:hAnsiTheme="majorBidi" w:cstheme="majorBidi"/>
          <w:lang w:val="ru-RU"/>
        </w:rPr>
        <w:t>је</w:t>
      </w:r>
      <w:r w:rsidRPr="00557247">
        <w:rPr>
          <w:rFonts w:asciiTheme="majorBidi" w:hAnsiTheme="majorBidi" w:cstheme="majorBidi"/>
        </w:rPr>
        <w:t> </w:t>
      </w:r>
      <w:r w:rsidRPr="00557247">
        <w:rPr>
          <w:rFonts w:asciiTheme="majorBidi" w:hAnsiTheme="majorBidi" w:cstheme="majorBidi"/>
          <w:lang w:val="ru-RU"/>
        </w:rPr>
        <w:t>планирано</w:t>
      </w:r>
      <w:r w:rsidRPr="00557247">
        <w:rPr>
          <w:rFonts w:asciiTheme="majorBidi" w:hAnsiTheme="majorBidi" w:cstheme="majorBidi"/>
        </w:rPr>
        <w:t> </w:t>
      </w:r>
      <w:r w:rsidRPr="00557247">
        <w:rPr>
          <w:rFonts w:asciiTheme="majorBidi" w:hAnsiTheme="majorBidi" w:cstheme="majorBidi"/>
          <w:lang w:val="ru-RU"/>
        </w:rPr>
        <w:t>прелазно</w:t>
      </w:r>
      <w:r w:rsidRPr="00557247">
        <w:rPr>
          <w:rFonts w:asciiTheme="majorBidi" w:hAnsiTheme="majorBidi" w:cstheme="majorBidi"/>
        </w:rPr>
        <w:t> </w:t>
      </w:r>
      <w:r w:rsidRPr="00557247">
        <w:rPr>
          <w:rFonts w:asciiTheme="majorBidi" w:hAnsiTheme="majorBidi" w:cstheme="majorBidi"/>
          <w:lang w:val="ru-RU"/>
        </w:rPr>
        <w:t>газдовање</w:t>
      </w:r>
      <w:r w:rsidRPr="00557247">
        <w:rPr>
          <w:rFonts w:asciiTheme="majorBidi" w:hAnsiTheme="majorBidi" w:cstheme="majorBidi"/>
        </w:rPr>
        <w:t> </w:t>
      </w:r>
      <w:r w:rsidRPr="00557247">
        <w:rPr>
          <w:rFonts w:asciiTheme="majorBidi" w:hAnsiTheme="majorBidi" w:cstheme="majorBidi"/>
          <w:lang w:val="ru-RU"/>
        </w:rPr>
        <w:t>не</w:t>
      </w:r>
      <w:r w:rsidRPr="00557247">
        <w:rPr>
          <w:rFonts w:asciiTheme="majorBidi" w:hAnsiTheme="majorBidi" w:cstheme="majorBidi"/>
        </w:rPr>
        <w:t> </w:t>
      </w:r>
      <w:r w:rsidRPr="00557247">
        <w:rPr>
          <w:rFonts w:asciiTheme="majorBidi" w:hAnsiTheme="majorBidi" w:cstheme="majorBidi"/>
          <w:lang w:val="ru-RU"/>
        </w:rPr>
        <w:t>искљу</w:t>
      </w:r>
      <w:r w:rsidRPr="00557247">
        <w:rPr>
          <w:rFonts w:asciiTheme="majorBidi" w:hAnsiTheme="majorBidi" w:cstheme="majorBidi"/>
          <w:lang w:val="sr-Latn-RS"/>
        </w:rPr>
        <w:t>ч</w:t>
      </w:r>
      <w:r w:rsidRPr="00557247">
        <w:rPr>
          <w:rFonts w:asciiTheme="majorBidi" w:hAnsiTheme="majorBidi" w:cstheme="majorBidi"/>
          <w:lang w:val="ru-RU"/>
        </w:rPr>
        <w:t>ује</w:t>
      </w:r>
      <w:r w:rsidRPr="00557247">
        <w:rPr>
          <w:rFonts w:asciiTheme="majorBidi" w:hAnsiTheme="majorBidi" w:cstheme="majorBidi"/>
        </w:rPr>
        <w:t> </w:t>
      </w:r>
      <w:r w:rsidRPr="00557247">
        <w:rPr>
          <w:rFonts w:asciiTheme="majorBidi" w:hAnsiTheme="majorBidi" w:cstheme="majorBidi"/>
          <w:lang w:val="ru-RU"/>
        </w:rPr>
        <w:t>неку</w:t>
      </w:r>
      <w:r w:rsidRPr="00557247">
        <w:rPr>
          <w:rFonts w:asciiTheme="majorBidi" w:hAnsiTheme="majorBidi" w:cstheme="majorBidi"/>
        </w:rPr>
        <w:t> </w:t>
      </w:r>
      <w:r w:rsidRPr="00557247">
        <w:rPr>
          <w:rFonts w:asciiTheme="majorBidi" w:hAnsiTheme="majorBidi" w:cstheme="majorBidi"/>
          <w:lang w:val="ru-RU"/>
        </w:rPr>
        <w:t>узгојну</w:t>
      </w:r>
      <w:r w:rsidRPr="00557247">
        <w:rPr>
          <w:rFonts w:asciiTheme="majorBidi" w:hAnsiTheme="majorBidi" w:cstheme="majorBidi"/>
        </w:rPr>
        <w:t> </w:t>
      </w:r>
      <w:r w:rsidRPr="00557247">
        <w:rPr>
          <w:rFonts w:asciiTheme="majorBidi" w:hAnsiTheme="majorBidi" w:cstheme="majorBidi"/>
          <w:lang w:val="ru-RU"/>
        </w:rPr>
        <w:t>интервенцију</w:t>
      </w:r>
      <w:r w:rsidRPr="00557247">
        <w:rPr>
          <w:rFonts w:asciiTheme="majorBidi" w:hAnsiTheme="majorBidi" w:cstheme="majorBidi"/>
        </w:rPr>
        <w:t> </w:t>
      </w:r>
      <w:r w:rsidRPr="00557247">
        <w:rPr>
          <w:rFonts w:asciiTheme="majorBidi" w:hAnsiTheme="majorBidi" w:cstheme="majorBidi"/>
          <w:lang w:val="ru-RU"/>
        </w:rPr>
        <w:t>ако</w:t>
      </w:r>
      <w:r w:rsidRPr="00557247">
        <w:rPr>
          <w:rFonts w:asciiTheme="majorBidi" w:hAnsiTheme="majorBidi" w:cstheme="majorBidi"/>
        </w:rPr>
        <w:t> </w:t>
      </w:r>
      <w:r w:rsidRPr="00557247">
        <w:rPr>
          <w:rFonts w:asciiTheme="majorBidi" w:hAnsiTheme="majorBidi" w:cstheme="majorBidi"/>
          <w:lang w:val="ru-RU"/>
        </w:rPr>
        <w:t>то</w:t>
      </w:r>
      <w:r w:rsidRPr="00557247">
        <w:rPr>
          <w:rFonts w:asciiTheme="majorBidi" w:hAnsiTheme="majorBidi" w:cstheme="majorBidi"/>
        </w:rPr>
        <w:t> </w:t>
      </w:r>
      <w:r w:rsidRPr="00557247">
        <w:rPr>
          <w:rFonts w:asciiTheme="majorBidi" w:hAnsiTheme="majorBidi" w:cstheme="majorBidi"/>
          <w:lang w:val="ru-RU"/>
        </w:rPr>
        <w:t>ситуација</w:t>
      </w:r>
      <w:r w:rsidRPr="00557247">
        <w:rPr>
          <w:rFonts w:asciiTheme="majorBidi" w:hAnsiTheme="majorBidi" w:cstheme="majorBidi"/>
        </w:rPr>
        <w:t> </w:t>
      </w:r>
      <w:r w:rsidRPr="00557247">
        <w:rPr>
          <w:rFonts w:asciiTheme="majorBidi" w:hAnsiTheme="majorBidi" w:cstheme="majorBidi"/>
          <w:lang w:val="ru-RU"/>
        </w:rPr>
        <w:t>буде</w:t>
      </w:r>
      <w:r w:rsidRPr="00557247">
        <w:rPr>
          <w:rFonts w:asciiTheme="majorBidi" w:hAnsiTheme="majorBidi" w:cstheme="majorBidi"/>
        </w:rPr>
        <w:t> </w:t>
      </w:r>
      <w:r w:rsidRPr="00557247">
        <w:rPr>
          <w:rFonts w:asciiTheme="majorBidi" w:hAnsiTheme="majorBidi" w:cstheme="majorBidi"/>
          <w:lang w:val="ru-RU"/>
        </w:rPr>
        <w:t>налагала</w:t>
      </w:r>
      <w:r w:rsidRPr="00557247">
        <w:rPr>
          <w:rFonts w:asciiTheme="majorBidi" w:hAnsiTheme="majorBidi" w:cstheme="majorBidi"/>
          <w:lang w:val="sr-Latn-RS"/>
        </w:rPr>
        <w:t>. </w:t>
      </w:r>
    </w:p>
    <w:p w14:paraId="0802E9A6" w14:textId="77777777" w:rsidR="00711BB6" w:rsidRPr="00557247" w:rsidRDefault="00711BB6" w:rsidP="00711BB6">
      <w:pPr>
        <w:rPr>
          <w:rFonts w:asciiTheme="majorBidi" w:hAnsiTheme="majorBidi" w:cstheme="majorBidi"/>
          <w:lang w:val="sr-Cyrl-RS"/>
        </w:rPr>
      </w:pPr>
    </w:p>
    <w:p w14:paraId="53783C40" w14:textId="77777777" w:rsidR="00711BB6" w:rsidRPr="00557247" w:rsidRDefault="00711BB6" w:rsidP="00711BB6">
      <w:pPr>
        <w:rPr>
          <w:rFonts w:asciiTheme="majorBidi" w:hAnsiTheme="majorBidi" w:cstheme="majorBidi"/>
          <w:lang w:val="sr-Cyrl-RS"/>
        </w:rPr>
      </w:pPr>
    </w:p>
    <w:p w14:paraId="184C96BD" w14:textId="1923760B" w:rsidR="00CE53AE" w:rsidRPr="00557247" w:rsidRDefault="00711BB6" w:rsidP="00CE53AE">
      <w:pPr>
        <w:rPr>
          <w:rFonts w:asciiTheme="majorBidi" w:hAnsiTheme="majorBidi" w:cstheme="majorBidi"/>
          <w:lang w:val="ru-RU"/>
        </w:rPr>
      </w:pPr>
      <w:r w:rsidRPr="00557247">
        <w:rPr>
          <w:rFonts w:asciiTheme="majorBidi" w:hAnsiTheme="majorBidi" w:cstheme="majorBidi"/>
          <w:b/>
          <w:bCs/>
          <w:lang w:val="ru-RU"/>
        </w:rPr>
        <w:t xml:space="preserve">                  </w:t>
      </w:r>
      <w:r w:rsidR="00CE53AE" w:rsidRPr="00557247">
        <w:rPr>
          <w:rFonts w:asciiTheme="majorBidi" w:hAnsiTheme="majorBidi" w:cstheme="majorBidi"/>
          <w:b/>
          <w:bCs/>
          <w:u w:val="single"/>
          <w:lang w:val="ru-RU"/>
        </w:rPr>
        <w:t>Редовно</w:t>
      </w:r>
      <w:r w:rsidR="00CE53AE" w:rsidRPr="00557247">
        <w:rPr>
          <w:rFonts w:asciiTheme="majorBidi" w:hAnsiTheme="majorBidi" w:cstheme="majorBidi"/>
          <w:b/>
          <w:bCs/>
          <w:u w:val="single"/>
        </w:rPr>
        <w:t> </w:t>
      </w:r>
      <w:r w:rsidR="00CE53AE" w:rsidRPr="00557247">
        <w:rPr>
          <w:rFonts w:asciiTheme="majorBidi" w:hAnsiTheme="majorBidi" w:cstheme="majorBidi"/>
          <w:b/>
          <w:bCs/>
          <w:u w:val="single"/>
          <w:lang w:val="ru-RU"/>
        </w:rPr>
        <w:t>газдовање</w:t>
      </w:r>
    </w:p>
    <w:p w14:paraId="4D3FA0C2"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b/>
          <w:bCs/>
        </w:rPr>
        <w:t> </w:t>
      </w:r>
    </w:p>
    <w:p w14:paraId="1D0712FD" w14:textId="77777777" w:rsidR="00CE53AE" w:rsidRDefault="00CE53AE" w:rsidP="00CE53AE">
      <w:pPr>
        <w:rPr>
          <w:rFonts w:asciiTheme="majorBidi" w:hAnsiTheme="majorBidi" w:cstheme="majorBidi"/>
          <w:lang w:val="sr-Latn-RS"/>
        </w:rPr>
      </w:pPr>
      <w:r w:rsidRPr="00557247">
        <w:rPr>
          <w:rFonts w:asciiTheme="majorBidi" w:hAnsiTheme="majorBidi" w:cstheme="majorBidi"/>
          <w:b/>
          <w:bCs/>
          <w:lang w:val="sr-Latn-RS"/>
        </w:rPr>
        <w:t>            </w:t>
      </w:r>
      <w:r w:rsidRPr="00557247">
        <w:rPr>
          <w:rFonts w:asciiTheme="majorBidi" w:hAnsiTheme="majorBidi" w:cstheme="majorBidi"/>
          <w:lang w:val="ru-RU"/>
        </w:rPr>
        <w:t>Под</w:t>
      </w:r>
      <w:r w:rsidRPr="00557247">
        <w:rPr>
          <w:rFonts w:asciiTheme="majorBidi" w:hAnsiTheme="majorBidi" w:cstheme="majorBidi"/>
        </w:rPr>
        <w:t> </w:t>
      </w:r>
      <w:r w:rsidRPr="00557247">
        <w:rPr>
          <w:rFonts w:asciiTheme="majorBidi" w:hAnsiTheme="majorBidi" w:cstheme="majorBidi"/>
          <w:lang w:val="ru-RU"/>
        </w:rPr>
        <w:t>појмом</w:t>
      </w:r>
      <w:r w:rsidRPr="00557247">
        <w:rPr>
          <w:rFonts w:asciiTheme="majorBidi" w:hAnsiTheme="majorBidi" w:cstheme="majorBidi"/>
        </w:rPr>
        <w:t> </w:t>
      </w:r>
      <w:r w:rsidRPr="00557247">
        <w:rPr>
          <w:rFonts w:asciiTheme="majorBidi" w:hAnsiTheme="majorBidi" w:cstheme="majorBidi"/>
          <w:lang w:val="ru-RU"/>
        </w:rPr>
        <w:t>редовно</w:t>
      </w:r>
      <w:r w:rsidRPr="00557247">
        <w:rPr>
          <w:rFonts w:asciiTheme="majorBidi" w:hAnsiTheme="majorBidi" w:cstheme="majorBidi"/>
        </w:rPr>
        <w:t> </w:t>
      </w:r>
      <w:r w:rsidRPr="00557247">
        <w:rPr>
          <w:rFonts w:asciiTheme="majorBidi" w:hAnsiTheme="majorBidi" w:cstheme="majorBidi"/>
          <w:lang w:val="ru-RU"/>
        </w:rPr>
        <w:t>газдовање</w:t>
      </w:r>
      <w:r w:rsidRPr="00557247">
        <w:rPr>
          <w:rFonts w:asciiTheme="majorBidi" w:hAnsiTheme="majorBidi" w:cstheme="majorBidi"/>
          <w:lang w:val="sr-Latn-RS"/>
        </w:rPr>
        <w:t>, </w:t>
      </w:r>
      <w:r w:rsidRPr="00557247">
        <w:rPr>
          <w:rFonts w:asciiTheme="majorBidi" w:hAnsiTheme="majorBidi" w:cstheme="majorBidi"/>
          <w:lang w:val="ru-RU"/>
        </w:rPr>
        <w:t>а</w:t>
      </w:r>
      <w:r w:rsidRPr="00557247">
        <w:rPr>
          <w:rFonts w:asciiTheme="majorBidi" w:hAnsiTheme="majorBidi" w:cstheme="majorBidi"/>
        </w:rPr>
        <w:t> </w:t>
      </w:r>
      <w:r w:rsidRPr="00557247">
        <w:rPr>
          <w:rFonts w:asciiTheme="majorBidi" w:hAnsiTheme="majorBidi" w:cstheme="majorBidi"/>
          <w:lang w:val="ru-RU"/>
        </w:rPr>
        <w:t>у</w:t>
      </w:r>
      <w:r w:rsidRPr="00557247">
        <w:rPr>
          <w:rFonts w:asciiTheme="majorBidi" w:hAnsiTheme="majorBidi" w:cstheme="majorBidi"/>
        </w:rPr>
        <w:t> </w:t>
      </w:r>
      <w:r w:rsidRPr="00557247">
        <w:rPr>
          <w:rFonts w:asciiTheme="majorBidi" w:hAnsiTheme="majorBidi" w:cstheme="majorBidi"/>
          <w:lang w:val="ru-RU"/>
        </w:rPr>
        <w:t>ситуацијама</w:t>
      </w:r>
      <w:r w:rsidRPr="00557247">
        <w:rPr>
          <w:rFonts w:asciiTheme="majorBidi" w:hAnsiTheme="majorBidi" w:cstheme="majorBidi"/>
        </w:rPr>
        <w:t> </w:t>
      </w:r>
      <w:r w:rsidRPr="00557247">
        <w:rPr>
          <w:rFonts w:asciiTheme="majorBidi" w:hAnsiTheme="majorBidi" w:cstheme="majorBidi"/>
          <w:lang w:val="ru-RU"/>
        </w:rPr>
        <w:t>да</w:t>
      </w:r>
      <w:r w:rsidRPr="00557247">
        <w:rPr>
          <w:rFonts w:asciiTheme="majorBidi" w:hAnsiTheme="majorBidi" w:cstheme="majorBidi"/>
        </w:rPr>
        <w:t> </w:t>
      </w:r>
      <w:r w:rsidRPr="00557247">
        <w:rPr>
          <w:rFonts w:asciiTheme="majorBidi" w:hAnsiTheme="majorBidi" w:cstheme="majorBidi"/>
          <w:lang w:val="ru-RU"/>
        </w:rPr>
        <w:t>нису</w:t>
      </w:r>
      <w:r w:rsidRPr="00557247">
        <w:rPr>
          <w:rFonts w:asciiTheme="majorBidi" w:hAnsiTheme="majorBidi" w:cstheme="majorBidi"/>
        </w:rPr>
        <w:t> </w:t>
      </w:r>
      <w:r w:rsidRPr="00557247">
        <w:rPr>
          <w:rFonts w:asciiTheme="majorBidi" w:hAnsiTheme="majorBidi" w:cstheme="majorBidi"/>
          <w:lang w:val="ru-RU"/>
        </w:rPr>
        <w:t>планиране</w:t>
      </w:r>
      <w:r w:rsidRPr="00557247">
        <w:rPr>
          <w:rFonts w:asciiTheme="majorBidi" w:hAnsiTheme="majorBidi" w:cstheme="majorBidi"/>
        </w:rPr>
        <w:t> </w:t>
      </w:r>
      <w:r w:rsidRPr="00557247">
        <w:rPr>
          <w:rFonts w:asciiTheme="majorBidi" w:hAnsiTheme="majorBidi" w:cstheme="majorBidi"/>
          <w:lang w:val="ru-RU"/>
        </w:rPr>
        <w:t>се</w:t>
      </w:r>
      <w:r w:rsidRPr="00557247">
        <w:rPr>
          <w:rFonts w:asciiTheme="majorBidi" w:hAnsiTheme="majorBidi" w:cstheme="majorBidi"/>
          <w:lang w:val="sr-Latn-RS"/>
        </w:rPr>
        <w:t>ч</w:t>
      </w:r>
      <w:r w:rsidRPr="00557247">
        <w:rPr>
          <w:rFonts w:asciiTheme="majorBidi" w:hAnsiTheme="majorBidi" w:cstheme="majorBidi"/>
          <w:lang w:val="ru-RU"/>
        </w:rPr>
        <w:t>е</w:t>
      </w:r>
      <w:r w:rsidRPr="00557247">
        <w:rPr>
          <w:rFonts w:asciiTheme="majorBidi" w:hAnsiTheme="majorBidi" w:cstheme="majorBidi"/>
        </w:rPr>
        <w:t> </w:t>
      </w:r>
      <w:r w:rsidRPr="00557247">
        <w:rPr>
          <w:rFonts w:asciiTheme="majorBidi" w:hAnsiTheme="majorBidi" w:cstheme="majorBidi"/>
          <w:lang w:val="ru-RU"/>
        </w:rPr>
        <w:t>као</w:t>
      </w:r>
      <w:r w:rsidRPr="00557247">
        <w:rPr>
          <w:rFonts w:asciiTheme="majorBidi" w:hAnsiTheme="majorBidi" w:cstheme="majorBidi"/>
        </w:rPr>
        <w:t> </w:t>
      </w:r>
      <w:r w:rsidRPr="00557247">
        <w:rPr>
          <w:rFonts w:asciiTheme="majorBidi" w:hAnsiTheme="majorBidi" w:cstheme="majorBidi"/>
          <w:lang w:val="ru-RU"/>
        </w:rPr>
        <w:t>и</w:t>
      </w:r>
      <w:r w:rsidRPr="00557247">
        <w:rPr>
          <w:rFonts w:asciiTheme="majorBidi" w:hAnsiTheme="majorBidi" w:cstheme="majorBidi"/>
        </w:rPr>
        <w:t> </w:t>
      </w:r>
      <w:r w:rsidRPr="00557247">
        <w:rPr>
          <w:rFonts w:asciiTheme="majorBidi" w:hAnsiTheme="majorBidi" w:cstheme="majorBidi"/>
          <w:lang w:val="ru-RU"/>
        </w:rPr>
        <w:t>узгојни</w:t>
      </w:r>
      <w:r w:rsidRPr="00557247">
        <w:rPr>
          <w:rFonts w:asciiTheme="majorBidi" w:hAnsiTheme="majorBidi" w:cstheme="majorBidi"/>
        </w:rPr>
        <w:t> </w:t>
      </w:r>
      <w:r w:rsidRPr="00557247">
        <w:rPr>
          <w:rFonts w:asciiTheme="majorBidi" w:hAnsiTheme="majorBidi" w:cstheme="majorBidi"/>
          <w:lang w:val="ru-RU"/>
        </w:rPr>
        <w:t>радови</w:t>
      </w:r>
      <w:r w:rsidRPr="00557247">
        <w:rPr>
          <w:rFonts w:asciiTheme="majorBidi" w:hAnsiTheme="majorBidi" w:cstheme="majorBidi"/>
          <w:lang w:val="sr-Latn-RS"/>
        </w:rPr>
        <w:t>, </w:t>
      </w:r>
      <w:r w:rsidRPr="00557247">
        <w:rPr>
          <w:rFonts w:asciiTheme="majorBidi" w:hAnsiTheme="majorBidi" w:cstheme="majorBidi"/>
          <w:lang w:val="ru-RU"/>
        </w:rPr>
        <w:t>подразумевају</w:t>
      </w:r>
      <w:r w:rsidRPr="00557247">
        <w:rPr>
          <w:rFonts w:asciiTheme="majorBidi" w:hAnsiTheme="majorBidi" w:cstheme="majorBidi"/>
        </w:rPr>
        <w:t> </w:t>
      </w:r>
      <w:r w:rsidRPr="00557247">
        <w:rPr>
          <w:rFonts w:asciiTheme="majorBidi" w:hAnsiTheme="majorBidi" w:cstheme="majorBidi"/>
          <w:lang w:val="ru-RU"/>
        </w:rPr>
        <w:t>се</w:t>
      </w:r>
      <w:r w:rsidRPr="00557247">
        <w:rPr>
          <w:rFonts w:asciiTheme="majorBidi" w:hAnsiTheme="majorBidi" w:cstheme="majorBidi"/>
        </w:rPr>
        <w:t> </w:t>
      </w:r>
      <w:r w:rsidRPr="00557247">
        <w:rPr>
          <w:rFonts w:asciiTheme="majorBidi" w:hAnsiTheme="majorBidi" w:cstheme="majorBidi"/>
          <w:lang w:val="ru-RU"/>
        </w:rPr>
        <w:t>све</w:t>
      </w:r>
      <w:r w:rsidRPr="00557247">
        <w:rPr>
          <w:rFonts w:asciiTheme="majorBidi" w:hAnsiTheme="majorBidi" w:cstheme="majorBidi"/>
        </w:rPr>
        <w:t> </w:t>
      </w:r>
      <w:r w:rsidRPr="00557247">
        <w:rPr>
          <w:rFonts w:asciiTheme="majorBidi" w:hAnsiTheme="majorBidi" w:cstheme="majorBidi"/>
          <w:lang w:val="ru-RU"/>
        </w:rPr>
        <w:t>редовне</w:t>
      </w:r>
      <w:r w:rsidRPr="00557247">
        <w:rPr>
          <w:rFonts w:asciiTheme="majorBidi" w:hAnsiTheme="majorBidi" w:cstheme="majorBidi"/>
        </w:rPr>
        <w:t> </w:t>
      </w:r>
      <w:r w:rsidRPr="00557247">
        <w:rPr>
          <w:rFonts w:asciiTheme="majorBidi" w:hAnsiTheme="majorBidi" w:cstheme="majorBidi"/>
          <w:lang w:val="ru-RU"/>
        </w:rPr>
        <w:t>активности</w:t>
      </w:r>
      <w:r w:rsidRPr="00557247">
        <w:rPr>
          <w:rFonts w:asciiTheme="majorBidi" w:hAnsiTheme="majorBidi" w:cstheme="majorBidi"/>
        </w:rPr>
        <w:t> </w:t>
      </w:r>
      <w:r w:rsidRPr="00557247">
        <w:rPr>
          <w:rFonts w:asciiTheme="majorBidi" w:hAnsiTheme="majorBidi" w:cstheme="majorBidi"/>
          <w:lang w:val="ru-RU"/>
        </w:rPr>
        <w:t>на</w:t>
      </w:r>
      <w:r w:rsidRPr="00557247">
        <w:rPr>
          <w:rFonts w:asciiTheme="majorBidi" w:hAnsiTheme="majorBidi" w:cstheme="majorBidi"/>
        </w:rPr>
        <w:t> </w:t>
      </w:r>
      <w:r w:rsidRPr="00557247">
        <w:rPr>
          <w:rFonts w:asciiTheme="majorBidi" w:hAnsiTheme="majorBidi" w:cstheme="majorBidi"/>
          <w:lang w:val="ru-RU"/>
        </w:rPr>
        <w:t>спре</w:t>
      </w:r>
      <w:r w:rsidRPr="00557247">
        <w:rPr>
          <w:rFonts w:asciiTheme="majorBidi" w:hAnsiTheme="majorBidi" w:cstheme="majorBidi"/>
          <w:lang w:val="sr-Latn-RS"/>
        </w:rPr>
        <w:t>ч</w:t>
      </w:r>
      <w:r w:rsidRPr="00557247">
        <w:rPr>
          <w:rFonts w:asciiTheme="majorBidi" w:hAnsiTheme="majorBidi" w:cstheme="majorBidi"/>
          <w:lang w:val="ru-RU"/>
        </w:rPr>
        <w:t>авању</w:t>
      </w:r>
      <w:r w:rsidRPr="00557247">
        <w:rPr>
          <w:rFonts w:asciiTheme="majorBidi" w:hAnsiTheme="majorBidi" w:cstheme="majorBidi"/>
        </w:rPr>
        <w:t> </w:t>
      </w:r>
      <w:r w:rsidRPr="00557247">
        <w:rPr>
          <w:rFonts w:asciiTheme="majorBidi" w:hAnsiTheme="majorBidi" w:cstheme="majorBidi"/>
          <w:lang w:val="ru-RU"/>
        </w:rPr>
        <w:t>зараза</w:t>
      </w:r>
      <w:r w:rsidRPr="00557247">
        <w:rPr>
          <w:rFonts w:asciiTheme="majorBidi" w:hAnsiTheme="majorBidi" w:cstheme="majorBidi"/>
          <w:lang w:val="sr-Latn-RS"/>
        </w:rPr>
        <w:t>, </w:t>
      </w:r>
      <w:r w:rsidRPr="00557247">
        <w:rPr>
          <w:rFonts w:asciiTheme="majorBidi" w:hAnsiTheme="majorBidi" w:cstheme="majorBidi"/>
          <w:lang w:val="ru-RU"/>
        </w:rPr>
        <w:t>по</w:t>
      </w:r>
      <w:r w:rsidRPr="00557247">
        <w:rPr>
          <w:rFonts w:asciiTheme="majorBidi" w:hAnsiTheme="majorBidi" w:cstheme="majorBidi"/>
          <w:lang w:val="sr-Latn-RS"/>
        </w:rPr>
        <w:t>ж</w:t>
      </w:r>
      <w:r w:rsidRPr="00557247">
        <w:rPr>
          <w:rFonts w:asciiTheme="majorBidi" w:hAnsiTheme="majorBidi" w:cstheme="majorBidi"/>
          <w:lang w:val="ru-RU"/>
        </w:rPr>
        <w:t>ара</w:t>
      </w:r>
      <w:r w:rsidRPr="00557247">
        <w:rPr>
          <w:rFonts w:asciiTheme="majorBidi" w:hAnsiTheme="majorBidi" w:cstheme="majorBidi"/>
          <w:lang w:val="sr-Latn-RS"/>
        </w:rPr>
        <w:t>, </w:t>
      </w:r>
      <w:r w:rsidRPr="00557247">
        <w:rPr>
          <w:rFonts w:asciiTheme="majorBidi" w:hAnsiTheme="majorBidi" w:cstheme="majorBidi"/>
          <w:lang w:val="ru-RU"/>
        </w:rPr>
        <w:t>каламитета</w:t>
      </w:r>
      <w:r w:rsidRPr="00557247">
        <w:rPr>
          <w:rFonts w:asciiTheme="majorBidi" w:hAnsiTheme="majorBidi" w:cstheme="majorBidi"/>
          <w:lang w:val="sr-Latn-RS"/>
        </w:rPr>
        <w:t>, </w:t>
      </w:r>
      <w:r w:rsidRPr="00557247">
        <w:rPr>
          <w:rFonts w:asciiTheme="majorBidi" w:hAnsiTheme="majorBidi" w:cstheme="majorBidi"/>
          <w:lang w:val="ru-RU"/>
        </w:rPr>
        <w:t>кра</w:t>
      </w:r>
      <w:r w:rsidRPr="00557247">
        <w:rPr>
          <w:rFonts w:asciiTheme="majorBidi" w:hAnsiTheme="majorBidi" w:cstheme="majorBidi"/>
          <w:lang w:val="sr-Latn-RS"/>
        </w:rPr>
        <w:t>ђ</w:t>
      </w:r>
      <w:r w:rsidRPr="00557247">
        <w:rPr>
          <w:rFonts w:asciiTheme="majorBidi" w:hAnsiTheme="majorBidi" w:cstheme="majorBidi"/>
          <w:lang w:val="ru-RU"/>
        </w:rPr>
        <w:t>а</w:t>
      </w:r>
      <w:r w:rsidRPr="00557247">
        <w:rPr>
          <w:rFonts w:asciiTheme="majorBidi" w:hAnsiTheme="majorBidi" w:cstheme="majorBidi"/>
        </w:rPr>
        <w:t> </w:t>
      </w:r>
      <w:r w:rsidRPr="00557247">
        <w:rPr>
          <w:rFonts w:asciiTheme="majorBidi" w:hAnsiTheme="majorBidi" w:cstheme="majorBidi"/>
          <w:lang w:val="ru-RU"/>
        </w:rPr>
        <w:t>као</w:t>
      </w:r>
      <w:r w:rsidRPr="00557247">
        <w:rPr>
          <w:rFonts w:asciiTheme="majorBidi" w:hAnsiTheme="majorBidi" w:cstheme="majorBidi"/>
        </w:rPr>
        <w:t> </w:t>
      </w:r>
      <w:r w:rsidRPr="00557247">
        <w:rPr>
          <w:rFonts w:asciiTheme="majorBidi" w:hAnsiTheme="majorBidi" w:cstheme="majorBidi"/>
          <w:lang w:val="ru-RU"/>
        </w:rPr>
        <w:t>и</w:t>
      </w:r>
      <w:r w:rsidRPr="00557247">
        <w:rPr>
          <w:rFonts w:asciiTheme="majorBidi" w:hAnsiTheme="majorBidi" w:cstheme="majorBidi"/>
        </w:rPr>
        <w:t> </w:t>
      </w:r>
      <w:r w:rsidRPr="00557247">
        <w:rPr>
          <w:rFonts w:asciiTheme="majorBidi" w:hAnsiTheme="majorBidi" w:cstheme="majorBidi"/>
          <w:lang w:val="ru-RU"/>
        </w:rPr>
        <w:t>санирању</w:t>
      </w:r>
      <w:r w:rsidRPr="00557247">
        <w:rPr>
          <w:rFonts w:asciiTheme="majorBidi" w:hAnsiTheme="majorBidi" w:cstheme="majorBidi"/>
        </w:rPr>
        <w:t> </w:t>
      </w:r>
      <w:r w:rsidRPr="00557247">
        <w:rPr>
          <w:rFonts w:asciiTheme="majorBidi" w:hAnsiTheme="majorBidi" w:cstheme="majorBidi"/>
          <w:lang w:val="ru-RU"/>
        </w:rPr>
        <w:t>насталих</w:t>
      </w:r>
      <w:r w:rsidRPr="00557247">
        <w:rPr>
          <w:rFonts w:asciiTheme="majorBidi" w:hAnsiTheme="majorBidi" w:cstheme="majorBidi"/>
          <w:lang w:val="sr-Latn-RS"/>
        </w:rPr>
        <w:t> ш</w:t>
      </w:r>
      <w:r w:rsidRPr="00557247">
        <w:rPr>
          <w:rFonts w:asciiTheme="majorBidi" w:hAnsiTheme="majorBidi" w:cstheme="majorBidi"/>
          <w:lang w:val="ru-RU"/>
        </w:rPr>
        <w:t>тета</w:t>
      </w:r>
      <w:r w:rsidRPr="00557247">
        <w:rPr>
          <w:rFonts w:asciiTheme="majorBidi" w:hAnsiTheme="majorBidi" w:cstheme="majorBidi"/>
          <w:lang w:val="sr-Latn-RS"/>
        </w:rPr>
        <w:t>.</w:t>
      </w:r>
    </w:p>
    <w:p w14:paraId="4522B61B" w14:textId="77777777" w:rsidR="003F2A8C" w:rsidRDefault="003F2A8C" w:rsidP="00CE53AE">
      <w:pPr>
        <w:rPr>
          <w:rFonts w:asciiTheme="majorBidi" w:hAnsiTheme="majorBidi" w:cstheme="majorBidi"/>
          <w:lang w:val="sr-Latn-RS"/>
        </w:rPr>
      </w:pPr>
    </w:p>
    <w:p w14:paraId="0BE479CF" w14:textId="77777777" w:rsidR="003F2A8C" w:rsidRPr="006963ED" w:rsidRDefault="003F2A8C" w:rsidP="00CE53AE">
      <w:pPr>
        <w:rPr>
          <w:rFonts w:asciiTheme="majorBidi" w:hAnsiTheme="majorBidi" w:cstheme="majorBidi"/>
          <w:lang w:val="ru-RU"/>
        </w:rPr>
      </w:pPr>
    </w:p>
    <w:p w14:paraId="33702597"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b/>
          <w:bCs/>
          <w:lang w:val="nb-NO"/>
        </w:rPr>
        <w:t> </w:t>
      </w:r>
    </w:p>
    <w:p w14:paraId="705ED5BD" w14:textId="0072E4CE" w:rsidR="00CE53AE" w:rsidRPr="00557247" w:rsidRDefault="00711BB6" w:rsidP="00CE53AE">
      <w:pPr>
        <w:rPr>
          <w:rFonts w:asciiTheme="majorBidi" w:hAnsiTheme="majorBidi" w:cstheme="majorBidi"/>
          <w:lang w:val="ru-RU"/>
        </w:rPr>
      </w:pPr>
      <w:bookmarkStart w:id="61" w:name="_Toc86563797"/>
      <w:bookmarkStart w:id="62" w:name="_Toc86565164"/>
      <w:bookmarkEnd w:id="61"/>
      <w:r w:rsidRPr="00557247">
        <w:rPr>
          <w:rFonts w:asciiTheme="majorBidi" w:hAnsiTheme="majorBidi" w:cstheme="majorBidi"/>
          <w:b/>
          <w:bCs/>
          <w:lang w:val="sr-Cyrl-RS"/>
        </w:rPr>
        <w:t xml:space="preserve">                  </w:t>
      </w:r>
      <w:r w:rsidR="00CE53AE" w:rsidRPr="00557247">
        <w:rPr>
          <w:rFonts w:asciiTheme="majorBidi" w:hAnsiTheme="majorBidi" w:cstheme="majorBidi"/>
          <w:b/>
          <w:bCs/>
          <w:u w:val="single"/>
          <w:lang w:val="nb-NO"/>
        </w:rPr>
        <w:t>Избор начина сече</w:t>
      </w:r>
      <w:bookmarkEnd w:id="62"/>
      <w:r w:rsidR="00CE53AE" w:rsidRPr="00557247">
        <w:rPr>
          <w:rFonts w:asciiTheme="majorBidi" w:hAnsiTheme="majorBidi" w:cstheme="majorBidi"/>
          <w:b/>
          <w:bCs/>
          <w:u w:val="single"/>
          <w:lang w:val="nb-NO"/>
        </w:rPr>
        <w:t> обнављања и коришћења</w:t>
      </w:r>
    </w:p>
    <w:p w14:paraId="013AA33C"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4194D3BE"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Од изабраних начина обнављања зависи и структура будућих састојина и целокупни газдински поступак, елементи за сва планска разматрања и поступак за одређивање приноса и обезбеђење трајности приноса, односно функционалне трајности. Начин обнављања пре свега зависи од биолошких особина врста дрвећа које граде састојину (особине састојине), особина станишта и економских прилика.</w:t>
      </w:r>
    </w:p>
    <w:p w14:paraId="058BFA8B" w14:textId="0F494828" w:rsidR="00CE53AE" w:rsidRPr="00557247" w:rsidRDefault="00CE53AE" w:rsidP="00CE53AE">
      <w:pPr>
        <w:rPr>
          <w:rFonts w:asciiTheme="majorBidi" w:hAnsiTheme="majorBidi" w:cstheme="majorBidi"/>
          <w:lang w:val="nb-NO"/>
        </w:rPr>
      </w:pPr>
      <w:r w:rsidRPr="00557247">
        <w:rPr>
          <w:rFonts w:asciiTheme="majorBidi" w:hAnsiTheme="majorBidi" w:cstheme="majorBidi"/>
          <w:lang w:val="nb-NO"/>
        </w:rPr>
        <w:t xml:space="preserve">            У високим једнодобним састојинама примењиваће се оплодна сеча кратког  подмладног раздобља. Међутим, развојна фаза храстових шума у ГЈ је таква да </w:t>
      </w:r>
      <w:r w:rsidR="00711BB6" w:rsidRPr="00557247">
        <w:rPr>
          <w:rFonts w:asciiTheme="majorBidi" w:hAnsiTheme="majorBidi" w:cstheme="majorBidi"/>
          <w:lang w:val="sr-Cyrl-RS"/>
        </w:rPr>
        <w:t>ћ</w:t>
      </w:r>
      <w:r w:rsidRPr="00557247">
        <w:rPr>
          <w:rFonts w:asciiTheme="majorBidi" w:hAnsiTheme="majorBidi" w:cstheme="majorBidi"/>
          <w:lang w:val="nb-NO"/>
        </w:rPr>
        <w:t>е се још кроз неколико уређајних раздобља вршити високе селективне прореде, чиме це се омогућити развој најбољих јединки, које ће дати најквалитетнији урод семена за обнову састојина.</w:t>
      </w:r>
    </w:p>
    <w:p w14:paraId="66174F41"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У вештачки подигнутим састојинама клонских топола прописује се чиста сеча.</w:t>
      </w:r>
    </w:p>
    <w:p w14:paraId="274869A0"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2008E004" w14:textId="64A494E8" w:rsidR="00CE53AE" w:rsidRPr="00557247" w:rsidRDefault="00711BB6" w:rsidP="00CE53AE">
      <w:pPr>
        <w:rPr>
          <w:rFonts w:asciiTheme="majorBidi" w:hAnsiTheme="majorBidi" w:cstheme="majorBidi"/>
          <w:lang w:val="ru-RU"/>
        </w:rPr>
      </w:pPr>
      <w:bookmarkStart w:id="63" w:name="_Toc86563798"/>
      <w:bookmarkStart w:id="64" w:name="_Toc86565165"/>
      <w:bookmarkEnd w:id="63"/>
      <w:r w:rsidRPr="00557247">
        <w:rPr>
          <w:rFonts w:asciiTheme="majorBidi" w:hAnsiTheme="majorBidi" w:cstheme="majorBidi"/>
          <w:b/>
          <w:bCs/>
          <w:lang w:val="sr-Cyrl-RS"/>
        </w:rPr>
        <w:t xml:space="preserve">                  </w:t>
      </w:r>
      <w:r w:rsidR="00CE53AE" w:rsidRPr="00557247">
        <w:rPr>
          <w:rFonts w:asciiTheme="majorBidi" w:hAnsiTheme="majorBidi" w:cstheme="majorBidi"/>
          <w:b/>
          <w:bCs/>
          <w:u w:val="single"/>
          <w:lang w:val="nb-NO"/>
        </w:rPr>
        <w:t>Избор врсте дрвећа</w:t>
      </w:r>
      <w:bookmarkEnd w:id="64"/>
    </w:p>
    <w:p w14:paraId="7F650FE5" w14:textId="77777777" w:rsidR="00711BB6" w:rsidRPr="00557247" w:rsidRDefault="00711BB6" w:rsidP="00CE53AE">
      <w:pPr>
        <w:rPr>
          <w:rFonts w:asciiTheme="majorBidi" w:hAnsiTheme="majorBidi" w:cstheme="majorBidi"/>
          <w:u w:val="single"/>
          <w:lang w:val="sr-Cyrl-RS"/>
        </w:rPr>
      </w:pPr>
    </w:p>
    <w:p w14:paraId="3E5FA438" w14:textId="362515CF"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r w:rsidRPr="00557247">
        <w:rPr>
          <w:rFonts w:asciiTheme="majorBidi" w:hAnsiTheme="majorBidi" w:cstheme="majorBidi"/>
          <w:lang w:val="sr-Latn-RS"/>
        </w:rPr>
        <w:t>На основу детаљних еколошко и развојно-производних проучавања издвојене су еколошке целине и јединице. Истовремено је констатован састав по врстама дрвећа у природним и вештачки подигнутим састојинама.</w:t>
      </w:r>
    </w:p>
    <w:p w14:paraId="762BBCE6" w14:textId="2B9332B4"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Најзаступљенија врста дрвећа у овим шумама је храст лужњак, који по запремини заузима 7</w:t>
      </w:r>
      <w:r w:rsidR="00A042DC" w:rsidRPr="00557247">
        <w:rPr>
          <w:rFonts w:asciiTheme="majorBidi" w:hAnsiTheme="majorBidi" w:cstheme="majorBidi"/>
          <w:lang w:val="sr-Cyrl-RS"/>
        </w:rPr>
        <w:t xml:space="preserve">8 </w:t>
      </w:r>
      <w:r w:rsidRPr="00557247">
        <w:rPr>
          <w:rFonts w:asciiTheme="majorBidi" w:hAnsiTheme="majorBidi" w:cstheme="majorBidi"/>
          <w:lang w:val="sr-Latn-RS"/>
        </w:rPr>
        <w:t>% укупне запремине ове ГЈ. Следећа врста по заступљености је п.јасен која заузима 11 % укупне запремине.</w:t>
      </w:r>
    </w:p>
    <w:p w14:paraId="06FACB7A"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На основу изнетих чињеничних стања и у наредном периоду храст лужњак  ће бити главна врста дрвета у овим шумама.</w:t>
      </w:r>
    </w:p>
    <w:p w14:paraId="5E5CCDFA" w14:textId="77777777" w:rsidR="00CE53AE" w:rsidRDefault="00CE53AE" w:rsidP="00CE53AE">
      <w:pPr>
        <w:rPr>
          <w:rFonts w:asciiTheme="majorBidi" w:hAnsiTheme="majorBidi" w:cstheme="majorBidi"/>
          <w:lang w:val="sr-Latn-RS"/>
        </w:rPr>
      </w:pPr>
      <w:r w:rsidRPr="00557247">
        <w:rPr>
          <w:rFonts w:asciiTheme="majorBidi" w:hAnsiTheme="majorBidi" w:cstheme="majorBidi"/>
          <w:lang w:val="sr-Latn-RS"/>
        </w:rPr>
        <w:t> </w:t>
      </w:r>
    </w:p>
    <w:p w14:paraId="2937F74E" w14:textId="77777777" w:rsidR="00F1653B" w:rsidRDefault="00F1653B" w:rsidP="00CE53AE">
      <w:pPr>
        <w:rPr>
          <w:rFonts w:asciiTheme="majorBidi" w:hAnsiTheme="majorBidi" w:cstheme="majorBidi"/>
          <w:lang w:val="sr-Latn-RS"/>
        </w:rPr>
      </w:pPr>
    </w:p>
    <w:p w14:paraId="0DE28B3D" w14:textId="77777777" w:rsidR="00F1653B" w:rsidRPr="00557247" w:rsidRDefault="00F1653B" w:rsidP="00CE53AE">
      <w:pPr>
        <w:rPr>
          <w:rFonts w:asciiTheme="majorBidi" w:hAnsiTheme="majorBidi" w:cstheme="majorBidi"/>
          <w:lang w:val="ru-RU"/>
        </w:rPr>
      </w:pPr>
    </w:p>
    <w:p w14:paraId="2956D4AD" w14:textId="3971CC5A" w:rsidR="00CE53AE" w:rsidRPr="00557247" w:rsidRDefault="0034697C" w:rsidP="00CE53AE">
      <w:pPr>
        <w:rPr>
          <w:rFonts w:asciiTheme="majorBidi" w:hAnsiTheme="majorBidi" w:cstheme="majorBidi"/>
          <w:lang w:val="ru-RU"/>
        </w:rPr>
      </w:pPr>
      <w:bookmarkStart w:id="65" w:name="_Toc86563799"/>
      <w:bookmarkStart w:id="66" w:name="_Toc86565166"/>
      <w:bookmarkEnd w:id="65"/>
      <w:r w:rsidRPr="00557247">
        <w:rPr>
          <w:rFonts w:asciiTheme="majorBidi" w:hAnsiTheme="majorBidi" w:cstheme="majorBidi"/>
          <w:b/>
          <w:bCs/>
          <w:lang w:val="ru-RU"/>
        </w:rPr>
        <w:lastRenderedPageBreak/>
        <w:t xml:space="preserve">                  </w:t>
      </w:r>
      <w:r w:rsidR="00CE53AE" w:rsidRPr="00557247">
        <w:rPr>
          <w:rFonts w:asciiTheme="majorBidi" w:hAnsiTheme="majorBidi" w:cstheme="majorBidi"/>
          <w:b/>
          <w:bCs/>
          <w:u w:val="single"/>
          <w:lang w:val="ru-RU"/>
        </w:rPr>
        <w:t>Избор начина неге</w:t>
      </w:r>
      <w:bookmarkEnd w:id="66"/>
    </w:p>
    <w:p w14:paraId="0329B70F" w14:textId="0A26EDC8" w:rsidR="00CE53AE" w:rsidRPr="00557247" w:rsidRDefault="00CE53AE" w:rsidP="00CE53AE">
      <w:pPr>
        <w:rPr>
          <w:rFonts w:asciiTheme="majorBidi" w:hAnsiTheme="majorBidi" w:cstheme="majorBidi"/>
          <w:lang w:val="sr-Cyrl-RS"/>
        </w:rPr>
      </w:pPr>
    </w:p>
    <w:p w14:paraId="7260757D" w14:textId="3CAF81E8"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Прореде као мере неге превасходно се прописују за средњедобне </w:t>
      </w:r>
      <w:r w:rsidR="0034697C" w:rsidRPr="00557247">
        <w:rPr>
          <w:rFonts w:asciiTheme="majorBidi" w:hAnsiTheme="majorBidi" w:cstheme="majorBidi"/>
          <w:lang w:val="ru-RU"/>
        </w:rPr>
        <w:t xml:space="preserve">и дозревајуће </w:t>
      </w:r>
      <w:r w:rsidRPr="00557247">
        <w:rPr>
          <w:rFonts w:asciiTheme="majorBidi" w:hAnsiTheme="majorBidi" w:cstheme="majorBidi"/>
          <w:lang w:val="ru-RU"/>
        </w:rPr>
        <w:t xml:space="preserve">састојине. Већи део површина ове ГЈ је под </w:t>
      </w:r>
      <w:r w:rsidR="0034697C" w:rsidRPr="00557247">
        <w:rPr>
          <w:rFonts w:asciiTheme="majorBidi" w:hAnsiTheme="majorBidi" w:cstheme="majorBidi"/>
          <w:lang w:val="ru-RU"/>
        </w:rPr>
        <w:t xml:space="preserve">дозревајућим и </w:t>
      </w:r>
      <w:r w:rsidRPr="00557247">
        <w:rPr>
          <w:rFonts w:asciiTheme="majorBidi" w:hAnsiTheme="majorBidi" w:cstheme="majorBidi"/>
          <w:lang w:val="ru-RU"/>
        </w:rPr>
        <w:t>средњедобним састојинама, те због тога се и за наредни период као основна узгојна мера прописуј</w:t>
      </w:r>
      <w:r w:rsidR="0034697C" w:rsidRPr="00557247">
        <w:rPr>
          <w:rFonts w:asciiTheme="majorBidi" w:hAnsiTheme="majorBidi" w:cstheme="majorBidi"/>
          <w:lang w:val="ru-RU"/>
        </w:rPr>
        <w:t>у узгојно-санитарне и</w:t>
      </w:r>
      <w:r w:rsidRPr="00557247">
        <w:rPr>
          <w:rFonts w:asciiTheme="majorBidi" w:hAnsiTheme="majorBidi" w:cstheme="majorBidi"/>
          <w:lang w:val="ru-RU"/>
        </w:rPr>
        <w:t xml:space="preserve"> висок</w:t>
      </w:r>
      <w:r w:rsidR="0034697C" w:rsidRPr="00557247">
        <w:rPr>
          <w:rFonts w:asciiTheme="majorBidi" w:hAnsiTheme="majorBidi" w:cstheme="majorBidi"/>
          <w:lang w:val="ru-RU"/>
        </w:rPr>
        <w:t>е</w:t>
      </w:r>
      <w:r w:rsidRPr="00557247">
        <w:rPr>
          <w:rFonts w:asciiTheme="majorBidi" w:hAnsiTheme="majorBidi" w:cstheme="majorBidi"/>
          <w:lang w:val="ru-RU"/>
        </w:rPr>
        <w:t xml:space="preserve"> селективн</w:t>
      </w:r>
      <w:r w:rsidR="0034697C" w:rsidRPr="00557247">
        <w:rPr>
          <w:rFonts w:asciiTheme="majorBidi" w:hAnsiTheme="majorBidi" w:cstheme="majorBidi"/>
          <w:lang w:val="ru-RU"/>
        </w:rPr>
        <w:t>е</w:t>
      </w:r>
      <w:r w:rsidRPr="00557247">
        <w:rPr>
          <w:rFonts w:asciiTheme="majorBidi" w:hAnsiTheme="majorBidi" w:cstheme="majorBidi"/>
          <w:lang w:val="ru-RU"/>
        </w:rPr>
        <w:t xml:space="preserve"> проред</w:t>
      </w:r>
      <w:r w:rsidR="0034697C" w:rsidRPr="00557247">
        <w:rPr>
          <w:rFonts w:asciiTheme="majorBidi" w:hAnsiTheme="majorBidi" w:cstheme="majorBidi"/>
          <w:lang w:val="ru-RU"/>
        </w:rPr>
        <w:t>е</w:t>
      </w:r>
      <w:r w:rsidRPr="00557247">
        <w:rPr>
          <w:rFonts w:asciiTheme="majorBidi" w:hAnsiTheme="majorBidi" w:cstheme="majorBidi"/>
          <w:lang w:val="ru-RU"/>
        </w:rPr>
        <w:t>.</w:t>
      </w:r>
    </w:p>
    <w:p w14:paraId="798841B5"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У обновљеним састојинама храста лужњака прописују се мере осветљавања подмлатка.</w:t>
      </w:r>
    </w:p>
    <w:p w14:paraId="7B4DB2EA"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У младим састојинама храста лужњака</w:t>
      </w:r>
      <w:r w:rsidRPr="00557247">
        <w:rPr>
          <w:rFonts w:asciiTheme="majorBidi" w:hAnsiTheme="majorBidi" w:cstheme="majorBidi"/>
        </w:rPr>
        <w:t> </w:t>
      </w:r>
      <w:r w:rsidRPr="00557247">
        <w:rPr>
          <w:rFonts w:asciiTheme="majorBidi" w:hAnsiTheme="majorBidi" w:cstheme="majorBidi"/>
          <w:lang w:val="ru-RU"/>
        </w:rPr>
        <w:t xml:space="preserve"> и пољског јасена прописује се чишћење методом позитивне селекције стабала.</w:t>
      </w:r>
    </w:p>
    <w:p w14:paraId="1D689CD7" w14:textId="77777777" w:rsidR="00CE53AE" w:rsidRPr="00557247" w:rsidRDefault="00CE53AE" w:rsidP="006618DC">
      <w:pPr>
        <w:rPr>
          <w:rFonts w:asciiTheme="majorBidi" w:hAnsiTheme="majorBidi" w:cstheme="majorBidi"/>
          <w:lang w:val="ru-RU"/>
        </w:rPr>
      </w:pPr>
    </w:p>
    <w:p w14:paraId="5D570D45" w14:textId="77777777" w:rsidR="00CE53AE" w:rsidRPr="00557247" w:rsidRDefault="00CE53AE" w:rsidP="006618DC">
      <w:pPr>
        <w:rPr>
          <w:rFonts w:asciiTheme="majorBidi" w:hAnsiTheme="majorBidi" w:cstheme="majorBidi"/>
          <w:lang w:val="ru-RU"/>
        </w:rPr>
      </w:pPr>
    </w:p>
    <w:p w14:paraId="71008304" w14:textId="25433E9B" w:rsidR="004E0FE3" w:rsidRPr="00557247" w:rsidRDefault="00BB493C" w:rsidP="00155CA0">
      <w:pPr>
        <w:pStyle w:val="Heading3"/>
      </w:pPr>
      <w:bookmarkStart w:id="67" w:name="_Toc214964825"/>
      <w:r w:rsidRPr="00557247">
        <w:t>3</w:t>
      </w:r>
      <w:r w:rsidR="004E0FE3" w:rsidRPr="00557247">
        <w:t>.</w:t>
      </w:r>
      <w:r w:rsidR="00CE53AE" w:rsidRPr="00557247">
        <w:rPr>
          <w:lang w:val="ru-RU"/>
        </w:rPr>
        <w:t>7</w:t>
      </w:r>
      <w:r w:rsidR="004E0FE3" w:rsidRPr="00557247">
        <w:t>.2</w:t>
      </w:r>
      <w:r w:rsidR="004E0FE3" w:rsidRPr="00557247">
        <w:tab/>
        <w:t>Уређајне мере</w:t>
      </w:r>
      <w:bookmarkEnd w:id="67"/>
    </w:p>
    <w:p w14:paraId="3BAF1BFA" w14:textId="77777777" w:rsidR="004E0FE3" w:rsidRPr="00557247" w:rsidRDefault="004E0FE3" w:rsidP="004E0FE3">
      <w:pPr>
        <w:rPr>
          <w:rFonts w:asciiTheme="majorBidi" w:hAnsiTheme="majorBidi" w:cstheme="majorBidi"/>
          <w:lang w:val="ru-RU"/>
        </w:rPr>
      </w:pPr>
    </w:p>
    <w:p w14:paraId="25325209" w14:textId="5FC16F73" w:rsidR="00CE53AE" w:rsidRPr="00557247" w:rsidRDefault="0034697C" w:rsidP="00CE53AE">
      <w:pPr>
        <w:rPr>
          <w:rFonts w:asciiTheme="majorBidi" w:hAnsiTheme="majorBidi" w:cstheme="majorBidi"/>
          <w:lang w:val="ru-RU"/>
        </w:rPr>
      </w:pPr>
      <w:r w:rsidRPr="00557247">
        <w:rPr>
          <w:rFonts w:asciiTheme="majorBidi" w:hAnsiTheme="majorBidi" w:cstheme="majorBidi"/>
          <w:lang w:val="ru-RU"/>
        </w:rPr>
        <w:t xml:space="preserve">         </w:t>
      </w:r>
      <w:r w:rsidR="00CE53AE" w:rsidRPr="00557247">
        <w:rPr>
          <w:rFonts w:asciiTheme="majorBidi" w:hAnsiTheme="majorBidi" w:cstheme="majorBidi"/>
          <w:lang w:val="ru-RU"/>
        </w:rPr>
        <w:t>У једнодобним шумама за које је карактеристично састојинско газдовање неопходно је одредити дужину трајања производног процеса-опходње и трајање подмладног раздобља .</w:t>
      </w:r>
      <w:bookmarkStart w:id="68" w:name="_Toc86563801"/>
      <w:bookmarkStart w:id="69" w:name="_Toc86565168"/>
      <w:bookmarkEnd w:id="68"/>
      <w:bookmarkEnd w:id="69"/>
    </w:p>
    <w:p w14:paraId="7AC59941" w14:textId="2FFA84F7" w:rsidR="00CE53AE" w:rsidRPr="00557247" w:rsidRDefault="00CE53AE" w:rsidP="0034697C">
      <w:pPr>
        <w:rPr>
          <w:rFonts w:asciiTheme="majorBidi" w:hAnsiTheme="majorBidi" w:cstheme="majorBidi"/>
          <w:lang w:val="ru-RU"/>
        </w:rPr>
      </w:pPr>
      <w:r w:rsidRPr="00557247">
        <w:rPr>
          <w:rFonts w:asciiTheme="majorBidi" w:hAnsiTheme="majorBidi" w:cstheme="majorBidi"/>
        </w:rPr>
        <w:t> </w:t>
      </w:r>
    </w:p>
    <w:p w14:paraId="09954E40"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p>
    <w:p w14:paraId="3FE795A3" w14:textId="32CAF68F" w:rsidR="00CE53AE" w:rsidRPr="00557247" w:rsidRDefault="0034697C" w:rsidP="00CE53AE">
      <w:pPr>
        <w:rPr>
          <w:rFonts w:asciiTheme="majorBidi" w:hAnsiTheme="majorBidi" w:cstheme="majorBidi"/>
          <w:lang w:val="ru-RU"/>
        </w:rPr>
      </w:pPr>
      <w:r w:rsidRPr="00557247">
        <w:rPr>
          <w:rFonts w:asciiTheme="majorBidi" w:hAnsiTheme="majorBidi" w:cstheme="majorBidi"/>
          <w:b/>
          <w:bCs/>
          <w:lang w:val="ru-RU"/>
        </w:rPr>
        <w:t xml:space="preserve">               </w:t>
      </w:r>
      <w:r w:rsidR="00CE53AE" w:rsidRPr="00557247">
        <w:rPr>
          <w:rFonts w:asciiTheme="majorBidi" w:hAnsiTheme="majorBidi" w:cstheme="majorBidi"/>
          <w:b/>
          <w:bCs/>
          <w:u w:val="single"/>
          <w:lang w:val="ru-RU"/>
        </w:rPr>
        <w:t>Избор трајања опходње</w:t>
      </w:r>
    </w:p>
    <w:p w14:paraId="32646462"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p>
    <w:p w14:paraId="506BD918"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Опходња (време за које се остварују циљеви газдовања шумама) је одређена – прописима за све врсте дрвећа у шумском подручју. При њеном одређивању водило се рачуна како о апсолутној зрелости (доба максималне производње запремина-доња граница), тако и о економској зрелости (минимална вредност производње - горња граница).</w:t>
      </w:r>
    </w:p>
    <w:p w14:paraId="54745139"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Осим овога, на избор (односно распон између доње и горње границе) дужине трајања производног процеса значајан утицај имало је и станиште (поред биолошких особина и сл.). Практичан значај овога, огледа се у томе што ће типови шума лужњака на сувим стаништима имати краћу, а на влажнијим дужу опходњу.</w:t>
      </w:r>
    </w:p>
    <w:p w14:paraId="0D5CD9F1"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ru-RU"/>
        </w:rPr>
        <w:t xml:space="preserve"> У мешовитим шумама лужњака и пратећих врста опходња се односи на ВРСТУ, што практично значи да ће производни процес за граб и цер износити 80-100 год., за јасен 80-160 год., а за лужњак 160-200 год., зависно од станишта.</w:t>
      </w:r>
    </w:p>
    <w:p w14:paraId="3E21AB0C"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p>
    <w:p w14:paraId="2CABC38D"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rPr>
        <w:t>            </w:t>
      </w:r>
      <w:r w:rsidRPr="00557247">
        <w:rPr>
          <w:rFonts w:asciiTheme="majorBidi" w:hAnsiTheme="majorBidi" w:cstheme="majorBidi"/>
          <w:lang w:val="nb-NO"/>
        </w:rPr>
        <w:t>У складу са наведеним прописују се следеће опходње:</w:t>
      </w:r>
    </w:p>
    <w:p w14:paraId="5479CA0B"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5F48EF52" w14:textId="6EE0FF90"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Лужњак, природна састојина ……………</w:t>
      </w:r>
      <w:r w:rsidR="0034697C" w:rsidRPr="00557247">
        <w:rPr>
          <w:rFonts w:asciiTheme="majorBidi" w:hAnsiTheme="majorBidi" w:cstheme="majorBidi"/>
          <w:lang w:val="sr-Cyrl-RS"/>
        </w:rPr>
        <w:t>...</w:t>
      </w:r>
      <w:r w:rsidRPr="00557247">
        <w:rPr>
          <w:rFonts w:asciiTheme="majorBidi" w:hAnsiTheme="majorBidi" w:cstheme="majorBidi"/>
          <w:lang w:val="sr-Latn-RS"/>
        </w:rPr>
        <w:t>…..….…  200 год.</w:t>
      </w:r>
    </w:p>
    <w:p w14:paraId="0C120924"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Лужњак, вештачки подигнута састојина …….……    160 год.</w:t>
      </w:r>
    </w:p>
    <w:p w14:paraId="2AF55038" w14:textId="48B92B60"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Пољски јасен, природна састојина …………</w:t>
      </w:r>
      <w:r w:rsidR="0034697C" w:rsidRPr="00557247">
        <w:rPr>
          <w:rFonts w:asciiTheme="majorBidi" w:hAnsiTheme="majorBidi" w:cstheme="majorBidi"/>
          <w:lang w:val="sr-Cyrl-RS"/>
        </w:rPr>
        <w:t>.</w:t>
      </w:r>
      <w:r w:rsidRPr="00557247">
        <w:rPr>
          <w:rFonts w:asciiTheme="majorBidi" w:hAnsiTheme="majorBidi" w:cstheme="majorBidi"/>
          <w:lang w:val="sr-Latn-RS"/>
        </w:rPr>
        <w:t>……...   160 год.</w:t>
      </w:r>
    </w:p>
    <w:p w14:paraId="20133948" w14:textId="642D7519"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Пољски јасен, вештачки подигнута састојина …....    140 год</w:t>
      </w:r>
    </w:p>
    <w:p w14:paraId="1C8936D5" w14:textId="0D6A968D"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Клонске тополе …………………………</w:t>
      </w:r>
      <w:r w:rsidR="0034697C" w:rsidRPr="00557247">
        <w:rPr>
          <w:rFonts w:asciiTheme="majorBidi" w:hAnsiTheme="majorBidi" w:cstheme="majorBidi"/>
          <w:lang w:val="sr-Cyrl-RS"/>
        </w:rPr>
        <w:t>......</w:t>
      </w:r>
      <w:r w:rsidRPr="00557247">
        <w:rPr>
          <w:rFonts w:asciiTheme="majorBidi" w:hAnsiTheme="majorBidi" w:cstheme="majorBidi"/>
          <w:lang w:val="sr-Latn-RS"/>
        </w:rPr>
        <w:t>……….      25 год.</w:t>
      </w:r>
    </w:p>
    <w:p w14:paraId="57093B48" w14:textId="6CBBBFD5" w:rsidR="00CE53AE" w:rsidRPr="00557247" w:rsidRDefault="00CE53AE" w:rsidP="00CE53AE">
      <w:pPr>
        <w:rPr>
          <w:rFonts w:asciiTheme="majorBidi" w:hAnsiTheme="majorBidi" w:cstheme="majorBidi"/>
          <w:lang w:val="ru-RU"/>
        </w:rPr>
      </w:pPr>
      <w:r w:rsidRPr="00557247">
        <w:rPr>
          <w:rFonts w:asciiTheme="majorBidi" w:hAnsiTheme="majorBidi" w:cstheme="majorBidi"/>
          <w:lang w:val="sr-Latn-RS"/>
        </w:rPr>
        <w:t>- Багрем-све састојине …………………</w:t>
      </w:r>
      <w:r w:rsidR="0034697C" w:rsidRPr="00557247">
        <w:rPr>
          <w:rFonts w:asciiTheme="majorBidi" w:hAnsiTheme="majorBidi" w:cstheme="majorBidi"/>
          <w:lang w:val="sr-Cyrl-RS"/>
        </w:rPr>
        <w:t>.......</w:t>
      </w:r>
      <w:r w:rsidRPr="00557247">
        <w:rPr>
          <w:rFonts w:asciiTheme="majorBidi" w:hAnsiTheme="majorBidi" w:cstheme="majorBidi"/>
          <w:lang w:val="sr-Latn-RS"/>
        </w:rPr>
        <w:t>……..….      40 год.</w:t>
      </w:r>
    </w:p>
    <w:p w14:paraId="738F7DEB" w14:textId="02B76683" w:rsidR="0034697C" w:rsidRPr="00557247" w:rsidRDefault="00CE53AE" w:rsidP="0034697C">
      <w:pPr>
        <w:rPr>
          <w:rFonts w:asciiTheme="majorBidi" w:hAnsiTheme="majorBidi" w:cstheme="majorBidi"/>
          <w:lang w:val="ru-RU"/>
        </w:rPr>
      </w:pPr>
      <w:r w:rsidRPr="00557247">
        <w:rPr>
          <w:rFonts w:asciiTheme="majorBidi" w:hAnsiTheme="majorBidi" w:cstheme="majorBidi"/>
          <w:lang w:val="sr-Latn-RS"/>
        </w:rPr>
        <w:t>-  ОТЛ-све састојине ……………………</w:t>
      </w:r>
      <w:r w:rsidR="0034697C" w:rsidRPr="00557247">
        <w:rPr>
          <w:rFonts w:asciiTheme="majorBidi" w:hAnsiTheme="majorBidi" w:cstheme="majorBidi"/>
          <w:lang w:val="sr-Cyrl-RS"/>
        </w:rPr>
        <w:t>......</w:t>
      </w:r>
      <w:r w:rsidRPr="00557247">
        <w:rPr>
          <w:rFonts w:asciiTheme="majorBidi" w:hAnsiTheme="majorBidi" w:cstheme="majorBidi"/>
          <w:lang w:val="sr-Latn-RS"/>
        </w:rPr>
        <w:t>…………     80 год</w:t>
      </w:r>
    </w:p>
    <w:p w14:paraId="20A1541F" w14:textId="2A61B1AA" w:rsidR="00CE53AE" w:rsidRPr="00557247" w:rsidRDefault="00CE53AE" w:rsidP="0034697C">
      <w:pPr>
        <w:rPr>
          <w:rFonts w:asciiTheme="majorBidi" w:hAnsiTheme="majorBidi" w:cstheme="majorBidi"/>
          <w:lang w:val="ru-RU"/>
        </w:rPr>
      </w:pPr>
      <w:r w:rsidRPr="00557247">
        <w:rPr>
          <w:rFonts w:asciiTheme="majorBidi" w:hAnsiTheme="majorBidi" w:cstheme="majorBidi"/>
          <w:lang w:val="nb-NO"/>
        </w:rPr>
        <w:t xml:space="preserve"> - Граб-</w:t>
      </w:r>
      <w:r w:rsidRPr="00557247">
        <w:rPr>
          <w:rFonts w:asciiTheme="majorBidi" w:hAnsiTheme="majorBidi" w:cstheme="majorBidi"/>
          <w:lang w:val="sr-Latn-RS"/>
        </w:rPr>
        <w:t> природна састојина …………</w:t>
      </w:r>
      <w:r w:rsidR="0034697C" w:rsidRPr="00557247">
        <w:rPr>
          <w:rFonts w:asciiTheme="majorBidi" w:hAnsiTheme="majorBidi" w:cstheme="majorBidi"/>
          <w:lang w:val="sr-Cyrl-RS"/>
        </w:rPr>
        <w:t>....</w:t>
      </w:r>
      <w:r w:rsidRPr="00557247">
        <w:rPr>
          <w:rFonts w:asciiTheme="majorBidi" w:hAnsiTheme="majorBidi" w:cstheme="majorBidi"/>
          <w:lang w:val="sr-Latn-RS"/>
        </w:rPr>
        <w:t>……..….…       100 год.</w:t>
      </w:r>
    </w:p>
    <w:p w14:paraId="6824EF9E"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6C096FBD"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За унапређење праксе потребно је у наредним раздобљима више пажње посветити испитивању производних потенцијала најзаступљенијих типова шума. Тек онда биће могуће прописати опходње по врстама за сва станишта.</w:t>
      </w:r>
    </w:p>
    <w:p w14:paraId="4110A2B7"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Имајући у виду врло различите станишне и састојинске ситуације у подручју, значајно је нагласити да прописане опходње треба сматрати само једним од елемената неопходних за одлуку о томе када су у конкретној састојини постигнути постављени циљеви газдовања. Ово утолико пре што је постизање једног од основних циљева-нормалан размер добних разреда немогуће постићи без интервенције и у нижим добним разредима.</w:t>
      </w:r>
    </w:p>
    <w:p w14:paraId="2FB370DC" w14:textId="5D0553B2" w:rsidR="00CE53AE" w:rsidRPr="003243B6" w:rsidRDefault="00CE53AE" w:rsidP="00F1653B">
      <w:pPr>
        <w:rPr>
          <w:rFonts w:asciiTheme="majorBidi" w:hAnsiTheme="majorBidi" w:cstheme="majorBidi"/>
          <w:lang w:val="ru-RU"/>
        </w:rPr>
      </w:pPr>
      <w:r w:rsidRPr="00557247">
        <w:rPr>
          <w:rFonts w:asciiTheme="majorBidi" w:hAnsiTheme="majorBidi" w:cstheme="majorBidi"/>
          <w:lang w:val="nb-NO"/>
        </w:rPr>
        <w:lastRenderedPageBreak/>
        <w:t> </w:t>
      </w:r>
      <w:bookmarkStart w:id="70" w:name="_Toc86563803"/>
      <w:bookmarkEnd w:id="70"/>
    </w:p>
    <w:p w14:paraId="11FD624B" w14:textId="4CF2C537" w:rsidR="00CE53AE" w:rsidRPr="00557247" w:rsidRDefault="00F14524" w:rsidP="00CE53AE">
      <w:pPr>
        <w:rPr>
          <w:rFonts w:asciiTheme="majorBidi" w:hAnsiTheme="majorBidi" w:cstheme="majorBidi"/>
          <w:lang w:val="ru-RU"/>
        </w:rPr>
      </w:pPr>
      <w:r w:rsidRPr="00557247">
        <w:rPr>
          <w:rFonts w:asciiTheme="majorBidi" w:hAnsiTheme="majorBidi" w:cstheme="majorBidi"/>
          <w:b/>
          <w:bCs/>
          <w:lang w:val="sr-Cyrl-RS"/>
        </w:rPr>
        <w:t xml:space="preserve">                </w:t>
      </w:r>
      <w:r w:rsidR="00CE53AE" w:rsidRPr="00557247">
        <w:rPr>
          <w:rFonts w:asciiTheme="majorBidi" w:hAnsiTheme="majorBidi" w:cstheme="majorBidi"/>
          <w:b/>
          <w:bCs/>
          <w:u w:val="single"/>
          <w:lang w:val="nb-NO"/>
        </w:rPr>
        <w:t>Трајање  реконструкционог раздобља</w:t>
      </w:r>
    </w:p>
    <w:p w14:paraId="40B09DD4" w14:textId="1884BD34" w:rsidR="00CE53AE" w:rsidRPr="00557247" w:rsidRDefault="00CE53AE" w:rsidP="00CE53AE">
      <w:pPr>
        <w:rPr>
          <w:rFonts w:asciiTheme="majorBidi" w:hAnsiTheme="majorBidi" w:cstheme="majorBidi"/>
          <w:lang w:val="sr-Cyrl-RS"/>
        </w:rPr>
      </w:pPr>
    </w:p>
    <w:p w14:paraId="52A3ABE6"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С обзиром да је и у наредном периоду прописан високи узгојни облик требало би извршити  реконструкцију дела погрешно обновљених састојина.</w:t>
      </w:r>
    </w:p>
    <w:p w14:paraId="6C06873F"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Обим ових радова у односу на редовне планове обнове није велики, али изискује додатна материјална и финансијска улагања. На основу обима додатних радова и материјално финансијске ситуације одређује се период од 20 година за извршење ових радова.</w:t>
      </w:r>
    </w:p>
    <w:p w14:paraId="517F5CEB"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1E1C85E7"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w:t>
      </w:r>
    </w:p>
    <w:p w14:paraId="4749C349" w14:textId="4DEC3B20" w:rsidR="00CE53AE" w:rsidRPr="00557247" w:rsidRDefault="00F14524" w:rsidP="00CE53AE">
      <w:pPr>
        <w:rPr>
          <w:rFonts w:asciiTheme="majorBidi" w:hAnsiTheme="majorBidi" w:cstheme="majorBidi"/>
          <w:lang w:val="sr-Cyrl-RS"/>
        </w:rPr>
      </w:pPr>
      <w:r w:rsidRPr="00557247">
        <w:rPr>
          <w:rFonts w:asciiTheme="majorBidi" w:hAnsiTheme="majorBidi" w:cstheme="majorBidi"/>
          <w:b/>
          <w:bCs/>
          <w:lang w:val="sr-Cyrl-RS"/>
        </w:rPr>
        <w:t xml:space="preserve">               </w:t>
      </w:r>
      <w:r w:rsidR="00CE53AE" w:rsidRPr="00557247">
        <w:rPr>
          <w:rFonts w:asciiTheme="majorBidi" w:hAnsiTheme="majorBidi" w:cstheme="majorBidi"/>
          <w:b/>
          <w:bCs/>
          <w:u w:val="single"/>
          <w:lang w:val="nb-NO"/>
        </w:rPr>
        <w:t>Избор дужине подмладног раздобља</w:t>
      </w:r>
    </w:p>
    <w:p w14:paraId="73D5B596" w14:textId="7AA50F97" w:rsidR="00CE53AE" w:rsidRPr="00557247" w:rsidRDefault="00CE53AE" w:rsidP="00CE53AE">
      <w:pPr>
        <w:rPr>
          <w:rFonts w:asciiTheme="majorBidi" w:hAnsiTheme="majorBidi" w:cstheme="majorBidi"/>
          <w:lang w:val="sr-Cyrl-RS"/>
        </w:rPr>
      </w:pPr>
    </w:p>
    <w:p w14:paraId="68A4352C" w14:textId="46F8AC23" w:rsidR="00CE53AE" w:rsidRPr="00557247" w:rsidRDefault="00F14524" w:rsidP="00CE53AE">
      <w:pPr>
        <w:rPr>
          <w:rFonts w:asciiTheme="majorBidi" w:hAnsiTheme="majorBidi" w:cstheme="majorBidi"/>
          <w:lang w:val="sr-Cyrl-RS"/>
        </w:rPr>
      </w:pPr>
      <w:r w:rsidRPr="00557247">
        <w:rPr>
          <w:rFonts w:asciiTheme="majorBidi" w:hAnsiTheme="majorBidi" w:cstheme="majorBidi"/>
          <w:lang w:val="sr-Cyrl-RS"/>
        </w:rPr>
        <w:t xml:space="preserve">             </w:t>
      </w:r>
      <w:r w:rsidR="00CE53AE" w:rsidRPr="00557247">
        <w:rPr>
          <w:rFonts w:asciiTheme="majorBidi" w:hAnsiTheme="majorBidi" w:cstheme="majorBidi"/>
          <w:lang w:val="nb-NO"/>
        </w:rPr>
        <w:t>С обзиром на стање састојина у погледу сеча обнављања (тврди лишћари), на биолошке особине врста дрвећа (храст,п.јасен), напред утврђени узгојни облик и начин обнове састојина, дужина подмладног раздобља за састојине храста лужњака и п.јасена износи 20 година.</w:t>
      </w:r>
    </w:p>
    <w:p w14:paraId="7E98D895"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Данас се примењују у припреми за обнављање и у обнављању, механизована средства (таруп, дискосни плуг, тањираче и др.), која скраћују фазу припреме земљишта и терена за обнављање у односу на раније примењиване методе тако да се време које је потребно за извођење предвид‌јених секова у сечама обнове и пошумљавања своди на 3-6 година .</w:t>
      </w:r>
    </w:p>
    <w:p w14:paraId="48B9D925"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Скупљање храстовог и јасеновог семена из признатих семенских објеката и његово складиштење у хладњаче (храст), где се на ниској температури чува (заустављен је процес клијања) до момента уношења на припремљену површину,а семе п.јасена које се скупља крајем августа и почетком септембра  и уноси у састојину, омогућава брзо и ефикасно пошумљавање независно од урода семена на површинама за обнављање.</w:t>
      </w:r>
    </w:p>
    <w:p w14:paraId="1CCC3497" w14:textId="77777777" w:rsidR="00CE53AE" w:rsidRPr="00557247" w:rsidRDefault="00CE53AE" w:rsidP="00CE53AE">
      <w:pPr>
        <w:rPr>
          <w:rFonts w:asciiTheme="majorBidi" w:hAnsiTheme="majorBidi" w:cstheme="majorBidi"/>
          <w:lang w:val="ru-RU"/>
        </w:rPr>
      </w:pPr>
      <w:r w:rsidRPr="00557247">
        <w:rPr>
          <w:rFonts w:asciiTheme="majorBidi" w:hAnsiTheme="majorBidi" w:cstheme="majorBidi"/>
          <w:lang w:val="nb-NO"/>
        </w:rPr>
        <w:t>            Комбинацијом урода састојине на површинама за обнову и уношење семена из семенских објеката, омогућава се брзо и ефикасно пошумљавање независно од природе.</w:t>
      </w:r>
    </w:p>
    <w:p w14:paraId="27C68234" w14:textId="77777777" w:rsidR="00CE53AE" w:rsidRPr="00557247" w:rsidRDefault="00CE53AE" w:rsidP="004E0FE3">
      <w:pPr>
        <w:rPr>
          <w:rFonts w:asciiTheme="majorBidi" w:hAnsiTheme="majorBidi" w:cstheme="majorBidi"/>
          <w:lang w:val="ru-RU"/>
        </w:rPr>
      </w:pPr>
    </w:p>
    <w:p w14:paraId="53F466F3" w14:textId="77777777" w:rsidR="0026627C" w:rsidRPr="00557247" w:rsidRDefault="0026627C" w:rsidP="004E0FE3">
      <w:pPr>
        <w:rPr>
          <w:rFonts w:asciiTheme="majorBidi" w:hAnsiTheme="majorBidi" w:cstheme="majorBidi"/>
          <w:lang w:val="ru-RU"/>
        </w:rPr>
      </w:pPr>
    </w:p>
    <w:p w14:paraId="5832E7E5" w14:textId="7A8C576A" w:rsidR="004E0FE3" w:rsidRPr="00557247" w:rsidRDefault="00BB493C" w:rsidP="00155CA0">
      <w:pPr>
        <w:pStyle w:val="Heading3"/>
      </w:pPr>
      <w:bookmarkStart w:id="71" w:name="_Toc214964826"/>
      <w:r w:rsidRPr="00557247">
        <w:t>3</w:t>
      </w:r>
      <w:r w:rsidR="004E0FE3" w:rsidRPr="00557247">
        <w:t>.</w:t>
      </w:r>
      <w:r w:rsidR="00CE53AE" w:rsidRPr="00557247">
        <w:rPr>
          <w:lang w:val="ru-RU"/>
        </w:rPr>
        <w:t>7</w:t>
      </w:r>
      <w:r w:rsidR="004E0FE3" w:rsidRPr="00557247">
        <w:t>.3</w:t>
      </w:r>
      <w:r w:rsidR="004E0FE3" w:rsidRPr="00557247">
        <w:tab/>
        <w:t>Техничко - организационе мере</w:t>
      </w:r>
      <w:bookmarkEnd w:id="71"/>
    </w:p>
    <w:p w14:paraId="54C28FAF" w14:textId="77777777" w:rsidR="00AF0661" w:rsidRPr="00557247" w:rsidRDefault="00AF0661" w:rsidP="00AF0661">
      <w:pPr>
        <w:rPr>
          <w:rFonts w:asciiTheme="minorHAnsi" w:hAnsiTheme="minorHAnsi"/>
          <w:lang w:val="ru-RU"/>
        </w:rPr>
      </w:pPr>
    </w:p>
    <w:p w14:paraId="470F0404" w14:textId="77777777" w:rsidR="00AF0661" w:rsidRPr="00557247" w:rsidRDefault="00AF0661" w:rsidP="00AF0661">
      <w:pPr>
        <w:rPr>
          <w:rFonts w:asciiTheme="majorBidi" w:hAnsiTheme="majorBidi" w:cstheme="majorBidi"/>
          <w:lang w:val="ru-RU"/>
        </w:rPr>
      </w:pPr>
      <w:r w:rsidRPr="00557247">
        <w:rPr>
          <w:rFonts w:asciiTheme="majorBidi" w:hAnsiTheme="majorBidi" w:cstheme="majorBidi"/>
          <w:lang w:val="ru-RU"/>
        </w:rPr>
        <w:t xml:space="preserve">         Ради обезбеђења услова за остваривање посебних ( производних циљева) нужно је радити на постизању следећих</w:t>
      </w:r>
    </w:p>
    <w:p w14:paraId="2619E652" w14:textId="77777777" w:rsidR="00AF0661" w:rsidRPr="00557247" w:rsidRDefault="00AF0661" w:rsidP="00AF0661">
      <w:pPr>
        <w:rPr>
          <w:rFonts w:asciiTheme="majorBidi" w:hAnsiTheme="majorBidi" w:cstheme="majorBidi"/>
          <w:lang w:val="ru-RU"/>
        </w:rPr>
      </w:pPr>
      <w:r w:rsidRPr="00557247">
        <w:rPr>
          <w:rFonts w:asciiTheme="majorBidi" w:hAnsiTheme="majorBidi" w:cstheme="majorBidi"/>
          <w:lang w:val="ru-RU"/>
        </w:rPr>
        <w:t>техничко – организационих  мера:</w:t>
      </w:r>
    </w:p>
    <w:p w14:paraId="4AA59B99" w14:textId="77777777" w:rsidR="00AF0661" w:rsidRPr="00557247" w:rsidRDefault="00AF0661" w:rsidP="00AF0661">
      <w:pPr>
        <w:rPr>
          <w:rFonts w:asciiTheme="majorBidi" w:hAnsiTheme="majorBidi" w:cstheme="majorBidi"/>
          <w:lang w:val="ru-RU"/>
        </w:rPr>
      </w:pPr>
      <w:r w:rsidRPr="00557247">
        <w:rPr>
          <w:rFonts w:asciiTheme="majorBidi" w:hAnsiTheme="majorBidi" w:cstheme="majorBidi"/>
          <w:lang w:val="ru-RU"/>
        </w:rPr>
        <w:t xml:space="preserve">   1. Постизање оптималне отворености газдинске јединице,</w:t>
      </w:r>
    </w:p>
    <w:p w14:paraId="4E4F252E" w14:textId="77777777" w:rsidR="00AF0661" w:rsidRPr="00557247" w:rsidRDefault="00AF0661" w:rsidP="00AF0661">
      <w:pPr>
        <w:rPr>
          <w:rFonts w:asciiTheme="majorBidi" w:hAnsiTheme="majorBidi" w:cstheme="majorBidi"/>
          <w:lang w:val="ru-RU"/>
        </w:rPr>
      </w:pPr>
      <w:r w:rsidRPr="00557247">
        <w:rPr>
          <w:rFonts w:asciiTheme="majorBidi" w:hAnsiTheme="majorBidi" w:cstheme="majorBidi"/>
          <w:lang w:val="ru-RU"/>
        </w:rPr>
        <w:t xml:space="preserve">   2. Одржавање саобраћајница и других објеката,</w:t>
      </w:r>
    </w:p>
    <w:p w14:paraId="4D52456E" w14:textId="77777777" w:rsidR="00AF0661" w:rsidRPr="00557247" w:rsidRDefault="00AF0661" w:rsidP="00AF0661">
      <w:pPr>
        <w:rPr>
          <w:rFonts w:asciiTheme="majorBidi" w:hAnsiTheme="majorBidi" w:cstheme="majorBidi"/>
          <w:lang w:val="ru-RU"/>
        </w:rPr>
      </w:pPr>
      <w:r w:rsidRPr="00557247">
        <w:rPr>
          <w:rFonts w:asciiTheme="majorBidi" w:hAnsiTheme="majorBidi" w:cstheme="majorBidi"/>
          <w:lang w:val="ru-RU"/>
        </w:rPr>
        <w:t xml:space="preserve">   3. Увођење рационалних техничких поступака и ефикасније организовање рада,</w:t>
      </w:r>
    </w:p>
    <w:p w14:paraId="683E6021" w14:textId="77777777" w:rsidR="00AF0661" w:rsidRPr="00557247" w:rsidRDefault="00AF0661" w:rsidP="00AF0661">
      <w:pPr>
        <w:rPr>
          <w:rFonts w:asciiTheme="majorBidi" w:hAnsiTheme="majorBidi" w:cstheme="majorBidi"/>
          <w:lang w:val="ru-RU"/>
        </w:rPr>
      </w:pPr>
      <w:r w:rsidRPr="00557247">
        <w:rPr>
          <w:rFonts w:asciiTheme="majorBidi" w:hAnsiTheme="majorBidi" w:cstheme="majorBidi"/>
          <w:lang w:val="ru-RU"/>
        </w:rPr>
        <w:t xml:space="preserve">   4. Стручно оспособљавање и усавршавање кадрова.</w:t>
      </w:r>
    </w:p>
    <w:p w14:paraId="3BFAC3A8" w14:textId="77777777" w:rsidR="00AF0661" w:rsidRPr="00557247" w:rsidRDefault="00AF0661" w:rsidP="00AF0661">
      <w:pPr>
        <w:rPr>
          <w:rFonts w:asciiTheme="majorBidi" w:hAnsiTheme="majorBidi" w:cstheme="majorBidi"/>
          <w:lang w:val="ru-RU"/>
        </w:rPr>
      </w:pPr>
      <w:r w:rsidRPr="00557247">
        <w:rPr>
          <w:rFonts w:asciiTheme="majorBidi" w:hAnsiTheme="majorBidi" w:cstheme="majorBidi"/>
          <w:lang w:val="ru-RU"/>
        </w:rPr>
        <w:t>Све набројане  мере по свом карактеру су дугорочне.</w:t>
      </w:r>
    </w:p>
    <w:p w14:paraId="33F73161" w14:textId="77777777" w:rsidR="004E0FE3" w:rsidRPr="00557247" w:rsidRDefault="004E0FE3" w:rsidP="004E0FE3">
      <w:pPr>
        <w:rPr>
          <w:rFonts w:asciiTheme="majorBidi" w:hAnsiTheme="majorBidi" w:cstheme="majorBidi"/>
          <w:lang w:val="ru-RU"/>
        </w:rPr>
      </w:pPr>
    </w:p>
    <w:p w14:paraId="40E7CEFB" w14:textId="77777777" w:rsidR="00AF0661" w:rsidRPr="003243B6" w:rsidRDefault="00AF0661" w:rsidP="00E8138A">
      <w:pPr>
        <w:rPr>
          <w:rFonts w:asciiTheme="minorHAnsi" w:hAnsiTheme="minorHAnsi"/>
          <w:lang w:val="ru-RU"/>
        </w:rPr>
      </w:pPr>
    </w:p>
    <w:p w14:paraId="3CB7E9CF" w14:textId="77777777" w:rsidR="00F1653B" w:rsidRPr="003243B6" w:rsidRDefault="00F1653B" w:rsidP="00E8138A">
      <w:pPr>
        <w:rPr>
          <w:rFonts w:asciiTheme="minorHAnsi" w:hAnsiTheme="minorHAnsi"/>
          <w:lang w:val="ru-RU"/>
        </w:rPr>
      </w:pPr>
    </w:p>
    <w:p w14:paraId="472D092F" w14:textId="77777777" w:rsidR="00F1653B" w:rsidRPr="003243B6" w:rsidRDefault="00F1653B" w:rsidP="00E8138A">
      <w:pPr>
        <w:rPr>
          <w:rFonts w:asciiTheme="minorHAnsi" w:hAnsiTheme="minorHAnsi"/>
          <w:lang w:val="ru-RU"/>
        </w:rPr>
      </w:pPr>
    </w:p>
    <w:p w14:paraId="3F7939B6" w14:textId="77777777" w:rsidR="00F1653B" w:rsidRPr="003243B6" w:rsidRDefault="00F1653B" w:rsidP="00E8138A">
      <w:pPr>
        <w:rPr>
          <w:rFonts w:asciiTheme="minorHAnsi" w:hAnsiTheme="minorHAnsi"/>
          <w:lang w:val="ru-RU"/>
        </w:rPr>
      </w:pPr>
    </w:p>
    <w:p w14:paraId="4BDAB312" w14:textId="77777777" w:rsidR="00F1653B" w:rsidRPr="003243B6" w:rsidRDefault="00F1653B" w:rsidP="00E8138A">
      <w:pPr>
        <w:rPr>
          <w:rFonts w:asciiTheme="minorHAnsi" w:hAnsiTheme="minorHAnsi"/>
          <w:lang w:val="ru-RU"/>
        </w:rPr>
      </w:pPr>
    </w:p>
    <w:p w14:paraId="4EC8D488" w14:textId="77777777" w:rsidR="00F1653B" w:rsidRPr="003243B6" w:rsidRDefault="00F1653B" w:rsidP="00E8138A">
      <w:pPr>
        <w:rPr>
          <w:rFonts w:asciiTheme="minorHAnsi" w:hAnsiTheme="minorHAnsi"/>
          <w:lang w:val="ru-RU"/>
        </w:rPr>
      </w:pPr>
    </w:p>
    <w:p w14:paraId="5B95F9A6" w14:textId="77777777" w:rsidR="00360334" w:rsidRPr="00557247" w:rsidRDefault="00360334" w:rsidP="00F80EAC">
      <w:pPr>
        <w:rPr>
          <w:rFonts w:asciiTheme="minorHAnsi" w:hAnsiTheme="minorHAnsi"/>
          <w:lang w:val="ru-RU"/>
        </w:rPr>
      </w:pPr>
    </w:p>
    <w:p w14:paraId="2869B914" w14:textId="629763A3" w:rsidR="00F80EAC" w:rsidRPr="00557247" w:rsidRDefault="00297A53" w:rsidP="00EE6857">
      <w:pPr>
        <w:pStyle w:val="Heading1"/>
        <w:numPr>
          <w:ilvl w:val="0"/>
          <w:numId w:val="0"/>
        </w:numPr>
        <w:ind w:left="432"/>
        <w:rPr>
          <w:lang w:val="sr-Cyrl-RS"/>
        </w:rPr>
      </w:pPr>
      <w:bookmarkStart w:id="72" w:name="_Toc214964827"/>
      <w:r w:rsidRPr="00557247">
        <w:rPr>
          <w:lang w:val="ru-RU"/>
        </w:rPr>
        <w:lastRenderedPageBreak/>
        <w:t>4</w:t>
      </w:r>
      <w:r w:rsidR="00AE2591" w:rsidRPr="00557247">
        <w:rPr>
          <w:lang w:val="ru-RU"/>
        </w:rPr>
        <w:t>.</w:t>
      </w:r>
      <w:r w:rsidR="00360334" w:rsidRPr="00557247">
        <w:rPr>
          <w:lang w:val="ru-RU"/>
        </w:rPr>
        <w:t xml:space="preserve">  </w:t>
      </w:r>
      <w:r w:rsidR="00AE2591" w:rsidRPr="00557247">
        <w:rPr>
          <w:lang w:val="ru-RU"/>
        </w:rPr>
        <w:t xml:space="preserve"> </w:t>
      </w:r>
      <w:r w:rsidR="00F80EAC" w:rsidRPr="00557247">
        <w:rPr>
          <w:rFonts w:hint="eastAsia"/>
          <w:lang w:val="ru-RU"/>
        </w:rPr>
        <w:t>ПЛАН</w:t>
      </w:r>
      <w:r w:rsidR="00F80EAC" w:rsidRPr="00557247">
        <w:rPr>
          <w:lang w:val="ru-RU"/>
        </w:rPr>
        <w:t xml:space="preserve"> </w:t>
      </w:r>
      <w:r w:rsidR="00F80EAC" w:rsidRPr="00557247">
        <w:rPr>
          <w:rFonts w:hint="eastAsia"/>
          <w:lang w:val="ru-RU"/>
        </w:rPr>
        <w:t>ГАЗДОВАЊА</w:t>
      </w:r>
      <w:r w:rsidR="00F80EAC" w:rsidRPr="00557247">
        <w:rPr>
          <w:lang w:val="ru-RU"/>
        </w:rPr>
        <w:t xml:space="preserve"> </w:t>
      </w:r>
      <w:r w:rsidR="00F80EAC" w:rsidRPr="00557247">
        <w:rPr>
          <w:rFonts w:hint="eastAsia"/>
          <w:lang w:val="ru-RU"/>
        </w:rPr>
        <w:t>ШУМАМА</w:t>
      </w:r>
      <w:r w:rsidRPr="00557247">
        <w:rPr>
          <w:lang w:val="ru-RU"/>
        </w:rPr>
        <w:t xml:space="preserve"> </w:t>
      </w:r>
      <w:r w:rsidRPr="00557247">
        <w:rPr>
          <w:lang w:val="sr-Cyrl-RS"/>
        </w:rPr>
        <w:t>И ПРОЦЕНА ОЧЕКИВАНИХ ЕФЕКАТА</w:t>
      </w:r>
      <w:bookmarkEnd w:id="72"/>
    </w:p>
    <w:p w14:paraId="7AEDEB56" w14:textId="77777777" w:rsidR="00F80EAC" w:rsidRPr="00557247" w:rsidRDefault="00F80EAC" w:rsidP="00F80EAC">
      <w:pPr>
        <w:rPr>
          <w:rFonts w:asciiTheme="minorHAnsi" w:hAnsiTheme="minorHAnsi"/>
          <w:lang w:val="ru-RU"/>
        </w:rPr>
      </w:pPr>
    </w:p>
    <w:p w14:paraId="404AF97B" w14:textId="77777777" w:rsidR="00AF0661" w:rsidRPr="00383B57" w:rsidRDefault="00AF0661" w:rsidP="00F80EAC">
      <w:pPr>
        <w:rPr>
          <w:rFonts w:asciiTheme="minorHAnsi" w:hAnsiTheme="minorHAnsi"/>
          <w:color w:val="943634" w:themeColor="accent2" w:themeShade="BF"/>
          <w:lang w:val="ru-RU"/>
        </w:rPr>
      </w:pPr>
    </w:p>
    <w:p w14:paraId="1FF693A1" w14:textId="255A38AA" w:rsidR="00EE6857" w:rsidRPr="001B6D10" w:rsidRDefault="00AF0661" w:rsidP="00F80EAC">
      <w:pPr>
        <w:rPr>
          <w:rFonts w:asciiTheme="majorBidi" w:hAnsiTheme="majorBidi" w:cstheme="majorBidi"/>
          <w:lang w:val="ru-RU"/>
        </w:rPr>
      </w:pPr>
      <w:r w:rsidRPr="001B6D10">
        <w:rPr>
          <w:rFonts w:asciiTheme="majorBidi" w:hAnsiTheme="majorBidi" w:cstheme="majorBidi"/>
          <w:lang w:val="ru-RU"/>
        </w:rPr>
        <w:t xml:space="preserve">            На основу утврђеног стања шума, утврђених дугорочних и краткорочних циљева газдовања и могућности њиховог обезбеђења, израђују се планови будућег газдовања. Основни задатак израђених планова газдовања је да у зависности од затеченог стања омогуће подмирење одговарајућих друштвених потреба и унапређивање стања као дугорочног циља.</w:t>
      </w:r>
    </w:p>
    <w:p w14:paraId="4F21ED7B" w14:textId="77777777" w:rsidR="00AF0661" w:rsidRPr="00383B57" w:rsidRDefault="00AF0661" w:rsidP="00F80EAC">
      <w:pPr>
        <w:rPr>
          <w:rFonts w:asciiTheme="minorHAnsi" w:hAnsiTheme="minorHAnsi"/>
          <w:color w:val="943634" w:themeColor="accent2" w:themeShade="BF"/>
          <w:lang w:val="ru-RU"/>
        </w:rPr>
      </w:pPr>
    </w:p>
    <w:p w14:paraId="146A2F7E" w14:textId="2D709B86" w:rsidR="00F80EAC" w:rsidRPr="00383B57" w:rsidRDefault="00297A53" w:rsidP="005C0D86">
      <w:pPr>
        <w:pStyle w:val="Heading2"/>
      </w:pPr>
      <w:bookmarkStart w:id="73" w:name="_Toc214964828"/>
      <w:r w:rsidRPr="00383B57">
        <w:t>4</w:t>
      </w:r>
      <w:r w:rsidR="00F80EAC" w:rsidRPr="00383B57">
        <w:t>.1</w:t>
      </w:r>
      <w:r w:rsidR="00F80EAC" w:rsidRPr="00383B57">
        <w:tab/>
      </w:r>
      <w:r w:rsidR="00F80EAC" w:rsidRPr="00383B57">
        <w:rPr>
          <w:rFonts w:hint="eastAsia"/>
        </w:rPr>
        <w:t>ПЛАН</w:t>
      </w:r>
      <w:r w:rsidR="00F80EAC" w:rsidRPr="00383B57">
        <w:t xml:space="preserve"> </w:t>
      </w:r>
      <w:r w:rsidR="00F80EAC" w:rsidRPr="00383B57">
        <w:rPr>
          <w:rFonts w:hint="eastAsia"/>
        </w:rPr>
        <w:t>ГАЈЕЊА</w:t>
      </w:r>
      <w:r w:rsidR="00F80EAC" w:rsidRPr="00383B57">
        <w:t xml:space="preserve"> </w:t>
      </w:r>
      <w:r w:rsidR="00F80EAC" w:rsidRPr="00383B57">
        <w:rPr>
          <w:rFonts w:hint="eastAsia"/>
        </w:rPr>
        <w:t>ШУМА</w:t>
      </w:r>
      <w:bookmarkEnd w:id="73"/>
    </w:p>
    <w:p w14:paraId="3738D160" w14:textId="28BB3BAD" w:rsidR="0057189A" w:rsidRPr="00383B57" w:rsidRDefault="0057189A" w:rsidP="00F80EAC">
      <w:pPr>
        <w:rPr>
          <w:rFonts w:asciiTheme="minorHAnsi" w:hAnsiTheme="minorHAnsi"/>
          <w:color w:val="943634" w:themeColor="accent2" w:themeShade="BF"/>
          <w:lang w:val="sr-Cyrl-RS"/>
        </w:rPr>
      </w:pPr>
    </w:p>
    <w:p w14:paraId="30759FEC" w14:textId="24F5B8F3"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xml:space="preserve">            Основне концепције плана гајења шума, па сходно томе и врста и обим шумско-узгојних радова, темеље се првенствено на следећим одредбама:</w:t>
      </w:r>
    </w:p>
    <w:p w14:paraId="2B84E020" w14:textId="77777777" w:rsidR="009453C0" w:rsidRPr="001B6D10" w:rsidRDefault="009453C0" w:rsidP="009453C0">
      <w:pPr>
        <w:rPr>
          <w:rFonts w:asciiTheme="majorBidi" w:hAnsiTheme="majorBidi" w:cstheme="majorBidi"/>
          <w:lang w:val="ru-RU"/>
        </w:rPr>
      </w:pPr>
    </w:p>
    <w:p w14:paraId="2396F8BA"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постојећим производним потенцијалима шумских станишта,</w:t>
      </w:r>
    </w:p>
    <w:p w14:paraId="71D0CDE3"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усаглашавању потреба узгоја и неге шума са потребама намене,</w:t>
      </w:r>
    </w:p>
    <w:p w14:paraId="727760E4"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стањем шума и потребним узгојним мерама, нарочито оних хитног карактера, којима се затечено стање може ефикасно побољшати,</w:t>
      </w:r>
    </w:p>
    <w:p w14:paraId="68CD0C87"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постављеним циљевима газдовања,</w:t>
      </w:r>
    </w:p>
    <w:p w14:paraId="1D668112"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потребе у дрвету локалне прерађивачке индустрије,</w:t>
      </w:r>
    </w:p>
    <w:p w14:paraId="007243D8"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реалним могућностима (финансијско-техничким кадровским и др.) шумског газдинства,</w:t>
      </w:r>
    </w:p>
    <w:p w14:paraId="3AA160B4" w14:textId="1896DF3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xml:space="preserve">• очекиваног финансијскогучешћа из </w:t>
      </w:r>
      <w:r w:rsidR="00795F34">
        <w:rPr>
          <w:rFonts w:asciiTheme="majorBidi" w:hAnsiTheme="majorBidi" w:cstheme="majorBidi"/>
          <w:lang w:val="ru-RU"/>
        </w:rPr>
        <w:t>б</w:t>
      </w:r>
      <w:r w:rsidRPr="001B6D10">
        <w:rPr>
          <w:rFonts w:asciiTheme="majorBidi" w:hAnsiTheme="majorBidi" w:cstheme="majorBidi"/>
          <w:lang w:val="ru-RU"/>
        </w:rPr>
        <w:t xml:space="preserve">уџетског фонда за шуме </w:t>
      </w:r>
      <w:r w:rsidR="00795F34">
        <w:rPr>
          <w:rFonts w:asciiTheme="majorBidi" w:hAnsiTheme="majorBidi" w:cstheme="majorBidi"/>
          <w:lang w:val="ru-RU"/>
        </w:rPr>
        <w:t xml:space="preserve">АП </w:t>
      </w:r>
      <w:r w:rsidRPr="001B6D10">
        <w:rPr>
          <w:rFonts w:asciiTheme="majorBidi" w:hAnsiTheme="majorBidi" w:cstheme="majorBidi"/>
          <w:lang w:val="ru-RU"/>
        </w:rPr>
        <w:t>Војводине.</w:t>
      </w:r>
    </w:p>
    <w:p w14:paraId="5C07ABD0" w14:textId="77777777" w:rsidR="009453C0" w:rsidRPr="001B6D10" w:rsidRDefault="009453C0" w:rsidP="009453C0">
      <w:pPr>
        <w:rPr>
          <w:rFonts w:asciiTheme="majorBidi" w:hAnsiTheme="majorBidi" w:cstheme="majorBidi"/>
          <w:lang w:val="ru-RU"/>
        </w:rPr>
      </w:pPr>
    </w:p>
    <w:p w14:paraId="2D572860"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xml:space="preserve">           Тежиште радова се ставља на одржавање и негу шума, шумских култура и засада, а динамичка обнова шума се усклађује са трајношћу приноса. Оријентација је првенствено на природном подмлађивању шума, уз вештачко комплетирање природног подмлатка.</w:t>
      </w:r>
    </w:p>
    <w:p w14:paraId="03B4AE3D" w14:textId="77777777" w:rsidR="009453C0" w:rsidRPr="001B6D10" w:rsidRDefault="009453C0" w:rsidP="009453C0">
      <w:pPr>
        <w:rPr>
          <w:rFonts w:asciiTheme="majorBidi" w:hAnsiTheme="majorBidi" w:cstheme="majorBidi"/>
          <w:lang w:val="ru-RU"/>
        </w:rPr>
      </w:pPr>
    </w:p>
    <w:p w14:paraId="458D18F3"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План гајења шума се приказује у две компоненте:</w:t>
      </w:r>
    </w:p>
    <w:p w14:paraId="5103045C" w14:textId="77777777" w:rsidR="009453C0" w:rsidRPr="001B6D10" w:rsidRDefault="009453C0" w:rsidP="009453C0">
      <w:pPr>
        <w:rPr>
          <w:rFonts w:asciiTheme="majorBidi" w:hAnsiTheme="majorBidi" w:cstheme="majorBidi"/>
          <w:lang w:val="ru-RU"/>
        </w:rPr>
      </w:pPr>
    </w:p>
    <w:p w14:paraId="7BCB0E57" w14:textId="77777777" w:rsidR="009453C0" w:rsidRPr="001B6D10" w:rsidRDefault="009453C0">
      <w:pPr>
        <w:pStyle w:val="ListParagraph"/>
        <w:numPr>
          <w:ilvl w:val="0"/>
          <w:numId w:val="13"/>
        </w:numPr>
        <w:rPr>
          <w:rFonts w:asciiTheme="majorBidi" w:hAnsiTheme="majorBidi" w:cstheme="majorBidi"/>
          <w:lang w:val="ru-RU"/>
        </w:rPr>
      </w:pPr>
      <w:r w:rsidRPr="001B6D10">
        <w:rPr>
          <w:rFonts w:asciiTheme="majorBidi" w:hAnsiTheme="majorBidi" w:cstheme="majorBidi"/>
          <w:lang w:val="ru-RU"/>
        </w:rPr>
        <w:t xml:space="preserve">Редовно одржавање просте репродукције (нега и обнова) шума применом узгојних мера које омогућују најбоље коришћење </w:t>
      </w:r>
    </w:p>
    <w:p w14:paraId="37F22667" w14:textId="77777777" w:rsidR="009453C0" w:rsidRPr="001B6D10" w:rsidRDefault="009453C0" w:rsidP="009453C0">
      <w:pPr>
        <w:pStyle w:val="ListParagraph"/>
        <w:ind w:left="735"/>
        <w:rPr>
          <w:rFonts w:asciiTheme="majorBidi" w:hAnsiTheme="majorBidi" w:cstheme="majorBidi"/>
          <w:lang w:val="ru-RU"/>
        </w:rPr>
      </w:pPr>
      <w:r w:rsidRPr="001B6D10">
        <w:rPr>
          <w:rFonts w:asciiTheme="majorBidi" w:hAnsiTheme="majorBidi" w:cstheme="majorBidi"/>
          <w:lang w:val="ru-RU"/>
        </w:rPr>
        <w:t>производних могућности станишта,</w:t>
      </w:r>
    </w:p>
    <w:p w14:paraId="5FB80E90" w14:textId="6E1B1008" w:rsidR="009453C0" w:rsidRPr="001B6D10" w:rsidRDefault="009453C0">
      <w:pPr>
        <w:pStyle w:val="ListParagraph"/>
        <w:numPr>
          <w:ilvl w:val="0"/>
          <w:numId w:val="13"/>
        </w:numPr>
        <w:rPr>
          <w:rFonts w:asciiTheme="majorBidi" w:hAnsiTheme="majorBidi" w:cstheme="majorBidi"/>
          <w:lang w:val="ru-RU"/>
        </w:rPr>
      </w:pPr>
      <w:r w:rsidRPr="001B6D10">
        <w:rPr>
          <w:rFonts w:asciiTheme="majorBidi" w:hAnsiTheme="majorBidi" w:cstheme="majorBidi"/>
          <w:lang w:val="ru-RU"/>
        </w:rPr>
        <w:t>Подизање нових и мелиорација деградираних шума - проширена репродукција</w:t>
      </w:r>
      <w:r w:rsidR="000E7515" w:rsidRPr="000E7515">
        <w:rPr>
          <w:rFonts w:asciiTheme="majorBidi" w:hAnsiTheme="majorBidi" w:cstheme="majorBidi"/>
          <w:lang w:val="ru-RU"/>
        </w:rPr>
        <w:t xml:space="preserve"> ( 2</w:t>
      </w:r>
      <w:r w:rsidR="000E7515">
        <w:rPr>
          <w:rFonts w:asciiTheme="majorBidi" w:hAnsiTheme="majorBidi" w:cstheme="majorBidi"/>
        </w:rPr>
        <w:t>b</w:t>
      </w:r>
      <w:r w:rsidR="000E7515" w:rsidRPr="000E7515">
        <w:rPr>
          <w:rFonts w:asciiTheme="majorBidi" w:hAnsiTheme="majorBidi" w:cstheme="majorBidi"/>
          <w:lang w:val="ru-RU"/>
        </w:rPr>
        <w:t>, 5</w:t>
      </w:r>
      <w:r w:rsidR="000E7515">
        <w:rPr>
          <w:rFonts w:asciiTheme="majorBidi" w:hAnsiTheme="majorBidi" w:cstheme="majorBidi"/>
        </w:rPr>
        <w:t>b</w:t>
      </w:r>
      <w:r w:rsidR="000E7515" w:rsidRPr="000E7515">
        <w:rPr>
          <w:rFonts w:asciiTheme="majorBidi" w:hAnsiTheme="majorBidi" w:cstheme="majorBidi"/>
          <w:lang w:val="ru-RU"/>
        </w:rPr>
        <w:t>, 16</w:t>
      </w:r>
      <w:r w:rsidR="000E7515">
        <w:rPr>
          <w:rFonts w:asciiTheme="majorBidi" w:hAnsiTheme="majorBidi" w:cstheme="majorBidi"/>
        </w:rPr>
        <w:t>a</w:t>
      </w:r>
      <w:r w:rsidR="000E7515" w:rsidRPr="000E7515">
        <w:rPr>
          <w:rFonts w:asciiTheme="majorBidi" w:hAnsiTheme="majorBidi" w:cstheme="majorBidi"/>
          <w:lang w:val="ru-RU"/>
        </w:rPr>
        <w:t>, 17</w:t>
      </w:r>
      <w:r w:rsidR="000E7515">
        <w:rPr>
          <w:rFonts w:asciiTheme="majorBidi" w:hAnsiTheme="majorBidi" w:cstheme="majorBidi"/>
        </w:rPr>
        <w:t>d</w:t>
      </w:r>
      <w:r w:rsidR="000E7515" w:rsidRPr="000E7515">
        <w:rPr>
          <w:rFonts w:asciiTheme="majorBidi" w:hAnsiTheme="majorBidi" w:cstheme="majorBidi"/>
          <w:lang w:val="ru-RU"/>
        </w:rPr>
        <w:t xml:space="preserve"> ).</w:t>
      </w:r>
    </w:p>
    <w:p w14:paraId="33139FA7" w14:textId="77777777" w:rsidR="009453C0" w:rsidRPr="001B6D10" w:rsidRDefault="009453C0" w:rsidP="009453C0">
      <w:pPr>
        <w:pStyle w:val="ListParagraph"/>
        <w:ind w:left="735"/>
        <w:rPr>
          <w:rFonts w:asciiTheme="majorBidi" w:hAnsiTheme="majorBidi" w:cstheme="majorBidi"/>
          <w:lang w:val="ru-RU"/>
        </w:rPr>
      </w:pPr>
    </w:p>
    <w:p w14:paraId="12E08E61" w14:textId="77777777"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xml:space="preserve">       Први део плана (проста репродукција) је обавезан и финансира се из сопствених финансијских средстава за репродукцију шума шумског газдинства.</w:t>
      </w:r>
    </w:p>
    <w:p w14:paraId="10EFBAEC" w14:textId="77777777" w:rsidR="009453C0" w:rsidRPr="006963ED" w:rsidRDefault="009453C0" w:rsidP="00F80EAC">
      <w:pPr>
        <w:rPr>
          <w:rFonts w:asciiTheme="minorHAnsi" w:hAnsiTheme="minorHAnsi"/>
          <w:lang w:val="ru-RU"/>
        </w:rPr>
      </w:pPr>
    </w:p>
    <w:p w14:paraId="226FA1A8" w14:textId="77777777" w:rsidR="003319C4" w:rsidRPr="006963ED" w:rsidRDefault="003319C4" w:rsidP="00F80EAC">
      <w:pPr>
        <w:rPr>
          <w:rFonts w:asciiTheme="minorHAnsi" w:hAnsiTheme="minorHAnsi"/>
          <w:lang w:val="ru-RU"/>
        </w:rPr>
      </w:pPr>
    </w:p>
    <w:p w14:paraId="2B937FA8" w14:textId="77777777" w:rsidR="003319C4" w:rsidRPr="006963ED" w:rsidRDefault="003319C4" w:rsidP="00F80EAC">
      <w:pPr>
        <w:rPr>
          <w:rFonts w:asciiTheme="minorHAnsi" w:hAnsiTheme="minorHAnsi"/>
          <w:lang w:val="ru-RU"/>
        </w:rPr>
      </w:pPr>
    </w:p>
    <w:p w14:paraId="31EA664B" w14:textId="77777777" w:rsidR="003319C4" w:rsidRPr="006963ED" w:rsidRDefault="003319C4" w:rsidP="00F80EAC">
      <w:pPr>
        <w:rPr>
          <w:rFonts w:asciiTheme="minorHAnsi" w:hAnsiTheme="minorHAnsi"/>
          <w:lang w:val="ru-RU"/>
        </w:rPr>
      </w:pPr>
    </w:p>
    <w:p w14:paraId="37AB7BA4" w14:textId="77777777" w:rsidR="003319C4" w:rsidRPr="006963ED" w:rsidRDefault="003319C4" w:rsidP="00F80EAC">
      <w:pPr>
        <w:rPr>
          <w:rFonts w:asciiTheme="minorHAnsi" w:hAnsiTheme="minorHAnsi"/>
          <w:lang w:val="ru-RU"/>
        </w:rPr>
      </w:pPr>
    </w:p>
    <w:p w14:paraId="5870D5FF" w14:textId="77777777" w:rsidR="003319C4" w:rsidRPr="006963ED" w:rsidRDefault="003319C4" w:rsidP="00F80EAC">
      <w:pPr>
        <w:rPr>
          <w:rFonts w:asciiTheme="minorHAnsi" w:hAnsiTheme="minorHAnsi"/>
          <w:lang w:val="ru-RU"/>
        </w:rPr>
      </w:pPr>
    </w:p>
    <w:p w14:paraId="747C5B9A" w14:textId="77777777" w:rsidR="003319C4" w:rsidRPr="006963ED" w:rsidRDefault="003319C4" w:rsidP="00F80EAC">
      <w:pPr>
        <w:rPr>
          <w:rFonts w:asciiTheme="minorHAnsi" w:hAnsiTheme="minorHAnsi"/>
          <w:lang w:val="ru-RU"/>
        </w:rPr>
      </w:pPr>
    </w:p>
    <w:p w14:paraId="247085DA" w14:textId="77777777" w:rsidR="003319C4" w:rsidRPr="006963ED" w:rsidRDefault="003319C4" w:rsidP="00F80EAC">
      <w:pPr>
        <w:rPr>
          <w:rFonts w:asciiTheme="minorHAnsi" w:hAnsiTheme="minorHAnsi"/>
          <w:lang w:val="ru-RU"/>
        </w:rPr>
      </w:pPr>
    </w:p>
    <w:p w14:paraId="4AEE7ADC" w14:textId="2873BFD5" w:rsidR="00F80EAC" w:rsidRPr="001B6D10" w:rsidRDefault="00297A53" w:rsidP="00155CA0">
      <w:pPr>
        <w:pStyle w:val="Heading3"/>
      </w:pPr>
      <w:bookmarkStart w:id="74" w:name="_Toc214964829"/>
      <w:r w:rsidRPr="001B6D10">
        <w:lastRenderedPageBreak/>
        <w:t>4</w:t>
      </w:r>
      <w:r w:rsidR="00F80EAC" w:rsidRPr="001B6D10">
        <w:t>.1.1</w:t>
      </w:r>
      <w:r w:rsidR="00F80EAC" w:rsidRPr="001B6D10">
        <w:tab/>
      </w:r>
      <w:r w:rsidR="00F80EAC" w:rsidRPr="001B6D10">
        <w:rPr>
          <w:rFonts w:hint="eastAsia"/>
        </w:rPr>
        <w:t>План</w:t>
      </w:r>
      <w:r w:rsidR="00F80EAC" w:rsidRPr="001B6D10">
        <w:t xml:space="preserve"> </w:t>
      </w:r>
      <w:r w:rsidR="00F80EAC" w:rsidRPr="001B6D10">
        <w:rPr>
          <w:rFonts w:hint="eastAsia"/>
        </w:rPr>
        <w:t>обнављања</w:t>
      </w:r>
      <w:r w:rsidR="00F80EAC" w:rsidRPr="001B6D10">
        <w:t xml:space="preserve">, </w:t>
      </w:r>
      <w:r w:rsidR="00F80EAC" w:rsidRPr="001B6D10">
        <w:rPr>
          <w:rFonts w:hint="eastAsia"/>
        </w:rPr>
        <w:t>подизања</w:t>
      </w:r>
      <w:r w:rsidR="00F80EAC" w:rsidRPr="001B6D10">
        <w:t xml:space="preserve"> </w:t>
      </w:r>
      <w:r w:rsidR="00F80EAC" w:rsidRPr="001B6D10">
        <w:rPr>
          <w:rFonts w:hint="eastAsia"/>
        </w:rPr>
        <w:t>и</w:t>
      </w:r>
      <w:r w:rsidR="00F80EAC" w:rsidRPr="001B6D10">
        <w:t xml:space="preserve"> </w:t>
      </w:r>
      <w:r w:rsidR="00F80EAC" w:rsidRPr="001B6D10">
        <w:rPr>
          <w:rFonts w:hint="eastAsia"/>
        </w:rPr>
        <w:t>неге</w:t>
      </w:r>
      <w:r w:rsidR="00F80EAC" w:rsidRPr="001B6D10">
        <w:t xml:space="preserve"> </w:t>
      </w:r>
      <w:r w:rsidR="00F80EAC" w:rsidRPr="001B6D10">
        <w:rPr>
          <w:rFonts w:hint="eastAsia"/>
        </w:rPr>
        <w:t>шума</w:t>
      </w:r>
      <w:bookmarkEnd w:id="74"/>
    </w:p>
    <w:p w14:paraId="1B1B7CA6" w14:textId="77777777" w:rsidR="000F2805" w:rsidRPr="001B6D10" w:rsidRDefault="000F2805" w:rsidP="00F80EAC">
      <w:pPr>
        <w:rPr>
          <w:rFonts w:asciiTheme="minorHAnsi" w:hAnsiTheme="minorHAnsi"/>
          <w:lang w:val="ru-RU"/>
        </w:rPr>
      </w:pPr>
    </w:p>
    <w:p w14:paraId="2B2C30D8" w14:textId="77777777" w:rsidR="009453C0" w:rsidRPr="001B6D10" w:rsidRDefault="009453C0" w:rsidP="009453C0">
      <w:pPr>
        <w:rPr>
          <w:rFonts w:asciiTheme="majorBidi" w:hAnsiTheme="majorBidi" w:cstheme="majorBidi"/>
          <w:lang w:val="ru-RU"/>
        </w:rPr>
      </w:pPr>
      <w:r w:rsidRPr="001B6D10">
        <w:rPr>
          <w:lang w:val="ru-RU"/>
        </w:rPr>
        <w:t xml:space="preserve">      </w:t>
      </w:r>
      <w:r w:rsidRPr="001B6D10">
        <w:rPr>
          <w:rFonts w:asciiTheme="majorBidi" w:hAnsiTheme="majorBidi" w:cstheme="majorBidi"/>
          <w:lang w:val="ru-RU"/>
        </w:rPr>
        <w:t>Укупан приказ планираних радова на гајењу је дат у следећој табели:</w:t>
      </w:r>
    </w:p>
    <w:p w14:paraId="50A455BF" w14:textId="77777777" w:rsidR="00F80EAC" w:rsidRPr="001B6D10" w:rsidRDefault="00F80EAC" w:rsidP="00F80EAC">
      <w:pPr>
        <w:rPr>
          <w:rFonts w:asciiTheme="minorHAnsi" w:hAnsiTheme="minorHAnsi"/>
          <w:lang w:val="ru-RU"/>
        </w:rPr>
      </w:pPr>
    </w:p>
    <w:p w14:paraId="0BED94C1" w14:textId="73C7F4AC" w:rsidR="009453C0" w:rsidRPr="001B6D10" w:rsidRDefault="009453C0" w:rsidP="00F80EAC">
      <w:pPr>
        <w:rPr>
          <w:rFonts w:asciiTheme="majorBidi" w:hAnsiTheme="majorBidi" w:cstheme="majorBidi"/>
          <w:sz w:val="20"/>
          <w:lang w:val="ru-RU"/>
        </w:rPr>
      </w:pPr>
      <w:r w:rsidRPr="001B6D10">
        <w:rPr>
          <w:rFonts w:asciiTheme="majorBidi" w:hAnsiTheme="majorBidi" w:cstheme="majorBidi"/>
          <w:sz w:val="20"/>
          <w:lang w:val="ru-RU"/>
        </w:rPr>
        <w:t>Табела бр. 4.1. – Планирани радови на гајењу шума</w:t>
      </w:r>
    </w:p>
    <w:tbl>
      <w:tblPr>
        <w:tblW w:w="11389" w:type="dxa"/>
        <w:tblLook w:val="04A0" w:firstRow="1" w:lastRow="0" w:firstColumn="1" w:lastColumn="0" w:noHBand="0" w:noVBand="1"/>
      </w:tblPr>
      <w:tblGrid>
        <w:gridCol w:w="901"/>
        <w:gridCol w:w="4409"/>
        <w:gridCol w:w="1112"/>
        <w:gridCol w:w="1075"/>
        <w:gridCol w:w="1120"/>
        <w:gridCol w:w="1075"/>
        <w:gridCol w:w="1112"/>
        <w:gridCol w:w="1075"/>
      </w:tblGrid>
      <w:tr w:rsidR="001B6D10" w:rsidRPr="001B6D10" w14:paraId="3FC37A27" w14:textId="77777777" w:rsidTr="009453C0">
        <w:trPr>
          <w:trHeight w:val="495"/>
        </w:trPr>
        <w:tc>
          <w:tcPr>
            <w:tcW w:w="800" w:type="dxa"/>
            <w:vMerge w:val="restart"/>
            <w:tcBorders>
              <w:top w:val="double" w:sz="6" w:space="0" w:color="auto"/>
              <w:left w:val="double" w:sz="6" w:space="0" w:color="auto"/>
              <w:bottom w:val="double" w:sz="6" w:space="0" w:color="000000"/>
              <w:right w:val="single" w:sz="4" w:space="0" w:color="auto"/>
            </w:tcBorders>
            <w:noWrap/>
            <w:vAlign w:val="center"/>
            <w:hideMark/>
          </w:tcPr>
          <w:p w14:paraId="3D01600F"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Шифра</w:t>
            </w:r>
          </w:p>
        </w:tc>
        <w:tc>
          <w:tcPr>
            <w:tcW w:w="4409" w:type="dxa"/>
            <w:vMerge w:val="restart"/>
            <w:tcBorders>
              <w:top w:val="double" w:sz="6" w:space="0" w:color="auto"/>
              <w:left w:val="single" w:sz="4" w:space="0" w:color="auto"/>
              <w:bottom w:val="double" w:sz="6" w:space="0" w:color="000000"/>
              <w:right w:val="single" w:sz="4" w:space="0" w:color="auto"/>
            </w:tcBorders>
            <w:vAlign w:val="center"/>
            <w:hideMark/>
          </w:tcPr>
          <w:p w14:paraId="78CEFF34"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Вид рада</w:t>
            </w:r>
          </w:p>
        </w:tc>
        <w:tc>
          <w:tcPr>
            <w:tcW w:w="2000" w:type="dxa"/>
            <w:gridSpan w:val="2"/>
            <w:tcBorders>
              <w:top w:val="double" w:sz="6" w:space="0" w:color="auto"/>
              <w:left w:val="nil"/>
              <w:bottom w:val="single" w:sz="4" w:space="0" w:color="auto"/>
              <w:right w:val="single" w:sz="4" w:space="0" w:color="auto"/>
            </w:tcBorders>
            <w:noWrap/>
            <w:vAlign w:val="center"/>
            <w:hideMark/>
          </w:tcPr>
          <w:p w14:paraId="38217357"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Проста репродукција</w:t>
            </w:r>
          </w:p>
        </w:tc>
        <w:tc>
          <w:tcPr>
            <w:tcW w:w="2180" w:type="dxa"/>
            <w:gridSpan w:val="2"/>
            <w:tcBorders>
              <w:top w:val="double" w:sz="6" w:space="0" w:color="auto"/>
              <w:left w:val="nil"/>
              <w:bottom w:val="single" w:sz="4" w:space="0" w:color="auto"/>
              <w:right w:val="single" w:sz="4" w:space="0" w:color="auto"/>
            </w:tcBorders>
            <w:noWrap/>
            <w:vAlign w:val="center"/>
            <w:hideMark/>
          </w:tcPr>
          <w:p w14:paraId="76529769"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000" w:type="dxa"/>
            <w:gridSpan w:val="2"/>
            <w:tcBorders>
              <w:top w:val="double" w:sz="6" w:space="0" w:color="auto"/>
              <w:left w:val="nil"/>
              <w:bottom w:val="single" w:sz="4" w:space="0" w:color="auto"/>
              <w:right w:val="double" w:sz="6" w:space="0" w:color="000000"/>
            </w:tcBorders>
            <w:noWrap/>
            <w:vAlign w:val="center"/>
            <w:hideMark/>
          </w:tcPr>
          <w:p w14:paraId="598789EF"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5CDA9D3E" w14:textId="77777777" w:rsidTr="009453C0">
        <w:trPr>
          <w:trHeight w:val="510"/>
        </w:trPr>
        <w:tc>
          <w:tcPr>
            <w:tcW w:w="800" w:type="dxa"/>
            <w:vMerge/>
            <w:tcBorders>
              <w:top w:val="double" w:sz="6" w:space="0" w:color="auto"/>
              <w:left w:val="double" w:sz="6" w:space="0" w:color="auto"/>
              <w:bottom w:val="double" w:sz="6" w:space="0" w:color="000000"/>
              <w:right w:val="single" w:sz="4" w:space="0" w:color="auto"/>
            </w:tcBorders>
            <w:vAlign w:val="center"/>
            <w:hideMark/>
          </w:tcPr>
          <w:p w14:paraId="49320C53" w14:textId="77777777" w:rsidR="009453C0" w:rsidRPr="001B6D10" w:rsidRDefault="009453C0" w:rsidP="009453C0">
            <w:pPr>
              <w:rPr>
                <w:rFonts w:ascii="Times New Roman" w:hAnsi="Times New Roman"/>
                <w:b/>
                <w:bCs/>
                <w:sz w:val="20"/>
              </w:rPr>
            </w:pPr>
          </w:p>
        </w:tc>
        <w:tc>
          <w:tcPr>
            <w:tcW w:w="4409" w:type="dxa"/>
            <w:vMerge/>
            <w:tcBorders>
              <w:top w:val="double" w:sz="6" w:space="0" w:color="auto"/>
              <w:left w:val="single" w:sz="4" w:space="0" w:color="auto"/>
              <w:bottom w:val="double" w:sz="6" w:space="0" w:color="000000"/>
              <w:right w:val="single" w:sz="4" w:space="0" w:color="auto"/>
            </w:tcBorders>
            <w:vAlign w:val="center"/>
            <w:hideMark/>
          </w:tcPr>
          <w:p w14:paraId="200FA40C" w14:textId="77777777" w:rsidR="009453C0" w:rsidRPr="001B6D10" w:rsidRDefault="009453C0" w:rsidP="009453C0">
            <w:pPr>
              <w:rPr>
                <w:rFonts w:ascii="Times New Roman" w:hAnsi="Times New Roman"/>
                <w:b/>
                <w:bCs/>
                <w:sz w:val="20"/>
              </w:rPr>
            </w:pPr>
          </w:p>
        </w:tc>
        <w:tc>
          <w:tcPr>
            <w:tcW w:w="1000" w:type="dxa"/>
            <w:tcBorders>
              <w:top w:val="nil"/>
              <w:left w:val="nil"/>
              <w:bottom w:val="single" w:sz="4" w:space="0" w:color="auto"/>
              <w:right w:val="single" w:sz="4" w:space="0" w:color="auto"/>
            </w:tcBorders>
            <w:vAlign w:val="center"/>
            <w:hideMark/>
          </w:tcPr>
          <w:p w14:paraId="13151650"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Површина</w:t>
            </w:r>
          </w:p>
        </w:tc>
        <w:tc>
          <w:tcPr>
            <w:tcW w:w="1000" w:type="dxa"/>
            <w:tcBorders>
              <w:top w:val="nil"/>
              <w:left w:val="nil"/>
              <w:bottom w:val="single" w:sz="4" w:space="0" w:color="auto"/>
              <w:right w:val="single" w:sz="4" w:space="0" w:color="auto"/>
            </w:tcBorders>
            <w:vAlign w:val="center"/>
            <w:hideMark/>
          </w:tcPr>
          <w:p w14:paraId="2B05A626"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12C3C44B"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Површина</w:t>
            </w:r>
          </w:p>
        </w:tc>
        <w:tc>
          <w:tcPr>
            <w:tcW w:w="1060" w:type="dxa"/>
            <w:tcBorders>
              <w:top w:val="nil"/>
              <w:left w:val="nil"/>
              <w:bottom w:val="single" w:sz="4" w:space="0" w:color="auto"/>
              <w:right w:val="single" w:sz="4" w:space="0" w:color="auto"/>
            </w:tcBorders>
            <w:vAlign w:val="center"/>
            <w:hideMark/>
          </w:tcPr>
          <w:p w14:paraId="7B4E2578"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Радна површина</w:t>
            </w:r>
          </w:p>
        </w:tc>
        <w:tc>
          <w:tcPr>
            <w:tcW w:w="1000" w:type="dxa"/>
            <w:tcBorders>
              <w:top w:val="nil"/>
              <w:left w:val="nil"/>
              <w:bottom w:val="single" w:sz="4" w:space="0" w:color="auto"/>
              <w:right w:val="single" w:sz="4" w:space="0" w:color="auto"/>
            </w:tcBorders>
            <w:vAlign w:val="center"/>
            <w:hideMark/>
          </w:tcPr>
          <w:p w14:paraId="00005D97"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Површина</w:t>
            </w:r>
          </w:p>
        </w:tc>
        <w:tc>
          <w:tcPr>
            <w:tcW w:w="1000" w:type="dxa"/>
            <w:tcBorders>
              <w:top w:val="nil"/>
              <w:left w:val="nil"/>
              <w:bottom w:val="single" w:sz="4" w:space="0" w:color="auto"/>
              <w:right w:val="double" w:sz="6" w:space="0" w:color="auto"/>
            </w:tcBorders>
            <w:vAlign w:val="center"/>
            <w:hideMark/>
          </w:tcPr>
          <w:p w14:paraId="29131A09"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5FA4AE1F" w14:textId="77777777" w:rsidTr="009453C0">
        <w:trPr>
          <w:trHeight w:val="270"/>
        </w:trPr>
        <w:tc>
          <w:tcPr>
            <w:tcW w:w="800" w:type="dxa"/>
            <w:vMerge/>
            <w:tcBorders>
              <w:top w:val="double" w:sz="6" w:space="0" w:color="auto"/>
              <w:left w:val="double" w:sz="6" w:space="0" w:color="auto"/>
              <w:bottom w:val="double" w:sz="6" w:space="0" w:color="000000"/>
              <w:right w:val="single" w:sz="4" w:space="0" w:color="auto"/>
            </w:tcBorders>
            <w:vAlign w:val="center"/>
            <w:hideMark/>
          </w:tcPr>
          <w:p w14:paraId="49CF3036" w14:textId="77777777" w:rsidR="009453C0" w:rsidRPr="001B6D10" w:rsidRDefault="009453C0" w:rsidP="009453C0">
            <w:pPr>
              <w:rPr>
                <w:rFonts w:ascii="Times New Roman" w:hAnsi="Times New Roman"/>
                <w:b/>
                <w:bCs/>
                <w:sz w:val="20"/>
              </w:rPr>
            </w:pPr>
          </w:p>
        </w:tc>
        <w:tc>
          <w:tcPr>
            <w:tcW w:w="4409" w:type="dxa"/>
            <w:vMerge/>
            <w:tcBorders>
              <w:top w:val="double" w:sz="6" w:space="0" w:color="auto"/>
              <w:left w:val="single" w:sz="4" w:space="0" w:color="auto"/>
              <w:bottom w:val="double" w:sz="6" w:space="0" w:color="000000"/>
              <w:right w:val="single" w:sz="4" w:space="0" w:color="auto"/>
            </w:tcBorders>
            <w:vAlign w:val="center"/>
            <w:hideMark/>
          </w:tcPr>
          <w:p w14:paraId="2C79558B" w14:textId="77777777" w:rsidR="009453C0" w:rsidRPr="001B6D10" w:rsidRDefault="009453C0" w:rsidP="009453C0">
            <w:pPr>
              <w:rPr>
                <w:rFonts w:ascii="Times New Roman" w:hAnsi="Times New Roman"/>
                <w:b/>
                <w:bCs/>
                <w:sz w:val="20"/>
              </w:rPr>
            </w:pPr>
          </w:p>
        </w:tc>
        <w:tc>
          <w:tcPr>
            <w:tcW w:w="6180" w:type="dxa"/>
            <w:gridSpan w:val="6"/>
            <w:tcBorders>
              <w:top w:val="single" w:sz="4" w:space="0" w:color="auto"/>
              <w:left w:val="nil"/>
              <w:bottom w:val="double" w:sz="6" w:space="0" w:color="auto"/>
              <w:right w:val="double" w:sz="6" w:space="0" w:color="000000"/>
            </w:tcBorders>
            <w:vAlign w:val="center"/>
            <w:hideMark/>
          </w:tcPr>
          <w:p w14:paraId="45D38BBD"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 ха )</w:t>
            </w:r>
          </w:p>
        </w:tc>
      </w:tr>
      <w:tr w:rsidR="001B6D10" w:rsidRPr="001B6D10" w14:paraId="0CE706D2" w14:textId="77777777" w:rsidTr="009453C0">
        <w:trPr>
          <w:trHeight w:val="375"/>
        </w:trPr>
        <w:tc>
          <w:tcPr>
            <w:tcW w:w="800" w:type="dxa"/>
            <w:tcBorders>
              <w:top w:val="single" w:sz="4" w:space="0" w:color="auto"/>
              <w:left w:val="double" w:sz="6" w:space="0" w:color="auto"/>
              <w:bottom w:val="single" w:sz="4" w:space="0" w:color="auto"/>
              <w:right w:val="single" w:sz="4" w:space="0" w:color="auto"/>
            </w:tcBorders>
            <w:noWrap/>
            <w:vAlign w:val="bottom"/>
            <w:hideMark/>
          </w:tcPr>
          <w:p w14:paraId="4BB8BAA5"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102</w:t>
            </w:r>
          </w:p>
        </w:tc>
        <w:tc>
          <w:tcPr>
            <w:tcW w:w="4409" w:type="dxa"/>
            <w:tcBorders>
              <w:top w:val="single" w:sz="4" w:space="0" w:color="auto"/>
              <w:left w:val="nil"/>
              <w:bottom w:val="single" w:sz="4" w:space="0" w:color="auto"/>
              <w:right w:val="single" w:sz="4" w:space="0" w:color="auto"/>
            </w:tcBorders>
            <w:noWrap/>
            <w:vAlign w:val="bottom"/>
            <w:hideMark/>
          </w:tcPr>
          <w:p w14:paraId="08DD2E8D" w14:textId="77777777" w:rsidR="009453C0" w:rsidRPr="001B6D10" w:rsidRDefault="009453C0" w:rsidP="009453C0">
            <w:pPr>
              <w:rPr>
                <w:rFonts w:ascii="Times New Roman" w:hAnsi="Times New Roman"/>
                <w:sz w:val="20"/>
                <w:lang w:val="ru-RU"/>
              </w:rPr>
            </w:pPr>
            <w:r w:rsidRPr="001B6D10">
              <w:rPr>
                <w:rFonts w:ascii="Times New Roman" w:hAnsi="Times New Roman"/>
                <w:sz w:val="20"/>
                <w:lang w:val="ru-RU"/>
              </w:rPr>
              <w:t>Припрема за пошумљавање тврдих лишћара</w:t>
            </w:r>
          </w:p>
        </w:tc>
        <w:tc>
          <w:tcPr>
            <w:tcW w:w="1000" w:type="dxa"/>
            <w:tcBorders>
              <w:top w:val="single" w:sz="4" w:space="0" w:color="auto"/>
              <w:left w:val="nil"/>
              <w:bottom w:val="single" w:sz="4" w:space="0" w:color="auto"/>
              <w:right w:val="single" w:sz="4" w:space="0" w:color="auto"/>
            </w:tcBorders>
            <w:noWrap/>
            <w:vAlign w:val="bottom"/>
            <w:hideMark/>
          </w:tcPr>
          <w:p w14:paraId="284F8C33"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170.72</w:t>
            </w:r>
          </w:p>
        </w:tc>
        <w:tc>
          <w:tcPr>
            <w:tcW w:w="1000" w:type="dxa"/>
            <w:tcBorders>
              <w:top w:val="single" w:sz="4" w:space="0" w:color="auto"/>
              <w:left w:val="nil"/>
              <w:bottom w:val="single" w:sz="4" w:space="0" w:color="auto"/>
              <w:right w:val="single" w:sz="4" w:space="0" w:color="auto"/>
            </w:tcBorders>
            <w:noWrap/>
            <w:vAlign w:val="bottom"/>
            <w:hideMark/>
          </w:tcPr>
          <w:p w14:paraId="0EC2441E"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170.72</w:t>
            </w:r>
          </w:p>
        </w:tc>
        <w:tc>
          <w:tcPr>
            <w:tcW w:w="1120" w:type="dxa"/>
            <w:tcBorders>
              <w:top w:val="single" w:sz="4" w:space="0" w:color="auto"/>
              <w:left w:val="nil"/>
              <w:bottom w:val="single" w:sz="4" w:space="0" w:color="auto"/>
              <w:right w:val="single" w:sz="4" w:space="0" w:color="auto"/>
            </w:tcBorders>
            <w:noWrap/>
            <w:vAlign w:val="bottom"/>
            <w:hideMark/>
          </w:tcPr>
          <w:p w14:paraId="4DBBE03B"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7.90</w:t>
            </w:r>
          </w:p>
        </w:tc>
        <w:tc>
          <w:tcPr>
            <w:tcW w:w="1060" w:type="dxa"/>
            <w:tcBorders>
              <w:top w:val="single" w:sz="4" w:space="0" w:color="auto"/>
              <w:left w:val="nil"/>
              <w:bottom w:val="single" w:sz="4" w:space="0" w:color="auto"/>
              <w:right w:val="single" w:sz="4" w:space="0" w:color="auto"/>
            </w:tcBorders>
            <w:noWrap/>
            <w:vAlign w:val="bottom"/>
            <w:hideMark/>
          </w:tcPr>
          <w:p w14:paraId="3B960D27"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7.90</w:t>
            </w:r>
          </w:p>
        </w:tc>
        <w:tc>
          <w:tcPr>
            <w:tcW w:w="1000" w:type="dxa"/>
            <w:tcBorders>
              <w:top w:val="nil"/>
              <w:left w:val="nil"/>
              <w:bottom w:val="single" w:sz="4" w:space="0" w:color="auto"/>
              <w:right w:val="single" w:sz="4" w:space="0" w:color="auto"/>
            </w:tcBorders>
            <w:noWrap/>
            <w:vAlign w:val="bottom"/>
            <w:hideMark/>
          </w:tcPr>
          <w:p w14:paraId="0683633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178.62</w:t>
            </w:r>
          </w:p>
        </w:tc>
        <w:tc>
          <w:tcPr>
            <w:tcW w:w="1000" w:type="dxa"/>
            <w:tcBorders>
              <w:top w:val="nil"/>
              <w:left w:val="nil"/>
              <w:bottom w:val="single" w:sz="4" w:space="0" w:color="auto"/>
              <w:right w:val="double" w:sz="6" w:space="0" w:color="auto"/>
            </w:tcBorders>
            <w:noWrap/>
            <w:vAlign w:val="bottom"/>
            <w:hideMark/>
          </w:tcPr>
          <w:p w14:paraId="79820AD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178.62</w:t>
            </w:r>
          </w:p>
        </w:tc>
      </w:tr>
      <w:tr w:rsidR="001B6D10" w:rsidRPr="001B6D10" w14:paraId="0C782D72" w14:textId="77777777" w:rsidTr="009453C0">
        <w:trPr>
          <w:trHeight w:val="375"/>
        </w:trPr>
        <w:tc>
          <w:tcPr>
            <w:tcW w:w="800" w:type="dxa"/>
            <w:tcBorders>
              <w:top w:val="nil"/>
              <w:left w:val="double" w:sz="6" w:space="0" w:color="auto"/>
              <w:bottom w:val="single" w:sz="4" w:space="0" w:color="auto"/>
              <w:right w:val="single" w:sz="4" w:space="0" w:color="auto"/>
            </w:tcBorders>
            <w:noWrap/>
            <w:vAlign w:val="bottom"/>
            <w:hideMark/>
          </w:tcPr>
          <w:p w14:paraId="15FD4DA1"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326</w:t>
            </w:r>
          </w:p>
        </w:tc>
        <w:tc>
          <w:tcPr>
            <w:tcW w:w="4409" w:type="dxa"/>
            <w:tcBorders>
              <w:top w:val="nil"/>
              <w:left w:val="nil"/>
              <w:bottom w:val="single" w:sz="4" w:space="0" w:color="auto"/>
              <w:right w:val="single" w:sz="4" w:space="0" w:color="auto"/>
            </w:tcBorders>
            <w:noWrap/>
            <w:vAlign w:val="bottom"/>
            <w:hideMark/>
          </w:tcPr>
          <w:p w14:paraId="3197DAD4" w14:textId="77777777" w:rsidR="009453C0" w:rsidRPr="001B6D10" w:rsidRDefault="009453C0" w:rsidP="009453C0">
            <w:pPr>
              <w:rPr>
                <w:rFonts w:ascii="Times New Roman" w:hAnsi="Times New Roman"/>
                <w:sz w:val="20"/>
              </w:rPr>
            </w:pPr>
            <w:r w:rsidRPr="001B6D10">
              <w:rPr>
                <w:rFonts w:ascii="Times New Roman" w:hAnsi="Times New Roman"/>
                <w:sz w:val="20"/>
              </w:rPr>
              <w:t>Вештачко пошумљавање сетвом сејачицом</w:t>
            </w:r>
          </w:p>
        </w:tc>
        <w:tc>
          <w:tcPr>
            <w:tcW w:w="1000" w:type="dxa"/>
            <w:tcBorders>
              <w:top w:val="nil"/>
              <w:left w:val="nil"/>
              <w:bottom w:val="single" w:sz="4" w:space="0" w:color="auto"/>
              <w:right w:val="single" w:sz="4" w:space="0" w:color="auto"/>
            </w:tcBorders>
            <w:noWrap/>
            <w:vAlign w:val="bottom"/>
            <w:hideMark/>
          </w:tcPr>
          <w:p w14:paraId="29B2B97B"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170.72</w:t>
            </w:r>
          </w:p>
        </w:tc>
        <w:tc>
          <w:tcPr>
            <w:tcW w:w="1000" w:type="dxa"/>
            <w:tcBorders>
              <w:top w:val="nil"/>
              <w:left w:val="nil"/>
              <w:bottom w:val="single" w:sz="4" w:space="0" w:color="auto"/>
              <w:right w:val="single" w:sz="4" w:space="0" w:color="auto"/>
            </w:tcBorders>
            <w:noWrap/>
            <w:vAlign w:val="bottom"/>
            <w:hideMark/>
          </w:tcPr>
          <w:p w14:paraId="48825B94"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170.72</w:t>
            </w:r>
          </w:p>
        </w:tc>
        <w:tc>
          <w:tcPr>
            <w:tcW w:w="1120" w:type="dxa"/>
            <w:tcBorders>
              <w:top w:val="nil"/>
              <w:left w:val="nil"/>
              <w:bottom w:val="single" w:sz="4" w:space="0" w:color="auto"/>
              <w:right w:val="single" w:sz="4" w:space="0" w:color="auto"/>
            </w:tcBorders>
            <w:noWrap/>
            <w:vAlign w:val="bottom"/>
            <w:hideMark/>
          </w:tcPr>
          <w:p w14:paraId="4C0029F0"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7.90</w:t>
            </w:r>
          </w:p>
        </w:tc>
        <w:tc>
          <w:tcPr>
            <w:tcW w:w="1060" w:type="dxa"/>
            <w:tcBorders>
              <w:top w:val="nil"/>
              <w:left w:val="nil"/>
              <w:bottom w:val="single" w:sz="4" w:space="0" w:color="auto"/>
              <w:right w:val="single" w:sz="4" w:space="0" w:color="auto"/>
            </w:tcBorders>
            <w:noWrap/>
            <w:vAlign w:val="bottom"/>
            <w:hideMark/>
          </w:tcPr>
          <w:p w14:paraId="3D55A89D"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7.90</w:t>
            </w:r>
          </w:p>
        </w:tc>
        <w:tc>
          <w:tcPr>
            <w:tcW w:w="1000" w:type="dxa"/>
            <w:tcBorders>
              <w:top w:val="nil"/>
              <w:left w:val="nil"/>
              <w:bottom w:val="single" w:sz="4" w:space="0" w:color="auto"/>
              <w:right w:val="single" w:sz="4" w:space="0" w:color="auto"/>
            </w:tcBorders>
            <w:noWrap/>
            <w:vAlign w:val="bottom"/>
            <w:hideMark/>
          </w:tcPr>
          <w:p w14:paraId="1A32735E"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178.62</w:t>
            </w:r>
          </w:p>
        </w:tc>
        <w:tc>
          <w:tcPr>
            <w:tcW w:w="1000" w:type="dxa"/>
            <w:tcBorders>
              <w:top w:val="nil"/>
              <w:left w:val="nil"/>
              <w:bottom w:val="single" w:sz="4" w:space="0" w:color="auto"/>
              <w:right w:val="double" w:sz="6" w:space="0" w:color="auto"/>
            </w:tcBorders>
            <w:noWrap/>
            <w:vAlign w:val="bottom"/>
            <w:hideMark/>
          </w:tcPr>
          <w:p w14:paraId="1C8098F2"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178.62</w:t>
            </w:r>
          </w:p>
        </w:tc>
      </w:tr>
      <w:tr w:rsidR="001B6D10" w:rsidRPr="001B6D10" w14:paraId="1EFDB79D" w14:textId="77777777" w:rsidTr="009453C0">
        <w:trPr>
          <w:trHeight w:val="375"/>
        </w:trPr>
        <w:tc>
          <w:tcPr>
            <w:tcW w:w="800" w:type="dxa"/>
            <w:tcBorders>
              <w:top w:val="nil"/>
              <w:left w:val="double" w:sz="6" w:space="0" w:color="auto"/>
              <w:bottom w:val="single" w:sz="4" w:space="0" w:color="auto"/>
              <w:right w:val="single" w:sz="4" w:space="0" w:color="auto"/>
            </w:tcBorders>
            <w:noWrap/>
            <w:vAlign w:val="bottom"/>
            <w:hideMark/>
          </w:tcPr>
          <w:p w14:paraId="7974245C"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333</w:t>
            </w:r>
          </w:p>
        </w:tc>
        <w:tc>
          <w:tcPr>
            <w:tcW w:w="4409" w:type="dxa"/>
            <w:tcBorders>
              <w:top w:val="nil"/>
              <w:left w:val="nil"/>
              <w:bottom w:val="single" w:sz="4" w:space="0" w:color="auto"/>
              <w:right w:val="single" w:sz="4" w:space="0" w:color="auto"/>
            </w:tcBorders>
            <w:noWrap/>
            <w:vAlign w:val="bottom"/>
            <w:hideMark/>
          </w:tcPr>
          <w:p w14:paraId="77A3D53B" w14:textId="77777777" w:rsidR="009453C0" w:rsidRPr="001B6D10" w:rsidRDefault="009453C0" w:rsidP="009453C0">
            <w:pPr>
              <w:rPr>
                <w:rFonts w:ascii="Times New Roman" w:hAnsi="Times New Roman"/>
                <w:sz w:val="20"/>
                <w:lang w:val="ru-RU"/>
              </w:rPr>
            </w:pPr>
            <w:r w:rsidRPr="001B6D10">
              <w:rPr>
                <w:rFonts w:ascii="Times New Roman" w:hAnsi="Times New Roman"/>
                <w:sz w:val="20"/>
                <w:lang w:val="ru-RU"/>
              </w:rPr>
              <w:t>Попуњавање вештачки подигнутих култура сетвом</w:t>
            </w:r>
          </w:p>
        </w:tc>
        <w:tc>
          <w:tcPr>
            <w:tcW w:w="1000" w:type="dxa"/>
            <w:tcBorders>
              <w:top w:val="nil"/>
              <w:left w:val="nil"/>
              <w:bottom w:val="single" w:sz="4" w:space="0" w:color="auto"/>
              <w:right w:val="single" w:sz="4" w:space="0" w:color="auto"/>
            </w:tcBorders>
            <w:noWrap/>
            <w:vAlign w:val="bottom"/>
            <w:hideMark/>
          </w:tcPr>
          <w:p w14:paraId="6338235B"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17.07</w:t>
            </w:r>
          </w:p>
        </w:tc>
        <w:tc>
          <w:tcPr>
            <w:tcW w:w="1000" w:type="dxa"/>
            <w:tcBorders>
              <w:top w:val="nil"/>
              <w:left w:val="nil"/>
              <w:bottom w:val="single" w:sz="4" w:space="0" w:color="auto"/>
              <w:right w:val="single" w:sz="4" w:space="0" w:color="auto"/>
            </w:tcBorders>
            <w:noWrap/>
            <w:vAlign w:val="bottom"/>
            <w:hideMark/>
          </w:tcPr>
          <w:p w14:paraId="7BB13BB0"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17.07</w:t>
            </w:r>
          </w:p>
        </w:tc>
        <w:tc>
          <w:tcPr>
            <w:tcW w:w="1120" w:type="dxa"/>
            <w:tcBorders>
              <w:top w:val="nil"/>
              <w:left w:val="nil"/>
              <w:bottom w:val="single" w:sz="4" w:space="0" w:color="auto"/>
              <w:right w:val="single" w:sz="4" w:space="0" w:color="auto"/>
            </w:tcBorders>
            <w:noWrap/>
            <w:vAlign w:val="bottom"/>
            <w:hideMark/>
          </w:tcPr>
          <w:p w14:paraId="594BC2C7"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0.79</w:t>
            </w:r>
          </w:p>
        </w:tc>
        <w:tc>
          <w:tcPr>
            <w:tcW w:w="1060" w:type="dxa"/>
            <w:tcBorders>
              <w:top w:val="nil"/>
              <w:left w:val="nil"/>
              <w:bottom w:val="single" w:sz="4" w:space="0" w:color="auto"/>
              <w:right w:val="single" w:sz="4" w:space="0" w:color="auto"/>
            </w:tcBorders>
            <w:noWrap/>
            <w:vAlign w:val="bottom"/>
            <w:hideMark/>
          </w:tcPr>
          <w:p w14:paraId="4A7C1F3D"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0.79</w:t>
            </w:r>
          </w:p>
        </w:tc>
        <w:tc>
          <w:tcPr>
            <w:tcW w:w="1000" w:type="dxa"/>
            <w:tcBorders>
              <w:top w:val="nil"/>
              <w:left w:val="nil"/>
              <w:bottom w:val="single" w:sz="4" w:space="0" w:color="auto"/>
              <w:right w:val="single" w:sz="4" w:space="0" w:color="auto"/>
            </w:tcBorders>
            <w:noWrap/>
            <w:vAlign w:val="bottom"/>
            <w:hideMark/>
          </w:tcPr>
          <w:p w14:paraId="16C743ED"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17.86</w:t>
            </w:r>
          </w:p>
        </w:tc>
        <w:tc>
          <w:tcPr>
            <w:tcW w:w="1000" w:type="dxa"/>
            <w:tcBorders>
              <w:top w:val="nil"/>
              <w:left w:val="nil"/>
              <w:bottom w:val="single" w:sz="4" w:space="0" w:color="auto"/>
              <w:right w:val="double" w:sz="6" w:space="0" w:color="auto"/>
            </w:tcBorders>
            <w:noWrap/>
            <w:vAlign w:val="bottom"/>
            <w:hideMark/>
          </w:tcPr>
          <w:p w14:paraId="758589A0"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17.86</w:t>
            </w:r>
          </w:p>
        </w:tc>
      </w:tr>
      <w:tr w:rsidR="001B6D10" w:rsidRPr="001B6D10" w14:paraId="77CB5BB9" w14:textId="77777777" w:rsidTr="009453C0">
        <w:trPr>
          <w:trHeight w:val="375"/>
        </w:trPr>
        <w:tc>
          <w:tcPr>
            <w:tcW w:w="800" w:type="dxa"/>
            <w:tcBorders>
              <w:top w:val="nil"/>
              <w:left w:val="double" w:sz="6" w:space="0" w:color="auto"/>
              <w:bottom w:val="single" w:sz="4" w:space="0" w:color="auto"/>
              <w:right w:val="single" w:sz="4" w:space="0" w:color="auto"/>
            </w:tcBorders>
            <w:noWrap/>
            <w:vAlign w:val="bottom"/>
            <w:hideMark/>
          </w:tcPr>
          <w:p w14:paraId="0679B883"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510</w:t>
            </w:r>
          </w:p>
        </w:tc>
        <w:tc>
          <w:tcPr>
            <w:tcW w:w="4409" w:type="dxa"/>
            <w:tcBorders>
              <w:top w:val="nil"/>
              <w:left w:val="nil"/>
              <w:bottom w:val="single" w:sz="4" w:space="0" w:color="auto"/>
              <w:right w:val="single" w:sz="4" w:space="0" w:color="auto"/>
            </w:tcBorders>
            <w:noWrap/>
            <w:vAlign w:val="bottom"/>
            <w:hideMark/>
          </w:tcPr>
          <w:p w14:paraId="06A82F18" w14:textId="77777777" w:rsidR="009453C0" w:rsidRPr="001B6D10" w:rsidRDefault="009453C0" w:rsidP="009453C0">
            <w:pPr>
              <w:rPr>
                <w:rFonts w:ascii="Times New Roman" w:hAnsi="Times New Roman"/>
                <w:sz w:val="20"/>
              </w:rPr>
            </w:pPr>
            <w:r w:rsidRPr="001B6D10">
              <w:rPr>
                <w:rFonts w:ascii="Times New Roman" w:hAnsi="Times New Roman"/>
                <w:sz w:val="20"/>
              </w:rPr>
              <w:t>Осветљавање подмлатка</w:t>
            </w:r>
          </w:p>
        </w:tc>
        <w:tc>
          <w:tcPr>
            <w:tcW w:w="1000" w:type="dxa"/>
            <w:tcBorders>
              <w:top w:val="nil"/>
              <w:left w:val="nil"/>
              <w:bottom w:val="single" w:sz="4" w:space="0" w:color="auto"/>
              <w:right w:val="single" w:sz="4" w:space="0" w:color="auto"/>
            </w:tcBorders>
            <w:noWrap/>
            <w:vAlign w:val="bottom"/>
            <w:hideMark/>
          </w:tcPr>
          <w:p w14:paraId="7D23535A"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172.03</w:t>
            </w:r>
          </w:p>
        </w:tc>
        <w:tc>
          <w:tcPr>
            <w:tcW w:w="1000" w:type="dxa"/>
            <w:tcBorders>
              <w:top w:val="nil"/>
              <w:left w:val="nil"/>
              <w:bottom w:val="single" w:sz="4" w:space="0" w:color="auto"/>
              <w:right w:val="single" w:sz="4" w:space="0" w:color="auto"/>
            </w:tcBorders>
            <w:noWrap/>
            <w:vAlign w:val="bottom"/>
            <w:hideMark/>
          </w:tcPr>
          <w:p w14:paraId="4F41A745"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1,196.35</w:t>
            </w:r>
          </w:p>
        </w:tc>
        <w:tc>
          <w:tcPr>
            <w:tcW w:w="1120" w:type="dxa"/>
            <w:tcBorders>
              <w:top w:val="nil"/>
              <w:left w:val="nil"/>
              <w:bottom w:val="single" w:sz="4" w:space="0" w:color="auto"/>
              <w:right w:val="single" w:sz="4" w:space="0" w:color="auto"/>
            </w:tcBorders>
            <w:noWrap/>
            <w:vAlign w:val="bottom"/>
            <w:hideMark/>
          </w:tcPr>
          <w:p w14:paraId="24BADA69"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7.90</w:t>
            </w:r>
          </w:p>
        </w:tc>
        <w:tc>
          <w:tcPr>
            <w:tcW w:w="1060" w:type="dxa"/>
            <w:tcBorders>
              <w:top w:val="nil"/>
              <w:left w:val="nil"/>
              <w:bottom w:val="single" w:sz="4" w:space="0" w:color="auto"/>
              <w:right w:val="single" w:sz="4" w:space="0" w:color="auto"/>
            </w:tcBorders>
            <w:noWrap/>
            <w:vAlign w:val="bottom"/>
            <w:hideMark/>
          </w:tcPr>
          <w:p w14:paraId="2F59A78A"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55.30</w:t>
            </w:r>
          </w:p>
        </w:tc>
        <w:tc>
          <w:tcPr>
            <w:tcW w:w="1000" w:type="dxa"/>
            <w:tcBorders>
              <w:top w:val="nil"/>
              <w:left w:val="nil"/>
              <w:bottom w:val="single" w:sz="4" w:space="0" w:color="auto"/>
              <w:right w:val="single" w:sz="4" w:space="0" w:color="auto"/>
            </w:tcBorders>
            <w:noWrap/>
            <w:vAlign w:val="bottom"/>
            <w:hideMark/>
          </w:tcPr>
          <w:p w14:paraId="1D7D383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179.93</w:t>
            </w:r>
          </w:p>
        </w:tc>
        <w:tc>
          <w:tcPr>
            <w:tcW w:w="1000" w:type="dxa"/>
            <w:tcBorders>
              <w:top w:val="nil"/>
              <w:left w:val="nil"/>
              <w:bottom w:val="single" w:sz="4" w:space="0" w:color="auto"/>
              <w:right w:val="double" w:sz="6" w:space="0" w:color="auto"/>
            </w:tcBorders>
            <w:noWrap/>
            <w:vAlign w:val="bottom"/>
            <w:hideMark/>
          </w:tcPr>
          <w:p w14:paraId="67E28313"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1,251.65</w:t>
            </w:r>
          </w:p>
        </w:tc>
      </w:tr>
      <w:tr w:rsidR="001B6D10" w:rsidRPr="001B6D10" w14:paraId="5C033264" w14:textId="77777777" w:rsidTr="009453C0">
        <w:trPr>
          <w:trHeight w:val="375"/>
        </w:trPr>
        <w:tc>
          <w:tcPr>
            <w:tcW w:w="800" w:type="dxa"/>
            <w:tcBorders>
              <w:top w:val="nil"/>
              <w:left w:val="double" w:sz="6" w:space="0" w:color="auto"/>
              <w:bottom w:val="single" w:sz="4" w:space="0" w:color="auto"/>
              <w:right w:val="single" w:sz="4" w:space="0" w:color="auto"/>
            </w:tcBorders>
            <w:noWrap/>
            <w:vAlign w:val="bottom"/>
            <w:hideMark/>
          </w:tcPr>
          <w:p w14:paraId="4F8AB0A8"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522</w:t>
            </w:r>
          </w:p>
        </w:tc>
        <w:tc>
          <w:tcPr>
            <w:tcW w:w="4409" w:type="dxa"/>
            <w:tcBorders>
              <w:top w:val="nil"/>
              <w:left w:val="nil"/>
              <w:bottom w:val="single" w:sz="4" w:space="0" w:color="auto"/>
              <w:right w:val="single" w:sz="4" w:space="0" w:color="auto"/>
            </w:tcBorders>
            <w:noWrap/>
            <w:vAlign w:val="bottom"/>
            <w:hideMark/>
          </w:tcPr>
          <w:p w14:paraId="16A7FEF7" w14:textId="77777777" w:rsidR="009453C0" w:rsidRPr="001B6D10" w:rsidRDefault="009453C0" w:rsidP="009453C0">
            <w:pPr>
              <w:rPr>
                <w:rFonts w:ascii="Times New Roman" w:hAnsi="Times New Roman"/>
                <w:sz w:val="20"/>
              </w:rPr>
            </w:pPr>
            <w:r w:rsidRPr="001B6D10">
              <w:rPr>
                <w:rFonts w:ascii="Times New Roman" w:hAnsi="Times New Roman"/>
                <w:sz w:val="20"/>
              </w:rPr>
              <w:t>Кресање грана</w:t>
            </w:r>
          </w:p>
        </w:tc>
        <w:tc>
          <w:tcPr>
            <w:tcW w:w="1000" w:type="dxa"/>
            <w:tcBorders>
              <w:top w:val="nil"/>
              <w:left w:val="nil"/>
              <w:bottom w:val="single" w:sz="4" w:space="0" w:color="auto"/>
              <w:right w:val="single" w:sz="4" w:space="0" w:color="auto"/>
            </w:tcBorders>
            <w:noWrap/>
            <w:vAlign w:val="bottom"/>
            <w:hideMark/>
          </w:tcPr>
          <w:p w14:paraId="45ED0CB7"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34.08</w:t>
            </w:r>
          </w:p>
        </w:tc>
        <w:tc>
          <w:tcPr>
            <w:tcW w:w="1000" w:type="dxa"/>
            <w:tcBorders>
              <w:top w:val="nil"/>
              <w:left w:val="nil"/>
              <w:bottom w:val="single" w:sz="4" w:space="0" w:color="auto"/>
              <w:right w:val="single" w:sz="4" w:space="0" w:color="auto"/>
            </w:tcBorders>
            <w:noWrap/>
            <w:vAlign w:val="bottom"/>
            <w:hideMark/>
          </w:tcPr>
          <w:p w14:paraId="320DB12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204.48</w:t>
            </w:r>
          </w:p>
        </w:tc>
        <w:tc>
          <w:tcPr>
            <w:tcW w:w="1120" w:type="dxa"/>
            <w:tcBorders>
              <w:top w:val="nil"/>
              <w:left w:val="nil"/>
              <w:bottom w:val="single" w:sz="4" w:space="0" w:color="auto"/>
              <w:right w:val="single" w:sz="4" w:space="0" w:color="auto"/>
            </w:tcBorders>
            <w:noWrap/>
            <w:vAlign w:val="bottom"/>
            <w:hideMark/>
          </w:tcPr>
          <w:p w14:paraId="52521BDB"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060" w:type="dxa"/>
            <w:tcBorders>
              <w:top w:val="nil"/>
              <w:left w:val="nil"/>
              <w:bottom w:val="single" w:sz="4" w:space="0" w:color="auto"/>
              <w:right w:val="single" w:sz="4" w:space="0" w:color="auto"/>
            </w:tcBorders>
            <w:noWrap/>
            <w:vAlign w:val="bottom"/>
            <w:hideMark/>
          </w:tcPr>
          <w:p w14:paraId="33036F9C"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000" w:type="dxa"/>
            <w:tcBorders>
              <w:top w:val="nil"/>
              <w:left w:val="nil"/>
              <w:bottom w:val="single" w:sz="4" w:space="0" w:color="auto"/>
              <w:right w:val="single" w:sz="4" w:space="0" w:color="auto"/>
            </w:tcBorders>
            <w:noWrap/>
            <w:vAlign w:val="bottom"/>
            <w:hideMark/>
          </w:tcPr>
          <w:p w14:paraId="25DD7F5A"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34.08</w:t>
            </w:r>
          </w:p>
        </w:tc>
        <w:tc>
          <w:tcPr>
            <w:tcW w:w="1000" w:type="dxa"/>
            <w:tcBorders>
              <w:top w:val="nil"/>
              <w:left w:val="nil"/>
              <w:bottom w:val="single" w:sz="4" w:space="0" w:color="auto"/>
              <w:right w:val="double" w:sz="6" w:space="0" w:color="auto"/>
            </w:tcBorders>
            <w:noWrap/>
            <w:vAlign w:val="bottom"/>
            <w:hideMark/>
          </w:tcPr>
          <w:p w14:paraId="3D6B64B4"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204.48</w:t>
            </w:r>
          </w:p>
        </w:tc>
      </w:tr>
      <w:tr w:rsidR="001B6D10" w:rsidRPr="001B6D10" w14:paraId="058DF6C8" w14:textId="77777777" w:rsidTr="009453C0">
        <w:trPr>
          <w:trHeight w:val="375"/>
        </w:trPr>
        <w:tc>
          <w:tcPr>
            <w:tcW w:w="800" w:type="dxa"/>
            <w:tcBorders>
              <w:top w:val="nil"/>
              <w:left w:val="double" w:sz="6" w:space="0" w:color="auto"/>
              <w:bottom w:val="single" w:sz="4" w:space="0" w:color="auto"/>
              <w:right w:val="single" w:sz="4" w:space="0" w:color="auto"/>
            </w:tcBorders>
            <w:noWrap/>
            <w:vAlign w:val="bottom"/>
            <w:hideMark/>
          </w:tcPr>
          <w:p w14:paraId="01B120D7"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525</w:t>
            </w:r>
          </w:p>
        </w:tc>
        <w:tc>
          <w:tcPr>
            <w:tcW w:w="4409" w:type="dxa"/>
            <w:tcBorders>
              <w:top w:val="nil"/>
              <w:left w:val="nil"/>
              <w:bottom w:val="single" w:sz="4" w:space="0" w:color="auto"/>
              <w:right w:val="single" w:sz="4" w:space="0" w:color="auto"/>
            </w:tcBorders>
            <w:noWrap/>
            <w:vAlign w:val="bottom"/>
            <w:hideMark/>
          </w:tcPr>
          <w:p w14:paraId="03458AE9" w14:textId="77777777" w:rsidR="009453C0" w:rsidRPr="001B6D10" w:rsidRDefault="009453C0" w:rsidP="009453C0">
            <w:pPr>
              <w:rPr>
                <w:rFonts w:ascii="Times New Roman" w:hAnsi="Times New Roman"/>
                <w:sz w:val="20"/>
              </w:rPr>
            </w:pPr>
            <w:r w:rsidRPr="001B6D10">
              <w:rPr>
                <w:rFonts w:ascii="Times New Roman" w:hAnsi="Times New Roman"/>
                <w:sz w:val="20"/>
              </w:rPr>
              <w:t>Међуредна обрада тањирањем</w:t>
            </w:r>
          </w:p>
        </w:tc>
        <w:tc>
          <w:tcPr>
            <w:tcW w:w="1000" w:type="dxa"/>
            <w:tcBorders>
              <w:top w:val="nil"/>
              <w:left w:val="nil"/>
              <w:bottom w:val="single" w:sz="4" w:space="0" w:color="auto"/>
              <w:right w:val="single" w:sz="4" w:space="0" w:color="auto"/>
            </w:tcBorders>
            <w:noWrap/>
            <w:vAlign w:val="bottom"/>
            <w:hideMark/>
          </w:tcPr>
          <w:p w14:paraId="1DEEC5F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34.08</w:t>
            </w:r>
          </w:p>
        </w:tc>
        <w:tc>
          <w:tcPr>
            <w:tcW w:w="1000" w:type="dxa"/>
            <w:tcBorders>
              <w:top w:val="nil"/>
              <w:left w:val="nil"/>
              <w:bottom w:val="single" w:sz="4" w:space="0" w:color="auto"/>
              <w:right w:val="single" w:sz="4" w:space="0" w:color="auto"/>
            </w:tcBorders>
            <w:noWrap/>
            <w:vAlign w:val="bottom"/>
            <w:hideMark/>
          </w:tcPr>
          <w:p w14:paraId="6C2D83D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272.64</w:t>
            </w:r>
          </w:p>
        </w:tc>
        <w:tc>
          <w:tcPr>
            <w:tcW w:w="1120" w:type="dxa"/>
            <w:tcBorders>
              <w:top w:val="nil"/>
              <w:left w:val="nil"/>
              <w:bottom w:val="single" w:sz="4" w:space="0" w:color="auto"/>
              <w:right w:val="single" w:sz="4" w:space="0" w:color="auto"/>
            </w:tcBorders>
            <w:noWrap/>
            <w:vAlign w:val="bottom"/>
            <w:hideMark/>
          </w:tcPr>
          <w:p w14:paraId="2927D5FA"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060" w:type="dxa"/>
            <w:tcBorders>
              <w:top w:val="nil"/>
              <w:left w:val="nil"/>
              <w:bottom w:val="single" w:sz="4" w:space="0" w:color="auto"/>
              <w:right w:val="single" w:sz="4" w:space="0" w:color="auto"/>
            </w:tcBorders>
            <w:noWrap/>
            <w:vAlign w:val="bottom"/>
            <w:hideMark/>
          </w:tcPr>
          <w:p w14:paraId="7848AFDC"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000" w:type="dxa"/>
            <w:tcBorders>
              <w:top w:val="nil"/>
              <w:left w:val="nil"/>
              <w:bottom w:val="single" w:sz="4" w:space="0" w:color="auto"/>
              <w:right w:val="single" w:sz="4" w:space="0" w:color="auto"/>
            </w:tcBorders>
            <w:noWrap/>
            <w:vAlign w:val="bottom"/>
            <w:hideMark/>
          </w:tcPr>
          <w:p w14:paraId="178F752C"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34.08</w:t>
            </w:r>
          </w:p>
        </w:tc>
        <w:tc>
          <w:tcPr>
            <w:tcW w:w="1000" w:type="dxa"/>
            <w:tcBorders>
              <w:top w:val="nil"/>
              <w:left w:val="nil"/>
              <w:bottom w:val="single" w:sz="4" w:space="0" w:color="auto"/>
              <w:right w:val="double" w:sz="6" w:space="0" w:color="auto"/>
            </w:tcBorders>
            <w:noWrap/>
            <w:vAlign w:val="bottom"/>
            <w:hideMark/>
          </w:tcPr>
          <w:p w14:paraId="758EE256"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272.64</w:t>
            </w:r>
          </w:p>
        </w:tc>
      </w:tr>
      <w:tr w:rsidR="001B6D10" w:rsidRPr="001B6D10" w14:paraId="3A86C0E8" w14:textId="77777777" w:rsidTr="009453C0">
        <w:trPr>
          <w:trHeight w:val="375"/>
        </w:trPr>
        <w:tc>
          <w:tcPr>
            <w:tcW w:w="800" w:type="dxa"/>
            <w:tcBorders>
              <w:top w:val="nil"/>
              <w:left w:val="double" w:sz="6" w:space="0" w:color="auto"/>
              <w:bottom w:val="single" w:sz="4" w:space="0" w:color="auto"/>
              <w:right w:val="single" w:sz="4" w:space="0" w:color="auto"/>
            </w:tcBorders>
            <w:noWrap/>
            <w:vAlign w:val="bottom"/>
            <w:hideMark/>
          </w:tcPr>
          <w:p w14:paraId="3240FBBF"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527</w:t>
            </w:r>
          </w:p>
        </w:tc>
        <w:tc>
          <w:tcPr>
            <w:tcW w:w="4409" w:type="dxa"/>
            <w:tcBorders>
              <w:top w:val="nil"/>
              <w:left w:val="nil"/>
              <w:bottom w:val="single" w:sz="4" w:space="0" w:color="auto"/>
              <w:right w:val="single" w:sz="4" w:space="0" w:color="auto"/>
            </w:tcBorders>
            <w:noWrap/>
            <w:vAlign w:val="bottom"/>
            <w:hideMark/>
          </w:tcPr>
          <w:p w14:paraId="0206A4DC" w14:textId="77777777" w:rsidR="009453C0" w:rsidRPr="001B6D10" w:rsidRDefault="009453C0" w:rsidP="009453C0">
            <w:pPr>
              <w:rPr>
                <w:rFonts w:ascii="Times New Roman" w:hAnsi="Times New Roman"/>
                <w:sz w:val="20"/>
              </w:rPr>
            </w:pPr>
            <w:r w:rsidRPr="001B6D10">
              <w:rPr>
                <w:rFonts w:ascii="Times New Roman" w:hAnsi="Times New Roman"/>
                <w:sz w:val="20"/>
              </w:rPr>
              <w:t>Чишћење у младим културама</w:t>
            </w:r>
          </w:p>
        </w:tc>
        <w:tc>
          <w:tcPr>
            <w:tcW w:w="1000" w:type="dxa"/>
            <w:tcBorders>
              <w:top w:val="nil"/>
              <w:left w:val="nil"/>
              <w:bottom w:val="single" w:sz="4" w:space="0" w:color="auto"/>
              <w:right w:val="single" w:sz="4" w:space="0" w:color="auto"/>
            </w:tcBorders>
            <w:noWrap/>
            <w:vAlign w:val="bottom"/>
            <w:hideMark/>
          </w:tcPr>
          <w:p w14:paraId="53EF3090"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20.97</w:t>
            </w:r>
          </w:p>
        </w:tc>
        <w:tc>
          <w:tcPr>
            <w:tcW w:w="1000" w:type="dxa"/>
            <w:tcBorders>
              <w:top w:val="nil"/>
              <w:left w:val="nil"/>
              <w:bottom w:val="single" w:sz="4" w:space="0" w:color="auto"/>
              <w:right w:val="single" w:sz="4" w:space="0" w:color="auto"/>
            </w:tcBorders>
            <w:noWrap/>
            <w:vAlign w:val="bottom"/>
            <w:hideMark/>
          </w:tcPr>
          <w:p w14:paraId="1A26D757"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20.97</w:t>
            </w:r>
          </w:p>
        </w:tc>
        <w:tc>
          <w:tcPr>
            <w:tcW w:w="1120" w:type="dxa"/>
            <w:tcBorders>
              <w:top w:val="nil"/>
              <w:left w:val="nil"/>
              <w:bottom w:val="single" w:sz="4" w:space="0" w:color="auto"/>
              <w:right w:val="single" w:sz="4" w:space="0" w:color="auto"/>
            </w:tcBorders>
            <w:noWrap/>
            <w:vAlign w:val="bottom"/>
            <w:hideMark/>
          </w:tcPr>
          <w:p w14:paraId="5F1FD29C" w14:textId="77777777" w:rsidR="009453C0" w:rsidRPr="001B6D10" w:rsidRDefault="009453C0" w:rsidP="009453C0">
            <w:pPr>
              <w:rPr>
                <w:rFonts w:ascii="Times New Roman" w:hAnsi="Times New Roman"/>
                <w:sz w:val="20"/>
              </w:rPr>
            </w:pPr>
            <w:r w:rsidRPr="001B6D10">
              <w:rPr>
                <w:rFonts w:ascii="Times New Roman" w:hAnsi="Times New Roman"/>
                <w:sz w:val="20"/>
              </w:rPr>
              <w:t> </w:t>
            </w:r>
          </w:p>
        </w:tc>
        <w:tc>
          <w:tcPr>
            <w:tcW w:w="1060" w:type="dxa"/>
            <w:tcBorders>
              <w:top w:val="nil"/>
              <w:left w:val="nil"/>
              <w:bottom w:val="single" w:sz="4" w:space="0" w:color="auto"/>
              <w:right w:val="single" w:sz="4" w:space="0" w:color="auto"/>
            </w:tcBorders>
            <w:noWrap/>
            <w:vAlign w:val="bottom"/>
            <w:hideMark/>
          </w:tcPr>
          <w:p w14:paraId="62DF98BD" w14:textId="77777777" w:rsidR="009453C0" w:rsidRPr="001B6D10" w:rsidRDefault="009453C0" w:rsidP="009453C0">
            <w:pPr>
              <w:rPr>
                <w:rFonts w:ascii="Times New Roman" w:hAnsi="Times New Roman"/>
                <w:sz w:val="20"/>
              </w:rPr>
            </w:pPr>
            <w:r w:rsidRPr="001B6D10">
              <w:rPr>
                <w:rFonts w:ascii="Times New Roman" w:hAnsi="Times New Roman"/>
                <w:sz w:val="20"/>
              </w:rPr>
              <w:t> </w:t>
            </w:r>
          </w:p>
        </w:tc>
        <w:tc>
          <w:tcPr>
            <w:tcW w:w="1000" w:type="dxa"/>
            <w:tcBorders>
              <w:top w:val="nil"/>
              <w:left w:val="nil"/>
              <w:bottom w:val="single" w:sz="4" w:space="0" w:color="auto"/>
              <w:right w:val="single" w:sz="4" w:space="0" w:color="auto"/>
            </w:tcBorders>
            <w:noWrap/>
            <w:vAlign w:val="bottom"/>
            <w:hideMark/>
          </w:tcPr>
          <w:p w14:paraId="36F3845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20.97</w:t>
            </w:r>
          </w:p>
        </w:tc>
        <w:tc>
          <w:tcPr>
            <w:tcW w:w="1000" w:type="dxa"/>
            <w:tcBorders>
              <w:top w:val="nil"/>
              <w:left w:val="nil"/>
              <w:bottom w:val="single" w:sz="4" w:space="0" w:color="auto"/>
              <w:right w:val="double" w:sz="6" w:space="0" w:color="auto"/>
            </w:tcBorders>
            <w:noWrap/>
            <w:vAlign w:val="bottom"/>
            <w:hideMark/>
          </w:tcPr>
          <w:p w14:paraId="3728FD36"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20.97</w:t>
            </w:r>
          </w:p>
        </w:tc>
      </w:tr>
      <w:tr w:rsidR="001B6D10" w:rsidRPr="001B6D10" w14:paraId="64EDC86D" w14:textId="77777777" w:rsidTr="009453C0">
        <w:trPr>
          <w:trHeight w:val="375"/>
        </w:trPr>
        <w:tc>
          <w:tcPr>
            <w:tcW w:w="800" w:type="dxa"/>
            <w:tcBorders>
              <w:top w:val="nil"/>
              <w:left w:val="double" w:sz="6" w:space="0" w:color="auto"/>
              <w:bottom w:val="single" w:sz="4" w:space="0" w:color="auto"/>
              <w:right w:val="single" w:sz="4" w:space="0" w:color="auto"/>
            </w:tcBorders>
            <w:noWrap/>
            <w:vAlign w:val="bottom"/>
            <w:hideMark/>
          </w:tcPr>
          <w:p w14:paraId="5EA35846"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530</w:t>
            </w:r>
          </w:p>
        </w:tc>
        <w:tc>
          <w:tcPr>
            <w:tcW w:w="4409" w:type="dxa"/>
            <w:tcBorders>
              <w:top w:val="nil"/>
              <w:left w:val="nil"/>
              <w:bottom w:val="single" w:sz="4" w:space="0" w:color="auto"/>
              <w:right w:val="single" w:sz="4" w:space="0" w:color="auto"/>
            </w:tcBorders>
            <w:noWrap/>
            <w:vAlign w:val="bottom"/>
            <w:hideMark/>
          </w:tcPr>
          <w:p w14:paraId="3B7E6706" w14:textId="77777777" w:rsidR="009453C0" w:rsidRPr="001B6D10" w:rsidRDefault="009453C0" w:rsidP="009453C0">
            <w:pPr>
              <w:rPr>
                <w:rFonts w:ascii="Times New Roman" w:hAnsi="Times New Roman"/>
                <w:sz w:val="20"/>
              </w:rPr>
            </w:pPr>
            <w:r w:rsidRPr="001B6D10">
              <w:rPr>
                <w:rFonts w:ascii="Times New Roman" w:hAnsi="Times New Roman"/>
                <w:sz w:val="20"/>
              </w:rPr>
              <w:t>Међуредна обрада хемијским средствима</w:t>
            </w:r>
          </w:p>
        </w:tc>
        <w:tc>
          <w:tcPr>
            <w:tcW w:w="1000" w:type="dxa"/>
            <w:tcBorders>
              <w:top w:val="nil"/>
              <w:left w:val="nil"/>
              <w:bottom w:val="single" w:sz="8" w:space="0" w:color="auto"/>
              <w:right w:val="single" w:sz="4" w:space="0" w:color="auto"/>
            </w:tcBorders>
            <w:noWrap/>
            <w:vAlign w:val="bottom"/>
            <w:hideMark/>
          </w:tcPr>
          <w:p w14:paraId="7B4312BD"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34.08</w:t>
            </w:r>
          </w:p>
        </w:tc>
        <w:tc>
          <w:tcPr>
            <w:tcW w:w="1000" w:type="dxa"/>
            <w:tcBorders>
              <w:top w:val="nil"/>
              <w:left w:val="nil"/>
              <w:bottom w:val="single" w:sz="8" w:space="0" w:color="auto"/>
              <w:right w:val="single" w:sz="4" w:space="0" w:color="auto"/>
            </w:tcBorders>
            <w:noWrap/>
            <w:vAlign w:val="bottom"/>
            <w:hideMark/>
          </w:tcPr>
          <w:p w14:paraId="5732DA64"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204.48</w:t>
            </w:r>
          </w:p>
        </w:tc>
        <w:tc>
          <w:tcPr>
            <w:tcW w:w="1120" w:type="dxa"/>
            <w:tcBorders>
              <w:top w:val="nil"/>
              <w:left w:val="nil"/>
              <w:bottom w:val="single" w:sz="8" w:space="0" w:color="auto"/>
              <w:right w:val="single" w:sz="4" w:space="0" w:color="auto"/>
            </w:tcBorders>
            <w:noWrap/>
            <w:vAlign w:val="bottom"/>
            <w:hideMark/>
          </w:tcPr>
          <w:p w14:paraId="54F10060"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060" w:type="dxa"/>
            <w:tcBorders>
              <w:top w:val="nil"/>
              <w:left w:val="nil"/>
              <w:bottom w:val="single" w:sz="8" w:space="0" w:color="auto"/>
              <w:right w:val="single" w:sz="4" w:space="0" w:color="auto"/>
            </w:tcBorders>
            <w:noWrap/>
            <w:vAlign w:val="bottom"/>
            <w:hideMark/>
          </w:tcPr>
          <w:p w14:paraId="3CA838BE"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000" w:type="dxa"/>
            <w:tcBorders>
              <w:top w:val="nil"/>
              <w:left w:val="nil"/>
              <w:bottom w:val="single" w:sz="8" w:space="0" w:color="auto"/>
              <w:right w:val="single" w:sz="4" w:space="0" w:color="auto"/>
            </w:tcBorders>
            <w:noWrap/>
            <w:vAlign w:val="bottom"/>
            <w:hideMark/>
          </w:tcPr>
          <w:p w14:paraId="1C95B102"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34.08</w:t>
            </w:r>
          </w:p>
        </w:tc>
        <w:tc>
          <w:tcPr>
            <w:tcW w:w="1000" w:type="dxa"/>
            <w:tcBorders>
              <w:top w:val="nil"/>
              <w:left w:val="nil"/>
              <w:bottom w:val="single" w:sz="8" w:space="0" w:color="auto"/>
              <w:right w:val="double" w:sz="6" w:space="0" w:color="auto"/>
            </w:tcBorders>
            <w:noWrap/>
            <w:vAlign w:val="bottom"/>
            <w:hideMark/>
          </w:tcPr>
          <w:p w14:paraId="35B4675A"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204.48</w:t>
            </w:r>
          </w:p>
        </w:tc>
      </w:tr>
      <w:tr w:rsidR="009453C0" w:rsidRPr="001B6D10" w14:paraId="23E0A8FD" w14:textId="77777777" w:rsidTr="009453C0">
        <w:trPr>
          <w:trHeight w:val="465"/>
        </w:trPr>
        <w:tc>
          <w:tcPr>
            <w:tcW w:w="5209" w:type="dxa"/>
            <w:gridSpan w:val="2"/>
            <w:tcBorders>
              <w:top w:val="single" w:sz="8" w:space="0" w:color="auto"/>
              <w:left w:val="double" w:sz="6" w:space="0" w:color="auto"/>
              <w:bottom w:val="double" w:sz="6" w:space="0" w:color="auto"/>
              <w:right w:val="single" w:sz="4" w:space="0" w:color="auto"/>
            </w:tcBorders>
            <w:shd w:val="clear" w:color="000000" w:fill="EEECE1"/>
            <w:noWrap/>
            <w:vAlign w:val="center"/>
            <w:hideMark/>
          </w:tcPr>
          <w:p w14:paraId="112EEA8C"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 </w:t>
            </w:r>
          </w:p>
        </w:tc>
        <w:tc>
          <w:tcPr>
            <w:tcW w:w="1000" w:type="dxa"/>
            <w:tcBorders>
              <w:top w:val="nil"/>
              <w:left w:val="nil"/>
              <w:bottom w:val="double" w:sz="6" w:space="0" w:color="auto"/>
              <w:right w:val="single" w:sz="4" w:space="0" w:color="auto"/>
            </w:tcBorders>
            <w:shd w:val="clear" w:color="000000" w:fill="EEECE1"/>
            <w:noWrap/>
            <w:vAlign w:val="bottom"/>
            <w:hideMark/>
          </w:tcPr>
          <w:p w14:paraId="4FE8B461"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653.75</w:t>
            </w:r>
          </w:p>
        </w:tc>
        <w:tc>
          <w:tcPr>
            <w:tcW w:w="1000" w:type="dxa"/>
            <w:tcBorders>
              <w:top w:val="nil"/>
              <w:left w:val="nil"/>
              <w:bottom w:val="double" w:sz="6" w:space="0" w:color="auto"/>
              <w:right w:val="single" w:sz="4" w:space="0" w:color="auto"/>
            </w:tcBorders>
            <w:shd w:val="clear" w:color="000000" w:fill="EEECE1"/>
            <w:noWrap/>
            <w:vAlign w:val="bottom"/>
            <w:hideMark/>
          </w:tcPr>
          <w:p w14:paraId="2D5CDDEF"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2,257.43</w:t>
            </w:r>
          </w:p>
        </w:tc>
        <w:tc>
          <w:tcPr>
            <w:tcW w:w="1120" w:type="dxa"/>
            <w:tcBorders>
              <w:top w:val="nil"/>
              <w:left w:val="nil"/>
              <w:bottom w:val="double" w:sz="6" w:space="0" w:color="auto"/>
              <w:right w:val="single" w:sz="4" w:space="0" w:color="auto"/>
            </w:tcBorders>
            <w:shd w:val="clear" w:color="000000" w:fill="EEECE1"/>
            <w:noWrap/>
            <w:vAlign w:val="bottom"/>
            <w:hideMark/>
          </w:tcPr>
          <w:p w14:paraId="5EBAD47E"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24.49</w:t>
            </w:r>
          </w:p>
        </w:tc>
        <w:tc>
          <w:tcPr>
            <w:tcW w:w="1060" w:type="dxa"/>
            <w:tcBorders>
              <w:top w:val="nil"/>
              <w:left w:val="nil"/>
              <w:bottom w:val="double" w:sz="6" w:space="0" w:color="auto"/>
              <w:right w:val="single" w:sz="4" w:space="0" w:color="auto"/>
            </w:tcBorders>
            <w:shd w:val="clear" w:color="000000" w:fill="EEECE1"/>
            <w:noWrap/>
            <w:vAlign w:val="bottom"/>
            <w:hideMark/>
          </w:tcPr>
          <w:p w14:paraId="4076C83B"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71.89</w:t>
            </w:r>
          </w:p>
        </w:tc>
        <w:tc>
          <w:tcPr>
            <w:tcW w:w="1000" w:type="dxa"/>
            <w:tcBorders>
              <w:top w:val="nil"/>
              <w:left w:val="nil"/>
              <w:bottom w:val="double" w:sz="6" w:space="0" w:color="auto"/>
              <w:right w:val="single" w:sz="4" w:space="0" w:color="auto"/>
            </w:tcBorders>
            <w:shd w:val="clear" w:color="000000" w:fill="EEECE1"/>
            <w:noWrap/>
            <w:vAlign w:val="bottom"/>
            <w:hideMark/>
          </w:tcPr>
          <w:p w14:paraId="27EC4CD6"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678.24</w:t>
            </w:r>
          </w:p>
        </w:tc>
        <w:tc>
          <w:tcPr>
            <w:tcW w:w="1000" w:type="dxa"/>
            <w:tcBorders>
              <w:top w:val="nil"/>
              <w:left w:val="nil"/>
              <w:bottom w:val="double" w:sz="6" w:space="0" w:color="auto"/>
              <w:right w:val="double" w:sz="6" w:space="0" w:color="auto"/>
            </w:tcBorders>
            <w:shd w:val="clear" w:color="000000" w:fill="EEECE1"/>
            <w:noWrap/>
            <w:vAlign w:val="bottom"/>
            <w:hideMark/>
          </w:tcPr>
          <w:p w14:paraId="2F4C7992"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2,329.32</w:t>
            </w:r>
          </w:p>
        </w:tc>
      </w:tr>
    </w:tbl>
    <w:p w14:paraId="4ADB09AB" w14:textId="77777777" w:rsidR="009453C0" w:rsidRPr="001B6D10" w:rsidRDefault="009453C0" w:rsidP="00F80EAC">
      <w:pPr>
        <w:rPr>
          <w:rFonts w:asciiTheme="minorHAnsi" w:hAnsiTheme="minorHAnsi"/>
          <w:lang w:val="ru-RU"/>
        </w:rPr>
      </w:pPr>
    </w:p>
    <w:p w14:paraId="0A9F9249" w14:textId="77777777" w:rsidR="009453C0" w:rsidRPr="001B6D10" w:rsidRDefault="009453C0" w:rsidP="00F80EAC">
      <w:pPr>
        <w:rPr>
          <w:rFonts w:asciiTheme="minorHAnsi" w:hAnsiTheme="minorHAnsi"/>
          <w:lang w:val="ru-RU"/>
        </w:rPr>
      </w:pPr>
    </w:p>
    <w:p w14:paraId="410B2867" w14:textId="4E611D1F" w:rsidR="009453C0" w:rsidRPr="001B6D10" w:rsidRDefault="009453C0" w:rsidP="009453C0">
      <w:pPr>
        <w:rPr>
          <w:rFonts w:asciiTheme="majorBidi" w:hAnsiTheme="majorBidi" w:cstheme="majorBidi"/>
          <w:lang w:val="ru-RU"/>
        </w:rPr>
      </w:pPr>
      <w:r w:rsidRPr="001B6D10">
        <w:rPr>
          <w:rFonts w:asciiTheme="majorBidi" w:hAnsiTheme="majorBidi" w:cstheme="majorBidi"/>
          <w:lang w:val="ru-RU"/>
        </w:rPr>
        <w:t xml:space="preserve">         Приказ радова на гајењу шума по газдинским т</w:t>
      </w:r>
      <w:r w:rsidRPr="001B6D10">
        <w:rPr>
          <w:rFonts w:asciiTheme="majorBidi" w:hAnsiTheme="majorBidi" w:cstheme="majorBidi"/>
          <w:lang w:val="sr-Cyrl-RS"/>
        </w:rPr>
        <w:t>ипови</w:t>
      </w:r>
      <w:r w:rsidRPr="001B6D10">
        <w:rPr>
          <w:rFonts w:asciiTheme="majorBidi" w:hAnsiTheme="majorBidi" w:cstheme="majorBidi"/>
          <w:lang w:val="ru-RU"/>
        </w:rPr>
        <w:t>ма:</w:t>
      </w:r>
    </w:p>
    <w:p w14:paraId="32DA0F66" w14:textId="77777777" w:rsidR="009453C0" w:rsidRPr="001B6D10" w:rsidRDefault="009453C0" w:rsidP="009453C0">
      <w:pPr>
        <w:rPr>
          <w:rFonts w:asciiTheme="minorHAnsi" w:hAnsiTheme="minorHAnsi"/>
          <w:i/>
          <w:iCs/>
          <w:lang w:val="ru-RU"/>
        </w:rPr>
      </w:pPr>
      <w:r w:rsidRPr="001B6D10">
        <w:rPr>
          <w:rFonts w:asciiTheme="minorHAnsi" w:hAnsiTheme="minorHAnsi"/>
          <w:i/>
          <w:iCs/>
          <w:lang w:val="ru-RU"/>
        </w:rPr>
        <w:t xml:space="preserve">          </w:t>
      </w:r>
    </w:p>
    <w:p w14:paraId="6419C8DD" w14:textId="4F9C860A" w:rsidR="009453C0" w:rsidRPr="001B6D10" w:rsidRDefault="009453C0" w:rsidP="009453C0">
      <w:pPr>
        <w:rPr>
          <w:rFonts w:asciiTheme="minorHAnsi" w:hAnsiTheme="minorHAnsi"/>
          <w:i/>
          <w:iCs/>
          <w:lang w:val="ru-RU"/>
        </w:rPr>
      </w:pPr>
      <w:r w:rsidRPr="001B6D10">
        <w:rPr>
          <w:rFonts w:asciiTheme="minorHAnsi" w:hAnsiTheme="minorHAnsi"/>
          <w:i/>
          <w:iCs/>
          <w:lang w:val="ru-RU"/>
        </w:rPr>
        <w:t xml:space="preserve">                  102. </w:t>
      </w:r>
      <w:r w:rsidRPr="001B6D10">
        <w:rPr>
          <w:rFonts w:asciiTheme="minorHAnsi" w:hAnsiTheme="minorHAnsi" w:hint="eastAsia"/>
          <w:i/>
          <w:iCs/>
          <w:lang w:val="ru-RU"/>
        </w:rPr>
        <w:t>Припреме</w:t>
      </w:r>
      <w:r w:rsidRPr="001B6D10">
        <w:rPr>
          <w:rFonts w:asciiTheme="minorHAnsi" w:hAnsiTheme="minorHAnsi"/>
          <w:i/>
          <w:iCs/>
          <w:lang w:val="ru-RU"/>
        </w:rPr>
        <w:t xml:space="preserve"> </w:t>
      </w:r>
      <w:r w:rsidRPr="001B6D10">
        <w:rPr>
          <w:rFonts w:asciiTheme="minorHAnsi" w:hAnsiTheme="minorHAnsi" w:hint="eastAsia"/>
          <w:i/>
          <w:iCs/>
          <w:lang w:val="ru-RU"/>
        </w:rPr>
        <w:t>за</w:t>
      </w:r>
      <w:r w:rsidRPr="001B6D10">
        <w:rPr>
          <w:rFonts w:asciiTheme="minorHAnsi" w:hAnsiTheme="minorHAnsi"/>
          <w:i/>
          <w:iCs/>
          <w:lang w:val="ru-RU"/>
        </w:rPr>
        <w:t xml:space="preserve"> </w:t>
      </w:r>
      <w:r w:rsidRPr="001B6D10">
        <w:rPr>
          <w:rFonts w:asciiTheme="minorHAnsi" w:hAnsiTheme="minorHAnsi" w:hint="eastAsia"/>
          <w:i/>
          <w:iCs/>
          <w:lang w:val="ru-RU"/>
        </w:rPr>
        <w:t>пошумљавање</w:t>
      </w:r>
      <w:r w:rsidRPr="001B6D10">
        <w:rPr>
          <w:rFonts w:asciiTheme="minorHAnsi" w:hAnsiTheme="minorHAnsi"/>
          <w:i/>
          <w:iCs/>
          <w:lang w:val="ru-RU"/>
        </w:rPr>
        <w:t xml:space="preserve"> тврд</w:t>
      </w:r>
      <w:r w:rsidRPr="001B6D10">
        <w:rPr>
          <w:rFonts w:asciiTheme="minorHAnsi" w:hAnsiTheme="minorHAnsi" w:hint="eastAsia"/>
          <w:i/>
          <w:iCs/>
          <w:lang w:val="ru-RU"/>
        </w:rPr>
        <w:t>их</w:t>
      </w:r>
      <w:r w:rsidRPr="001B6D10">
        <w:rPr>
          <w:rFonts w:asciiTheme="minorHAnsi" w:hAnsiTheme="minorHAnsi"/>
          <w:i/>
          <w:iCs/>
          <w:lang w:val="ru-RU"/>
        </w:rPr>
        <w:t xml:space="preserve"> </w:t>
      </w:r>
      <w:r w:rsidRPr="001B6D10">
        <w:rPr>
          <w:rFonts w:asciiTheme="minorHAnsi" w:hAnsiTheme="minorHAnsi" w:hint="eastAsia"/>
          <w:i/>
          <w:iCs/>
          <w:lang w:val="ru-RU"/>
        </w:rPr>
        <w:t>лишћара</w:t>
      </w:r>
    </w:p>
    <w:p w14:paraId="474AA7B5" w14:textId="77777777" w:rsidR="009453C0" w:rsidRPr="001B6D10" w:rsidRDefault="009453C0" w:rsidP="009453C0">
      <w:pPr>
        <w:rPr>
          <w:rFonts w:asciiTheme="majorBidi" w:hAnsiTheme="majorBidi" w:cstheme="majorBidi"/>
          <w:i/>
          <w:iCs/>
          <w:lang w:val="ru-RU"/>
        </w:rPr>
      </w:pPr>
    </w:p>
    <w:p w14:paraId="3724FBF6" w14:textId="433ECC30" w:rsidR="009453C0" w:rsidRPr="001B6D10" w:rsidRDefault="009453C0" w:rsidP="009453C0">
      <w:pPr>
        <w:rPr>
          <w:rFonts w:asciiTheme="majorBidi" w:hAnsiTheme="majorBidi" w:cstheme="majorBidi"/>
          <w:sz w:val="20"/>
          <w:lang w:val="ru-RU"/>
        </w:rPr>
      </w:pPr>
      <w:r w:rsidRPr="001B6D10">
        <w:rPr>
          <w:rFonts w:asciiTheme="majorBidi" w:hAnsiTheme="majorBidi" w:cstheme="majorBidi"/>
          <w:sz w:val="20"/>
          <w:lang w:val="ru-RU"/>
        </w:rPr>
        <w:t>Табела бр. 4.2. – Припрема  за пошумљавање тврдих лишћара</w:t>
      </w:r>
    </w:p>
    <w:tbl>
      <w:tblPr>
        <w:tblW w:w="10869" w:type="dxa"/>
        <w:tblLook w:val="04A0" w:firstRow="1" w:lastRow="0" w:firstColumn="1" w:lastColumn="0" w:noHBand="0" w:noVBand="1"/>
      </w:tblPr>
      <w:tblGrid>
        <w:gridCol w:w="3946"/>
        <w:gridCol w:w="1134"/>
        <w:gridCol w:w="1134"/>
        <w:gridCol w:w="1112"/>
        <w:gridCol w:w="1134"/>
        <w:gridCol w:w="1275"/>
        <w:gridCol w:w="1134"/>
      </w:tblGrid>
      <w:tr w:rsidR="001B6D10" w:rsidRPr="001B6D10" w14:paraId="3EDB7F06" w14:textId="77777777" w:rsidTr="0026627C">
        <w:trPr>
          <w:trHeight w:val="270"/>
          <w:tblHeader/>
        </w:trPr>
        <w:tc>
          <w:tcPr>
            <w:tcW w:w="3946" w:type="dxa"/>
            <w:vMerge w:val="restart"/>
            <w:tcBorders>
              <w:top w:val="double" w:sz="6" w:space="0" w:color="auto"/>
              <w:left w:val="double" w:sz="6" w:space="0" w:color="auto"/>
              <w:bottom w:val="double" w:sz="6" w:space="0" w:color="000000"/>
              <w:right w:val="single" w:sz="4" w:space="0" w:color="auto"/>
            </w:tcBorders>
            <w:noWrap/>
            <w:vAlign w:val="center"/>
            <w:hideMark/>
          </w:tcPr>
          <w:p w14:paraId="4D9AE6B1"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Газдински тип</w:t>
            </w:r>
          </w:p>
        </w:tc>
        <w:tc>
          <w:tcPr>
            <w:tcW w:w="2268" w:type="dxa"/>
            <w:gridSpan w:val="2"/>
            <w:tcBorders>
              <w:top w:val="double" w:sz="6" w:space="0" w:color="auto"/>
              <w:left w:val="nil"/>
              <w:bottom w:val="single" w:sz="4" w:space="0" w:color="auto"/>
              <w:right w:val="single" w:sz="4" w:space="0" w:color="auto"/>
            </w:tcBorders>
            <w:noWrap/>
            <w:vAlign w:val="center"/>
            <w:hideMark/>
          </w:tcPr>
          <w:p w14:paraId="4A90E11A"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6" w:type="dxa"/>
            <w:gridSpan w:val="2"/>
            <w:tcBorders>
              <w:top w:val="double" w:sz="6" w:space="0" w:color="auto"/>
              <w:left w:val="nil"/>
              <w:bottom w:val="single" w:sz="4" w:space="0" w:color="auto"/>
              <w:right w:val="single" w:sz="4" w:space="0" w:color="auto"/>
            </w:tcBorders>
            <w:noWrap/>
            <w:vAlign w:val="center"/>
            <w:hideMark/>
          </w:tcPr>
          <w:p w14:paraId="33188341"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409" w:type="dxa"/>
            <w:gridSpan w:val="2"/>
            <w:tcBorders>
              <w:top w:val="double" w:sz="6" w:space="0" w:color="auto"/>
              <w:left w:val="nil"/>
              <w:bottom w:val="single" w:sz="4" w:space="0" w:color="auto"/>
              <w:right w:val="double" w:sz="6" w:space="0" w:color="000000"/>
            </w:tcBorders>
            <w:noWrap/>
            <w:vAlign w:val="center"/>
            <w:hideMark/>
          </w:tcPr>
          <w:p w14:paraId="4E70222A"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51B1FE0D" w14:textId="77777777" w:rsidTr="0026627C">
        <w:trPr>
          <w:trHeight w:val="510"/>
          <w:tblHeader/>
        </w:trPr>
        <w:tc>
          <w:tcPr>
            <w:tcW w:w="3946" w:type="dxa"/>
            <w:vMerge/>
            <w:tcBorders>
              <w:top w:val="double" w:sz="6" w:space="0" w:color="auto"/>
              <w:left w:val="double" w:sz="6" w:space="0" w:color="auto"/>
              <w:bottom w:val="double" w:sz="6" w:space="0" w:color="000000"/>
              <w:right w:val="single" w:sz="4" w:space="0" w:color="auto"/>
            </w:tcBorders>
            <w:vAlign w:val="center"/>
            <w:hideMark/>
          </w:tcPr>
          <w:p w14:paraId="05A4D3E3" w14:textId="77777777" w:rsidR="009453C0" w:rsidRPr="001B6D10" w:rsidRDefault="009453C0" w:rsidP="009453C0">
            <w:pPr>
              <w:rPr>
                <w:rFonts w:ascii="Times New Roman" w:hAnsi="Times New Roman"/>
                <w:b/>
                <w:bCs/>
                <w:sz w:val="20"/>
              </w:rPr>
            </w:pPr>
          </w:p>
        </w:tc>
        <w:tc>
          <w:tcPr>
            <w:tcW w:w="1134" w:type="dxa"/>
            <w:tcBorders>
              <w:top w:val="nil"/>
              <w:left w:val="nil"/>
              <w:bottom w:val="single" w:sz="4" w:space="0" w:color="auto"/>
              <w:right w:val="single" w:sz="4" w:space="0" w:color="auto"/>
            </w:tcBorders>
            <w:vAlign w:val="center"/>
            <w:hideMark/>
          </w:tcPr>
          <w:p w14:paraId="1F61629D"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Површина</w:t>
            </w:r>
          </w:p>
        </w:tc>
        <w:tc>
          <w:tcPr>
            <w:tcW w:w="1134" w:type="dxa"/>
            <w:tcBorders>
              <w:top w:val="nil"/>
              <w:left w:val="nil"/>
              <w:bottom w:val="single" w:sz="4" w:space="0" w:color="auto"/>
              <w:right w:val="single" w:sz="4" w:space="0" w:color="auto"/>
            </w:tcBorders>
            <w:vAlign w:val="center"/>
            <w:hideMark/>
          </w:tcPr>
          <w:p w14:paraId="7610EEE2"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Радна површина</w:t>
            </w:r>
          </w:p>
        </w:tc>
        <w:tc>
          <w:tcPr>
            <w:tcW w:w="1112" w:type="dxa"/>
            <w:tcBorders>
              <w:top w:val="nil"/>
              <w:left w:val="nil"/>
              <w:bottom w:val="single" w:sz="4" w:space="0" w:color="auto"/>
              <w:right w:val="single" w:sz="4" w:space="0" w:color="auto"/>
            </w:tcBorders>
            <w:vAlign w:val="center"/>
            <w:hideMark/>
          </w:tcPr>
          <w:p w14:paraId="02A949BE"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Површина</w:t>
            </w:r>
          </w:p>
        </w:tc>
        <w:tc>
          <w:tcPr>
            <w:tcW w:w="1134" w:type="dxa"/>
            <w:tcBorders>
              <w:top w:val="nil"/>
              <w:left w:val="nil"/>
              <w:bottom w:val="single" w:sz="4" w:space="0" w:color="auto"/>
              <w:right w:val="single" w:sz="4" w:space="0" w:color="auto"/>
            </w:tcBorders>
            <w:vAlign w:val="center"/>
            <w:hideMark/>
          </w:tcPr>
          <w:p w14:paraId="337EB865"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Радна површина</w:t>
            </w:r>
          </w:p>
        </w:tc>
        <w:tc>
          <w:tcPr>
            <w:tcW w:w="1275" w:type="dxa"/>
            <w:tcBorders>
              <w:top w:val="nil"/>
              <w:left w:val="nil"/>
              <w:bottom w:val="single" w:sz="4" w:space="0" w:color="auto"/>
              <w:right w:val="single" w:sz="4" w:space="0" w:color="auto"/>
            </w:tcBorders>
            <w:vAlign w:val="center"/>
            <w:hideMark/>
          </w:tcPr>
          <w:p w14:paraId="1F74C147"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Површина</w:t>
            </w:r>
          </w:p>
        </w:tc>
        <w:tc>
          <w:tcPr>
            <w:tcW w:w="1134" w:type="dxa"/>
            <w:tcBorders>
              <w:top w:val="nil"/>
              <w:left w:val="nil"/>
              <w:bottom w:val="single" w:sz="4" w:space="0" w:color="auto"/>
              <w:right w:val="double" w:sz="6" w:space="0" w:color="auto"/>
            </w:tcBorders>
            <w:vAlign w:val="center"/>
            <w:hideMark/>
          </w:tcPr>
          <w:p w14:paraId="5D278F51"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0941B23E" w14:textId="77777777" w:rsidTr="0026627C">
        <w:trPr>
          <w:trHeight w:val="270"/>
          <w:tblHeader/>
        </w:trPr>
        <w:tc>
          <w:tcPr>
            <w:tcW w:w="3946" w:type="dxa"/>
            <w:vMerge/>
            <w:tcBorders>
              <w:top w:val="double" w:sz="6" w:space="0" w:color="auto"/>
              <w:left w:val="double" w:sz="6" w:space="0" w:color="auto"/>
              <w:bottom w:val="double" w:sz="6" w:space="0" w:color="000000"/>
              <w:right w:val="single" w:sz="4" w:space="0" w:color="auto"/>
            </w:tcBorders>
            <w:vAlign w:val="center"/>
            <w:hideMark/>
          </w:tcPr>
          <w:p w14:paraId="346C1A94" w14:textId="77777777" w:rsidR="009453C0" w:rsidRPr="001B6D10" w:rsidRDefault="009453C0" w:rsidP="009453C0">
            <w:pPr>
              <w:rPr>
                <w:rFonts w:ascii="Times New Roman" w:hAnsi="Times New Roman"/>
                <w:b/>
                <w:bCs/>
                <w:sz w:val="20"/>
              </w:rPr>
            </w:pPr>
          </w:p>
        </w:tc>
        <w:tc>
          <w:tcPr>
            <w:tcW w:w="6923" w:type="dxa"/>
            <w:gridSpan w:val="6"/>
            <w:tcBorders>
              <w:top w:val="single" w:sz="4" w:space="0" w:color="auto"/>
              <w:left w:val="nil"/>
              <w:bottom w:val="double" w:sz="6" w:space="0" w:color="auto"/>
              <w:right w:val="double" w:sz="6" w:space="0" w:color="000000"/>
            </w:tcBorders>
            <w:vAlign w:val="center"/>
            <w:hideMark/>
          </w:tcPr>
          <w:p w14:paraId="32448226" w14:textId="77777777" w:rsidR="009453C0" w:rsidRPr="001B6D10" w:rsidRDefault="009453C0" w:rsidP="009453C0">
            <w:pPr>
              <w:jc w:val="center"/>
              <w:rPr>
                <w:rFonts w:ascii="Times New Roman" w:hAnsi="Times New Roman"/>
                <w:sz w:val="20"/>
              </w:rPr>
            </w:pPr>
            <w:r w:rsidRPr="001B6D10">
              <w:rPr>
                <w:rFonts w:ascii="Times New Roman" w:hAnsi="Times New Roman"/>
                <w:sz w:val="20"/>
              </w:rPr>
              <w:t>( ха )</w:t>
            </w:r>
          </w:p>
        </w:tc>
      </w:tr>
      <w:tr w:rsidR="001B6D10" w:rsidRPr="001B6D10" w14:paraId="38D23573" w14:textId="77777777" w:rsidTr="0028417C">
        <w:trPr>
          <w:trHeight w:val="330"/>
        </w:trPr>
        <w:tc>
          <w:tcPr>
            <w:tcW w:w="3946" w:type="dxa"/>
            <w:tcBorders>
              <w:top w:val="single" w:sz="4" w:space="0" w:color="auto"/>
              <w:left w:val="double" w:sz="6" w:space="0" w:color="auto"/>
              <w:bottom w:val="single" w:sz="4" w:space="0" w:color="auto"/>
              <w:right w:val="single" w:sz="4" w:space="0" w:color="auto"/>
            </w:tcBorders>
            <w:noWrap/>
            <w:vAlign w:val="bottom"/>
            <w:hideMark/>
          </w:tcPr>
          <w:p w14:paraId="385F9E1C" w14:textId="77777777" w:rsidR="009453C0" w:rsidRPr="001B6D10" w:rsidRDefault="009453C0" w:rsidP="009453C0">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1134" w:type="dxa"/>
            <w:tcBorders>
              <w:top w:val="nil"/>
              <w:left w:val="nil"/>
              <w:bottom w:val="single" w:sz="4" w:space="0" w:color="auto"/>
              <w:right w:val="single" w:sz="4" w:space="0" w:color="auto"/>
            </w:tcBorders>
            <w:vAlign w:val="center"/>
            <w:hideMark/>
          </w:tcPr>
          <w:p w14:paraId="47416ABE"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29.91</w:t>
            </w:r>
          </w:p>
        </w:tc>
        <w:tc>
          <w:tcPr>
            <w:tcW w:w="1134" w:type="dxa"/>
            <w:tcBorders>
              <w:top w:val="nil"/>
              <w:left w:val="nil"/>
              <w:bottom w:val="single" w:sz="4" w:space="0" w:color="auto"/>
              <w:right w:val="single" w:sz="4" w:space="0" w:color="auto"/>
            </w:tcBorders>
            <w:vAlign w:val="center"/>
            <w:hideMark/>
          </w:tcPr>
          <w:p w14:paraId="33A8DB4F"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29.91</w:t>
            </w:r>
          </w:p>
        </w:tc>
        <w:tc>
          <w:tcPr>
            <w:tcW w:w="1112" w:type="dxa"/>
            <w:tcBorders>
              <w:top w:val="nil"/>
              <w:left w:val="nil"/>
              <w:bottom w:val="single" w:sz="4" w:space="0" w:color="auto"/>
              <w:right w:val="single" w:sz="4" w:space="0" w:color="auto"/>
            </w:tcBorders>
            <w:vAlign w:val="center"/>
            <w:hideMark/>
          </w:tcPr>
          <w:p w14:paraId="6FF228D5"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134" w:type="dxa"/>
            <w:tcBorders>
              <w:top w:val="nil"/>
              <w:left w:val="nil"/>
              <w:bottom w:val="single" w:sz="4" w:space="0" w:color="auto"/>
              <w:right w:val="single" w:sz="4" w:space="0" w:color="auto"/>
            </w:tcBorders>
            <w:vAlign w:val="center"/>
            <w:hideMark/>
          </w:tcPr>
          <w:p w14:paraId="381569FE"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275" w:type="dxa"/>
            <w:tcBorders>
              <w:top w:val="nil"/>
              <w:left w:val="nil"/>
              <w:bottom w:val="single" w:sz="4" w:space="0" w:color="auto"/>
              <w:right w:val="single" w:sz="4" w:space="0" w:color="auto"/>
            </w:tcBorders>
            <w:vAlign w:val="center"/>
            <w:hideMark/>
          </w:tcPr>
          <w:p w14:paraId="288FFD6E"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29.91</w:t>
            </w:r>
          </w:p>
        </w:tc>
        <w:tc>
          <w:tcPr>
            <w:tcW w:w="1134" w:type="dxa"/>
            <w:tcBorders>
              <w:top w:val="nil"/>
              <w:left w:val="nil"/>
              <w:bottom w:val="single" w:sz="4" w:space="0" w:color="auto"/>
              <w:right w:val="double" w:sz="6" w:space="0" w:color="auto"/>
            </w:tcBorders>
            <w:vAlign w:val="center"/>
            <w:hideMark/>
          </w:tcPr>
          <w:p w14:paraId="36FA3BBB"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29.91</w:t>
            </w:r>
          </w:p>
        </w:tc>
      </w:tr>
      <w:tr w:rsidR="001B6D10" w:rsidRPr="001B6D10" w14:paraId="175A3A31" w14:textId="77777777" w:rsidTr="0028417C">
        <w:trPr>
          <w:trHeight w:val="330"/>
        </w:trPr>
        <w:tc>
          <w:tcPr>
            <w:tcW w:w="3946" w:type="dxa"/>
            <w:tcBorders>
              <w:top w:val="nil"/>
              <w:left w:val="double" w:sz="6" w:space="0" w:color="auto"/>
              <w:bottom w:val="single" w:sz="4" w:space="0" w:color="auto"/>
              <w:right w:val="single" w:sz="4" w:space="0" w:color="auto"/>
            </w:tcBorders>
            <w:noWrap/>
            <w:vAlign w:val="bottom"/>
            <w:hideMark/>
          </w:tcPr>
          <w:p w14:paraId="73593F50" w14:textId="77777777" w:rsidR="009453C0" w:rsidRPr="001B6D10" w:rsidRDefault="009453C0" w:rsidP="009453C0">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1134" w:type="dxa"/>
            <w:tcBorders>
              <w:top w:val="nil"/>
              <w:left w:val="nil"/>
              <w:bottom w:val="single" w:sz="4" w:space="0" w:color="auto"/>
              <w:right w:val="single" w:sz="4" w:space="0" w:color="auto"/>
            </w:tcBorders>
            <w:vAlign w:val="center"/>
            <w:hideMark/>
          </w:tcPr>
          <w:p w14:paraId="41DEC54A"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2.80</w:t>
            </w:r>
          </w:p>
        </w:tc>
        <w:tc>
          <w:tcPr>
            <w:tcW w:w="1134" w:type="dxa"/>
            <w:tcBorders>
              <w:top w:val="nil"/>
              <w:left w:val="nil"/>
              <w:bottom w:val="single" w:sz="4" w:space="0" w:color="auto"/>
              <w:right w:val="single" w:sz="4" w:space="0" w:color="auto"/>
            </w:tcBorders>
            <w:vAlign w:val="center"/>
            <w:hideMark/>
          </w:tcPr>
          <w:p w14:paraId="1A439103"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2.80</w:t>
            </w:r>
          </w:p>
        </w:tc>
        <w:tc>
          <w:tcPr>
            <w:tcW w:w="1112" w:type="dxa"/>
            <w:tcBorders>
              <w:top w:val="nil"/>
              <w:left w:val="nil"/>
              <w:bottom w:val="single" w:sz="4" w:space="0" w:color="auto"/>
              <w:right w:val="single" w:sz="4" w:space="0" w:color="auto"/>
            </w:tcBorders>
            <w:vAlign w:val="center"/>
            <w:hideMark/>
          </w:tcPr>
          <w:p w14:paraId="2D1ECD7F"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134" w:type="dxa"/>
            <w:tcBorders>
              <w:top w:val="nil"/>
              <w:left w:val="nil"/>
              <w:bottom w:val="single" w:sz="4" w:space="0" w:color="auto"/>
              <w:right w:val="single" w:sz="4" w:space="0" w:color="auto"/>
            </w:tcBorders>
            <w:vAlign w:val="center"/>
            <w:hideMark/>
          </w:tcPr>
          <w:p w14:paraId="11BE5DD3"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275" w:type="dxa"/>
            <w:tcBorders>
              <w:top w:val="nil"/>
              <w:left w:val="nil"/>
              <w:bottom w:val="single" w:sz="4" w:space="0" w:color="auto"/>
              <w:right w:val="single" w:sz="4" w:space="0" w:color="auto"/>
            </w:tcBorders>
            <w:vAlign w:val="center"/>
            <w:hideMark/>
          </w:tcPr>
          <w:p w14:paraId="4F223594"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2.80</w:t>
            </w:r>
          </w:p>
        </w:tc>
        <w:tc>
          <w:tcPr>
            <w:tcW w:w="1134" w:type="dxa"/>
            <w:tcBorders>
              <w:top w:val="nil"/>
              <w:left w:val="nil"/>
              <w:bottom w:val="single" w:sz="4" w:space="0" w:color="auto"/>
              <w:right w:val="double" w:sz="6" w:space="0" w:color="auto"/>
            </w:tcBorders>
            <w:vAlign w:val="center"/>
            <w:hideMark/>
          </w:tcPr>
          <w:p w14:paraId="6E6E4501"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2.80</w:t>
            </w:r>
          </w:p>
        </w:tc>
      </w:tr>
      <w:tr w:rsidR="001B6D10" w:rsidRPr="001B6D10" w14:paraId="18B25934" w14:textId="77777777" w:rsidTr="0028417C">
        <w:trPr>
          <w:trHeight w:val="330"/>
        </w:trPr>
        <w:tc>
          <w:tcPr>
            <w:tcW w:w="3946" w:type="dxa"/>
            <w:tcBorders>
              <w:top w:val="nil"/>
              <w:left w:val="double" w:sz="6" w:space="0" w:color="auto"/>
              <w:bottom w:val="single" w:sz="4" w:space="0" w:color="auto"/>
              <w:right w:val="single" w:sz="4" w:space="0" w:color="auto"/>
            </w:tcBorders>
            <w:noWrap/>
            <w:vAlign w:val="bottom"/>
            <w:hideMark/>
          </w:tcPr>
          <w:p w14:paraId="7B7722F8" w14:textId="77777777" w:rsidR="009453C0" w:rsidRPr="001B6D10" w:rsidRDefault="009453C0" w:rsidP="009453C0">
            <w:pPr>
              <w:rPr>
                <w:rFonts w:ascii="Times New Roman CYR" w:hAnsi="Times New Roman CYR"/>
                <w:sz w:val="18"/>
                <w:szCs w:val="18"/>
              </w:rPr>
            </w:pPr>
            <w:r w:rsidRPr="001B6D10">
              <w:rPr>
                <w:rFonts w:ascii="Times New Roman CYR" w:hAnsi="Times New Roman CYR"/>
                <w:sz w:val="18"/>
                <w:szCs w:val="18"/>
              </w:rPr>
              <w:t>2410. Високе мешовите шуме лужњака</w:t>
            </w:r>
          </w:p>
        </w:tc>
        <w:tc>
          <w:tcPr>
            <w:tcW w:w="1134" w:type="dxa"/>
            <w:tcBorders>
              <w:top w:val="nil"/>
              <w:left w:val="nil"/>
              <w:bottom w:val="nil"/>
              <w:right w:val="single" w:sz="4" w:space="0" w:color="auto"/>
            </w:tcBorders>
            <w:vAlign w:val="center"/>
            <w:hideMark/>
          </w:tcPr>
          <w:p w14:paraId="248574A3"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138.01</w:t>
            </w:r>
          </w:p>
        </w:tc>
        <w:tc>
          <w:tcPr>
            <w:tcW w:w="1134" w:type="dxa"/>
            <w:tcBorders>
              <w:top w:val="nil"/>
              <w:left w:val="nil"/>
              <w:bottom w:val="nil"/>
              <w:right w:val="single" w:sz="4" w:space="0" w:color="auto"/>
            </w:tcBorders>
            <w:vAlign w:val="center"/>
            <w:hideMark/>
          </w:tcPr>
          <w:p w14:paraId="2ED86476"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138.01</w:t>
            </w:r>
          </w:p>
        </w:tc>
        <w:tc>
          <w:tcPr>
            <w:tcW w:w="1112" w:type="dxa"/>
            <w:tcBorders>
              <w:top w:val="nil"/>
              <w:left w:val="nil"/>
              <w:bottom w:val="nil"/>
              <w:right w:val="single" w:sz="4" w:space="0" w:color="auto"/>
            </w:tcBorders>
            <w:vAlign w:val="center"/>
            <w:hideMark/>
          </w:tcPr>
          <w:p w14:paraId="3E92D524"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2.90</w:t>
            </w:r>
          </w:p>
        </w:tc>
        <w:tc>
          <w:tcPr>
            <w:tcW w:w="1134" w:type="dxa"/>
            <w:tcBorders>
              <w:top w:val="nil"/>
              <w:left w:val="nil"/>
              <w:bottom w:val="nil"/>
              <w:right w:val="single" w:sz="4" w:space="0" w:color="auto"/>
            </w:tcBorders>
            <w:vAlign w:val="center"/>
            <w:hideMark/>
          </w:tcPr>
          <w:p w14:paraId="22078A7D"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2.90</w:t>
            </w:r>
          </w:p>
        </w:tc>
        <w:tc>
          <w:tcPr>
            <w:tcW w:w="1275" w:type="dxa"/>
            <w:tcBorders>
              <w:top w:val="nil"/>
              <w:left w:val="nil"/>
              <w:bottom w:val="single" w:sz="4" w:space="0" w:color="auto"/>
              <w:right w:val="single" w:sz="4" w:space="0" w:color="auto"/>
            </w:tcBorders>
            <w:vAlign w:val="center"/>
            <w:hideMark/>
          </w:tcPr>
          <w:p w14:paraId="1658B10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140.91</w:t>
            </w:r>
          </w:p>
        </w:tc>
        <w:tc>
          <w:tcPr>
            <w:tcW w:w="1134" w:type="dxa"/>
            <w:tcBorders>
              <w:top w:val="nil"/>
              <w:left w:val="nil"/>
              <w:bottom w:val="single" w:sz="4" w:space="0" w:color="auto"/>
              <w:right w:val="double" w:sz="6" w:space="0" w:color="auto"/>
            </w:tcBorders>
            <w:vAlign w:val="center"/>
            <w:hideMark/>
          </w:tcPr>
          <w:p w14:paraId="638C4EA7"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140.91</w:t>
            </w:r>
          </w:p>
        </w:tc>
      </w:tr>
      <w:tr w:rsidR="001B6D10" w:rsidRPr="001B6D10" w14:paraId="1BF32FF3" w14:textId="77777777" w:rsidTr="0028417C">
        <w:trPr>
          <w:trHeight w:val="330"/>
        </w:trPr>
        <w:tc>
          <w:tcPr>
            <w:tcW w:w="3946" w:type="dxa"/>
            <w:tcBorders>
              <w:top w:val="nil"/>
              <w:left w:val="double" w:sz="6" w:space="0" w:color="auto"/>
              <w:bottom w:val="single" w:sz="8" w:space="0" w:color="auto"/>
              <w:right w:val="single" w:sz="4" w:space="0" w:color="auto"/>
            </w:tcBorders>
            <w:noWrap/>
            <w:vAlign w:val="bottom"/>
            <w:hideMark/>
          </w:tcPr>
          <w:p w14:paraId="0D14CF06" w14:textId="77777777" w:rsidR="009453C0" w:rsidRPr="001B6D10" w:rsidRDefault="009453C0" w:rsidP="009453C0">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1134" w:type="dxa"/>
            <w:tcBorders>
              <w:top w:val="single" w:sz="4" w:space="0" w:color="auto"/>
              <w:left w:val="nil"/>
              <w:bottom w:val="single" w:sz="8" w:space="0" w:color="auto"/>
              <w:right w:val="single" w:sz="4" w:space="0" w:color="auto"/>
            </w:tcBorders>
            <w:vAlign w:val="center"/>
            <w:hideMark/>
          </w:tcPr>
          <w:p w14:paraId="7256D652"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134" w:type="dxa"/>
            <w:tcBorders>
              <w:top w:val="single" w:sz="4" w:space="0" w:color="auto"/>
              <w:left w:val="nil"/>
              <w:bottom w:val="single" w:sz="8" w:space="0" w:color="auto"/>
              <w:right w:val="single" w:sz="4" w:space="0" w:color="auto"/>
            </w:tcBorders>
            <w:vAlign w:val="center"/>
            <w:hideMark/>
          </w:tcPr>
          <w:p w14:paraId="0868EA06"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 </w:t>
            </w:r>
          </w:p>
        </w:tc>
        <w:tc>
          <w:tcPr>
            <w:tcW w:w="1112" w:type="dxa"/>
            <w:tcBorders>
              <w:top w:val="single" w:sz="4" w:space="0" w:color="auto"/>
              <w:left w:val="nil"/>
              <w:bottom w:val="single" w:sz="8" w:space="0" w:color="auto"/>
              <w:right w:val="single" w:sz="4" w:space="0" w:color="auto"/>
            </w:tcBorders>
            <w:vAlign w:val="center"/>
            <w:hideMark/>
          </w:tcPr>
          <w:p w14:paraId="3BE6A0C0"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5.00</w:t>
            </w:r>
          </w:p>
        </w:tc>
        <w:tc>
          <w:tcPr>
            <w:tcW w:w="1134" w:type="dxa"/>
            <w:tcBorders>
              <w:top w:val="single" w:sz="4" w:space="0" w:color="auto"/>
              <w:left w:val="nil"/>
              <w:bottom w:val="single" w:sz="8" w:space="0" w:color="auto"/>
              <w:right w:val="single" w:sz="4" w:space="0" w:color="auto"/>
            </w:tcBorders>
            <w:vAlign w:val="center"/>
            <w:hideMark/>
          </w:tcPr>
          <w:p w14:paraId="19B1C4E9"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5.00</w:t>
            </w:r>
          </w:p>
        </w:tc>
        <w:tc>
          <w:tcPr>
            <w:tcW w:w="1275" w:type="dxa"/>
            <w:tcBorders>
              <w:top w:val="nil"/>
              <w:left w:val="nil"/>
              <w:bottom w:val="single" w:sz="8" w:space="0" w:color="auto"/>
              <w:right w:val="single" w:sz="4" w:space="0" w:color="auto"/>
            </w:tcBorders>
            <w:vAlign w:val="center"/>
            <w:hideMark/>
          </w:tcPr>
          <w:p w14:paraId="53DBEC58"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5.00</w:t>
            </w:r>
          </w:p>
        </w:tc>
        <w:tc>
          <w:tcPr>
            <w:tcW w:w="1134" w:type="dxa"/>
            <w:tcBorders>
              <w:top w:val="nil"/>
              <w:left w:val="nil"/>
              <w:bottom w:val="single" w:sz="8" w:space="0" w:color="auto"/>
              <w:right w:val="double" w:sz="6" w:space="0" w:color="auto"/>
            </w:tcBorders>
            <w:vAlign w:val="center"/>
            <w:hideMark/>
          </w:tcPr>
          <w:p w14:paraId="3706D3AC" w14:textId="77777777" w:rsidR="009453C0" w:rsidRPr="001B6D10" w:rsidRDefault="009453C0" w:rsidP="009453C0">
            <w:pPr>
              <w:jc w:val="right"/>
              <w:rPr>
                <w:rFonts w:ascii="Times New Roman" w:hAnsi="Times New Roman"/>
                <w:sz w:val="20"/>
              </w:rPr>
            </w:pPr>
            <w:r w:rsidRPr="001B6D10">
              <w:rPr>
                <w:rFonts w:ascii="Times New Roman" w:hAnsi="Times New Roman"/>
                <w:sz w:val="20"/>
              </w:rPr>
              <w:t>5.00</w:t>
            </w:r>
          </w:p>
        </w:tc>
      </w:tr>
      <w:tr w:rsidR="001B6D10" w:rsidRPr="001B6D10" w14:paraId="6DDB96B3" w14:textId="77777777" w:rsidTr="0028417C">
        <w:trPr>
          <w:trHeight w:val="465"/>
        </w:trPr>
        <w:tc>
          <w:tcPr>
            <w:tcW w:w="3946" w:type="dxa"/>
            <w:tcBorders>
              <w:top w:val="nil"/>
              <w:left w:val="double" w:sz="6" w:space="0" w:color="auto"/>
              <w:bottom w:val="double" w:sz="6" w:space="0" w:color="auto"/>
              <w:right w:val="single" w:sz="4" w:space="0" w:color="auto"/>
            </w:tcBorders>
            <w:shd w:val="clear" w:color="000000" w:fill="EEECE1"/>
            <w:noWrap/>
            <w:vAlign w:val="center"/>
            <w:hideMark/>
          </w:tcPr>
          <w:p w14:paraId="5B83352C" w14:textId="77777777" w:rsidR="009453C0" w:rsidRPr="001B6D10" w:rsidRDefault="009453C0" w:rsidP="009453C0">
            <w:pPr>
              <w:jc w:val="center"/>
              <w:rPr>
                <w:rFonts w:ascii="Times New Roman" w:hAnsi="Times New Roman"/>
                <w:b/>
                <w:bCs/>
                <w:sz w:val="20"/>
              </w:rPr>
            </w:pPr>
            <w:r w:rsidRPr="001B6D10">
              <w:rPr>
                <w:rFonts w:ascii="Times New Roman" w:hAnsi="Times New Roman"/>
                <w:b/>
                <w:bCs/>
                <w:sz w:val="20"/>
              </w:rPr>
              <w:t> </w:t>
            </w:r>
          </w:p>
        </w:tc>
        <w:tc>
          <w:tcPr>
            <w:tcW w:w="1134" w:type="dxa"/>
            <w:tcBorders>
              <w:top w:val="nil"/>
              <w:left w:val="nil"/>
              <w:bottom w:val="double" w:sz="6" w:space="0" w:color="auto"/>
              <w:right w:val="single" w:sz="4" w:space="0" w:color="auto"/>
            </w:tcBorders>
            <w:shd w:val="clear" w:color="000000" w:fill="EEECE1"/>
            <w:noWrap/>
            <w:vAlign w:val="center"/>
            <w:hideMark/>
          </w:tcPr>
          <w:p w14:paraId="539BC627"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170.72</w:t>
            </w:r>
          </w:p>
        </w:tc>
        <w:tc>
          <w:tcPr>
            <w:tcW w:w="1134" w:type="dxa"/>
            <w:tcBorders>
              <w:top w:val="nil"/>
              <w:left w:val="nil"/>
              <w:bottom w:val="double" w:sz="6" w:space="0" w:color="auto"/>
              <w:right w:val="single" w:sz="4" w:space="0" w:color="auto"/>
            </w:tcBorders>
            <w:shd w:val="clear" w:color="000000" w:fill="EEECE1"/>
            <w:noWrap/>
            <w:vAlign w:val="center"/>
            <w:hideMark/>
          </w:tcPr>
          <w:p w14:paraId="1A0DB8F6"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170.72</w:t>
            </w:r>
          </w:p>
        </w:tc>
        <w:tc>
          <w:tcPr>
            <w:tcW w:w="1112" w:type="dxa"/>
            <w:tcBorders>
              <w:top w:val="nil"/>
              <w:left w:val="nil"/>
              <w:bottom w:val="double" w:sz="6" w:space="0" w:color="auto"/>
              <w:right w:val="single" w:sz="4" w:space="0" w:color="auto"/>
            </w:tcBorders>
            <w:shd w:val="clear" w:color="000000" w:fill="EEECE1"/>
            <w:noWrap/>
            <w:vAlign w:val="center"/>
            <w:hideMark/>
          </w:tcPr>
          <w:p w14:paraId="1B7D7356"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7.90</w:t>
            </w:r>
          </w:p>
        </w:tc>
        <w:tc>
          <w:tcPr>
            <w:tcW w:w="1134" w:type="dxa"/>
            <w:tcBorders>
              <w:top w:val="nil"/>
              <w:left w:val="nil"/>
              <w:bottom w:val="double" w:sz="6" w:space="0" w:color="auto"/>
              <w:right w:val="single" w:sz="4" w:space="0" w:color="auto"/>
            </w:tcBorders>
            <w:shd w:val="clear" w:color="000000" w:fill="EEECE1"/>
            <w:noWrap/>
            <w:vAlign w:val="center"/>
            <w:hideMark/>
          </w:tcPr>
          <w:p w14:paraId="36BE6609"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7.90</w:t>
            </w:r>
          </w:p>
        </w:tc>
        <w:tc>
          <w:tcPr>
            <w:tcW w:w="1275" w:type="dxa"/>
            <w:tcBorders>
              <w:top w:val="nil"/>
              <w:left w:val="nil"/>
              <w:bottom w:val="double" w:sz="6" w:space="0" w:color="auto"/>
              <w:right w:val="single" w:sz="4" w:space="0" w:color="auto"/>
            </w:tcBorders>
            <w:shd w:val="clear" w:color="000000" w:fill="EEECE1"/>
            <w:noWrap/>
            <w:vAlign w:val="center"/>
            <w:hideMark/>
          </w:tcPr>
          <w:p w14:paraId="415D3F29"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178.62</w:t>
            </w:r>
          </w:p>
        </w:tc>
        <w:tc>
          <w:tcPr>
            <w:tcW w:w="1134" w:type="dxa"/>
            <w:tcBorders>
              <w:top w:val="nil"/>
              <w:left w:val="nil"/>
              <w:bottom w:val="double" w:sz="6" w:space="0" w:color="auto"/>
              <w:right w:val="double" w:sz="6" w:space="0" w:color="auto"/>
            </w:tcBorders>
            <w:shd w:val="clear" w:color="000000" w:fill="EEECE1"/>
            <w:noWrap/>
            <w:vAlign w:val="center"/>
            <w:hideMark/>
          </w:tcPr>
          <w:p w14:paraId="314CE435" w14:textId="77777777" w:rsidR="009453C0" w:rsidRPr="001B6D10" w:rsidRDefault="009453C0" w:rsidP="009453C0">
            <w:pPr>
              <w:jc w:val="right"/>
              <w:rPr>
                <w:rFonts w:ascii="Times New Roman" w:hAnsi="Times New Roman"/>
                <w:b/>
                <w:bCs/>
                <w:sz w:val="20"/>
              </w:rPr>
            </w:pPr>
            <w:r w:rsidRPr="001B6D10">
              <w:rPr>
                <w:rFonts w:ascii="Times New Roman" w:hAnsi="Times New Roman"/>
                <w:b/>
                <w:bCs/>
                <w:sz w:val="20"/>
              </w:rPr>
              <w:t>178.62</w:t>
            </w:r>
          </w:p>
        </w:tc>
      </w:tr>
    </w:tbl>
    <w:p w14:paraId="42D07D16" w14:textId="77777777" w:rsidR="0026627C" w:rsidRPr="001B6D10" w:rsidRDefault="0028417C" w:rsidP="0028417C">
      <w:pPr>
        <w:rPr>
          <w:rFonts w:asciiTheme="minorHAnsi" w:hAnsiTheme="minorHAnsi"/>
          <w:i/>
          <w:iCs/>
        </w:rPr>
      </w:pPr>
      <w:r w:rsidRPr="001B6D10">
        <w:rPr>
          <w:rFonts w:asciiTheme="minorHAnsi" w:hAnsiTheme="minorHAnsi"/>
          <w:i/>
          <w:iCs/>
          <w:lang w:val="sr-Cyrl-RS"/>
        </w:rPr>
        <w:t xml:space="preserve">         </w:t>
      </w:r>
    </w:p>
    <w:p w14:paraId="3F63D593" w14:textId="621E6333" w:rsidR="0028417C" w:rsidRPr="001B6D10" w:rsidRDefault="0028417C" w:rsidP="0028417C">
      <w:pPr>
        <w:rPr>
          <w:rFonts w:asciiTheme="minorHAnsi" w:hAnsiTheme="minorHAnsi"/>
          <w:i/>
          <w:iCs/>
          <w:lang w:val="sr-Cyrl-RS"/>
        </w:rPr>
      </w:pPr>
      <w:r w:rsidRPr="001B6D10">
        <w:rPr>
          <w:rFonts w:asciiTheme="minorHAnsi" w:hAnsiTheme="minorHAnsi"/>
          <w:i/>
          <w:iCs/>
          <w:lang w:val="sr-Cyrl-RS"/>
        </w:rPr>
        <w:lastRenderedPageBreak/>
        <w:t xml:space="preserve">   326. </w:t>
      </w:r>
      <w:r w:rsidRPr="001B6D10">
        <w:rPr>
          <w:rFonts w:asciiTheme="minorHAnsi" w:hAnsiTheme="minorHAnsi" w:hint="eastAsia"/>
          <w:i/>
          <w:iCs/>
          <w:lang w:val="sr-Cyrl-RS"/>
        </w:rPr>
        <w:t>Вештачко</w:t>
      </w:r>
      <w:r w:rsidRPr="001B6D10">
        <w:rPr>
          <w:rFonts w:asciiTheme="minorHAnsi" w:hAnsiTheme="minorHAnsi"/>
          <w:i/>
          <w:iCs/>
          <w:lang w:val="sr-Cyrl-RS"/>
        </w:rPr>
        <w:t xml:space="preserve"> </w:t>
      </w:r>
      <w:r w:rsidRPr="001B6D10">
        <w:rPr>
          <w:rFonts w:asciiTheme="minorHAnsi" w:hAnsiTheme="minorHAnsi" w:hint="eastAsia"/>
          <w:i/>
          <w:iCs/>
          <w:lang w:val="sr-Cyrl-RS"/>
        </w:rPr>
        <w:t>пошумљавање</w:t>
      </w:r>
      <w:r w:rsidRPr="001B6D10">
        <w:rPr>
          <w:rFonts w:asciiTheme="minorHAnsi" w:hAnsiTheme="minorHAnsi"/>
          <w:i/>
          <w:iCs/>
          <w:lang w:val="sr-Cyrl-RS"/>
        </w:rPr>
        <w:t xml:space="preserve"> </w:t>
      </w:r>
      <w:r w:rsidRPr="001B6D10">
        <w:rPr>
          <w:rFonts w:asciiTheme="minorHAnsi" w:hAnsiTheme="minorHAnsi" w:hint="eastAsia"/>
          <w:i/>
          <w:iCs/>
          <w:lang w:val="sr-Cyrl-RS"/>
        </w:rPr>
        <w:t>сетвом</w:t>
      </w:r>
      <w:r w:rsidRPr="001B6D10">
        <w:rPr>
          <w:rFonts w:asciiTheme="minorHAnsi" w:hAnsiTheme="minorHAnsi"/>
          <w:i/>
          <w:iCs/>
          <w:lang w:val="sr-Cyrl-RS"/>
        </w:rPr>
        <w:t xml:space="preserve"> </w:t>
      </w:r>
      <w:r w:rsidRPr="001B6D10">
        <w:rPr>
          <w:rFonts w:asciiTheme="minorHAnsi" w:hAnsiTheme="minorHAnsi" w:hint="eastAsia"/>
          <w:i/>
          <w:iCs/>
          <w:lang w:val="sr-Cyrl-RS"/>
        </w:rPr>
        <w:t>сејачицом</w:t>
      </w:r>
    </w:p>
    <w:p w14:paraId="34CD1B29" w14:textId="77777777" w:rsidR="0028417C" w:rsidRPr="001B6D10" w:rsidRDefault="0028417C" w:rsidP="0028417C">
      <w:pPr>
        <w:rPr>
          <w:rFonts w:asciiTheme="minorHAnsi" w:hAnsiTheme="minorHAnsi"/>
          <w:i/>
          <w:iCs/>
          <w:lang w:val="sr-Cyrl-RS"/>
        </w:rPr>
      </w:pPr>
    </w:p>
    <w:p w14:paraId="075CD4D7" w14:textId="34AC5ACE" w:rsidR="009453C0" w:rsidRPr="001B6D10" w:rsidRDefault="0028417C" w:rsidP="00F80EAC">
      <w:pPr>
        <w:rPr>
          <w:rFonts w:asciiTheme="majorBidi" w:hAnsiTheme="majorBidi" w:cstheme="majorBidi"/>
          <w:sz w:val="20"/>
          <w:lang w:val="ru-RU"/>
        </w:rPr>
      </w:pPr>
      <w:r w:rsidRPr="001B6D10">
        <w:rPr>
          <w:rFonts w:asciiTheme="majorBidi" w:hAnsiTheme="majorBidi" w:cstheme="majorBidi"/>
          <w:sz w:val="20"/>
          <w:lang w:val="ru-RU"/>
        </w:rPr>
        <w:t>Табела бр. 4.3. – Вештачко пошумљавање сетвом сејачицом</w:t>
      </w:r>
    </w:p>
    <w:tbl>
      <w:tblPr>
        <w:tblW w:w="10480" w:type="dxa"/>
        <w:tblLook w:val="04A0" w:firstRow="1" w:lastRow="0" w:firstColumn="1" w:lastColumn="0" w:noHBand="0" w:noVBand="1"/>
      </w:tblPr>
      <w:tblGrid>
        <w:gridCol w:w="3760"/>
        <w:gridCol w:w="1120"/>
        <w:gridCol w:w="1120"/>
        <w:gridCol w:w="1120"/>
        <w:gridCol w:w="1120"/>
        <w:gridCol w:w="1120"/>
        <w:gridCol w:w="1120"/>
      </w:tblGrid>
      <w:tr w:rsidR="001B6D10" w:rsidRPr="001B6D10" w14:paraId="4FB899B6" w14:textId="77777777" w:rsidTr="0028417C">
        <w:trPr>
          <w:trHeight w:val="270"/>
        </w:trPr>
        <w:tc>
          <w:tcPr>
            <w:tcW w:w="3760" w:type="dxa"/>
            <w:vMerge w:val="restart"/>
            <w:tcBorders>
              <w:top w:val="double" w:sz="6" w:space="0" w:color="auto"/>
              <w:left w:val="double" w:sz="6" w:space="0" w:color="auto"/>
              <w:bottom w:val="double" w:sz="6" w:space="0" w:color="000000"/>
              <w:right w:val="single" w:sz="4" w:space="0" w:color="auto"/>
            </w:tcBorders>
            <w:noWrap/>
            <w:vAlign w:val="center"/>
            <w:hideMark/>
          </w:tcPr>
          <w:p w14:paraId="73531380" w14:textId="77777777" w:rsidR="0028417C" w:rsidRPr="001B6D10" w:rsidRDefault="0028417C" w:rsidP="0028417C">
            <w:pPr>
              <w:jc w:val="center"/>
              <w:rPr>
                <w:rFonts w:ascii="Times New Roman" w:hAnsi="Times New Roman"/>
                <w:b/>
                <w:bCs/>
                <w:sz w:val="20"/>
              </w:rPr>
            </w:pPr>
            <w:r w:rsidRPr="001B6D10">
              <w:rPr>
                <w:rFonts w:ascii="Times New Roman" w:hAnsi="Times New Roman"/>
                <w:b/>
                <w:bCs/>
                <w:sz w:val="20"/>
              </w:rPr>
              <w:t>Газдински тип</w:t>
            </w:r>
          </w:p>
        </w:tc>
        <w:tc>
          <w:tcPr>
            <w:tcW w:w="2240" w:type="dxa"/>
            <w:gridSpan w:val="2"/>
            <w:tcBorders>
              <w:top w:val="double" w:sz="6" w:space="0" w:color="auto"/>
              <w:left w:val="nil"/>
              <w:bottom w:val="single" w:sz="4" w:space="0" w:color="auto"/>
              <w:right w:val="single" w:sz="4" w:space="0" w:color="auto"/>
            </w:tcBorders>
            <w:noWrap/>
            <w:vAlign w:val="center"/>
            <w:hideMark/>
          </w:tcPr>
          <w:p w14:paraId="5520188C" w14:textId="77777777" w:rsidR="0028417C" w:rsidRPr="001B6D10" w:rsidRDefault="0028417C" w:rsidP="0028417C">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4B5AA739" w14:textId="77777777" w:rsidR="0028417C" w:rsidRPr="001B6D10" w:rsidRDefault="0028417C" w:rsidP="0028417C">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6FCE12EA" w14:textId="77777777" w:rsidR="0028417C" w:rsidRPr="001B6D10" w:rsidRDefault="0028417C" w:rsidP="0028417C">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4F1B0788" w14:textId="77777777" w:rsidTr="0028417C">
        <w:trPr>
          <w:trHeight w:val="510"/>
        </w:trPr>
        <w:tc>
          <w:tcPr>
            <w:tcW w:w="3760" w:type="dxa"/>
            <w:vMerge/>
            <w:tcBorders>
              <w:top w:val="double" w:sz="6" w:space="0" w:color="auto"/>
              <w:left w:val="double" w:sz="6" w:space="0" w:color="auto"/>
              <w:bottom w:val="double" w:sz="6" w:space="0" w:color="000000"/>
              <w:right w:val="single" w:sz="4" w:space="0" w:color="auto"/>
            </w:tcBorders>
            <w:vAlign w:val="center"/>
            <w:hideMark/>
          </w:tcPr>
          <w:p w14:paraId="77EDBAF3" w14:textId="77777777" w:rsidR="0028417C" w:rsidRPr="001B6D10" w:rsidRDefault="0028417C" w:rsidP="0028417C">
            <w:pPr>
              <w:rPr>
                <w:rFonts w:ascii="Times New Roman" w:hAnsi="Times New Roman"/>
                <w:b/>
                <w:bCs/>
                <w:sz w:val="20"/>
              </w:rPr>
            </w:pPr>
          </w:p>
        </w:tc>
        <w:tc>
          <w:tcPr>
            <w:tcW w:w="1120" w:type="dxa"/>
            <w:tcBorders>
              <w:top w:val="nil"/>
              <w:left w:val="nil"/>
              <w:bottom w:val="single" w:sz="4" w:space="0" w:color="auto"/>
              <w:right w:val="single" w:sz="4" w:space="0" w:color="auto"/>
            </w:tcBorders>
            <w:vAlign w:val="center"/>
            <w:hideMark/>
          </w:tcPr>
          <w:p w14:paraId="7629E254" w14:textId="77777777" w:rsidR="0028417C" w:rsidRPr="001B6D10" w:rsidRDefault="0028417C" w:rsidP="0028417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3FDC99A4" w14:textId="77777777" w:rsidR="0028417C" w:rsidRPr="001B6D10" w:rsidRDefault="0028417C" w:rsidP="0028417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0CFEFC6D" w14:textId="77777777" w:rsidR="0028417C" w:rsidRPr="001B6D10" w:rsidRDefault="0028417C" w:rsidP="0028417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2D269EE4" w14:textId="77777777" w:rsidR="0028417C" w:rsidRPr="001B6D10" w:rsidRDefault="0028417C" w:rsidP="0028417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3DAA5AA2" w14:textId="77777777" w:rsidR="0028417C" w:rsidRPr="001B6D10" w:rsidRDefault="0028417C" w:rsidP="0028417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4B63CF78" w14:textId="77777777" w:rsidR="0028417C" w:rsidRPr="001B6D10" w:rsidRDefault="0028417C" w:rsidP="0028417C">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00345B57" w14:textId="77777777" w:rsidTr="0028417C">
        <w:trPr>
          <w:trHeight w:val="270"/>
        </w:trPr>
        <w:tc>
          <w:tcPr>
            <w:tcW w:w="3760" w:type="dxa"/>
            <w:vMerge/>
            <w:tcBorders>
              <w:top w:val="double" w:sz="6" w:space="0" w:color="auto"/>
              <w:left w:val="double" w:sz="6" w:space="0" w:color="auto"/>
              <w:bottom w:val="double" w:sz="6" w:space="0" w:color="000000"/>
              <w:right w:val="single" w:sz="4" w:space="0" w:color="auto"/>
            </w:tcBorders>
            <w:vAlign w:val="center"/>
            <w:hideMark/>
          </w:tcPr>
          <w:p w14:paraId="5AFCDD8C" w14:textId="77777777" w:rsidR="0028417C" w:rsidRPr="001B6D10" w:rsidRDefault="0028417C" w:rsidP="0028417C">
            <w:pPr>
              <w:rPr>
                <w:rFonts w:ascii="Times New Roman" w:hAnsi="Times New Roman"/>
                <w:b/>
                <w:bCs/>
                <w:sz w:val="20"/>
              </w:rPr>
            </w:pPr>
          </w:p>
        </w:tc>
        <w:tc>
          <w:tcPr>
            <w:tcW w:w="6720" w:type="dxa"/>
            <w:gridSpan w:val="6"/>
            <w:tcBorders>
              <w:top w:val="single" w:sz="4" w:space="0" w:color="auto"/>
              <w:left w:val="nil"/>
              <w:bottom w:val="double" w:sz="6" w:space="0" w:color="auto"/>
              <w:right w:val="double" w:sz="6" w:space="0" w:color="000000"/>
            </w:tcBorders>
            <w:vAlign w:val="center"/>
            <w:hideMark/>
          </w:tcPr>
          <w:p w14:paraId="31CC2857" w14:textId="77777777" w:rsidR="0028417C" w:rsidRPr="001B6D10" w:rsidRDefault="0028417C" w:rsidP="0028417C">
            <w:pPr>
              <w:jc w:val="center"/>
              <w:rPr>
                <w:rFonts w:ascii="Times New Roman" w:hAnsi="Times New Roman"/>
                <w:sz w:val="20"/>
              </w:rPr>
            </w:pPr>
            <w:r w:rsidRPr="001B6D10">
              <w:rPr>
                <w:rFonts w:ascii="Times New Roman" w:hAnsi="Times New Roman"/>
                <w:sz w:val="20"/>
              </w:rPr>
              <w:t>( ха )</w:t>
            </w:r>
          </w:p>
        </w:tc>
      </w:tr>
      <w:tr w:rsidR="001B6D10" w:rsidRPr="001B6D10" w14:paraId="52E6DE45" w14:textId="77777777" w:rsidTr="0028417C">
        <w:trPr>
          <w:trHeight w:val="330"/>
        </w:trPr>
        <w:tc>
          <w:tcPr>
            <w:tcW w:w="3760" w:type="dxa"/>
            <w:tcBorders>
              <w:top w:val="single" w:sz="4" w:space="0" w:color="auto"/>
              <w:left w:val="double" w:sz="6" w:space="0" w:color="auto"/>
              <w:bottom w:val="single" w:sz="4" w:space="0" w:color="auto"/>
              <w:right w:val="single" w:sz="4" w:space="0" w:color="auto"/>
            </w:tcBorders>
            <w:noWrap/>
            <w:vAlign w:val="bottom"/>
            <w:hideMark/>
          </w:tcPr>
          <w:p w14:paraId="73A0C1E3" w14:textId="77777777" w:rsidR="0028417C" w:rsidRPr="001B6D10" w:rsidRDefault="0028417C" w:rsidP="0028417C">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1120" w:type="dxa"/>
            <w:tcBorders>
              <w:top w:val="nil"/>
              <w:left w:val="nil"/>
              <w:bottom w:val="single" w:sz="4" w:space="0" w:color="auto"/>
              <w:right w:val="single" w:sz="4" w:space="0" w:color="auto"/>
            </w:tcBorders>
            <w:vAlign w:val="center"/>
            <w:hideMark/>
          </w:tcPr>
          <w:p w14:paraId="793B24E3"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6D03179E"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2AADEBAE"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6D373F9C"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7B9035DC"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double" w:sz="6" w:space="0" w:color="auto"/>
            </w:tcBorders>
            <w:vAlign w:val="center"/>
            <w:hideMark/>
          </w:tcPr>
          <w:p w14:paraId="666F323B"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29.91</w:t>
            </w:r>
          </w:p>
        </w:tc>
      </w:tr>
      <w:tr w:rsidR="001B6D10" w:rsidRPr="001B6D10" w14:paraId="267DE645" w14:textId="77777777" w:rsidTr="0028417C">
        <w:trPr>
          <w:trHeight w:val="330"/>
        </w:trPr>
        <w:tc>
          <w:tcPr>
            <w:tcW w:w="3760" w:type="dxa"/>
            <w:tcBorders>
              <w:top w:val="nil"/>
              <w:left w:val="double" w:sz="6" w:space="0" w:color="auto"/>
              <w:bottom w:val="single" w:sz="4" w:space="0" w:color="auto"/>
              <w:right w:val="single" w:sz="4" w:space="0" w:color="auto"/>
            </w:tcBorders>
            <w:noWrap/>
            <w:vAlign w:val="bottom"/>
            <w:hideMark/>
          </w:tcPr>
          <w:p w14:paraId="7DE9D8ED" w14:textId="77777777" w:rsidR="0028417C" w:rsidRPr="001B6D10" w:rsidRDefault="0028417C" w:rsidP="0028417C">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1120" w:type="dxa"/>
            <w:tcBorders>
              <w:top w:val="nil"/>
              <w:left w:val="nil"/>
              <w:bottom w:val="single" w:sz="4" w:space="0" w:color="auto"/>
              <w:right w:val="single" w:sz="4" w:space="0" w:color="auto"/>
            </w:tcBorders>
            <w:vAlign w:val="center"/>
            <w:hideMark/>
          </w:tcPr>
          <w:p w14:paraId="0F33F077"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569CBC27"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55EB037A"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33F13AF5"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486FA876"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double" w:sz="6" w:space="0" w:color="auto"/>
            </w:tcBorders>
            <w:vAlign w:val="center"/>
            <w:hideMark/>
          </w:tcPr>
          <w:p w14:paraId="7E9EA070"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2.80</w:t>
            </w:r>
          </w:p>
        </w:tc>
      </w:tr>
      <w:tr w:rsidR="001B6D10" w:rsidRPr="001B6D10" w14:paraId="1E4B30E5" w14:textId="77777777" w:rsidTr="0028417C">
        <w:trPr>
          <w:trHeight w:val="330"/>
        </w:trPr>
        <w:tc>
          <w:tcPr>
            <w:tcW w:w="3760" w:type="dxa"/>
            <w:tcBorders>
              <w:top w:val="nil"/>
              <w:left w:val="double" w:sz="6" w:space="0" w:color="auto"/>
              <w:bottom w:val="single" w:sz="4" w:space="0" w:color="auto"/>
              <w:right w:val="single" w:sz="4" w:space="0" w:color="auto"/>
            </w:tcBorders>
            <w:noWrap/>
            <w:vAlign w:val="bottom"/>
            <w:hideMark/>
          </w:tcPr>
          <w:p w14:paraId="46F7A907" w14:textId="77777777" w:rsidR="0028417C" w:rsidRPr="001B6D10" w:rsidRDefault="0028417C" w:rsidP="0028417C">
            <w:pPr>
              <w:rPr>
                <w:rFonts w:ascii="Times New Roman CYR" w:hAnsi="Times New Roman CYR"/>
                <w:sz w:val="18"/>
                <w:szCs w:val="18"/>
              </w:rPr>
            </w:pPr>
            <w:r w:rsidRPr="001B6D10">
              <w:rPr>
                <w:rFonts w:ascii="Times New Roman CYR" w:hAnsi="Times New Roman CYR"/>
                <w:sz w:val="18"/>
                <w:szCs w:val="18"/>
              </w:rPr>
              <w:t>2410. Високе мешовите шуме лужњака</w:t>
            </w:r>
          </w:p>
        </w:tc>
        <w:tc>
          <w:tcPr>
            <w:tcW w:w="1120" w:type="dxa"/>
            <w:tcBorders>
              <w:top w:val="nil"/>
              <w:left w:val="nil"/>
              <w:bottom w:val="nil"/>
              <w:right w:val="single" w:sz="4" w:space="0" w:color="auto"/>
            </w:tcBorders>
            <w:vAlign w:val="center"/>
            <w:hideMark/>
          </w:tcPr>
          <w:p w14:paraId="261C41B8"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2511F0F5"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3C55BAED"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nil"/>
              <w:right w:val="single" w:sz="4" w:space="0" w:color="auto"/>
            </w:tcBorders>
            <w:vAlign w:val="center"/>
            <w:hideMark/>
          </w:tcPr>
          <w:p w14:paraId="3FF0DA5C"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single" w:sz="4" w:space="0" w:color="auto"/>
              <w:right w:val="single" w:sz="4" w:space="0" w:color="auto"/>
            </w:tcBorders>
            <w:vAlign w:val="center"/>
            <w:hideMark/>
          </w:tcPr>
          <w:p w14:paraId="15F5C11C"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140.91</w:t>
            </w:r>
          </w:p>
        </w:tc>
        <w:tc>
          <w:tcPr>
            <w:tcW w:w="1120" w:type="dxa"/>
            <w:tcBorders>
              <w:top w:val="nil"/>
              <w:left w:val="nil"/>
              <w:bottom w:val="single" w:sz="4" w:space="0" w:color="auto"/>
              <w:right w:val="double" w:sz="6" w:space="0" w:color="auto"/>
            </w:tcBorders>
            <w:vAlign w:val="center"/>
            <w:hideMark/>
          </w:tcPr>
          <w:p w14:paraId="0FFDFFCE"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140.91</w:t>
            </w:r>
          </w:p>
        </w:tc>
      </w:tr>
      <w:tr w:rsidR="001B6D10" w:rsidRPr="001B6D10" w14:paraId="0BB9E122" w14:textId="77777777" w:rsidTr="0028417C">
        <w:trPr>
          <w:trHeight w:val="330"/>
        </w:trPr>
        <w:tc>
          <w:tcPr>
            <w:tcW w:w="3760" w:type="dxa"/>
            <w:tcBorders>
              <w:top w:val="nil"/>
              <w:left w:val="double" w:sz="6" w:space="0" w:color="auto"/>
              <w:bottom w:val="single" w:sz="8" w:space="0" w:color="auto"/>
              <w:right w:val="single" w:sz="4" w:space="0" w:color="auto"/>
            </w:tcBorders>
            <w:noWrap/>
            <w:vAlign w:val="bottom"/>
            <w:hideMark/>
          </w:tcPr>
          <w:p w14:paraId="459F775D" w14:textId="77777777" w:rsidR="0028417C" w:rsidRPr="001B6D10" w:rsidRDefault="0028417C" w:rsidP="0028417C">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1120" w:type="dxa"/>
            <w:tcBorders>
              <w:top w:val="single" w:sz="4" w:space="0" w:color="auto"/>
              <w:left w:val="nil"/>
              <w:bottom w:val="single" w:sz="8" w:space="0" w:color="auto"/>
              <w:right w:val="single" w:sz="4" w:space="0" w:color="auto"/>
            </w:tcBorders>
            <w:vAlign w:val="center"/>
            <w:hideMark/>
          </w:tcPr>
          <w:p w14:paraId="11B31124"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1DA54A34"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691C623D"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5.00</w:t>
            </w:r>
          </w:p>
        </w:tc>
        <w:tc>
          <w:tcPr>
            <w:tcW w:w="1120" w:type="dxa"/>
            <w:tcBorders>
              <w:top w:val="single" w:sz="4" w:space="0" w:color="auto"/>
              <w:left w:val="nil"/>
              <w:bottom w:val="single" w:sz="8" w:space="0" w:color="auto"/>
              <w:right w:val="single" w:sz="4" w:space="0" w:color="auto"/>
            </w:tcBorders>
            <w:vAlign w:val="center"/>
            <w:hideMark/>
          </w:tcPr>
          <w:p w14:paraId="00F1A497"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single" w:sz="4" w:space="0" w:color="auto"/>
            </w:tcBorders>
            <w:vAlign w:val="center"/>
            <w:hideMark/>
          </w:tcPr>
          <w:p w14:paraId="5143F3F2"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double" w:sz="6" w:space="0" w:color="auto"/>
            </w:tcBorders>
            <w:vAlign w:val="center"/>
            <w:hideMark/>
          </w:tcPr>
          <w:p w14:paraId="36F26282" w14:textId="77777777" w:rsidR="0028417C" w:rsidRPr="001B6D10" w:rsidRDefault="0028417C" w:rsidP="0028417C">
            <w:pPr>
              <w:jc w:val="right"/>
              <w:rPr>
                <w:rFonts w:ascii="Times New Roman" w:hAnsi="Times New Roman"/>
                <w:sz w:val="20"/>
              </w:rPr>
            </w:pPr>
            <w:r w:rsidRPr="001B6D10">
              <w:rPr>
                <w:rFonts w:ascii="Times New Roman" w:hAnsi="Times New Roman"/>
                <w:sz w:val="20"/>
              </w:rPr>
              <w:t>5.00</w:t>
            </w:r>
          </w:p>
        </w:tc>
      </w:tr>
      <w:tr w:rsidR="0028417C" w:rsidRPr="001B6D10" w14:paraId="7080C2A0" w14:textId="77777777" w:rsidTr="0028417C">
        <w:trPr>
          <w:trHeight w:val="465"/>
        </w:trPr>
        <w:tc>
          <w:tcPr>
            <w:tcW w:w="3760" w:type="dxa"/>
            <w:tcBorders>
              <w:top w:val="nil"/>
              <w:left w:val="double" w:sz="6" w:space="0" w:color="auto"/>
              <w:bottom w:val="double" w:sz="6" w:space="0" w:color="auto"/>
              <w:right w:val="single" w:sz="4" w:space="0" w:color="auto"/>
            </w:tcBorders>
            <w:shd w:val="clear" w:color="000000" w:fill="EEECE1"/>
            <w:noWrap/>
            <w:vAlign w:val="center"/>
            <w:hideMark/>
          </w:tcPr>
          <w:p w14:paraId="74FE88E6" w14:textId="77777777" w:rsidR="0028417C" w:rsidRPr="001B6D10" w:rsidRDefault="0028417C" w:rsidP="0028417C">
            <w:pPr>
              <w:jc w:val="center"/>
              <w:rPr>
                <w:rFonts w:ascii="Times New Roman" w:hAnsi="Times New Roman"/>
                <w:b/>
                <w:bCs/>
                <w:sz w:val="20"/>
              </w:rPr>
            </w:pPr>
            <w:r w:rsidRPr="001B6D10">
              <w:rPr>
                <w:rFonts w:ascii="Times New Roman" w:hAnsi="Times New Roman"/>
                <w:b/>
                <w:bCs/>
                <w:sz w:val="20"/>
              </w:rPr>
              <w:t> </w:t>
            </w:r>
          </w:p>
        </w:tc>
        <w:tc>
          <w:tcPr>
            <w:tcW w:w="1120" w:type="dxa"/>
            <w:tcBorders>
              <w:top w:val="nil"/>
              <w:left w:val="nil"/>
              <w:bottom w:val="double" w:sz="6" w:space="0" w:color="auto"/>
              <w:right w:val="single" w:sz="4" w:space="0" w:color="auto"/>
            </w:tcBorders>
            <w:shd w:val="clear" w:color="000000" w:fill="EEECE1"/>
            <w:noWrap/>
            <w:vAlign w:val="center"/>
            <w:hideMark/>
          </w:tcPr>
          <w:p w14:paraId="63D6DE8E" w14:textId="77777777" w:rsidR="0028417C" w:rsidRPr="001B6D10" w:rsidRDefault="0028417C" w:rsidP="0028417C">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4524E94B" w14:textId="77777777" w:rsidR="0028417C" w:rsidRPr="001B6D10" w:rsidRDefault="0028417C" w:rsidP="0028417C">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3416B7D1" w14:textId="77777777" w:rsidR="0028417C" w:rsidRPr="001B6D10" w:rsidRDefault="0028417C" w:rsidP="0028417C">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66969109" w14:textId="77777777" w:rsidR="0028417C" w:rsidRPr="001B6D10" w:rsidRDefault="0028417C" w:rsidP="0028417C">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3946E461" w14:textId="77777777" w:rsidR="0028417C" w:rsidRPr="001B6D10" w:rsidRDefault="0028417C" w:rsidP="0028417C">
            <w:pPr>
              <w:jc w:val="right"/>
              <w:rPr>
                <w:rFonts w:ascii="Times New Roman" w:hAnsi="Times New Roman"/>
                <w:b/>
                <w:bCs/>
                <w:sz w:val="20"/>
              </w:rPr>
            </w:pPr>
            <w:r w:rsidRPr="001B6D10">
              <w:rPr>
                <w:rFonts w:ascii="Times New Roman" w:hAnsi="Times New Roman"/>
                <w:b/>
                <w:bCs/>
                <w:sz w:val="20"/>
              </w:rPr>
              <w:t>178.62</w:t>
            </w:r>
          </w:p>
        </w:tc>
        <w:tc>
          <w:tcPr>
            <w:tcW w:w="1120" w:type="dxa"/>
            <w:tcBorders>
              <w:top w:val="nil"/>
              <w:left w:val="nil"/>
              <w:bottom w:val="double" w:sz="6" w:space="0" w:color="auto"/>
              <w:right w:val="double" w:sz="6" w:space="0" w:color="auto"/>
            </w:tcBorders>
            <w:shd w:val="clear" w:color="000000" w:fill="EEECE1"/>
            <w:noWrap/>
            <w:vAlign w:val="center"/>
            <w:hideMark/>
          </w:tcPr>
          <w:p w14:paraId="6FB43C78" w14:textId="77777777" w:rsidR="0028417C" w:rsidRPr="001B6D10" w:rsidRDefault="0028417C" w:rsidP="0028417C">
            <w:pPr>
              <w:jc w:val="right"/>
              <w:rPr>
                <w:rFonts w:ascii="Times New Roman" w:hAnsi="Times New Roman"/>
                <w:b/>
                <w:bCs/>
                <w:sz w:val="20"/>
              </w:rPr>
            </w:pPr>
            <w:r w:rsidRPr="001B6D10">
              <w:rPr>
                <w:rFonts w:ascii="Times New Roman" w:hAnsi="Times New Roman"/>
                <w:b/>
                <w:bCs/>
                <w:sz w:val="20"/>
              </w:rPr>
              <w:t>178.62</w:t>
            </w:r>
          </w:p>
        </w:tc>
      </w:tr>
    </w:tbl>
    <w:p w14:paraId="526D7754" w14:textId="77777777" w:rsidR="009453C0" w:rsidRPr="005378C4" w:rsidRDefault="009453C0" w:rsidP="00F80EAC">
      <w:pPr>
        <w:rPr>
          <w:rFonts w:asciiTheme="minorHAnsi" w:hAnsiTheme="minorHAnsi"/>
        </w:rPr>
      </w:pPr>
    </w:p>
    <w:p w14:paraId="1A580F2D" w14:textId="03552100" w:rsidR="009453C0" w:rsidRPr="001B6D10" w:rsidRDefault="003A50FC" w:rsidP="00F80EAC">
      <w:pPr>
        <w:rPr>
          <w:rFonts w:asciiTheme="minorHAnsi" w:hAnsiTheme="minorHAnsi"/>
          <w:i/>
          <w:iCs/>
          <w:lang w:val="ru-RU"/>
        </w:rPr>
      </w:pPr>
      <w:r w:rsidRPr="001B6D10">
        <w:rPr>
          <w:rFonts w:asciiTheme="minorHAnsi" w:hAnsiTheme="minorHAnsi"/>
          <w:i/>
          <w:iCs/>
          <w:lang w:val="ru-RU"/>
        </w:rPr>
        <w:t xml:space="preserve">               333. </w:t>
      </w:r>
      <w:r w:rsidRPr="001B6D10">
        <w:rPr>
          <w:rFonts w:asciiTheme="minorHAnsi" w:hAnsiTheme="minorHAnsi" w:hint="eastAsia"/>
          <w:i/>
          <w:iCs/>
          <w:lang w:val="ru-RU"/>
        </w:rPr>
        <w:t>Попуњавање</w:t>
      </w:r>
      <w:r w:rsidRPr="001B6D10">
        <w:rPr>
          <w:rFonts w:asciiTheme="minorHAnsi" w:hAnsiTheme="minorHAnsi"/>
          <w:i/>
          <w:iCs/>
          <w:lang w:val="ru-RU"/>
        </w:rPr>
        <w:t xml:space="preserve"> </w:t>
      </w:r>
      <w:r w:rsidRPr="001B6D10">
        <w:rPr>
          <w:rFonts w:asciiTheme="minorHAnsi" w:hAnsiTheme="minorHAnsi" w:hint="eastAsia"/>
          <w:i/>
          <w:iCs/>
          <w:lang w:val="ru-RU"/>
        </w:rPr>
        <w:t>вештачки</w:t>
      </w:r>
      <w:r w:rsidRPr="001B6D10">
        <w:rPr>
          <w:rFonts w:asciiTheme="minorHAnsi" w:hAnsiTheme="minorHAnsi"/>
          <w:i/>
          <w:iCs/>
          <w:lang w:val="ru-RU"/>
        </w:rPr>
        <w:t xml:space="preserve"> </w:t>
      </w:r>
      <w:r w:rsidRPr="001B6D10">
        <w:rPr>
          <w:rFonts w:asciiTheme="minorHAnsi" w:hAnsiTheme="minorHAnsi" w:hint="eastAsia"/>
          <w:i/>
          <w:iCs/>
          <w:lang w:val="ru-RU"/>
        </w:rPr>
        <w:t>подигнутих</w:t>
      </w:r>
      <w:r w:rsidRPr="001B6D10">
        <w:rPr>
          <w:rFonts w:asciiTheme="minorHAnsi" w:hAnsiTheme="minorHAnsi"/>
          <w:i/>
          <w:iCs/>
          <w:lang w:val="ru-RU"/>
        </w:rPr>
        <w:t xml:space="preserve"> </w:t>
      </w:r>
      <w:r w:rsidRPr="001B6D10">
        <w:rPr>
          <w:rFonts w:asciiTheme="minorHAnsi" w:hAnsiTheme="minorHAnsi" w:hint="eastAsia"/>
          <w:i/>
          <w:iCs/>
          <w:lang w:val="ru-RU"/>
        </w:rPr>
        <w:t>култура</w:t>
      </w:r>
      <w:r w:rsidRPr="001B6D10">
        <w:rPr>
          <w:rFonts w:asciiTheme="minorHAnsi" w:hAnsiTheme="minorHAnsi"/>
          <w:i/>
          <w:iCs/>
          <w:lang w:val="ru-RU"/>
        </w:rPr>
        <w:t xml:space="preserve"> </w:t>
      </w:r>
      <w:r w:rsidRPr="001B6D10">
        <w:rPr>
          <w:rFonts w:asciiTheme="minorHAnsi" w:hAnsiTheme="minorHAnsi" w:hint="eastAsia"/>
          <w:i/>
          <w:iCs/>
          <w:lang w:val="ru-RU"/>
        </w:rPr>
        <w:t>сетвом</w:t>
      </w:r>
    </w:p>
    <w:p w14:paraId="25A8A988" w14:textId="77777777" w:rsidR="003A50FC" w:rsidRPr="001B6D10" w:rsidRDefault="003A50FC" w:rsidP="00F80EAC">
      <w:pPr>
        <w:rPr>
          <w:rFonts w:asciiTheme="minorHAnsi" w:hAnsiTheme="minorHAnsi"/>
          <w:i/>
          <w:iCs/>
          <w:lang w:val="ru-RU"/>
        </w:rPr>
      </w:pPr>
    </w:p>
    <w:p w14:paraId="6C13F860" w14:textId="5556B5E2" w:rsidR="003A50FC" w:rsidRPr="001B6D10" w:rsidRDefault="003A50FC" w:rsidP="00F80EAC">
      <w:pPr>
        <w:rPr>
          <w:rFonts w:asciiTheme="majorBidi" w:hAnsiTheme="majorBidi" w:cstheme="majorBidi"/>
          <w:sz w:val="20"/>
          <w:lang w:val="ru-RU"/>
        </w:rPr>
      </w:pPr>
      <w:r w:rsidRPr="001B6D10">
        <w:rPr>
          <w:rFonts w:asciiTheme="majorBidi" w:hAnsiTheme="majorBidi" w:cstheme="majorBidi"/>
          <w:sz w:val="20"/>
          <w:lang w:val="ru-RU"/>
        </w:rPr>
        <w:t>Табела бр. 4.4. – Попуњавање вестачки подигнутих култура сетвом</w:t>
      </w:r>
    </w:p>
    <w:tbl>
      <w:tblPr>
        <w:tblW w:w="10100" w:type="dxa"/>
        <w:tblLook w:val="04A0" w:firstRow="1" w:lastRow="0" w:firstColumn="1" w:lastColumn="0" w:noHBand="0" w:noVBand="1"/>
      </w:tblPr>
      <w:tblGrid>
        <w:gridCol w:w="3780"/>
        <w:gridCol w:w="1112"/>
        <w:gridCol w:w="1075"/>
        <w:gridCol w:w="1160"/>
        <w:gridCol w:w="1075"/>
        <w:gridCol w:w="1112"/>
        <w:gridCol w:w="1075"/>
      </w:tblGrid>
      <w:tr w:rsidR="001B6D10" w:rsidRPr="001B6D10" w14:paraId="698B133F" w14:textId="77777777" w:rsidTr="003A50FC">
        <w:trPr>
          <w:trHeight w:val="270"/>
        </w:trPr>
        <w:tc>
          <w:tcPr>
            <w:tcW w:w="3780" w:type="dxa"/>
            <w:vMerge w:val="restart"/>
            <w:tcBorders>
              <w:top w:val="double" w:sz="6" w:space="0" w:color="auto"/>
              <w:left w:val="double" w:sz="6" w:space="0" w:color="auto"/>
              <w:bottom w:val="double" w:sz="6" w:space="0" w:color="000000"/>
              <w:right w:val="single" w:sz="4" w:space="0" w:color="auto"/>
            </w:tcBorders>
            <w:noWrap/>
            <w:vAlign w:val="center"/>
            <w:hideMark/>
          </w:tcPr>
          <w:p w14:paraId="7AA532E4"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Газдински тип</w:t>
            </w:r>
          </w:p>
        </w:tc>
        <w:tc>
          <w:tcPr>
            <w:tcW w:w="2040" w:type="dxa"/>
            <w:gridSpan w:val="2"/>
            <w:tcBorders>
              <w:top w:val="double" w:sz="6" w:space="0" w:color="auto"/>
              <w:left w:val="nil"/>
              <w:bottom w:val="single" w:sz="4" w:space="0" w:color="auto"/>
              <w:right w:val="single" w:sz="4" w:space="0" w:color="auto"/>
            </w:tcBorders>
            <w:noWrap/>
            <w:vAlign w:val="center"/>
            <w:hideMark/>
          </w:tcPr>
          <w:p w14:paraId="2E9E4D2A"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Проста репродукција</w:t>
            </w:r>
          </w:p>
        </w:tc>
        <w:tc>
          <w:tcPr>
            <w:tcW w:w="2200" w:type="dxa"/>
            <w:gridSpan w:val="2"/>
            <w:tcBorders>
              <w:top w:val="double" w:sz="6" w:space="0" w:color="auto"/>
              <w:left w:val="nil"/>
              <w:bottom w:val="single" w:sz="4" w:space="0" w:color="auto"/>
              <w:right w:val="single" w:sz="4" w:space="0" w:color="auto"/>
            </w:tcBorders>
            <w:noWrap/>
            <w:vAlign w:val="center"/>
            <w:hideMark/>
          </w:tcPr>
          <w:p w14:paraId="0A031350"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080" w:type="dxa"/>
            <w:gridSpan w:val="2"/>
            <w:tcBorders>
              <w:top w:val="double" w:sz="6" w:space="0" w:color="auto"/>
              <w:left w:val="nil"/>
              <w:bottom w:val="single" w:sz="4" w:space="0" w:color="auto"/>
              <w:right w:val="double" w:sz="6" w:space="0" w:color="000000"/>
            </w:tcBorders>
            <w:noWrap/>
            <w:vAlign w:val="center"/>
            <w:hideMark/>
          </w:tcPr>
          <w:p w14:paraId="33088961"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477B71CD" w14:textId="77777777" w:rsidTr="003A50FC">
        <w:trPr>
          <w:trHeight w:val="510"/>
        </w:trPr>
        <w:tc>
          <w:tcPr>
            <w:tcW w:w="3780" w:type="dxa"/>
            <w:vMerge/>
            <w:tcBorders>
              <w:top w:val="double" w:sz="6" w:space="0" w:color="auto"/>
              <w:left w:val="double" w:sz="6" w:space="0" w:color="auto"/>
              <w:bottom w:val="double" w:sz="6" w:space="0" w:color="000000"/>
              <w:right w:val="single" w:sz="4" w:space="0" w:color="auto"/>
            </w:tcBorders>
            <w:vAlign w:val="center"/>
            <w:hideMark/>
          </w:tcPr>
          <w:p w14:paraId="176E3CE5" w14:textId="77777777" w:rsidR="003A50FC" w:rsidRPr="001B6D10" w:rsidRDefault="003A50FC" w:rsidP="003A50FC">
            <w:pPr>
              <w:rPr>
                <w:rFonts w:ascii="Times New Roman" w:hAnsi="Times New Roman"/>
                <w:b/>
                <w:bCs/>
                <w:sz w:val="20"/>
              </w:rPr>
            </w:pPr>
          </w:p>
        </w:tc>
        <w:tc>
          <w:tcPr>
            <w:tcW w:w="1000" w:type="dxa"/>
            <w:tcBorders>
              <w:top w:val="nil"/>
              <w:left w:val="nil"/>
              <w:bottom w:val="single" w:sz="4" w:space="0" w:color="auto"/>
              <w:right w:val="single" w:sz="4" w:space="0" w:color="auto"/>
            </w:tcBorders>
            <w:vAlign w:val="center"/>
            <w:hideMark/>
          </w:tcPr>
          <w:p w14:paraId="7B22CAF8"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040" w:type="dxa"/>
            <w:tcBorders>
              <w:top w:val="nil"/>
              <w:left w:val="nil"/>
              <w:bottom w:val="single" w:sz="4" w:space="0" w:color="auto"/>
              <w:right w:val="single" w:sz="4" w:space="0" w:color="auto"/>
            </w:tcBorders>
            <w:vAlign w:val="center"/>
            <w:hideMark/>
          </w:tcPr>
          <w:p w14:paraId="00D18BA0"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160" w:type="dxa"/>
            <w:tcBorders>
              <w:top w:val="nil"/>
              <w:left w:val="nil"/>
              <w:bottom w:val="single" w:sz="4" w:space="0" w:color="auto"/>
              <w:right w:val="single" w:sz="4" w:space="0" w:color="auto"/>
            </w:tcBorders>
            <w:vAlign w:val="center"/>
            <w:hideMark/>
          </w:tcPr>
          <w:p w14:paraId="01E63299"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040" w:type="dxa"/>
            <w:tcBorders>
              <w:top w:val="nil"/>
              <w:left w:val="nil"/>
              <w:bottom w:val="single" w:sz="4" w:space="0" w:color="auto"/>
              <w:right w:val="single" w:sz="4" w:space="0" w:color="auto"/>
            </w:tcBorders>
            <w:vAlign w:val="center"/>
            <w:hideMark/>
          </w:tcPr>
          <w:p w14:paraId="772FD745"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020" w:type="dxa"/>
            <w:tcBorders>
              <w:top w:val="nil"/>
              <w:left w:val="nil"/>
              <w:bottom w:val="single" w:sz="4" w:space="0" w:color="auto"/>
              <w:right w:val="single" w:sz="4" w:space="0" w:color="auto"/>
            </w:tcBorders>
            <w:vAlign w:val="center"/>
            <w:hideMark/>
          </w:tcPr>
          <w:p w14:paraId="0162668B"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060" w:type="dxa"/>
            <w:tcBorders>
              <w:top w:val="nil"/>
              <w:left w:val="nil"/>
              <w:bottom w:val="single" w:sz="4" w:space="0" w:color="auto"/>
              <w:right w:val="double" w:sz="6" w:space="0" w:color="auto"/>
            </w:tcBorders>
            <w:vAlign w:val="center"/>
            <w:hideMark/>
          </w:tcPr>
          <w:p w14:paraId="3704A003"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574FF2B3" w14:textId="77777777" w:rsidTr="003A50FC">
        <w:trPr>
          <w:trHeight w:val="270"/>
        </w:trPr>
        <w:tc>
          <w:tcPr>
            <w:tcW w:w="3780" w:type="dxa"/>
            <w:vMerge/>
            <w:tcBorders>
              <w:top w:val="double" w:sz="6" w:space="0" w:color="auto"/>
              <w:left w:val="double" w:sz="6" w:space="0" w:color="auto"/>
              <w:bottom w:val="double" w:sz="6" w:space="0" w:color="000000"/>
              <w:right w:val="single" w:sz="4" w:space="0" w:color="auto"/>
            </w:tcBorders>
            <w:vAlign w:val="center"/>
            <w:hideMark/>
          </w:tcPr>
          <w:p w14:paraId="65C99B30" w14:textId="77777777" w:rsidR="003A50FC" w:rsidRPr="001B6D10" w:rsidRDefault="003A50FC" w:rsidP="003A50FC">
            <w:pPr>
              <w:rPr>
                <w:rFonts w:ascii="Times New Roman" w:hAnsi="Times New Roman"/>
                <w:b/>
                <w:bCs/>
                <w:sz w:val="20"/>
              </w:rPr>
            </w:pPr>
          </w:p>
        </w:tc>
        <w:tc>
          <w:tcPr>
            <w:tcW w:w="6320" w:type="dxa"/>
            <w:gridSpan w:val="6"/>
            <w:tcBorders>
              <w:top w:val="single" w:sz="4" w:space="0" w:color="auto"/>
              <w:left w:val="nil"/>
              <w:bottom w:val="double" w:sz="6" w:space="0" w:color="auto"/>
              <w:right w:val="double" w:sz="6" w:space="0" w:color="000000"/>
            </w:tcBorders>
            <w:vAlign w:val="center"/>
            <w:hideMark/>
          </w:tcPr>
          <w:p w14:paraId="025378DA"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 ха )</w:t>
            </w:r>
          </w:p>
        </w:tc>
      </w:tr>
      <w:tr w:rsidR="001B6D10" w:rsidRPr="001B6D10" w14:paraId="012A9179" w14:textId="77777777" w:rsidTr="003A50FC">
        <w:trPr>
          <w:trHeight w:val="330"/>
        </w:trPr>
        <w:tc>
          <w:tcPr>
            <w:tcW w:w="3780" w:type="dxa"/>
            <w:tcBorders>
              <w:top w:val="single" w:sz="4" w:space="0" w:color="auto"/>
              <w:left w:val="double" w:sz="6" w:space="0" w:color="auto"/>
              <w:bottom w:val="single" w:sz="4" w:space="0" w:color="auto"/>
              <w:right w:val="single" w:sz="4" w:space="0" w:color="auto"/>
            </w:tcBorders>
            <w:noWrap/>
            <w:vAlign w:val="bottom"/>
            <w:hideMark/>
          </w:tcPr>
          <w:p w14:paraId="311E9D04"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1000" w:type="dxa"/>
            <w:tcBorders>
              <w:top w:val="nil"/>
              <w:left w:val="nil"/>
              <w:bottom w:val="single" w:sz="4" w:space="0" w:color="auto"/>
              <w:right w:val="single" w:sz="4" w:space="0" w:color="auto"/>
            </w:tcBorders>
            <w:vAlign w:val="center"/>
            <w:hideMark/>
          </w:tcPr>
          <w:p w14:paraId="7E7A60B7"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2.99</w:t>
            </w:r>
          </w:p>
        </w:tc>
        <w:tc>
          <w:tcPr>
            <w:tcW w:w="1040" w:type="dxa"/>
            <w:tcBorders>
              <w:top w:val="nil"/>
              <w:left w:val="nil"/>
              <w:bottom w:val="single" w:sz="4" w:space="0" w:color="auto"/>
              <w:right w:val="single" w:sz="4" w:space="0" w:color="auto"/>
            </w:tcBorders>
            <w:vAlign w:val="center"/>
            <w:hideMark/>
          </w:tcPr>
          <w:p w14:paraId="37DD4A83"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2.99</w:t>
            </w:r>
          </w:p>
        </w:tc>
        <w:tc>
          <w:tcPr>
            <w:tcW w:w="1160" w:type="dxa"/>
            <w:tcBorders>
              <w:top w:val="nil"/>
              <w:left w:val="nil"/>
              <w:bottom w:val="single" w:sz="4" w:space="0" w:color="auto"/>
              <w:right w:val="single" w:sz="4" w:space="0" w:color="auto"/>
            </w:tcBorders>
            <w:vAlign w:val="center"/>
            <w:hideMark/>
          </w:tcPr>
          <w:p w14:paraId="3F804B26"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040" w:type="dxa"/>
            <w:tcBorders>
              <w:top w:val="nil"/>
              <w:left w:val="nil"/>
              <w:bottom w:val="single" w:sz="4" w:space="0" w:color="auto"/>
              <w:right w:val="single" w:sz="4" w:space="0" w:color="auto"/>
            </w:tcBorders>
            <w:vAlign w:val="center"/>
            <w:hideMark/>
          </w:tcPr>
          <w:p w14:paraId="37CFB63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020" w:type="dxa"/>
            <w:tcBorders>
              <w:top w:val="nil"/>
              <w:left w:val="nil"/>
              <w:bottom w:val="single" w:sz="4" w:space="0" w:color="auto"/>
              <w:right w:val="single" w:sz="4" w:space="0" w:color="auto"/>
            </w:tcBorders>
            <w:vAlign w:val="center"/>
            <w:hideMark/>
          </w:tcPr>
          <w:p w14:paraId="368D30EC"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2.99</w:t>
            </w:r>
          </w:p>
        </w:tc>
        <w:tc>
          <w:tcPr>
            <w:tcW w:w="1060" w:type="dxa"/>
            <w:tcBorders>
              <w:top w:val="nil"/>
              <w:left w:val="nil"/>
              <w:bottom w:val="single" w:sz="4" w:space="0" w:color="auto"/>
              <w:right w:val="double" w:sz="6" w:space="0" w:color="auto"/>
            </w:tcBorders>
            <w:vAlign w:val="center"/>
            <w:hideMark/>
          </w:tcPr>
          <w:p w14:paraId="619A8D46"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2.99</w:t>
            </w:r>
          </w:p>
        </w:tc>
      </w:tr>
      <w:tr w:rsidR="001B6D10" w:rsidRPr="001B6D10" w14:paraId="61731158" w14:textId="77777777" w:rsidTr="003A50FC">
        <w:trPr>
          <w:trHeight w:val="330"/>
        </w:trPr>
        <w:tc>
          <w:tcPr>
            <w:tcW w:w="3780" w:type="dxa"/>
            <w:tcBorders>
              <w:top w:val="nil"/>
              <w:left w:val="double" w:sz="6" w:space="0" w:color="auto"/>
              <w:bottom w:val="single" w:sz="4" w:space="0" w:color="auto"/>
              <w:right w:val="single" w:sz="4" w:space="0" w:color="auto"/>
            </w:tcBorders>
            <w:noWrap/>
            <w:vAlign w:val="bottom"/>
            <w:hideMark/>
          </w:tcPr>
          <w:p w14:paraId="591B76AB" w14:textId="77777777" w:rsidR="003A50FC" w:rsidRPr="001B6D10" w:rsidRDefault="003A50FC" w:rsidP="003A50FC">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1000" w:type="dxa"/>
            <w:tcBorders>
              <w:top w:val="nil"/>
              <w:left w:val="nil"/>
              <w:bottom w:val="single" w:sz="4" w:space="0" w:color="auto"/>
              <w:right w:val="single" w:sz="4" w:space="0" w:color="auto"/>
            </w:tcBorders>
            <w:vAlign w:val="center"/>
            <w:hideMark/>
          </w:tcPr>
          <w:p w14:paraId="0DA4624E"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0.28</w:t>
            </w:r>
          </w:p>
        </w:tc>
        <w:tc>
          <w:tcPr>
            <w:tcW w:w="1040" w:type="dxa"/>
            <w:tcBorders>
              <w:top w:val="nil"/>
              <w:left w:val="nil"/>
              <w:bottom w:val="single" w:sz="4" w:space="0" w:color="auto"/>
              <w:right w:val="single" w:sz="4" w:space="0" w:color="auto"/>
            </w:tcBorders>
            <w:vAlign w:val="center"/>
            <w:hideMark/>
          </w:tcPr>
          <w:p w14:paraId="765C03A7"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0.28</w:t>
            </w:r>
          </w:p>
        </w:tc>
        <w:tc>
          <w:tcPr>
            <w:tcW w:w="1160" w:type="dxa"/>
            <w:tcBorders>
              <w:top w:val="nil"/>
              <w:left w:val="nil"/>
              <w:bottom w:val="single" w:sz="4" w:space="0" w:color="auto"/>
              <w:right w:val="single" w:sz="4" w:space="0" w:color="auto"/>
            </w:tcBorders>
            <w:vAlign w:val="center"/>
            <w:hideMark/>
          </w:tcPr>
          <w:p w14:paraId="43051C26"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040" w:type="dxa"/>
            <w:tcBorders>
              <w:top w:val="nil"/>
              <w:left w:val="nil"/>
              <w:bottom w:val="single" w:sz="4" w:space="0" w:color="auto"/>
              <w:right w:val="single" w:sz="4" w:space="0" w:color="auto"/>
            </w:tcBorders>
            <w:vAlign w:val="center"/>
            <w:hideMark/>
          </w:tcPr>
          <w:p w14:paraId="3615A8A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020" w:type="dxa"/>
            <w:tcBorders>
              <w:top w:val="nil"/>
              <w:left w:val="nil"/>
              <w:bottom w:val="single" w:sz="4" w:space="0" w:color="auto"/>
              <w:right w:val="single" w:sz="4" w:space="0" w:color="auto"/>
            </w:tcBorders>
            <w:vAlign w:val="center"/>
            <w:hideMark/>
          </w:tcPr>
          <w:p w14:paraId="77F4207A"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0.28</w:t>
            </w:r>
          </w:p>
        </w:tc>
        <w:tc>
          <w:tcPr>
            <w:tcW w:w="1060" w:type="dxa"/>
            <w:tcBorders>
              <w:top w:val="nil"/>
              <w:left w:val="nil"/>
              <w:bottom w:val="single" w:sz="4" w:space="0" w:color="auto"/>
              <w:right w:val="double" w:sz="6" w:space="0" w:color="auto"/>
            </w:tcBorders>
            <w:vAlign w:val="center"/>
            <w:hideMark/>
          </w:tcPr>
          <w:p w14:paraId="6B8ED44A"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0.28</w:t>
            </w:r>
          </w:p>
        </w:tc>
      </w:tr>
      <w:tr w:rsidR="001B6D10" w:rsidRPr="001B6D10" w14:paraId="5D732FD5" w14:textId="77777777" w:rsidTr="003A50FC">
        <w:trPr>
          <w:trHeight w:val="330"/>
        </w:trPr>
        <w:tc>
          <w:tcPr>
            <w:tcW w:w="3780" w:type="dxa"/>
            <w:tcBorders>
              <w:top w:val="nil"/>
              <w:left w:val="double" w:sz="6" w:space="0" w:color="auto"/>
              <w:bottom w:val="single" w:sz="4" w:space="0" w:color="auto"/>
              <w:right w:val="single" w:sz="4" w:space="0" w:color="auto"/>
            </w:tcBorders>
            <w:noWrap/>
            <w:vAlign w:val="bottom"/>
            <w:hideMark/>
          </w:tcPr>
          <w:p w14:paraId="166D3D8E"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t>2410. Високе мешовите шуме лужњака</w:t>
            </w:r>
          </w:p>
        </w:tc>
        <w:tc>
          <w:tcPr>
            <w:tcW w:w="1000" w:type="dxa"/>
            <w:tcBorders>
              <w:top w:val="nil"/>
              <w:left w:val="nil"/>
              <w:bottom w:val="nil"/>
              <w:right w:val="single" w:sz="4" w:space="0" w:color="auto"/>
            </w:tcBorders>
            <w:vAlign w:val="center"/>
            <w:hideMark/>
          </w:tcPr>
          <w:p w14:paraId="77DF293B"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13.80</w:t>
            </w:r>
          </w:p>
        </w:tc>
        <w:tc>
          <w:tcPr>
            <w:tcW w:w="1040" w:type="dxa"/>
            <w:tcBorders>
              <w:top w:val="nil"/>
              <w:left w:val="nil"/>
              <w:bottom w:val="nil"/>
              <w:right w:val="single" w:sz="4" w:space="0" w:color="auto"/>
            </w:tcBorders>
            <w:vAlign w:val="center"/>
            <w:hideMark/>
          </w:tcPr>
          <w:p w14:paraId="473DA29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13.80</w:t>
            </w:r>
          </w:p>
        </w:tc>
        <w:tc>
          <w:tcPr>
            <w:tcW w:w="1160" w:type="dxa"/>
            <w:tcBorders>
              <w:top w:val="nil"/>
              <w:left w:val="nil"/>
              <w:bottom w:val="nil"/>
              <w:right w:val="single" w:sz="4" w:space="0" w:color="auto"/>
            </w:tcBorders>
            <w:vAlign w:val="center"/>
            <w:hideMark/>
          </w:tcPr>
          <w:p w14:paraId="229237F8"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0.29</w:t>
            </w:r>
          </w:p>
        </w:tc>
        <w:tc>
          <w:tcPr>
            <w:tcW w:w="1040" w:type="dxa"/>
            <w:tcBorders>
              <w:top w:val="nil"/>
              <w:left w:val="nil"/>
              <w:bottom w:val="nil"/>
              <w:right w:val="single" w:sz="4" w:space="0" w:color="auto"/>
            </w:tcBorders>
            <w:vAlign w:val="center"/>
            <w:hideMark/>
          </w:tcPr>
          <w:p w14:paraId="5E79EDC6"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0.29</w:t>
            </w:r>
          </w:p>
        </w:tc>
        <w:tc>
          <w:tcPr>
            <w:tcW w:w="1020" w:type="dxa"/>
            <w:tcBorders>
              <w:top w:val="nil"/>
              <w:left w:val="nil"/>
              <w:bottom w:val="single" w:sz="4" w:space="0" w:color="auto"/>
              <w:right w:val="single" w:sz="4" w:space="0" w:color="auto"/>
            </w:tcBorders>
            <w:vAlign w:val="center"/>
            <w:hideMark/>
          </w:tcPr>
          <w:p w14:paraId="06A3A61E"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14.09</w:t>
            </w:r>
          </w:p>
        </w:tc>
        <w:tc>
          <w:tcPr>
            <w:tcW w:w="1060" w:type="dxa"/>
            <w:tcBorders>
              <w:top w:val="nil"/>
              <w:left w:val="nil"/>
              <w:bottom w:val="single" w:sz="4" w:space="0" w:color="auto"/>
              <w:right w:val="double" w:sz="6" w:space="0" w:color="auto"/>
            </w:tcBorders>
            <w:vAlign w:val="center"/>
            <w:hideMark/>
          </w:tcPr>
          <w:p w14:paraId="4F28709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14.09</w:t>
            </w:r>
          </w:p>
        </w:tc>
      </w:tr>
      <w:tr w:rsidR="001B6D10" w:rsidRPr="001B6D10" w14:paraId="7F147B3C" w14:textId="77777777" w:rsidTr="003A50FC">
        <w:trPr>
          <w:trHeight w:val="330"/>
        </w:trPr>
        <w:tc>
          <w:tcPr>
            <w:tcW w:w="3780" w:type="dxa"/>
            <w:tcBorders>
              <w:top w:val="nil"/>
              <w:left w:val="double" w:sz="6" w:space="0" w:color="auto"/>
              <w:bottom w:val="single" w:sz="8" w:space="0" w:color="auto"/>
              <w:right w:val="single" w:sz="4" w:space="0" w:color="auto"/>
            </w:tcBorders>
            <w:noWrap/>
            <w:vAlign w:val="bottom"/>
            <w:hideMark/>
          </w:tcPr>
          <w:p w14:paraId="26FEF152"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1000" w:type="dxa"/>
            <w:tcBorders>
              <w:top w:val="single" w:sz="4" w:space="0" w:color="auto"/>
              <w:left w:val="nil"/>
              <w:bottom w:val="single" w:sz="8" w:space="0" w:color="auto"/>
              <w:right w:val="single" w:sz="4" w:space="0" w:color="auto"/>
            </w:tcBorders>
            <w:vAlign w:val="center"/>
            <w:hideMark/>
          </w:tcPr>
          <w:p w14:paraId="1D7CA2B2"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040" w:type="dxa"/>
            <w:tcBorders>
              <w:top w:val="single" w:sz="4" w:space="0" w:color="auto"/>
              <w:left w:val="nil"/>
              <w:bottom w:val="single" w:sz="8" w:space="0" w:color="auto"/>
              <w:right w:val="single" w:sz="4" w:space="0" w:color="auto"/>
            </w:tcBorders>
            <w:vAlign w:val="center"/>
            <w:hideMark/>
          </w:tcPr>
          <w:p w14:paraId="517A3A37"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60" w:type="dxa"/>
            <w:tcBorders>
              <w:top w:val="single" w:sz="4" w:space="0" w:color="auto"/>
              <w:left w:val="nil"/>
              <w:bottom w:val="single" w:sz="8" w:space="0" w:color="auto"/>
              <w:right w:val="single" w:sz="4" w:space="0" w:color="auto"/>
            </w:tcBorders>
            <w:vAlign w:val="center"/>
            <w:hideMark/>
          </w:tcPr>
          <w:p w14:paraId="5918289F"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0.50</w:t>
            </w:r>
          </w:p>
        </w:tc>
        <w:tc>
          <w:tcPr>
            <w:tcW w:w="1040" w:type="dxa"/>
            <w:tcBorders>
              <w:top w:val="single" w:sz="4" w:space="0" w:color="auto"/>
              <w:left w:val="nil"/>
              <w:bottom w:val="single" w:sz="8" w:space="0" w:color="auto"/>
              <w:right w:val="single" w:sz="4" w:space="0" w:color="auto"/>
            </w:tcBorders>
            <w:vAlign w:val="center"/>
            <w:hideMark/>
          </w:tcPr>
          <w:p w14:paraId="0EDB310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0.50</w:t>
            </w:r>
          </w:p>
        </w:tc>
        <w:tc>
          <w:tcPr>
            <w:tcW w:w="1020" w:type="dxa"/>
            <w:tcBorders>
              <w:top w:val="nil"/>
              <w:left w:val="nil"/>
              <w:bottom w:val="single" w:sz="8" w:space="0" w:color="auto"/>
              <w:right w:val="single" w:sz="4" w:space="0" w:color="auto"/>
            </w:tcBorders>
            <w:vAlign w:val="center"/>
            <w:hideMark/>
          </w:tcPr>
          <w:p w14:paraId="09F4CE82"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0.50</w:t>
            </w:r>
          </w:p>
        </w:tc>
        <w:tc>
          <w:tcPr>
            <w:tcW w:w="1060" w:type="dxa"/>
            <w:tcBorders>
              <w:top w:val="nil"/>
              <w:left w:val="nil"/>
              <w:bottom w:val="single" w:sz="8" w:space="0" w:color="auto"/>
              <w:right w:val="double" w:sz="6" w:space="0" w:color="auto"/>
            </w:tcBorders>
            <w:vAlign w:val="center"/>
            <w:hideMark/>
          </w:tcPr>
          <w:p w14:paraId="0FA31976"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0.50</w:t>
            </w:r>
          </w:p>
        </w:tc>
      </w:tr>
      <w:tr w:rsidR="003A50FC" w:rsidRPr="001B6D10" w14:paraId="308890C5" w14:textId="77777777" w:rsidTr="003A50FC">
        <w:trPr>
          <w:trHeight w:val="465"/>
        </w:trPr>
        <w:tc>
          <w:tcPr>
            <w:tcW w:w="3780" w:type="dxa"/>
            <w:tcBorders>
              <w:top w:val="nil"/>
              <w:left w:val="double" w:sz="6" w:space="0" w:color="auto"/>
              <w:bottom w:val="double" w:sz="6" w:space="0" w:color="auto"/>
              <w:right w:val="single" w:sz="4" w:space="0" w:color="auto"/>
            </w:tcBorders>
            <w:shd w:val="clear" w:color="000000" w:fill="EEECE1"/>
            <w:noWrap/>
            <w:vAlign w:val="center"/>
            <w:hideMark/>
          </w:tcPr>
          <w:p w14:paraId="4FC8B5EA"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 </w:t>
            </w:r>
          </w:p>
        </w:tc>
        <w:tc>
          <w:tcPr>
            <w:tcW w:w="1000" w:type="dxa"/>
            <w:tcBorders>
              <w:top w:val="nil"/>
              <w:left w:val="nil"/>
              <w:bottom w:val="double" w:sz="6" w:space="0" w:color="auto"/>
              <w:right w:val="single" w:sz="4" w:space="0" w:color="auto"/>
            </w:tcBorders>
            <w:shd w:val="clear" w:color="000000" w:fill="EEECE1"/>
            <w:noWrap/>
            <w:vAlign w:val="center"/>
            <w:hideMark/>
          </w:tcPr>
          <w:p w14:paraId="61F7BB6E"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17.07</w:t>
            </w:r>
          </w:p>
        </w:tc>
        <w:tc>
          <w:tcPr>
            <w:tcW w:w="1040" w:type="dxa"/>
            <w:tcBorders>
              <w:top w:val="nil"/>
              <w:left w:val="nil"/>
              <w:bottom w:val="double" w:sz="6" w:space="0" w:color="auto"/>
              <w:right w:val="single" w:sz="4" w:space="0" w:color="auto"/>
            </w:tcBorders>
            <w:shd w:val="clear" w:color="000000" w:fill="EEECE1"/>
            <w:noWrap/>
            <w:vAlign w:val="center"/>
            <w:hideMark/>
          </w:tcPr>
          <w:p w14:paraId="77DE5A9A"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17.07</w:t>
            </w:r>
          </w:p>
        </w:tc>
        <w:tc>
          <w:tcPr>
            <w:tcW w:w="1160" w:type="dxa"/>
            <w:tcBorders>
              <w:top w:val="nil"/>
              <w:left w:val="nil"/>
              <w:bottom w:val="double" w:sz="6" w:space="0" w:color="auto"/>
              <w:right w:val="single" w:sz="4" w:space="0" w:color="auto"/>
            </w:tcBorders>
            <w:shd w:val="clear" w:color="000000" w:fill="EEECE1"/>
            <w:noWrap/>
            <w:vAlign w:val="center"/>
            <w:hideMark/>
          </w:tcPr>
          <w:p w14:paraId="2846B883"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0.79</w:t>
            </w:r>
          </w:p>
        </w:tc>
        <w:tc>
          <w:tcPr>
            <w:tcW w:w="1040" w:type="dxa"/>
            <w:tcBorders>
              <w:top w:val="nil"/>
              <w:left w:val="nil"/>
              <w:bottom w:val="double" w:sz="6" w:space="0" w:color="auto"/>
              <w:right w:val="single" w:sz="4" w:space="0" w:color="auto"/>
            </w:tcBorders>
            <w:shd w:val="clear" w:color="000000" w:fill="EEECE1"/>
            <w:noWrap/>
            <w:vAlign w:val="center"/>
            <w:hideMark/>
          </w:tcPr>
          <w:p w14:paraId="3C214917"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0.79</w:t>
            </w:r>
          </w:p>
        </w:tc>
        <w:tc>
          <w:tcPr>
            <w:tcW w:w="1020" w:type="dxa"/>
            <w:tcBorders>
              <w:top w:val="nil"/>
              <w:left w:val="nil"/>
              <w:bottom w:val="double" w:sz="6" w:space="0" w:color="auto"/>
              <w:right w:val="single" w:sz="4" w:space="0" w:color="auto"/>
            </w:tcBorders>
            <w:shd w:val="clear" w:color="000000" w:fill="EEECE1"/>
            <w:noWrap/>
            <w:vAlign w:val="center"/>
            <w:hideMark/>
          </w:tcPr>
          <w:p w14:paraId="63FDC67A"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17.86</w:t>
            </w:r>
          </w:p>
        </w:tc>
        <w:tc>
          <w:tcPr>
            <w:tcW w:w="1060" w:type="dxa"/>
            <w:tcBorders>
              <w:top w:val="nil"/>
              <w:left w:val="nil"/>
              <w:bottom w:val="double" w:sz="6" w:space="0" w:color="auto"/>
              <w:right w:val="double" w:sz="6" w:space="0" w:color="auto"/>
            </w:tcBorders>
            <w:shd w:val="clear" w:color="000000" w:fill="EEECE1"/>
            <w:noWrap/>
            <w:vAlign w:val="center"/>
            <w:hideMark/>
          </w:tcPr>
          <w:p w14:paraId="19B42F55"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17.86</w:t>
            </w:r>
          </w:p>
        </w:tc>
      </w:tr>
    </w:tbl>
    <w:p w14:paraId="1037ECAC" w14:textId="77777777" w:rsidR="003A50FC" w:rsidRDefault="003A50FC" w:rsidP="003A50FC">
      <w:pPr>
        <w:rPr>
          <w:rFonts w:asciiTheme="minorHAnsi" w:hAnsiTheme="minorHAnsi"/>
        </w:rPr>
      </w:pPr>
    </w:p>
    <w:p w14:paraId="0F2F4E00" w14:textId="77777777" w:rsidR="005378C4" w:rsidRPr="005378C4" w:rsidRDefault="005378C4" w:rsidP="003A50FC">
      <w:pPr>
        <w:rPr>
          <w:rFonts w:asciiTheme="minorHAnsi" w:hAnsiTheme="minorHAnsi"/>
        </w:rPr>
      </w:pPr>
    </w:p>
    <w:p w14:paraId="4C7F3E47" w14:textId="303DA5E2" w:rsidR="003A50FC" w:rsidRPr="001B6D10" w:rsidRDefault="003A50FC" w:rsidP="003A50FC">
      <w:pPr>
        <w:rPr>
          <w:rFonts w:asciiTheme="minorHAnsi" w:hAnsiTheme="minorHAnsi"/>
          <w:i/>
          <w:iCs/>
          <w:lang w:val="ru-RU"/>
        </w:rPr>
      </w:pPr>
      <w:r w:rsidRPr="001B6D10">
        <w:rPr>
          <w:rFonts w:asciiTheme="minorHAnsi" w:hAnsiTheme="minorHAnsi"/>
          <w:i/>
          <w:iCs/>
          <w:lang w:val="ru-RU"/>
        </w:rPr>
        <w:t xml:space="preserve">              510.</w:t>
      </w:r>
      <w:r w:rsidRPr="001B6D10">
        <w:rPr>
          <w:rFonts w:asciiTheme="minorHAnsi" w:hAnsiTheme="minorHAnsi" w:hint="eastAsia"/>
          <w:i/>
          <w:iCs/>
          <w:lang w:val="ru-RU"/>
        </w:rPr>
        <w:t>Осветљавање</w:t>
      </w:r>
      <w:r w:rsidRPr="001B6D10">
        <w:rPr>
          <w:rFonts w:asciiTheme="minorHAnsi" w:hAnsiTheme="minorHAnsi"/>
          <w:i/>
          <w:iCs/>
          <w:lang w:val="ru-RU"/>
        </w:rPr>
        <w:t xml:space="preserve"> </w:t>
      </w:r>
      <w:r w:rsidRPr="001B6D10">
        <w:rPr>
          <w:rFonts w:asciiTheme="minorHAnsi" w:hAnsiTheme="minorHAnsi" w:hint="eastAsia"/>
          <w:i/>
          <w:iCs/>
          <w:lang w:val="ru-RU"/>
        </w:rPr>
        <w:t>подмлатка</w:t>
      </w:r>
    </w:p>
    <w:p w14:paraId="23563D8D" w14:textId="77777777" w:rsidR="003A50FC" w:rsidRPr="001B6D10" w:rsidRDefault="003A50FC" w:rsidP="003A50FC">
      <w:pPr>
        <w:rPr>
          <w:rFonts w:asciiTheme="minorHAnsi" w:hAnsiTheme="minorHAnsi"/>
          <w:i/>
          <w:iCs/>
          <w:lang w:val="ru-RU"/>
        </w:rPr>
      </w:pPr>
    </w:p>
    <w:p w14:paraId="1AF89E63" w14:textId="17DA5BC8" w:rsidR="009453C0" w:rsidRPr="001B6D10" w:rsidRDefault="003A50FC" w:rsidP="00F80EAC">
      <w:pPr>
        <w:rPr>
          <w:rFonts w:asciiTheme="majorBidi" w:hAnsiTheme="majorBidi" w:cstheme="majorBidi"/>
          <w:sz w:val="20"/>
          <w:lang w:val="ru-RU"/>
        </w:rPr>
      </w:pPr>
      <w:r w:rsidRPr="001B6D10">
        <w:rPr>
          <w:rFonts w:asciiTheme="majorBidi" w:hAnsiTheme="majorBidi" w:cstheme="majorBidi"/>
          <w:sz w:val="20"/>
          <w:lang w:val="ru-RU"/>
        </w:rPr>
        <w:t>Табела бр. 4.5. – Осветљавање подмладка ручно</w:t>
      </w:r>
    </w:p>
    <w:tbl>
      <w:tblPr>
        <w:tblW w:w="10300" w:type="dxa"/>
        <w:tblLook w:val="04A0" w:firstRow="1" w:lastRow="0" w:firstColumn="1" w:lastColumn="0" w:noHBand="0" w:noVBand="1"/>
      </w:tblPr>
      <w:tblGrid>
        <w:gridCol w:w="3805"/>
        <w:gridCol w:w="1112"/>
        <w:gridCol w:w="1120"/>
        <w:gridCol w:w="1120"/>
        <w:gridCol w:w="1120"/>
        <w:gridCol w:w="1120"/>
        <w:gridCol w:w="1120"/>
      </w:tblGrid>
      <w:tr w:rsidR="001B6D10" w:rsidRPr="001B6D10" w14:paraId="0FD49A80" w14:textId="77777777" w:rsidTr="00EE5AA9">
        <w:trPr>
          <w:trHeight w:val="270"/>
          <w:tblHeader/>
        </w:trPr>
        <w:tc>
          <w:tcPr>
            <w:tcW w:w="3805" w:type="dxa"/>
            <w:vMerge w:val="restart"/>
            <w:tcBorders>
              <w:top w:val="double" w:sz="6" w:space="0" w:color="auto"/>
              <w:left w:val="double" w:sz="6" w:space="0" w:color="auto"/>
              <w:bottom w:val="double" w:sz="6" w:space="0" w:color="000000"/>
              <w:right w:val="single" w:sz="4" w:space="0" w:color="auto"/>
            </w:tcBorders>
            <w:noWrap/>
            <w:vAlign w:val="center"/>
            <w:hideMark/>
          </w:tcPr>
          <w:p w14:paraId="5883D55D"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Газдински тип</w:t>
            </w:r>
          </w:p>
        </w:tc>
        <w:tc>
          <w:tcPr>
            <w:tcW w:w="2015" w:type="dxa"/>
            <w:gridSpan w:val="2"/>
            <w:tcBorders>
              <w:top w:val="double" w:sz="6" w:space="0" w:color="auto"/>
              <w:left w:val="nil"/>
              <w:bottom w:val="single" w:sz="4" w:space="0" w:color="auto"/>
              <w:right w:val="single" w:sz="4" w:space="0" w:color="auto"/>
            </w:tcBorders>
            <w:noWrap/>
            <w:vAlign w:val="center"/>
            <w:hideMark/>
          </w:tcPr>
          <w:p w14:paraId="549D3A0F"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2EC93328"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77BC59F9"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4BFCFD0C" w14:textId="77777777" w:rsidTr="00EE5AA9">
        <w:trPr>
          <w:trHeight w:val="510"/>
          <w:tblHeader/>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6A37C97C" w14:textId="77777777" w:rsidR="003A50FC" w:rsidRPr="001B6D10" w:rsidRDefault="003A50FC" w:rsidP="003A50FC">
            <w:pPr>
              <w:rPr>
                <w:rFonts w:ascii="Times New Roman" w:hAnsi="Times New Roman"/>
                <w:b/>
                <w:bCs/>
                <w:sz w:val="20"/>
              </w:rPr>
            </w:pPr>
          </w:p>
        </w:tc>
        <w:tc>
          <w:tcPr>
            <w:tcW w:w="895" w:type="dxa"/>
            <w:tcBorders>
              <w:top w:val="nil"/>
              <w:left w:val="nil"/>
              <w:bottom w:val="single" w:sz="4" w:space="0" w:color="auto"/>
              <w:right w:val="single" w:sz="4" w:space="0" w:color="auto"/>
            </w:tcBorders>
            <w:vAlign w:val="center"/>
            <w:hideMark/>
          </w:tcPr>
          <w:p w14:paraId="79398198"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2E2DA579"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2831D32C"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1A7F0C03"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16FC9E71"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7457163C"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4770F454" w14:textId="77777777" w:rsidTr="00EE5AA9">
        <w:trPr>
          <w:trHeight w:val="270"/>
          <w:tblHeader/>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43849BF0" w14:textId="77777777" w:rsidR="003A50FC" w:rsidRPr="001B6D10" w:rsidRDefault="003A50FC" w:rsidP="003A50FC">
            <w:pPr>
              <w:rPr>
                <w:rFonts w:ascii="Times New Roman" w:hAnsi="Times New Roman"/>
                <w:b/>
                <w:bCs/>
                <w:sz w:val="20"/>
              </w:rPr>
            </w:pPr>
          </w:p>
        </w:tc>
        <w:tc>
          <w:tcPr>
            <w:tcW w:w="6495" w:type="dxa"/>
            <w:gridSpan w:val="6"/>
            <w:tcBorders>
              <w:top w:val="single" w:sz="4" w:space="0" w:color="auto"/>
              <w:left w:val="nil"/>
              <w:bottom w:val="double" w:sz="6" w:space="0" w:color="auto"/>
              <w:right w:val="double" w:sz="6" w:space="0" w:color="000000"/>
            </w:tcBorders>
            <w:vAlign w:val="center"/>
            <w:hideMark/>
          </w:tcPr>
          <w:p w14:paraId="515F1337"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 ха )</w:t>
            </w:r>
          </w:p>
        </w:tc>
      </w:tr>
      <w:tr w:rsidR="001B6D10" w:rsidRPr="001B6D10" w14:paraId="65508ACC" w14:textId="77777777" w:rsidTr="00EE5AA9">
        <w:trPr>
          <w:trHeight w:val="330"/>
        </w:trPr>
        <w:tc>
          <w:tcPr>
            <w:tcW w:w="3805" w:type="dxa"/>
            <w:tcBorders>
              <w:top w:val="single" w:sz="4" w:space="0" w:color="auto"/>
              <w:left w:val="double" w:sz="6" w:space="0" w:color="auto"/>
              <w:bottom w:val="single" w:sz="4" w:space="0" w:color="auto"/>
              <w:right w:val="single" w:sz="4" w:space="0" w:color="auto"/>
            </w:tcBorders>
            <w:noWrap/>
            <w:vAlign w:val="bottom"/>
            <w:hideMark/>
          </w:tcPr>
          <w:p w14:paraId="535A2211"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895" w:type="dxa"/>
            <w:tcBorders>
              <w:top w:val="nil"/>
              <w:left w:val="nil"/>
              <w:bottom w:val="single" w:sz="4" w:space="0" w:color="auto"/>
              <w:right w:val="single" w:sz="4" w:space="0" w:color="auto"/>
            </w:tcBorders>
            <w:vAlign w:val="center"/>
            <w:hideMark/>
          </w:tcPr>
          <w:p w14:paraId="43D9C11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13D06951"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209.37</w:t>
            </w:r>
          </w:p>
        </w:tc>
        <w:tc>
          <w:tcPr>
            <w:tcW w:w="1120" w:type="dxa"/>
            <w:tcBorders>
              <w:top w:val="nil"/>
              <w:left w:val="nil"/>
              <w:bottom w:val="single" w:sz="4" w:space="0" w:color="auto"/>
              <w:right w:val="single" w:sz="4" w:space="0" w:color="auto"/>
            </w:tcBorders>
            <w:vAlign w:val="center"/>
            <w:hideMark/>
          </w:tcPr>
          <w:p w14:paraId="3D650E7C"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68E97E84"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60A77521"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double" w:sz="6" w:space="0" w:color="auto"/>
            </w:tcBorders>
            <w:vAlign w:val="center"/>
            <w:hideMark/>
          </w:tcPr>
          <w:p w14:paraId="13455167"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209.37</w:t>
            </w:r>
          </w:p>
        </w:tc>
      </w:tr>
      <w:tr w:rsidR="001B6D10" w:rsidRPr="001B6D10" w14:paraId="680E7130" w14:textId="77777777" w:rsidTr="00EE5AA9">
        <w:trPr>
          <w:trHeight w:val="330"/>
        </w:trPr>
        <w:tc>
          <w:tcPr>
            <w:tcW w:w="3805" w:type="dxa"/>
            <w:tcBorders>
              <w:top w:val="nil"/>
              <w:left w:val="double" w:sz="6" w:space="0" w:color="auto"/>
              <w:bottom w:val="single" w:sz="4" w:space="0" w:color="auto"/>
              <w:right w:val="single" w:sz="4" w:space="0" w:color="auto"/>
            </w:tcBorders>
            <w:noWrap/>
            <w:vAlign w:val="bottom"/>
            <w:hideMark/>
          </w:tcPr>
          <w:p w14:paraId="5DE99EA8" w14:textId="77777777" w:rsidR="003A50FC" w:rsidRPr="001B6D10" w:rsidRDefault="003A50FC" w:rsidP="003A50FC">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895" w:type="dxa"/>
            <w:tcBorders>
              <w:top w:val="nil"/>
              <w:left w:val="nil"/>
              <w:bottom w:val="single" w:sz="4" w:space="0" w:color="auto"/>
              <w:right w:val="single" w:sz="4" w:space="0" w:color="auto"/>
            </w:tcBorders>
            <w:vAlign w:val="center"/>
            <w:hideMark/>
          </w:tcPr>
          <w:p w14:paraId="6678781C"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36A4A54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19.60</w:t>
            </w:r>
          </w:p>
        </w:tc>
        <w:tc>
          <w:tcPr>
            <w:tcW w:w="1120" w:type="dxa"/>
            <w:tcBorders>
              <w:top w:val="nil"/>
              <w:left w:val="nil"/>
              <w:bottom w:val="single" w:sz="4" w:space="0" w:color="auto"/>
              <w:right w:val="single" w:sz="4" w:space="0" w:color="auto"/>
            </w:tcBorders>
            <w:vAlign w:val="center"/>
            <w:hideMark/>
          </w:tcPr>
          <w:p w14:paraId="6565B69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0A19926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12111B1C"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double" w:sz="6" w:space="0" w:color="auto"/>
            </w:tcBorders>
            <w:vAlign w:val="center"/>
            <w:hideMark/>
          </w:tcPr>
          <w:p w14:paraId="3549B76C"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19.60</w:t>
            </w:r>
          </w:p>
        </w:tc>
      </w:tr>
      <w:tr w:rsidR="001B6D10" w:rsidRPr="001B6D10" w14:paraId="5AC4A752" w14:textId="77777777" w:rsidTr="00EE5AA9">
        <w:trPr>
          <w:trHeight w:val="330"/>
        </w:trPr>
        <w:tc>
          <w:tcPr>
            <w:tcW w:w="3805" w:type="dxa"/>
            <w:tcBorders>
              <w:top w:val="nil"/>
              <w:left w:val="double" w:sz="6" w:space="0" w:color="auto"/>
              <w:bottom w:val="single" w:sz="4" w:space="0" w:color="auto"/>
              <w:right w:val="single" w:sz="4" w:space="0" w:color="auto"/>
            </w:tcBorders>
            <w:noWrap/>
            <w:vAlign w:val="bottom"/>
            <w:hideMark/>
          </w:tcPr>
          <w:p w14:paraId="0D193F2B"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lastRenderedPageBreak/>
              <w:t>2410. Високе мешовите шуме лужњака</w:t>
            </w:r>
          </w:p>
        </w:tc>
        <w:tc>
          <w:tcPr>
            <w:tcW w:w="895" w:type="dxa"/>
            <w:tcBorders>
              <w:top w:val="nil"/>
              <w:left w:val="nil"/>
              <w:bottom w:val="nil"/>
              <w:right w:val="single" w:sz="4" w:space="0" w:color="auto"/>
            </w:tcBorders>
            <w:vAlign w:val="center"/>
            <w:hideMark/>
          </w:tcPr>
          <w:p w14:paraId="1C990A5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139.32</w:t>
            </w:r>
          </w:p>
        </w:tc>
        <w:tc>
          <w:tcPr>
            <w:tcW w:w="1120" w:type="dxa"/>
            <w:tcBorders>
              <w:top w:val="nil"/>
              <w:left w:val="nil"/>
              <w:bottom w:val="nil"/>
              <w:right w:val="single" w:sz="4" w:space="0" w:color="auto"/>
            </w:tcBorders>
            <w:vAlign w:val="center"/>
            <w:hideMark/>
          </w:tcPr>
          <w:p w14:paraId="362EB4E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967.38</w:t>
            </w:r>
          </w:p>
        </w:tc>
        <w:tc>
          <w:tcPr>
            <w:tcW w:w="1120" w:type="dxa"/>
            <w:tcBorders>
              <w:top w:val="nil"/>
              <w:left w:val="nil"/>
              <w:bottom w:val="nil"/>
              <w:right w:val="single" w:sz="4" w:space="0" w:color="auto"/>
            </w:tcBorders>
            <w:vAlign w:val="center"/>
            <w:hideMark/>
          </w:tcPr>
          <w:p w14:paraId="38DDC63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nil"/>
              <w:right w:val="single" w:sz="4" w:space="0" w:color="auto"/>
            </w:tcBorders>
            <w:vAlign w:val="center"/>
            <w:hideMark/>
          </w:tcPr>
          <w:p w14:paraId="2F0A522C"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20.30</w:t>
            </w:r>
          </w:p>
        </w:tc>
        <w:tc>
          <w:tcPr>
            <w:tcW w:w="1120" w:type="dxa"/>
            <w:tcBorders>
              <w:top w:val="nil"/>
              <w:left w:val="nil"/>
              <w:bottom w:val="single" w:sz="4" w:space="0" w:color="auto"/>
              <w:right w:val="single" w:sz="4" w:space="0" w:color="auto"/>
            </w:tcBorders>
            <w:vAlign w:val="center"/>
            <w:hideMark/>
          </w:tcPr>
          <w:p w14:paraId="39FF372E"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142.22</w:t>
            </w:r>
          </w:p>
        </w:tc>
        <w:tc>
          <w:tcPr>
            <w:tcW w:w="1120" w:type="dxa"/>
            <w:tcBorders>
              <w:top w:val="nil"/>
              <w:left w:val="nil"/>
              <w:bottom w:val="single" w:sz="4" w:space="0" w:color="auto"/>
              <w:right w:val="double" w:sz="6" w:space="0" w:color="auto"/>
            </w:tcBorders>
            <w:vAlign w:val="center"/>
            <w:hideMark/>
          </w:tcPr>
          <w:p w14:paraId="0EF4A75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987.68</w:t>
            </w:r>
          </w:p>
        </w:tc>
      </w:tr>
      <w:tr w:rsidR="001B6D10" w:rsidRPr="001B6D10" w14:paraId="47F48F00" w14:textId="77777777" w:rsidTr="00EE5AA9">
        <w:trPr>
          <w:trHeight w:val="330"/>
        </w:trPr>
        <w:tc>
          <w:tcPr>
            <w:tcW w:w="3805" w:type="dxa"/>
            <w:tcBorders>
              <w:top w:val="nil"/>
              <w:left w:val="double" w:sz="6" w:space="0" w:color="auto"/>
              <w:bottom w:val="single" w:sz="8" w:space="0" w:color="auto"/>
              <w:right w:val="single" w:sz="4" w:space="0" w:color="auto"/>
            </w:tcBorders>
            <w:noWrap/>
            <w:vAlign w:val="bottom"/>
            <w:hideMark/>
          </w:tcPr>
          <w:p w14:paraId="4553D226"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895" w:type="dxa"/>
            <w:tcBorders>
              <w:top w:val="single" w:sz="4" w:space="0" w:color="auto"/>
              <w:left w:val="nil"/>
              <w:bottom w:val="single" w:sz="8" w:space="0" w:color="auto"/>
              <w:right w:val="single" w:sz="4" w:space="0" w:color="auto"/>
            </w:tcBorders>
            <w:vAlign w:val="center"/>
            <w:hideMark/>
          </w:tcPr>
          <w:p w14:paraId="3BB1E215"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323B1725"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1FF3C647"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5.00</w:t>
            </w:r>
          </w:p>
        </w:tc>
        <w:tc>
          <w:tcPr>
            <w:tcW w:w="1120" w:type="dxa"/>
            <w:tcBorders>
              <w:top w:val="single" w:sz="4" w:space="0" w:color="auto"/>
              <w:left w:val="nil"/>
              <w:bottom w:val="single" w:sz="8" w:space="0" w:color="auto"/>
              <w:right w:val="single" w:sz="4" w:space="0" w:color="auto"/>
            </w:tcBorders>
            <w:vAlign w:val="center"/>
            <w:hideMark/>
          </w:tcPr>
          <w:p w14:paraId="660A517B"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35.00</w:t>
            </w:r>
          </w:p>
        </w:tc>
        <w:tc>
          <w:tcPr>
            <w:tcW w:w="1120" w:type="dxa"/>
            <w:tcBorders>
              <w:top w:val="nil"/>
              <w:left w:val="nil"/>
              <w:bottom w:val="single" w:sz="8" w:space="0" w:color="auto"/>
              <w:right w:val="single" w:sz="4" w:space="0" w:color="auto"/>
            </w:tcBorders>
            <w:vAlign w:val="center"/>
            <w:hideMark/>
          </w:tcPr>
          <w:p w14:paraId="34E4C4A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double" w:sz="6" w:space="0" w:color="auto"/>
            </w:tcBorders>
            <w:vAlign w:val="center"/>
            <w:hideMark/>
          </w:tcPr>
          <w:p w14:paraId="47594D3A"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35.00</w:t>
            </w:r>
          </w:p>
        </w:tc>
      </w:tr>
      <w:tr w:rsidR="003A50FC" w:rsidRPr="001B6D10" w14:paraId="26D42C0A" w14:textId="77777777" w:rsidTr="00EE5AA9">
        <w:trPr>
          <w:trHeight w:val="465"/>
        </w:trPr>
        <w:tc>
          <w:tcPr>
            <w:tcW w:w="3805" w:type="dxa"/>
            <w:tcBorders>
              <w:top w:val="nil"/>
              <w:left w:val="double" w:sz="6" w:space="0" w:color="auto"/>
              <w:bottom w:val="double" w:sz="6" w:space="0" w:color="auto"/>
              <w:right w:val="single" w:sz="4" w:space="0" w:color="auto"/>
            </w:tcBorders>
            <w:shd w:val="clear" w:color="000000" w:fill="EEECE1"/>
            <w:noWrap/>
            <w:vAlign w:val="center"/>
            <w:hideMark/>
          </w:tcPr>
          <w:p w14:paraId="0C1EC02E"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 </w:t>
            </w:r>
          </w:p>
        </w:tc>
        <w:tc>
          <w:tcPr>
            <w:tcW w:w="895" w:type="dxa"/>
            <w:tcBorders>
              <w:top w:val="nil"/>
              <w:left w:val="nil"/>
              <w:bottom w:val="double" w:sz="6" w:space="0" w:color="auto"/>
              <w:right w:val="single" w:sz="4" w:space="0" w:color="auto"/>
            </w:tcBorders>
            <w:shd w:val="clear" w:color="000000" w:fill="EEECE1"/>
            <w:noWrap/>
            <w:vAlign w:val="center"/>
            <w:hideMark/>
          </w:tcPr>
          <w:p w14:paraId="12BF5BA3"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172.03</w:t>
            </w:r>
          </w:p>
        </w:tc>
        <w:tc>
          <w:tcPr>
            <w:tcW w:w="1120" w:type="dxa"/>
            <w:tcBorders>
              <w:top w:val="nil"/>
              <w:left w:val="nil"/>
              <w:bottom w:val="double" w:sz="6" w:space="0" w:color="auto"/>
              <w:right w:val="single" w:sz="4" w:space="0" w:color="auto"/>
            </w:tcBorders>
            <w:shd w:val="clear" w:color="000000" w:fill="EEECE1"/>
            <w:noWrap/>
            <w:vAlign w:val="center"/>
            <w:hideMark/>
          </w:tcPr>
          <w:p w14:paraId="522B3529"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1,196.35</w:t>
            </w:r>
          </w:p>
        </w:tc>
        <w:tc>
          <w:tcPr>
            <w:tcW w:w="1120" w:type="dxa"/>
            <w:tcBorders>
              <w:top w:val="nil"/>
              <w:left w:val="nil"/>
              <w:bottom w:val="double" w:sz="6" w:space="0" w:color="auto"/>
              <w:right w:val="single" w:sz="4" w:space="0" w:color="auto"/>
            </w:tcBorders>
            <w:shd w:val="clear" w:color="000000" w:fill="EEECE1"/>
            <w:noWrap/>
            <w:vAlign w:val="center"/>
            <w:hideMark/>
          </w:tcPr>
          <w:p w14:paraId="5EA34188"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3815DDDE"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55.30</w:t>
            </w:r>
          </w:p>
        </w:tc>
        <w:tc>
          <w:tcPr>
            <w:tcW w:w="1120" w:type="dxa"/>
            <w:tcBorders>
              <w:top w:val="nil"/>
              <w:left w:val="nil"/>
              <w:bottom w:val="double" w:sz="6" w:space="0" w:color="auto"/>
              <w:right w:val="single" w:sz="4" w:space="0" w:color="auto"/>
            </w:tcBorders>
            <w:shd w:val="clear" w:color="000000" w:fill="EEECE1"/>
            <w:noWrap/>
            <w:vAlign w:val="center"/>
            <w:hideMark/>
          </w:tcPr>
          <w:p w14:paraId="39ED50DC"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179.93</w:t>
            </w:r>
          </w:p>
        </w:tc>
        <w:tc>
          <w:tcPr>
            <w:tcW w:w="1120" w:type="dxa"/>
            <w:tcBorders>
              <w:top w:val="nil"/>
              <w:left w:val="nil"/>
              <w:bottom w:val="double" w:sz="6" w:space="0" w:color="auto"/>
              <w:right w:val="double" w:sz="6" w:space="0" w:color="auto"/>
            </w:tcBorders>
            <w:shd w:val="clear" w:color="000000" w:fill="EEECE1"/>
            <w:noWrap/>
            <w:vAlign w:val="center"/>
            <w:hideMark/>
          </w:tcPr>
          <w:p w14:paraId="6043DF23"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1,251.65</w:t>
            </w:r>
          </w:p>
        </w:tc>
      </w:tr>
    </w:tbl>
    <w:p w14:paraId="4DD1F9E7" w14:textId="77777777" w:rsidR="009453C0" w:rsidRPr="001B6D10" w:rsidRDefault="009453C0" w:rsidP="00F80EAC">
      <w:pPr>
        <w:rPr>
          <w:rFonts w:asciiTheme="minorHAnsi" w:hAnsiTheme="minorHAnsi"/>
          <w:lang w:val="ru-RU"/>
        </w:rPr>
      </w:pPr>
    </w:p>
    <w:p w14:paraId="0BACE2CD" w14:textId="77777777" w:rsidR="003A50FC" w:rsidRPr="001B6D10" w:rsidRDefault="003A50FC" w:rsidP="00F80EAC">
      <w:pPr>
        <w:rPr>
          <w:rFonts w:asciiTheme="minorHAnsi" w:hAnsiTheme="minorHAnsi"/>
          <w:lang w:val="ru-RU"/>
        </w:rPr>
      </w:pPr>
    </w:p>
    <w:p w14:paraId="2690FFA5" w14:textId="3CB8071E" w:rsidR="003A50FC" w:rsidRPr="001B6D10" w:rsidRDefault="003A50FC" w:rsidP="003A50FC">
      <w:pPr>
        <w:rPr>
          <w:rFonts w:asciiTheme="minorHAnsi" w:hAnsiTheme="minorHAnsi"/>
          <w:i/>
          <w:iCs/>
          <w:lang w:val="ru-RU"/>
        </w:rPr>
      </w:pPr>
      <w:r w:rsidRPr="001B6D10">
        <w:rPr>
          <w:rFonts w:asciiTheme="minorHAnsi" w:hAnsiTheme="minorHAnsi"/>
          <w:i/>
          <w:iCs/>
          <w:lang w:val="ru-RU"/>
        </w:rPr>
        <w:t xml:space="preserve">                  522. </w:t>
      </w:r>
      <w:r w:rsidRPr="001B6D10">
        <w:rPr>
          <w:rFonts w:asciiTheme="minorHAnsi" w:hAnsiTheme="minorHAnsi" w:hint="eastAsia"/>
          <w:i/>
          <w:iCs/>
          <w:lang w:val="ru-RU"/>
        </w:rPr>
        <w:t>Кресање</w:t>
      </w:r>
      <w:r w:rsidRPr="001B6D10">
        <w:rPr>
          <w:rFonts w:asciiTheme="minorHAnsi" w:hAnsiTheme="minorHAnsi"/>
          <w:i/>
          <w:iCs/>
          <w:lang w:val="ru-RU"/>
        </w:rPr>
        <w:t xml:space="preserve"> </w:t>
      </w:r>
      <w:r w:rsidRPr="001B6D10">
        <w:rPr>
          <w:rFonts w:asciiTheme="minorHAnsi" w:hAnsiTheme="minorHAnsi" w:hint="eastAsia"/>
          <w:i/>
          <w:iCs/>
          <w:lang w:val="ru-RU"/>
        </w:rPr>
        <w:t>грана</w:t>
      </w:r>
    </w:p>
    <w:p w14:paraId="44AA8CCB" w14:textId="77777777" w:rsidR="003A50FC" w:rsidRPr="001B6D10" w:rsidRDefault="003A50FC" w:rsidP="003A50FC">
      <w:pPr>
        <w:rPr>
          <w:rFonts w:asciiTheme="minorHAnsi" w:hAnsiTheme="minorHAnsi"/>
          <w:i/>
          <w:iCs/>
          <w:sz w:val="20"/>
          <w:lang w:val="ru-RU"/>
        </w:rPr>
      </w:pPr>
    </w:p>
    <w:p w14:paraId="2A71EACA" w14:textId="3791FB9E" w:rsidR="003A50FC" w:rsidRPr="001B6D10" w:rsidRDefault="003A50FC" w:rsidP="003A50FC">
      <w:pPr>
        <w:rPr>
          <w:rFonts w:asciiTheme="majorBidi" w:hAnsiTheme="majorBidi" w:cstheme="majorBidi"/>
          <w:sz w:val="20"/>
          <w:lang w:val="ru-RU"/>
        </w:rPr>
      </w:pPr>
      <w:r w:rsidRPr="001B6D10">
        <w:rPr>
          <w:rFonts w:asciiTheme="majorBidi" w:hAnsiTheme="majorBidi" w:cstheme="majorBidi"/>
          <w:sz w:val="20"/>
          <w:lang w:val="ru-RU"/>
        </w:rPr>
        <w:t>Табела бр. 4.6. – Кресање грана</w:t>
      </w:r>
    </w:p>
    <w:tbl>
      <w:tblPr>
        <w:tblW w:w="10300" w:type="dxa"/>
        <w:tblLook w:val="04A0" w:firstRow="1" w:lastRow="0" w:firstColumn="1" w:lastColumn="0" w:noHBand="0" w:noVBand="1"/>
      </w:tblPr>
      <w:tblGrid>
        <w:gridCol w:w="3805"/>
        <w:gridCol w:w="1112"/>
        <w:gridCol w:w="1120"/>
        <w:gridCol w:w="1120"/>
        <w:gridCol w:w="1120"/>
        <w:gridCol w:w="1120"/>
        <w:gridCol w:w="1120"/>
      </w:tblGrid>
      <w:tr w:rsidR="001B6D10" w:rsidRPr="001B6D10" w14:paraId="512E903D" w14:textId="77777777" w:rsidTr="003A50FC">
        <w:trPr>
          <w:trHeight w:val="270"/>
        </w:trPr>
        <w:tc>
          <w:tcPr>
            <w:tcW w:w="3805" w:type="dxa"/>
            <w:vMerge w:val="restart"/>
            <w:tcBorders>
              <w:top w:val="double" w:sz="6" w:space="0" w:color="auto"/>
              <w:left w:val="double" w:sz="6" w:space="0" w:color="auto"/>
              <w:bottom w:val="double" w:sz="6" w:space="0" w:color="000000"/>
              <w:right w:val="single" w:sz="4" w:space="0" w:color="auto"/>
            </w:tcBorders>
            <w:noWrap/>
            <w:vAlign w:val="center"/>
            <w:hideMark/>
          </w:tcPr>
          <w:p w14:paraId="797D4D7D"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Газдински тип</w:t>
            </w:r>
          </w:p>
        </w:tc>
        <w:tc>
          <w:tcPr>
            <w:tcW w:w="2015" w:type="dxa"/>
            <w:gridSpan w:val="2"/>
            <w:tcBorders>
              <w:top w:val="double" w:sz="6" w:space="0" w:color="auto"/>
              <w:left w:val="nil"/>
              <w:bottom w:val="single" w:sz="4" w:space="0" w:color="auto"/>
              <w:right w:val="single" w:sz="4" w:space="0" w:color="auto"/>
            </w:tcBorders>
            <w:noWrap/>
            <w:vAlign w:val="center"/>
            <w:hideMark/>
          </w:tcPr>
          <w:p w14:paraId="5712A972"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01FB7021"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2609632E"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1A29428D" w14:textId="77777777" w:rsidTr="003A50FC">
        <w:trPr>
          <w:trHeight w:val="51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02604B4E" w14:textId="77777777" w:rsidR="003A50FC" w:rsidRPr="001B6D10" w:rsidRDefault="003A50FC" w:rsidP="003A50FC">
            <w:pPr>
              <w:rPr>
                <w:rFonts w:ascii="Times New Roman" w:hAnsi="Times New Roman"/>
                <w:b/>
                <w:bCs/>
                <w:sz w:val="20"/>
              </w:rPr>
            </w:pPr>
          </w:p>
        </w:tc>
        <w:tc>
          <w:tcPr>
            <w:tcW w:w="895" w:type="dxa"/>
            <w:tcBorders>
              <w:top w:val="nil"/>
              <w:left w:val="nil"/>
              <w:bottom w:val="single" w:sz="4" w:space="0" w:color="auto"/>
              <w:right w:val="single" w:sz="4" w:space="0" w:color="auto"/>
            </w:tcBorders>
            <w:vAlign w:val="center"/>
            <w:hideMark/>
          </w:tcPr>
          <w:p w14:paraId="4335AC54"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7D20E6CF"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7243914D"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252A2BCA"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5DDE9EC0"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407D18B2"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543C2711" w14:textId="77777777" w:rsidTr="003A50FC">
        <w:trPr>
          <w:trHeight w:val="27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3BEAE58D" w14:textId="77777777" w:rsidR="003A50FC" w:rsidRPr="001B6D10" w:rsidRDefault="003A50FC" w:rsidP="003A50FC">
            <w:pPr>
              <w:rPr>
                <w:rFonts w:ascii="Times New Roman" w:hAnsi="Times New Roman"/>
                <w:b/>
                <w:bCs/>
                <w:sz w:val="20"/>
              </w:rPr>
            </w:pPr>
          </w:p>
        </w:tc>
        <w:tc>
          <w:tcPr>
            <w:tcW w:w="6495" w:type="dxa"/>
            <w:gridSpan w:val="6"/>
            <w:tcBorders>
              <w:top w:val="single" w:sz="4" w:space="0" w:color="auto"/>
              <w:left w:val="nil"/>
              <w:bottom w:val="double" w:sz="6" w:space="0" w:color="auto"/>
              <w:right w:val="double" w:sz="6" w:space="0" w:color="000000"/>
            </w:tcBorders>
            <w:vAlign w:val="center"/>
            <w:hideMark/>
          </w:tcPr>
          <w:p w14:paraId="3D753341"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 ха )</w:t>
            </w:r>
          </w:p>
        </w:tc>
      </w:tr>
      <w:tr w:rsidR="001B6D10" w:rsidRPr="001B6D10" w14:paraId="2A7A106D" w14:textId="77777777" w:rsidTr="003A50FC">
        <w:trPr>
          <w:trHeight w:val="330"/>
        </w:trPr>
        <w:tc>
          <w:tcPr>
            <w:tcW w:w="3805" w:type="dxa"/>
            <w:tcBorders>
              <w:top w:val="single" w:sz="4" w:space="0" w:color="auto"/>
              <w:left w:val="double" w:sz="6" w:space="0" w:color="auto"/>
              <w:bottom w:val="single" w:sz="4" w:space="0" w:color="auto"/>
              <w:right w:val="single" w:sz="4" w:space="0" w:color="auto"/>
            </w:tcBorders>
            <w:noWrap/>
            <w:vAlign w:val="bottom"/>
            <w:hideMark/>
          </w:tcPr>
          <w:p w14:paraId="22B3AAF1"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895" w:type="dxa"/>
            <w:tcBorders>
              <w:top w:val="nil"/>
              <w:left w:val="nil"/>
              <w:bottom w:val="single" w:sz="4" w:space="0" w:color="auto"/>
              <w:right w:val="single" w:sz="4" w:space="0" w:color="auto"/>
            </w:tcBorders>
            <w:vAlign w:val="center"/>
            <w:hideMark/>
          </w:tcPr>
          <w:p w14:paraId="61B1AB60"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34.08</w:t>
            </w:r>
          </w:p>
        </w:tc>
        <w:tc>
          <w:tcPr>
            <w:tcW w:w="1120" w:type="dxa"/>
            <w:tcBorders>
              <w:top w:val="nil"/>
              <w:left w:val="nil"/>
              <w:bottom w:val="single" w:sz="4" w:space="0" w:color="auto"/>
              <w:right w:val="single" w:sz="4" w:space="0" w:color="auto"/>
            </w:tcBorders>
            <w:vAlign w:val="center"/>
            <w:hideMark/>
          </w:tcPr>
          <w:p w14:paraId="78087B2E"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204.48</w:t>
            </w:r>
          </w:p>
        </w:tc>
        <w:tc>
          <w:tcPr>
            <w:tcW w:w="1120" w:type="dxa"/>
            <w:tcBorders>
              <w:top w:val="nil"/>
              <w:left w:val="nil"/>
              <w:bottom w:val="single" w:sz="4" w:space="0" w:color="auto"/>
              <w:right w:val="single" w:sz="4" w:space="0" w:color="auto"/>
            </w:tcBorders>
            <w:vAlign w:val="center"/>
            <w:hideMark/>
          </w:tcPr>
          <w:p w14:paraId="786A96D5"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2C2964CA"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4B0C5327"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34.08</w:t>
            </w:r>
          </w:p>
        </w:tc>
        <w:tc>
          <w:tcPr>
            <w:tcW w:w="1120" w:type="dxa"/>
            <w:tcBorders>
              <w:top w:val="nil"/>
              <w:left w:val="nil"/>
              <w:bottom w:val="single" w:sz="4" w:space="0" w:color="auto"/>
              <w:right w:val="double" w:sz="6" w:space="0" w:color="auto"/>
            </w:tcBorders>
            <w:vAlign w:val="center"/>
            <w:hideMark/>
          </w:tcPr>
          <w:p w14:paraId="32DEDABB"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204.48</w:t>
            </w:r>
          </w:p>
        </w:tc>
      </w:tr>
      <w:tr w:rsidR="003A50FC" w:rsidRPr="001B6D10" w14:paraId="151CD997" w14:textId="77777777" w:rsidTr="003A50FC">
        <w:trPr>
          <w:trHeight w:val="465"/>
        </w:trPr>
        <w:tc>
          <w:tcPr>
            <w:tcW w:w="3805" w:type="dxa"/>
            <w:tcBorders>
              <w:top w:val="nil"/>
              <w:left w:val="double" w:sz="6" w:space="0" w:color="auto"/>
              <w:bottom w:val="double" w:sz="6" w:space="0" w:color="auto"/>
              <w:right w:val="single" w:sz="4" w:space="0" w:color="auto"/>
            </w:tcBorders>
            <w:shd w:val="clear" w:color="000000" w:fill="EEECE1"/>
            <w:noWrap/>
            <w:vAlign w:val="center"/>
            <w:hideMark/>
          </w:tcPr>
          <w:p w14:paraId="27D4ECEE"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 </w:t>
            </w:r>
          </w:p>
        </w:tc>
        <w:tc>
          <w:tcPr>
            <w:tcW w:w="895" w:type="dxa"/>
            <w:tcBorders>
              <w:top w:val="nil"/>
              <w:left w:val="nil"/>
              <w:bottom w:val="double" w:sz="6" w:space="0" w:color="auto"/>
              <w:right w:val="single" w:sz="4" w:space="0" w:color="auto"/>
            </w:tcBorders>
            <w:shd w:val="clear" w:color="000000" w:fill="EEECE1"/>
            <w:noWrap/>
            <w:vAlign w:val="center"/>
            <w:hideMark/>
          </w:tcPr>
          <w:p w14:paraId="2E923D4E"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34.08</w:t>
            </w:r>
          </w:p>
        </w:tc>
        <w:tc>
          <w:tcPr>
            <w:tcW w:w="1120" w:type="dxa"/>
            <w:tcBorders>
              <w:top w:val="nil"/>
              <w:left w:val="nil"/>
              <w:bottom w:val="double" w:sz="6" w:space="0" w:color="auto"/>
              <w:right w:val="single" w:sz="4" w:space="0" w:color="auto"/>
            </w:tcBorders>
            <w:shd w:val="clear" w:color="000000" w:fill="EEECE1"/>
            <w:noWrap/>
            <w:vAlign w:val="center"/>
            <w:hideMark/>
          </w:tcPr>
          <w:p w14:paraId="3B46A0D1"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204.48</w:t>
            </w:r>
          </w:p>
        </w:tc>
        <w:tc>
          <w:tcPr>
            <w:tcW w:w="1120" w:type="dxa"/>
            <w:tcBorders>
              <w:top w:val="nil"/>
              <w:left w:val="nil"/>
              <w:bottom w:val="double" w:sz="6" w:space="0" w:color="auto"/>
              <w:right w:val="single" w:sz="4" w:space="0" w:color="auto"/>
            </w:tcBorders>
            <w:shd w:val="clear" w:color="000000" w:fill="EEECE1"/>
            <w:noWrap/>
            <w:vAlign w:val="center"/>
            <w:hideMark/>
          </w:tcPr>
          <w:p w14:paraId="1F9456B5"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18CF1CFF"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5C9821CD"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34.08</w:t>
            </w:r>
          </w:p>
        </w:tc>
        <w:tc>
          <w:tcPr>
            <w:tcW w:w="1120" w:type="dxa"/>
            <w:tcBorders>
              <w:top w:val="nil"/>
              <w:left w:val="nil"/>
              <w:bottom w:val="double" w:sz="6" w:space="0" w:color="auto"/>
              <w:right w:val="double" w:sz="6" w:space="0" w:color="auto"/>
            </w:tcBorders>
            <w:shd w:val="clear" w:color="000000" w:fill="EEECE1"/>
            <w:noWrap/>
            <w:vAlign w:val="center"/>
            <w:hideMark/>
          </w:tcPr>
          <w:p w14:paraId="53559408"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204.48</w:t>
            </w:r>
          </w:p>
        </w:tc>
      </w:tr>
    </w:tbl>
    <w:p w14:paraId="59001AF9" w14:textId="77777777" w:rsidR="003A50FC" w:rsidRPr="001B6D10" w:rsidRDefault="003A50FC" w:rsidP="00F80EAC">
      <w:pPr>
        <w:rPr>
          <w:rFonts w:asciiTheme="minorHAnsi" w:hAnsiTheme="minorHAnsi"/>
          <w:lang w:val="ru-RU"/>
        </w:rPr>
      </w:pPr>
    </w:p>
    <w:p w14:paraId="2433A184" w14:textId="77777777" w:rsidR="003A50FC" w:rsidRPr="001B6D10" w:rsidRDefault="003A50FC" w:rsidP="00F80EAC">
      <w:pPr>
        <w:rPr>
          <w:rFonts w:asciiTheme="minorHAnsi" w:hAnsiTheme="minorHAnsi"/>
          <w:lang w:val="ru-RU"/>
        </w:rPr>
      </w:pPr>
    </w:p>
    <w:p w14:paraId="7741535A" w14:textId="63FECB99" w:rsidR="003A50FC" w:rsidRPr="001B6D10" w:rsidRDefault="003A50FC" w:rsidP="003A50FC">
      <w:pPr>
        <w:rPr>
          <w:rFonts w:asciiTheme="minorHAnsi" w:hAnsiTheme="minorHAnsi"/>
          <w:i/>
          <w:iCs/>
          <w:lang w:val="ru-RU"/>
        </w:rPr>
      </w:pPr>
      <w:r w:rsidRPr="001B6D10">
        <w:rPr>
          <w:rFonts w:asciiTheme="minorHAnsi" w:hAnsiTheme="minorHAnsi"/>
          <w:i/>
          <w:iCs/>
          <w:lang w:val="ru-RU"/>
        </w:rPr>
        <w:t xml:space="preserve">                  525. </w:t>
      </w:r>
      <w:r w:rsidRPr="001B6D10">
        <w:rPr>
          <w:rFonts w:asciiTheme="minorHAnsi" w:hAnsiTheme="minorHAnsi" w:hint="eastAsia"/>
          <w:i/>
          <w:iCs/>
          <w:lang w:val="ru-RU"/>
        </w:rPr>
        <w:t>Међуредна</w:t>
      </w:r>
      <w:r w:rsidRPr="001B6D10">
        <w:rPr>
          <w:rFonts w:asciiTheme="minorHAnsi" w:hAnsiTheme="minorHAnsi"/>
          <w:i/>
          <w:iCs/>
          <w:lang w:val="ru-RU"/>
        </w:rPr>
        <w:t xml:space="preserve"> </w:t>
      </w:r>
      <w:r w:rsidRPr="001B6D10">
        <w:rPr>
          <w:rFonts w:asciiTheme="minorHAnsi" w:hAnsiTheme="minorHAnsi" w:hint="eastAsia"/>
          <w:i/>
          <w:iCs/>
          <w:lang w:val="ru-RU"/>
        </w:rPr>
        <w:t>обрада</w:t>
      </w:r>
      <w:r w:rsidRPr="001B6D10">
        <w:rPr>
          <w:rFonts w:asciiTheme="minorHAnsi" w:hAnsiTheme="minorHAnsi"/>
          <w:i/>
          <w:iCs/>
          <w:lang w:val="ru-RU"/>
        </w:rPr>
        <w:t xml:space="preserve"> </w:t>
      </w:r>
      <w:r w:rsidRPr="001B6D10">
        <w:rPr>
          <w:rFonts w:asciiTheme="minorHAnsi" w:hAnsiTheme="minorHAnsi" w:hint="eastAsia"/>
          <w:i/>
          <w:iCs/>
          <w:lang w:val="ru-RU"/>
        </w:rPr>
        <w:t>тањирањем</w:t>
      </w:r>
    </w:p>
    <w:p w14:paraId="132F616F" w14:textId="77777777" w:rsidR="003A50FC" w:rsidRPr="001B6D10" w:rsidRDefault="003A50FC" w:rsidP="003A50FC">
      <w:pPr>
        <w:rPr>
          <w:rFonts w:asciiTheme="minorHAnsi" w:hAnsiTheme="minorHAnsi"/>
          <w:i/>
          <w:iCs/>
          <w:lang w:val="ru-RU"/>
        </w:rPr>
      </w:pPr>
    </w:p>
    <w:p w14:paraId="76F067D0" w14:textId="31E86DCE" w:rsidR="003A50FC" w:rsidRPr="001B6D10" w:rsidRDefault="003A50FC" w:rsidP="00F80EAC">
      <w:pPr>
        <w:rPr>
          <w:rFonts w:asciiTheme="majorBidi" w:hAnsiTheme="majorBidi" w:cstheme="majorBidi"/>
          <w:sz w:val="20"/>
          <w:lang w:val="ru-RU"/>
        </w:rPr>
      </w:pPr>
      <w:r w:rsidRPr="001B6D10">
        <w:rPr>
          <w:rFonts w:asciiTheme="majorBidi" w:hAnsiTheme="majorBidi" w:cstheme="majorBidi"/>
          <w:sz w:val="20"/>
          <w:lang w:val="ru-RU"/>
        </w:rPr>
        <w:t>Табела бр. 4.7. – Међуредна обрада тањирањем</w:t>
      </w:r>
    </w:p>
    <w:tbl>
      <w:tblPr>
        <w:tblW w:w="10300" w:type="dxa"/>
        <w:tblLook w:val="04A0" w:firstRow="1" w:lastRow="0" w:firstColumn="1" w:lastColumn="0" w:noHBand="0" w:noVBand="1"/>
      </w:tblPr>
      <w:tblGrid>
        <w:gridCol w:w="3805"/>
        <w:gridCol w:w="1112"/>
        <w:gridCol w:w="1120"/>
        <w:gridCol w:w="1120"/>
        <w:gridCol w:w="1120"/>
        <w:gridCol w:w="1120"/>
        <w:gridCol w:w="1120"/>
      </w:tblGrid>
      <w:tr w:rsidR="001B6D10" w:rsidRPr="001B6D10" w14:paraId="5FA205B2" w14:textId="77777777" w:rsidTr="00EE5AA9">
        <w:trPr>
          <w:trHeight w:val="270"/>
        </w:trPr>
        <w:tc>
          <w:tcPr>
            <w:tcW w:w="3805" w:type="dxa"/>
            <w:vMerge w:val="restart"/>
            <w:tcBorders>
              <w:top w:val="double" w:sz="6" w:space="0" w:color="auto"/>
              <w:left w:val="double" w:sz="6" w:space="0" w:color="auto"/>
              <w:bottom w:val="double" w:sz="6" w:space="0" w:color="000000"/>
              <w:right w:val="single" w:sz="4" w:space="0" w:color="auto"/>
            </w:tcBorders>
            <w:noWrap/>
            <w:vAlign w:val="center"/>
            <w:hideMark/>
          </w:tcPr>
          <w:p w14:paraId="6F7DAF3B"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Газдински тип</w:t>
            </w:r>
          </w:p>
        </w:tc>
        <w:tc>
          <w:tcPr>
            <w:tcW w:w="2015" w:type="dxa"/>
            <w:gridSpan w:val="2"/>
            <w:tcBorders>
              <w:top w:val="double" w:sz="6" w:space="0" w:color="auto"/>
              <w:left w:val="nil"/>
              <w:bottom w:val="single" w:sz="4" w:space="0" w:color="auto"/>
              <w:right w:val="single" w:sz="4" w:space="0" w:color="auto"/>
            </w:tcBorders>
            <w:noWrap/>
            <w:vAlign w:val="center"/>
            <w:hideMark/>
          </w:tcPr>
          <w:p w14:paraId="43B865D7"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1427C93E"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556004B9"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6B19E4B4" w14:textId="77777777" w:rsidTr="00EE5AA9">
        <w:trPr>
          <w:trHeight w:val="51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65C16B5B" w14:textId="77777777" w:rsidR="003A50FC" w:rsidRPr="001B6D10" w:rsidRDefault="003A50FC" w:rsidP="003A50FC">
            <w:pPr>
              <w:rPr>
                <w:rFonts w:ascii="Times New Roman" w:hAnsi="Times New Roman"/>
                <w:b/>
                <w:bCs/>
                <w:sz w:val="20"/>
              </w:rPr>
            </w:pPr>
          </w:p>
        </w:tc>
        <w:tc>
          <w:tcPr>
            <w:tcW w:w="895" w:type="dxa"/>
            <w:tcBorders>
              <w:top w:val="nil"/>
              <w:left w:val="nil"/>
              <w:bottom w:val="single" w:sz="4" w:space="0" w:color="auto"/>
              <w:right w:val="single" w:sz="4" w:space="0" w:color="auto"/>
            </w:tcBorders>
            <w:vAlign w:val="center"/>
            <w:hideMark/>
          </w:tcPr>
          <w:p w14:paraId="48407F43"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6D5F1B2F"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74A2BEDA"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228096E0"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3A28D595"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4B969689"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223F872E" w14:textId="77777777" w:rsidTr="00EE5AA9">
        <w:trPr>
          <w:trHeight w:val="27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5B67AC8C" w14:textId="77777777" w:rsidR="003A50FC" w:rsidRPr="001B6D10" w:rsidRDefault="003A50FC" w:rsidP="003A50FC">
            <w:pPr>
              <w:rPr>
                <w:rFonts w:ascii="Times New Roman" w:hAnsi="Times New Roman"/>
                <w:b/>
                <w:bCs/>
                <w:sz w:val="20"/>
              </w:rPr>
            </w:pPr>
          </w:p>
        </w:tc>
        <w:tc>
          <w:tcPr>
            <w:tcW w:w="6495" w:type="dxa"/>
            <w:gridSpan w:val="6"/>
            <w:tcBorders>
              <w:top w:val="single" w:sz="4" w:space="0" w:color="auto"/>
              <w:left w:val="nil"/>
              <w:bottom w:val="double" w:sz="6" w:space="0" w:color="auto"/>
              <w:right w:val="double" w:sz="6" w:space="0" w:color="000000"/>
            </w:tcBorders>
            <w:vAlign w:val="center"/>
            <w:hideMark/>
          </w:tcPr>
          <w:p w14:paraId="33536B13" w14:textId="77777777" w:rsidR="003A50FC" w:rsidRPr="001B6D10" w:rsidRDefault="003A50FC" w:rsidP="003A50FC">
            <w:pPr>
              <w:jc w:val="center"/>
              <w:rPr>
                <w:rFonts w:ascii="Times New Roman" w:hAnsi="Times New Roman"/>
                <w:sz w:val="20"/>
              </w:rPr>
            </w:pPr>
            <w:r w:rsidRPr="001B6D10">
              <w:rPr>
                <w:rFonts w:ascii="Times New Roman" w:hAnsi="Times New Roman"/>
                <w:sz w:val="20"/>
              </w:rPr>
              <w:t>( ха )</w:t>
            </w:r>
          </w:p>
        </w:tc>
      </w:tr>
      <w:tr w:rsidR="001B6D10" w:rsidRPr="001B6D10" w14:paraId="5CE12B7F" w14:textId="77777777" w:rsidTr="00EE5AA9">
        <w:trPr>
          <w:trHeight w:val="330"/>
        </w:trPr>
        <w:tc>
          <w:tcPr>
            <w:tcW w:w="3805" w:type="dxa"/>
            <w:tcBorders>
              <w:top w:val="single" w:sz="4" w:space="0" w:color="auto"/>
              <w:left w:val="double" w:sz="6" w:space="0" w:color="auto"/>
              <w:bottom w:val="single" w:sz="4" w:space="0" w:color="auto"/>
              <w:right w:val="single" w:sz="4" w:space="0" w:color="auto"/>
            </w:tcBorders>
            <w:noWrap/>
            <w:vAlign w:val="bottom"/>
            <w:hideMark/>
          </w:tcPr>
          <w:p w14:paraId="7A31A9ED" w14:textId="77777777" w:rsidR="003A50FC" w:rsidRPr="001B6D10" w:rsidRDefault="003A50FC" w:rsidP="003A50FC">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895" w:type="dxa"/>
            <w:tcBorders>
              <w:top w:val="nil"/>
              <w:left w:val="nil"/>
              <w:bottom w:val="single" w:sz="4" w:space="0" w:color="auto"/>
              <w:right w:val="single" w:sz="4" w:space="0" w:color="auto"/>
            </w:tcBorders>
            <w:vAlign w:val="center"/>
            <w:hideMark/>
          </w:tcPr>
          <w:p w14:paraId="5E50EE78"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34.08</w:t>
            </w:r>
          </w:p>
        </w:tc>
        <w:tc>
          <w:tcPr>
            <w:tcW w:w="1120" w:type="dxa"/>
            <w:tcBorders>
              <w:top w:val="nil"/>
              <w:left w:val="nil"/>
              <w:bottom w:val="single" w:sz="4" w:space="0" w:color="auto"/>
              <w:right w:val="single" w:sz="4" w:space="0" w:color="auto"/>
            </w:tcBorders>
            <w:vAlign w:val="center"/>
            <w:hideMark/>
          </w:tcPr>
          <w:p w14:paraId="61D957B8"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272.64</w:t>
            </w:r>
          </w:p>
        </w:tc>
        <w:tc>
          <w:tcPr>
            <w:tcW w:w="1120" w:type="dxa"/>
            <w:tcBorders>
              <w:top w:val="nil"/>
              <w:left w:val="nil"/>
              <w:bottom w:val="single" w:sz="4" w:space="0" w:color="auto"/>
              <w:right w:val="single" w:sz="4" w:space="0" w:color="auto"/>
            </w:tcBorders>
            <w:vAlign w:val="center"/>
            <w:hideMark/>
          </w:tcPr>
          <w:p w14:paraId="6A071DC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2E0E9019"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7FBACE05"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34.08</w:t>
            </w:r>
          </w:p>
        </w:tc>
        <w:tc>
          <w:tcPr>
            <w:tcW w:w="1120" w:type="dxa"/>
            <w:tcBorders>
              <w:top w:val="nil"/>
              <w:left w:val="nil"/>
              <w:bottom w:val="single" w:sz="4" w:space="0" w:color="auto"/>
              <w:right w:val="double" w:sz="6" w:space="0" w:color="auto"/>
            </w:tcBorders>
            <w:vAlign w:val="center"/>
            <w:hideMark/>
          </w:tcPr>
          <w:p w14:paraId="3C7E85D6" w14:textId="77777777" w:rsidR="003A50FC" w:rsidRPr="001B6D10" w:rsidRDefault="003A50FC" w:rsidP="003A50FC">
            <w:pPr>
              <w:jc w:val="right"/>
              <w:rPr>
                <w:rFonts w:ascii="Times New Roman" w:hAnsi="Times New Roman"/>
                <w:sz w:val="20"/>
              </w:rPr>
            </w:pPr>
            <w:r w:rsidRPr="001B6D10">
              <w:rPr>
                <w:rFonts w:ascii="Times New Roman" w:hAnsi="Times New Roman"/>
                <w:sz w:val="20"/>
              </w:rPr>
              <w:t>272.64</w:t>
            </w:r>
          </w:p>
        </w:tc>
      </w:tr>
      <w:tr w:rsidR="003A50FC" w:rsidRPr="001B6D10" w14:paraId="4C97B870" w14:textId="77777777" w:rsidTr="00EE5AA9">
        <w:trPr>
          <w:trHeight w:val="465"/>
        </w:trPr>
        <w:tc>
          <w:tcPr>
            <w:tcW w:w="3805" w:type="dxa"/>
            <w:tcBorders>
              <w:top w:val="nil"/>
              <w:left w:val="double" w:sz="6" w:space="0" w:color="auto"/>
              <w:bottom w:val="double" w:sz="6" w:space="0" w:color="auto"/>
              <w:right w:val="single" w:sz="4" w:space="0" w:color="auto"/>
            </w:tcBorders>
            <w:shd w:val="clear" w:color="000000" w:fill="EEECE1"/>
            <w:noWrap/>
            <w:vAlign w:val="center"/>
            <w:hideMark/>
          </w:tcPr>
          <w:p w14:paraId="454E8F49" w14:textId="77777777" w:rsidR="003A50FC" w:rsidRPr="001B6D10" w:rsidRDefault="003A50FC" w:rsidP="003A50FC">
            <w:pPr>
              <w:jc w:val="center"/>
              <w:rPr>
                <w:rFonts w:ascii="Times New Roman" w:hAnsi="Times New Roman"/>
                <w:b/>
                <w:bCs/>
                <w:sz w:val="20"/>
              </w:rPr>
            </w:pPr>
            <w:r w:rsidRPr="001B6D10">
              <w:rPr>
                <w:rFonts w:ascii="Times New Roman" w:hAnsi="Times New Roman"/>
                <w:b/>
                <w:bCs/>
                <w:sz w:val="20"/>
              </w:rPr>
              <w:t> </w:t>
            </w:r>
          </w:p>
        </w:tc>
        <w:tc>
          <w:tcPr>
            <w:tcW w:w="895" w:type="dxa"/>
            <w:tcBorders>
              <w:top w:val="nil"/>
              <w:left w:val="nil"/>
              <w:bottom w:val="double" w:sz="6" w:space="0" w:color="auto"/>
              <w:right w:val="single" w:sz="4" w:space="0" w:color="auto"/>
            </w:tcBorders>
            <w:shd w:val="clear" w:color="000000" w:fill="EEECE1"/>
            <w:noWrap/>
            <w:vAlign w:val="center"/>
            <w:hideMark/>
          </w:tcPr>
          <w:p w14:paraId="71DBCFCA"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34.08</w:t>
            </w:r>
          </w:p>
        </w:tc>
        <w:tc>
          <w:tcPr>
            <w:tcW w:w="1120" w:type="dxa"/>
            <w:tcBorders>
              <w:top w:val="nil"/>
              <w:left w:val="nil"/>
              <w:bottom w:val="double" w:sz="6" w:space="0" w:color="auto"/>
              <w:right w:val="single" w:sz="4" w:space="0" w:color="auto"/>
            </w:tcBorders>
            <w:shd w:val="clear" w:color="000000" w:fill="EEECE1"/>
            <w:noWrap/>
            <w:vAlign w:val="center"/>
            <w:hideMark/>
          </w:tcPr>
          <w:p w14:paraId="18BF6448"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272.64</w:t>
            </w:r>
          </w:p>
        </w:tc>
        <w:tc>
          <w:tcPr>
            <w:tcW w:w="1120" w:type="dxa"/>
            <w:tcBorders>
              <w:top w:val="nil"/>
              <w:left w:val="nil"/>
              <w:bottom w:val="double" w:sz="6" w:space="0" w:color="auto"/>
              <w:right w:val="single" w:sz="4" w:space="0" w:color="auto"/>
            </w:tcBorders>
            <w:shd w:val="clear" w:color="000000" w:fill="EEECE1"/>
            <w:noWrap/>
            <w:vAlign w:val="center"/>
            <w:hideMark/>
          </w:tcPr>
          <w:p w14:paraId="0176E737"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4990E047"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55F8DF95"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34.08</w:t>
            </w:r>
          </w:p>
        </w:tc>
        <w:tc>
          <w:tcPr>
            <w:tcW w:w="1120" w:type="dxa"/>
            <w:tcBorders>
              <w:top w:val="nil"/>
              <w:left w:val="nil"/>
              <w:bottom w:val="double" w:sz="6" w:space="0" w:color="auto"/>
              <w:right w:val="double" w:sz="6" w:space="0" w:color="auto"/>
            </w:tcBorders>
            <w:shd w:val="clear" w:color="000000" w:fill="EEECE1"/>
            <w:noWrap/>
            <w:vAlign w:val="center"/>
            <w:hideMark/>
          </w:tcPr>
          <w:p w14:paraId="47A629A0" w14:textId="77777777" w:rsidR="003A50FC" w:rsidRPr="001B6D10" w:rsidRDefault="003A50FC" w:rsidP="003A50FC">
            <w:pPr>
              <w:jc w:val="right"/>
              <w:rPr>
                <w:rFonts w:ascii="Times New Roman" w:hAnsi="Times New Roman"/>
                <w:b/>
                <w:bCs/>
                <w:sz w:val="20"/>
              </w:rPr>
            </w:pPr>
            <w:r w:rsidRPr="001B6D10">
              <w:rPr>
                <w:rFonts w:ascii="Times New Roman" w:hAnsi="Times New Roman"/>
                <w:b/>
                <w:bCs/>
                <w:sz w:val="20"/>
              </w:rPr>
              <w:t>272.64</w:t>
            </w:r>
          </w:p>
        </w:tc>
      </w:tr>
    </w:tbl>
    <w:p w14:paraId="3F60C0C5" w14:textId="77777777" w:rsidR="003A50FC" w:rsidRPr="001B6D10" w:rsidRDefault="003A50FC" w:rsidP="00F80EAC">
      <w:pPr>
        <w:rPr>
          <w:rFonts w:asciiTheme="minorHAnsi" w:hAnsiTheme="minorHAnsi"/>
          <w:lang w:val="ru-RU"/>
        </w:rPr>
      </w:pPr>
    </w:p>
    <w:p w14:paraId="3728BB03" w14:textId="77777777" w:rsidR="003A50FC" w:rsidRPr="001B6D10" w:rsidRDefault="003A50FC" w:rsidP="00F80EAC">
      <w:pPr>
        <w:rPr>
          <w:rFonts w:asciiTheme="minorHAnsi" w:hAnsiTheme="minorHAnsi"/>
        </w:rPr>
      </w:pPr>
    </w:p>
    <w:p w14:paraId="0060D272" w14:textId="77777777" w:rsidR="003A50FC" w:rsidRDefault="003A50FC" w:rsidP="00F80EAC">
      <w:pPr>
        <w:rPr>
          <w:rFonts w:asciiTheme="minorHAnsi" w:hAnsiTheme="minorHAnsi"/>
        </w:rPr>
      </w:pPr>
    </w:p>
    <w:p w14:paraId="6D4C032D" w14:textId="77777777" w:rsidR="003319C4" w:rsidRDefault="003319C4" w:rsidP="00F80EAC">
      <w:pPr>
        <w:rPr>
          <w:rFonts w:asciiTheme="minorHAnsi" w:hAnsiTheme="minorHAnsi"/>
        </w:rPr>
      </w:pPr>
    </w:p>
    <w:p w14:paraId="5B75C596" w14:textId="77777777" w:rsidR="005378C4" w:rsidRDefault="005378C4" w:rsidP="00F80EAC">
      <w:pPr>
        <w:rPr>
          <w:rFonts w:asciiTheme="minorHAnsi" w:hAnsiTheme="minorHAnsi"/>
        </w:rPr>
      </w:pPr>
    </w:p>
    <w:p w14:paraId="58059E78" w14:textId="77777777" w:rsidR="003319C4" w:rsidRDefault="003319C4" w:rsidP="00F80EAC">
      <w:pPr>
        <w:rPr>
          <w:rFonts w:asciiTheme="minorHAnsi" w:hAnsiTheme="minorHAnsi"/>
        </w:rPr>
      </w:pPr>
    </w:p>
    <w:p w14:paraId="304DDCD9" w14:textId="77777777" w:rsidR="003319C4" w:rsidRPr="003319C4" w:rsidRDefault="003319C4" w:rsidP="00F80EAC">
      <w:pPr>
        <w:rPr>
          <w:rFonts w:asciiTheme="minorHAnsi" w:hAnsiTheme="minorHAnsi"/>
        </w:rPr>
      </w:pPr>
    </w:p>
    <w:p w14:paraId="43E37A02" w14:textId="6CB0819C" w:rsidR="003A50FC" w:rsidRPr="001B6D10" w:rsidRDefault="003A50FC" w:rsidP="003A50FC">
      <w:pPr>
        <w:rPr>
          <w:rFonts w:asciiTheme="minorHAnsi" w:hAnsiTheme="minorHAnsi"/>
          <w:i/>
          <w:iCs/>
          <w:lang w:val="ru-RU"/>
        </w:rPr>
      </w:pPr>
      <w:r w:rsidRPr="001B6D10">
        <w:rPr>
          <w:rFonts w:asciiTheme="minorHAnsi" w:hAnsiTheme="minorHAnsi"/>
          <w:lang w:val="ru-RU"/>
        </w:rPr>
        <w:lastRenderedPageBreak/>
        <w:t xml:space="preserve">                 </w:t>
      </w:r>
      <w:r w:rsidRPr="001B6D10">
        <w:rPr>
          <w:rFonts w:asciiTheme="minorHAnsi" w:hAnsiTheme="minorHAnsi"/>
          <w:i/>
          <w:iCs/>
          <w:lang w:val="ru-RU"/>
        </w:rPr>
        <w:t xml:space="preserve">527.  </w:t>
      </w:r>
      <w:r w:rsidRPr="001B6D10">
        <w:rPr>
          <w:rFonts w:asciiTheme="minorHAnsi" w:hAnsiTheme="minorHAnsi" w:hint="eastAsia"/>
          <w:i/>
          <w:iCs/>
          <w:lang w:val="ru-RU"/>
        </w:rPr>
        <w:t>Чишћење</w:t>
      </w:r>
      <w:r w:rsidRPr="001B6D10">
        <w:rPr>
          <w:rFonts w:asciiTheme="minorHAnsi" w:hAnsiTheme="minorHAnsi"/>
          <w:i/>
          <w:iCs/>
          <w:lang w:val="ru-RU"/>
        </w:rPr>
        <w:t xml:space="preserve"> </w:t>
      </w:r>
      <w:r w:rsidRPr="001B6D10">
        <w:rPr>
          <w:rFonts w:asciiTheme="minorHAnsi" w:hAnsiTheme="minorHAnsi" w:hint="eastAsia"/>
          <w:i/>
          <w:iCs/>
          <w:lang w:val="ru-RU"/>
        </w:rPr>
        <w:t>у</w:t>
      </w:r>
      <w:r w:rsidRPr="001B6D10">
        <w:rPr>
          <w:rFonts w:asciiTheme="minorHAnsi" w:hAnsiTheme="minorHAnsi"/>
          <w:i/>
          <w:iCs/>
          <w:lang w:val="ru-RU"/>
        </w:rPr>
        <w:t xml:space="preserve"> </w:t>
      </w:r>
      <w:r w:rsidRPr="001B6D10">
        <w:rPr>
          <w:rFonts w:asciiTheme="minorHAnsi" w:hAnsiTheme="minorHAnsi" w:hint="eastAsia"/>
          <w:i/>
          <w:iCs/>
          <w:lang w:val="ru-RU"/>
        </w:rPr>
        <w:t>младим</w:t>
      </w:r>
      <w:r w:rsidRPr="001B6D10">
        <w:rPr>
          <w:rFonts w:asciiTheme="minorHAnsi" w:hAnsiTheme="minorHAnsi"/>
          <w:i/>
          <w:iCs/>
          <w:lang w:val="ru-RU"/>
        </w:rPr>
        <w:t xml:space="preserve"> </w:t>
      </w:r>
      <w:r w:rsidRPr="001B6D10">
        <w:rPr>
          <w:rFonts w:asciiTheme="minorHAnsi" w:hAnsiTheme="minorHAnsi" w:hint="eastAsia"/>
          <w:i/>
          <w:iCs/>
          <w:lang w:val="ru-RU"/>
        </w:rPr>
        <w:t>културама</w:t>
      </w:r>
    </w:p>
    <w:p w14:paraId="4BC1C8E1" w14:textId="77777777" w:rsidR="003A50FC" w:rsidRPr="001B6D10" w:rsidRDefault="003A50FC" w:rsidP="003A50FC">
      <w:pPr>
        <w:rPr>
          <w:rFonts w:asciiTheme="minorHAnsi" w:hAnsiTheme="minorHAnsi"/>
          <w:i/>
          <w:iCs/>
          <w:lang w:val="ru-RU"/>
        </w:rPr>
      </w:pPr>
    </w:p>
    <w:p w14:paraId="3CAB45BD" w14:textId="4AD61E66" w:rsidR="003A50FC" w:rsidRPr="00A275D5" w:rsidRDefault="003A50FC" w:rsidP="003A50FC">
      <w:pPr>
        <w:rPr>
          <w:rFonts w:asciiTheme="majorBidi" w:hAnsiTheme="majorBidi" w:cstheme="majorBidi"/>
          <w:sz w:val="20"/>
          <w:lang w:val="ru-RU"/>
        </w:rPr>
      </w:pPr>
      <w:r w:rsidRPr="001B6D10">
        <w:rPr>
          <w:rFonts w:asciiTheme="majorBidi" w:hAnsiTheme="majorBidi" w:cstheme="majorBidi"/>
          <w:sz w:val="20"/>
          <w:lang w:val="ru-RU"/>
        </w:rPr>
        <w:t>Табела бр. 4.8. – Чишћење у младим културама</w:t>
      </w:r>
    </w:p>
    <w:tbl>
      <w:tblPr>
        <w:tblW w:w="10300" w:type="dxa"/>
        <w:tblLook w:val="04A0" w:firstRow="1" w:lastRow="0" w:firstColumn="1" w:lastColumn="0" w:noHBand="0" w:noVBand="1"/>
      </w:tblPr>
      <w:tblGrid>
        <w:gridCol w:w="3580"/>
        <w:gridCol w:w="1120"/>
        <w:gridCol w:w="1120"/>
        <w:gridCol w:w="1120"/>
        <w:gridCol w:w="1120"/>
        <w:gridCol w:w="1120"/>
        <w:gridCol w:w="1120"/>
      </w:tblGrid>
      <w:tr w:rsidR="009A3034" w:rsidRPr="009A3034" w14:paraId="511C2B90" w14:textId="77777777" w:rsidTr="009A3034">
        <w:trPr>
          <w:trHeight w:val="270"/>
        </w:trPr>
        <w:tc>
          <w:tcPr>
            <w:tcW w:w="3580" w:type="dxa"/>
            <w:vMerge w:val="restart"/>
            <w:tcBorders>
              <w:top w:val="double" w:sz="6" w:space="0" w:color="auto"/>
              <w:left w:val="double" w:sz="6" w:space="0" w:color="auto"/>
              <w:bottom w:val="double" w:sz="6" w:space="0" w:color="000000"/>
              <w:right w:val="single" w:sz="4" w:space="0" w:color="auto"/>
            </w:tcBorders>
            <w:noWrap/>
            <w:vAlign w:val="center"/>
            <w:hideMark/>
          </w:tcPr>
          <w:p w14:paraId="4E8EC848" w14:textId="77777777" w:rsidR="009A3034" w:rsidRPr="009A3034" w:rsidRDefault="009A3034" w:rsidP="009A3034">
            <w:pPr>
              <w:jc w:val="center"/>
              <w:rPr>
                <w:rFonts w:ascii="Times New Roman" w:hAnsi="Times New Roman"/>
                <w:b/>
                <w:bCs/>
                <w:sz w:val="20"/>
              </w:rPr>
            </w:pPr>
            <w:r w:rsidRPr="009A3034">
              <w:rPr>
                <w:rFonts w:ascii="Times New Roman" w:hAnsi="Times New Roman"/>
                <w:b/>
                <w:bCs/>
                <w:sz w:val="20"/>
              </w:rPr>
              <w:t>Газдински тип</w:t>
            </w:r>
          </w:p>
        </w:tc>
        <w:tc>
          <w:tcPr>
            <w:tcW w:w="2240" w:type="dxa"/>
            <w:gridSpan w:val="2"/>
            <w:tcBorders>
              <w:top w:val="double" w:sz="6" w:space="0" w:color="auto"/>
              <w:left w:val="nil"/>
              <w:bottom w:val="single" w:sz="4" w:space="0" w:color="auto"/>
              <w:right w:val="single" w:sz="4" w:space="0" w:color="auto"/>
            </w:tcBorders>
            <w:noWrap/>
            <w:vAlign w:val="center"/>
            <w:hideMark/>
          </w:tcPr>
          <w:p w14:paraId="56A65656" w14:textId="77777777" w:rsidR="009A3034" w:rsidRPr="009A3034" w:rsidRDefault="009A3034" w:rsidP="009A3034">
            <w:pPr>
              <w:jc w:val="center"/>
              <w:rPr>
                <w:rFonts w:ascii="Times New Roman" w:hAnsi="Times New Roman"/>
                <w:b/>
                <w:bCs/>
                <w:color w:val="000000"/>
                <w:sz w:val="20"/>
              </w:rPr>
            </w:pPr>
            <w:r w:rsidRPr="009A3034">
              <w:rPr>
                <w:rFonts w:ascii="Times New Roman" w:hAnsi="Times New Roman"/>
                <w:b/>
                <w:bCs/>
                <w:color w:val="000000"/>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464AF576" w14:textId="77777777" w:rsidR="009A3034" w:rsidRPr="009A3034" w:rsidRDefault="009A3034" w:rsidP="009A3034">
            <w:pPr>
              <w:jc w:val="center"/>
              <w:rPr>
                <w:rFonts w:ascii="Times New Roman" w:hAnsi="Times New Roman"/>
                <w:b/>
                <w:bCs/>
                <w:color w:val="000000"/>
                <w:sz w:val="20"/>
              </w:rPr>
            </w:pPr>
            <w:r w:rsidRPr="009A3034">
              <w:rPr>
                <w:rFonts w:ascii="Times New Roman" w:hAnsi="Times New Roman"/>
                <w:b/>
                <w:bCs/>
                <w:color w:val="000000"/>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44B79000" w14:textId="77777777" w:rsidR="009A3034" w:rsidRPr="009A3034" w:rsidRDefault="009A3034" w:rsidP="009A3034">
            <w:pPr>
              <w:jc w:val="center"/>
              <w:rPr>
                <w:rFonts w:ascii="Times New Roman" w:hAnsi="Times New Roman"/>
                <w:b/>
                <w:bCs/>
                <w:color w:val="000000"/>
                <w:sz w:val="20"/>
              </w:rPr>
            </w:pPr>
            <w:r w:rsidRPr="009A3034">
              <w:rPr>
                <w:rFonts w:ascii="Times New Roman" w:hAnsi="Times New Roman"/>
                <w:b/>
                <w:bCs/>
                <w:color w:val="000000"/>
                <w:sz w:val="20"/>
              </w:rPr>
              <w:t>Укупно</w:t>
            </w:r>
          </w:p>
        </w:tc>
      </w:tr>
      <w:tr w:rsidR="009A3034" w:rsidRPr="009A3034" w14:paraId="792621FC" w14:textId="77777777" w:rsidTr="009A3034">
        <w:trPr>
          <w:trHeight w:val="510"/>
        </w:trPr>
        <w:tc>
          <w:tcPr>
            <w:tcW w:w="3580" w:type="dxa"/>
            <w:vMerge/>
            <w:tcBorders>
              <w:top w:val="double" w:sz="6" w:space="0" w:color="auto"/>
              <w:left w:val="double" w:sz="6" w:space="0" w:color="auto"/>
              <w:bottom w:val="double" w:sz="6" w:space="0" w:color="000000"/>
              <w:right w:val="single" w:sz="4" w:space="0" w:color="auto"/>
            </w:tcBorders>
            <w:vAlign w:val="center"/>
            <w:hideMark/>
          </w:tcPr>
          <w:p w14:paraId="40C00BCE" w14:textId="77777777" w:rsidR="009A3034" w:rsidRPr="009A3034" w:rsidRDefault="009A3034" w:rsidP="009A3034">
            <w:pPr>
              <w:rPr>
                <w:rFonts w:ascii="Times New Roman" w:hAnsi="Times New Roman"/>
                <w:b/>
                <w:bCs/>
                <w:sz w:val="20"/>
              </w:rPr>
            </w:pPr>
          </w:p>
        </w:tc>
        <w:tc>
          <w:tcPr>
            <w:tcW w:w="1120" w:type="dxa"/>
            <w:tcBorders>
              <w:top w:val="nil"/>
              <w:left w:val="nil"/>
              <w:bottom w:val="single" w:sz="4" w:space="0" w:color="auto"/>
              <w:right w:val="single" w:sz="4" w:space="0" w:color="auto"/>
            </w:tcBorders>
            <w:vAlign w:val="center"/>
            <w:hideMark/>
          </w:tcPr>
          <w:p w14:paraId="2291A52B" w14:textId="77777777" w:rsidR="009A3034" w:rsidRPr="009A3034" w:rsidRDefault="009A3034" w:rsidP="009A3034">
            <w:pPr>
              <w:jc w:val="center"/>
              <w:rPr>
                <w:rFonts w:ascii="Times New Roman" w:hAnsi="Times New Roman"/>
                <w:color w:val="000000"/>
                <w:sz w:val="20"/>
              </w:rPr>
            </w:pPr>
            <w:r w:rsidRPr="009A3034">
              <w:rPr>
                <w:rFonts w:ascii="Times New Roman" w:hAnsi="Times New Roman"/>
                <w:color w:val="000000"/>
                <w:sz w:val="20"/>
              </w:rPr>
              <w:t>Површина</w:t>
            </w:r>
          </w:p>
        </w:tc>
        <w:tc>
          <w:tcPr>
            <w:tcW w:w="1120" w:type="dxa"/>
            <w:tcBorders>
              <w:top w:val="nil"/>
              <w:left w:val="nil"/>
              <w:bottom w:val="single" w:sz="4" w:space="0" w:color="auto"/>
              <w:right w:val="single" w:sz="4" w:space="0" w:color="auto"/>
            </w:tcBorders>
            <w:vAlign w:val="center"/>
            <w:hideMark/>
          </w:tcPr>
          <w:p w14:paraId="487A3976" w14:textId="77777777" w:rsidR="009A3034" w:rsidRPr="009A3034" w:rsidRDefault="009A3034" w:rsidP="009A3034">
            <w:pPr>
              <w:jc w:val="center"/>
              <w:rPr>
                <w:rFonts w:ascii="Times New Roman" w:hAnsi="Times New Roman"/>
                <w:color w:val="000000"/>
                <w:sz w:val="20"/>
              </w:rPr>
            </w:pPr>
            <w:r w:rsidRPr="009A3034">
              <w:rPr>
                <w:rFonts w:ascii="Times New Roman" w:hAnsi="Times New Roman"/>
                <w:color w:val="000000"/>
                <w:sz w:val="20"/>
              </w:rPr>
              <w:t>Радна површина</w:t>
            </w:r>
          </w:p>
        </w:tc>
        <w:tc>
          <w:tcPr>
            <w:tcW w:w="1120" w:type="dxa"/>
            <w:tcBorders>
              <w:top w:val="nil"/>
              <w:left w:val="nil"/>
              <w:bottom w:val="single" w:sz="4" w:space="0" w:color="auto"/>
              <w:right w:val="single" w:sz="4" w:space="0" w:color="auto"/>
            </w:tcBorders>
            <w:vAlign w:val="center"/>
            <w:hideMark/>
          </w:tcPr>
          <w:p w14:paraId="13FB51B7" w14:textId="77777777" w:rsidR="009A3034" w:rsidRPr="009A3034" w:rsidRDefault="009A3034" w:rsidP="009A3034">
            <w:pPr>
              <w:jc w:val="center"/>
              <w:rPr>
                <w:rFonts w:ascii="Times New Roman" w:hAnsi="Times New Roman"/>
                <w:color w:val="000000"/>
                <w:sz w:val="20"/>
              </w:rPr>
            </w:pPr>
            <w:r w:rsidRPr="009A3034">
              <w:rPr>
                <w:rFonts w:ascii="Times New Roman" w:hAnsi="Times New Roman"/>
                <w:color w:val="000000"/>
                <w:sz w:val="20"/>
              </w:rPr>
              <w:t>Површина</w:t>
            </w:r>
          </w:p>
        </w:tc>
        <w:tc>
          <w:tcPr>
            <w:tcW w:w="1120" w:type="dxa"/>
            <w:tcBorders>
              <w:top w:val="nil"/>
              <w:left w:val="nil"/>
              <w:bottom w:val="single" w:sz="4" w:space="0" w:color="auto"/>
              <w:right w:val="single" w:sz="4" w:space="0" w:color="auto"/>
            </w:tcBorders>
            <w:vAlign w:val="center"/>
            <w:hideMark/>
          </w:tcPr>
          <w:p w14:paraId="2B7A97E6" w14:textId="77777777" w:rsidR="009A3034" w:rsidRPr="009A3034" w:rsidRDefault="009A3034" w:rsidP="009A3034">
            <w:pPr>
              <w:jc w:val="center"/>
              <w:rPr>
                <w:rFonts w:ascii="Times New Roman" w:hAnsi="Times New Roman"/>
                <w:color w:val="000000"/>
                <w:sz w:val="20"/>
              </w:rPr>
            </w:pPr>
            <w:r w:rsidRPr="009A3034">
              <w:rPr>
                <w:rFonts w:ascii="Times New Roman" w:hAnsi="Times New Roman"/>
                <w:color w:val="000000"/>
                <w:sz w:val="20"/>
              </w:rPr>
              <w:t>Радна површина</w:t>
            </w:r>
          </w:p>
        </w:tc>
        <w:tc>
          <w:tcPr>
            <w:tcW w:w="1120" w:type="dxa"/>
            <w:tcBorders>
              <w:top w:val="nil"/>
              <w:left w:val="nil"/>
              <w:bottom w:val="single" w:sz="4" w:space="0" w:color="auto"/>
              <w:right w:val="single" w:sz="4" w:space="0" w:color="auto"/>
            </w:tcBorders>
            <w:vAlign w:val="center"/>
            <w:hideMark/>
          </w:tcPr>
          <w:p w14:paraId="192211CC" w14:textId="77777777" w:rsidR="009A3034" w:rsidRPr="009A3034" w:rsidRDefault="009A3034" w:rsidP="009A3034">
            <w:pPr>
              <w:jc w:val="center"/>
              <w:rPr>
                <w:rFonts w:ascii="Times New Roman" w:hAnsi="Times New Roman"/>
                <w:color w:val="000000"/>
                <w:sz w:val="20"/>
              </w:rPr>
            </w:pPr>
            <w:r w:rsidRPr="009A3034">
              <w:rPr>
                <w:rFonts w:ascii="Times New Roman" w:hAnsi="Times New Roman"/>
                <w:color w:val="000000"/>
                <w:sz w:val="20"/>
              </w:rPr>
              <w:t>Површина</w:t>
            </w:r>
          </w:p>
        </w:tc>
        <w:tc>
          <w:tcPr>
            <w:tcW w:w="1120" w:type="dxa"/>
            <w:tcBorders>
              <w:top w:val="nil"/>
              <w:left w:val="nil"/>
              <w:bottom w:val="single" w:sz="4" w:space="0" w:color="auto"/>
              <w:right w:val="double" w:sz="6" w:space="0" w:color="auto"/>
            </w:tcBorders>
            <w:vAlign w:val="center"/>
            <w:hideMark/>
          </w:tcPr>
          <w:p w14:paraId="4B117E46" w14:textId="77777777" w:rsidR="009A3034" w:rsidRPr="009A3034" w:rsidRDefault="009A3034" w:rsidP="009A3034">
            <w:pPr>
              <w:jc w:val="center"/>
              <w:rPr>
                <w:rFonts w:ascii="Times New Roman" w:hAnsi="Times New Roman"/>
                <w:color w:val="000000"/>
                <w:sz w:val="20"/>
              </w:rPr>
            </w:pPr>
            <w:r w:rsidRPr="009A3034">
              <w:rPr>
                <w:rFonts w:ascii="Times New Roman" w:hAnsi="Times New Roman"/>
                <w:color w:val="000000"/>
                <w:sz w:val="20"/>
              </w:rPr>
              <w:t>Радна површина</w:t>
            </w:r>
          </w:p>
        </w:tc>
      </w:tr>
      <w:tr w:rsidR="009A3034" w:rsidRPr="009A3034" w14:paraId="26735298" w14:textId="77777777" w:rsidTr="009A3034">
        <w:trPr>
          <w:trHeight w:val="270"/>
        </w:trPr>
        <w:tc>
          <w:tcPr>
            <w:tcW w:w="3580" w:type="dxa"/>
            <w:vMerge/>
            <w:tcBorders>
              <w:top w:val="double" w:sz="6" w:space="0" w:color="auto"/>
              <w:left w:val="double" w:sz="6" w:space="0" w:color="auto"/>
              <w:bottom w:val="double" w:sz="6" w:space="0" w:color="000000"/>
              <w:right w:val="single" w:sz="4" w:space="0" w:color="auto"/>
            </w:tcBorders>
            <w:vAlign w:val="center"/>
            <w:hideMark/>
          </w:tcPr>
          <w:p w14:paraId="46F2C997" w14:textId="77777777" w:rsidR="009A3034" w:rsidRPr="009A3034" w:rsidRDefault="009A3034" w:rsidP="009A3034">
            <w:pPr>
              <w:rPr>
                <w:rFonts w:ascii="Times New Roman" w:hAnsi="Times New Roman"/>
                <w:b/>
                <w:bCs/>
                <w:sz w:val="20"/>
              </w:rPr>
            </w:pPr>
          </w:p>
        </w:tc>
        <w:tc>
          <w:tcPr>
            <w:tcW w:w="6720" w:type="dxa"/>
            <w:gridSpan w:val="6"/>
            <w:tcBorders>
              <w:top w:val="single" w:sz="4" w:space="0" w:color="auto"/>
              <w:left w:val="nil"/>
              <w:bottom w:val="double" w:sz="6" w:space="0" w:color="auto"/>
              <w:right w:val="double" w:sz="6" w:space="0" w:color="000000"/>
            </w:tcBorders>
            <w:vAlign w:val="center"/>
            <w:hideMark/>
          </w:tcPr>
          <w:p w14:paraId="6B2C883C" w14:textId="77777777" w:rsidR="009A3034" w:rsidRPr="009A3034" w:rsidRDefault="009A3034" w:rsidP="009A3034">
            <w:pPr>
              <w:jc w:val="center"/>
              <w:rPr>
                <w:rFonts w:ascii="Times New Roman" w:hAnsi="Times New Roman"/>
                <w:color w:val="000000"/>
                <w:sz w:val="20"/>
              </w:rPr>
            </w:pPr>
            <w:r w:rsidRPr="009A3034">
              <w:rPr>
                <w:rFonts w:ascii="Times New Roman" w:hAnsi="Times New Roman"/>
                <w:color w:val="000000"/>
                <w:sz w:val="20"/>
              </w:rPr>
              <w:t>( ха )</w:t>
            </w:r>
          </w:p>
        </w:tc>
      </w:tr>
      <w:tr w:rsidR="009A3034" w:rsidRPr="009A3034" w14:paraId="38F7D6AE" w14:textId="77777777" w:rsidTr="009A3034">
        <w:trPr>
          <w:trHeight w:val="330"/>
        </w:trPr>
        <w:tc>
          <w:tcPr>
            <w:tcW w:w="3580" w:type="dxa"/>
            <w:tcBorders>
              <w:top w:val="single" w:sz="4" w:space="0" w:color="auto"/>
              <w:left w:val="double" w:sz="6" w:space="0" w:color="auto"/>
              <w:bottom w:val="single" w:sz="4" w:space="0" w:color="auto"/>
              <w:right w:val="single" w:sz="4" w:space="0" w:color="auto"/>
            </w:tcBorders>
            <w:noWrap/>
            <w:vAlign w:val="bottom"/>
            <w:hideMark/>
          </w:tcPr>
          <w:p w14:paraId="3134612B" w14:textId="77777777" w:rsidR="009A3034" w:rsidRPr="009A3034" w:rsidRDefault="009A3034" w:rsidP="009A3034">
            <w:pPr>
              <w:rPr>
                <w:rFonts w:ascii="Times New Roman CYR" w:hAnsi="Times New Roman CYR"/>
                <w:color w:val="000000"/>
                <w:sz w:val="18"/>
                <w:szCs w:val="18"/>
              </w:rPr>
            </w:pPr>
            <w:r w:rsidRPr="009A3034">
              <w:rPr>
                <w:rFonts w:ascii="Times New Roman CYR" w:hAnsi="Times New Roman CYR"/>
                <w:color w:val="000000"/>
                <w:sz w:val="18"/>
                <w:szCs w:val="18"/>
              </w:rPr>
              <w:t>2410. Високе мешовите шуме лужњака</w:t>
            </w:r>
          </w:p>
        </w:tc>
        <w:tc>
          <w:tcPr>
            <w:tcW w:w="1120" w:type="dxa"/>
            <w:tcBorders>
              <w:top w:val="nil"/>
              <w:left w:val="nil"/>
              <w:bottom w:val="single" w:sz="4" w:space="0" w:color="auto"/>
              <w:right w:val="single" w:sz="4" w:space="0" w:color="auto"/>
            </w:tcBorders>
            <w:vAlign w:val="center"/>
            <w:hideMark/>
          </w:tcPr>
          <w:p w14:paraId="41808131" w14:textId="77777777" w:rsidR="009A3034" w:rsidRPr="009A3034" w:rsidRDefault="009A3034" w:rsidP="009A3034">
            <w:pPr>
              <w:jc w:val="right"/>
              <w:rPr>
                <w:rFonts w:ascii="Times New Roman" w:hAnsi="Times New Roman"/>
                <w:color w:val="000000"/>
                <w:sz w:val="20"/>
              </w:rPr>
            </w:pPr>
            <w:r w:rsidRPr="009A3034">
              <w:rPr>
                <w:rFonts w:ascii="Times New Roman" w:hAnsi="Times New Roman"/>
                <w:color w:val="000000"/>
                <w:sz w:val="20"/>
              </w:rPr>
              <w:t>20.97</w:t>
            </w:r>
          </w:p>
        </w:tc>
        <w:tc>
          <w:tcPr>
            <w:tcW w:w="1120" w:type="dxa"/>
            <w:tcBorders>
              <w:top w:val="nil"/>
              <w:left w:val="nil"/>
              <w:bottom w:val="single" w:sz="4" w:space="0" w:color="auto"/>
              <w:right w:val="single" w:sz="4" w:space="0" w:color="auto"/>
            </w:tcBorders>
            <w:vAlign w:val="center"/>
            <w:hideMark/>
          </w:tcPr>
          <w:p w14:paraId="79E91515" w14:textId="77777777" w:rsidR="009A3034" w:rsidRPr="009A3034" w:rsidRDefault="009A3034" w:rsidP="009A3034">
            <w:pPr>
              <w:jc w:val="right"/>
              <w:rPr>
                <w:rFonts w:ascii="Times New Roman" w:hAnsi="Times New Roman"/>
                <w:color w:val="000000"/>
                <w:sz w:val="20"/>
              </w:rPr>
            </w:pPr>
            <w:r w:rsidRPr="009A3034">
              <w:rPr>
                <w:rFonts w:ascii="Times New Roman" w:hAnsi="Times New Roman"/>
                <w:color w:val="000000"/>
                <w:sz w:val="20"/>
              </w:rPr>
              <w:t>20.97</w:t>
            </w:r>
          </w:p>
        </w:tc>
        <w:tc>
          <w:tcPr>
            <w:tcW w:w="1120" w:type="dxa"/>
            <w:tcBorders>
              <w:top w:val="nil"/>
              <w:left w:val="nil"/>
              <w:bottom w:val="single" w:sz="4" w:space="0" w:color="auto"/>
              <w:right w:val="single" w:sz="4" w:space="0" w:color="auto"/>
            </w:tcBorders>
            <w:vAlign w:val="center"/>
            <w:hideMark/>
          </w:tcPr>
          <w:p w14:paraId="7DDAB020" w14:textId="77777777" w:rsidR="009A3034" w:rsidRPr="009A3034" w:rsidRDefault="009A3034" w:rsidP="009A3034">
            <w:pPr>
              <w:jc w:val="right"/>
              <w:rPr>
                <w:rFonts w:ascii="Times New Roman" w:hAnsi="Times New Roman"/>
                <w:color w:val="000000"/>
                <w:sz w:val="20"/>
              </w:rPr>
            </w:pPr>
            <w:r w:rsidRPr="009A3034">
              <w:rPr>
                <w:rFonts w:ascii="Times New Roman" w:hAnsi="Times New Roman"/>
                <w:color w:val="000000"/>
                <w:sz w:val="20"/>
              </w:rPr>
              <w:t> </w:t>
            </w:r>
          </w:p>
        </w:tc>
        <w:tc>
          <w:tcPr>
            <w:tcW w:w="1120" w:type="dxa"/>
            <w:tcBorders>
              <w:top w:val="nil"/>
              <w:left w:val="nil"/>
              <w:bottom w:val="single" w:sz="4" w:space="0" w:color="auto"/>
              <w:right w:val="single" w:sz="4" w:space="0" w:color="auto"/>
            </w:tcBorders>
            <w:vAlign w:val="center"/>
            <w:hideMark/>
          </w:tcPr>
          <w:p w14:paraId="49A3B23C" w14:textId="77777777" w:rsidR="009A3034" w:rsidRPr="009A3034" w:rsidRDefault="009A3034" w:rsidP="009A3034">
            <w:pPr>
              <w:jc w:val="right"/>
              <w:rPr>
                <w:rFonts w:ascii="Times New Roman" w:hAnsi="Times New Roman"/>
                <w:color w:val="000000"/>
                <w:sz w:val="20"/>
              </w:rPr>
            </w:pPr>
            <w:r w:rsidRPr="009A3034">
              <w:rPr>
                <w:rFonts w:ascii="Times New Roman" w:hAnsi="Times New Roman"/>
                <w:color w:val="000000"/>
                <w:sz w:val="20"/>
              </w:rPr>
              <w:t> </w:t>
            </w:r>
          </w:p>
        </w:tc>
        <w:tc>
          <w:tcPr>
            <w:tcW w:w="1120" w:type="dxa"/>
            <w:tcBorders>
              <w:top w:val="nil"/>
              <w:left w:val="nil"/>
              <w:bottom w:val="single" w:sz="4" w:space="0" w:color="auto"/>
              <w:right w:val="single" w:sz="4" w:space="0" w:color="auto"/>
            </w:tcBorders>
            <w:vAlign w:val="center"/>
            <w:hideMark/>
          </w:tcPr>
          <w:p w14:paraId="27F99651" w14:textId="77777777" w:rsidR="009A3034" w:rsidRPr="009A3034" w:rsidRDefault="009A3034" w:rsidP="009A3034">
            <w:pPr>
              <w:jc w:val="right"/>
              <w:rPr>
                <w:rFonts w:ascii="Times New Roman" w:hAnsi="Times New Roman"/>
                <w:color w:val="000000"/>
                <w:sz w:val="20"/>
              </w:rPr>
            </w:pPr>
            <w:r w:rsidRPr="009A3034">
              <w:rPr>
                <w:rFonts w:ascii="Times New Roman" w:hAnsi="Times New Roman"/>
                <w:color w:val="000000"/>
                <w:sz w:val="20"/>
              </w:rPr>
              <w:t>20.97</w:t>
            </w:r>
          </w:p>
        </w:tc>
        <w:tc>
          <w:tcPr>
            <w:tcW w:w="1120" w:type="dxa"/>
            <w:tcBorders>
              <w:top w:val="nil"/>
              <w:left w:val="nil"/>
              <w:bottom w:val="single" w:sz="4" w:space="0" w:color="auto"/>
              <w:right w:val="double" w:sz="6" w:space="0" w:color="auto"/>
            </w:tcBorders>
            <w:vAlign w:val="center"/>
            <w:hideMark/>
          </w:tcPr>
          <w:p w14:paraId="2D087832" w14:textId="77777777" w:rsidR="009A3034" w:rsidRPr="009A3034" w:rsidRDefault="009A3034" w:rsidP="009A3034">
            <w:pPr>
              <w:jc w:val="right"/>
              <w:rPr>
                <w:rFonts w:ascii="Times New Roman" w:hAnsi="Times New Roman"/>
                <w:color w:val="000000"/>
                <w:sz w:val="20"/>
              </w:rPr>
            </w:pPr>
            <w:r w:rsidRPr="009A3034">
              <w:rPr>
                <w:rFonts w:ascii="Times New Roman" w:hAnsi="Times New Roman"/>
                <w:color w:val="000000"/>
                <w:sz w:val="20"/>
              </w:rPr>
              <w:t>20.97</w:t>
            </w:r>
          </w:p>
        </w:tc>
      </w:tr>
      <w:tr w:rsidR="009A3034" w:rsidRPr="009A3034" w14:paraId="592E0542" w14:textId="77777777" w:rsidTr="009A3034">
        <w:trPr>
          <w:trHeight w:val="465"/>
        </w:trPr>
        <w:tc>
          <w:tcPr>
            <w:tcW w:w="3580" w:type="dxa"/>
            <w:tcBorders>
              <w:top w:val="nil"/>
              <w:left w:val="double" w:sz="6" w:space="0" w:color="auto"/>
              <w:bottom w:val="double" w:sz="6" w:space="0" w:color="auto"/>
              <w:right w:val="single" w:sz="4" w:space="0" w:color="auto"/>
            </w:tcBorders>
            <w:shd w:val="clear" w:color="000000" w:fill="EEECE1"/>
            <w:noWrap/>
            <w:vAlign w:val="center"/>
            <w:hideMark/>
          </w:tcPr>
          <w:p w14:paraId="16F393C0" w14:textId="77777777" w:rsidR="009A3034" w:rsidRPr="009A3034" w:rsidRDefault="009A3034" w:rsidP="009A3034">
            <w:pPr>
              <w:jc w:val="center"/>
              <w:rPr>
                <w:rFonts w:ascii="Times New Roman" w:hAnsi="Times New Roman"/>
                <w:b/>
                <w:bCs/>
                <w:color w:val="000000"/>
                <w:sz w:val="20"/>
              </w:rPr>
            </w:pPr>
            <w:r w:rsidRPr="009A3034">
              <w:rPr>
                <w:rFonts w:ascii="Times New Roman" w:hAnsi="Times New Roman"/>
                <w:b/>
                <w:bCs/>
                <w:color w:val="000000"/>
                <w:sz w:val="20"/>
              </w:rPr>
              <w:t> </w:t>
            </w:r>
          </w:p>
        </w:tc>
        <w:tc>
          <w:tcPr>
            <w:tcW w:w="1120" w:type="dxa"/>
            <w:tcBorders>
              <w:top w:val="nil"/>
              <w:left w:val="nil"/>
              <w:bottom w:val="double" w:sz="6" w:space="0" w:color="auto"/>
              <w:right w:val="single" w:sz="4" w:space="0" w:color="auto"/>
            </w:tcBorders>
            <w:shd w:val="clear" w:color="000000" w:fill="EEECE1"/>
            <w:noWrap/>
            <w:vAlign w:val="center"/>
            <w:hideMark/>
          </w:tcPr>
          <w:p w14:paraId="1977EB9E" w14:textId="77777777" w:rsidR="009A3034" w:rsidRPr="009A3034" w:rsidRDefault="009A3034" w:rsidP="009A3034">
            <w:pPr>
              <w:jc w:val="right"/>
              <w:rPr>
                <w:rFonts w:ascii="Times New Roman" w:hAnsi="Times New Roman"/>
                <w:b/>
                <w:bCs/>
                <w:color w:val="000000"/>
                <w:sz w:val="20"/>
              </w:rPr>
            </w:pPr>
            <w:r w:rsidRPr="009A3034">
              <w:rPr>
                <w:rFonts w:ascii="Times New Roman" w:hAnsi="Times New Roman"/>
                <w:b/>
                <w:bCs/>
                <w:color w:val="000000"/>
                <w:sz w:val="20"/>
              </w:rPr>
              <w:t>20.97</w:t>
            </w:r>
          </w:p>
        </w:tc>
        <w:tc>
          <w:tcPr>
            <w:tcW w:w="1120" w:type="dxa"/>
            <w:tcBorders>
              <w:top w:val="nil"/>
              <w:left w:val="nil"/>
              <w:bottom w:val="double" w:sz="6" w:space="0" w:color="auto"/>
              <w:right w:val="single" w:sz="4" w:space="0" w:color="auto"/>
            </w:tcBorders>
            <w:shd w:val="clear" w:color="000000" w:fill="EEECE1"/>
            <w:noWrap/>
            <w:vAlign w:val="center"/>
            <w:hideMark/>
          </w:tcPr>
          <w:p w14:paraId="2896CF16" w14:textId="77777777" w:rsidR="009A3034" w:rsidRPr="009A3034" w:rsidRDefault="009A3034" w:rsidP="009A3034">
            <w:pPr>
              <w:jc w:val="right"/>
              <w:rPr>
                <w:rFonts w:ascii="Times New Roman" w:hAnsi="Times New Roman"/>
                <w:b/>
                <w:bCs/>
                <w:color w:val="000000"/>
                <w:sz w:val="20"/>
              </w:rPr>
            </w:pPr>
            <w:r w:rsidRPr="009A3034">
              <w:rPr>
                <w:rFonts w:ascii="Times New Roman" w:hAnsi="Times New Roman"/>
                <w:b/>
                <w:bCs/>
                <w:color w:val="000000"/>
                <w:sz w:val="20"/>
              </w:rPr>
              <w:t>20.97</w:t>
            </w:r>
          </w:p>
        </w:tc>
        <w:tc>
          <w:tcPr>
            <w:tcW w:w="1120" w:type="dxa"/>
            <w:tcBorders>
              <w:top w:val="nil"/>
              <w:left w:val="nil"/>
              <w:bottom w:val="double" w:sz="6" w:space="0" w:color="auto"/>
              <w:right w:val="single" w:sz="4" w:space="0" w:color="auto"/>
            </w:tcBorders>
            <w:shd w:val="clear" w:color="000000" w:fill="EEECE1"/>
            <w:noWrap/>
            <w:vAlign w:val="center"/>
            <w:hideMark/>
          </w:tcPr>
          <w:p w14:paraId="3C934BCB" w14:textId="77777777" w:rsidR="009A3034" w:rsidRPr="009A3034" w:rsidRDefault="009A3034" w:rsidP="009A3034">
            <w:pPr>
              <w:jc w:val="right"/>
              <w:rPr>
                <w:rFonts w:ascii="Times New Roman" w:hAnsi="Times New Roman"/>
                <w:b/>
                <w:bCs/>
                <w:color w:val="000000"/>
                <w:sz w:val="20"/>
              </w:rPr>
            </w:pPr>
            <w:r w:rsidRPr="009A3034">
              <w:rPr>
                <w:rFonts w:ascii="Times New Roman" w:hAnsi="Times New Roman"/>
                <w:b/>
                <w:bCs/>
                <w:color w:val="000000"/>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79CF8B8D" w14:textId="77777777" w:rsidR="009A3034" w:rsidRPr="009A3034" w:rsidRDefault="009A3034" w:rsidP="009A3034">
            <w:pPr>
              <w:jc w:val="right"/>
              <w:rPr>
                <w:rFonts w:ascii="Times New Roman" w:hAnsi="Times New Roman"/>
                <w:b/>
                <w:bCs/>
                <w:color w:val="000000"/>
                <w:sz w:val="20"/>
              </w:rPr>
            </w:pPr>
            <w:r w:rsidRPr="009A3034">
              <w:rPr>
                <w:rFonts w:ascii="Times New Roman" w:hAnsi="Times New Roman"/>
                <w:b/>
                <w:bCs/>
                <w:color w:val="000000"/>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2A299423" w14:textId="77777777" w:rsidR="009A3034" w:rsidRPr="009A3034" w:rsidRDefault="009A3034" w:rsidP="009A3034">
            <w:pPr>
              <w:jc w:val="right"/>
              <w:rPr>
                <w:rFonts w:ascii="Times New Roman" w:hAnsi="Times New Roman"/>
                <w:b/>
                <w:bCs/>
                <w:color w:val="000000"/>
                <w:sz w:val="20"/>
              </w:rPr>
            </w:pPr>
            <w:r w:rsidRPr="009A3034">
              <w:rPr>
                <w:rFonts w:ascii="Times New Roman" w:hAnsi="Times New Roman"/>
                <w:b/>
                <w:bCs/>
                <w:color w:val="000000"/>
                <w:sz w:val="20"/>
              </w:rPr>
              <w:t>20.97</w:t>
            </w:r>
          </w:p>
        </w:tc>
        <w:tc>
          <w:tcPr>
            <w:tcW w:w="1120" w:type="dxa"/>
            <w:tcBorders>
              <w:top w:val="nil"/>
              <w:left w:val="nil"/>
              <w:bottom w:val="double" w:sz="6" w:space="0" w:color="auto"/>
              <w:right w:val="double" w:sz="6" w:space="0" w:color="auto"/>
            </w:tcBorders>
            <w:shd w:val="clear" w:color="000000" w:fill="EEECE1"/>
            <w:noWrap/>
            <w:vAlign w:val="center"/>
            <w:hideMark/>
          </w:tcPr>
          <w:p w14:paraId="1824DC8E" w14:textId="77777777" w:rsidR="009A3034" w:rsidRPr="009A3034" w:rsidRDefault="009A3034" w:rsidP="009A3034">
            <w:pPr>
              <w:jc w:val="right"/>
              <w:rPr>
                <w:rFonts w:ascii="Times New Roman" w:hAnsi="Times New Roman"/>
                <w:b/>
                <w:bCs/>
                <w:color w:val="000000"/>
                <w:sz w:val="20"/>
              </w:rPr>
            </w:pPr>
            <w:r w:rsidRPr="009A3034">
              <w:rPr>
                <w:rFonts w:ascii="Times New Roman" w:hAnsi="Times New Roman"/>
                <w:b/>
                <w:bCs/>
                <w:color w:val="000000"/>
                <w:sz w:val="20"/>
              </w:rPr>
              <w:t>20.97</w:t>
            </w:r>
          </w:p>
        </w:tc>
      </w:tr>
    </w:tbl>
    <w:p w14:paraId="0C921B1F" w14:textId="77777777" w:rsidR="009A3034" w:rsidRPr="009A3034" w:rsidRDefault="009A3034" w:rsidP="003A50FC">
      <w:pPr>
        <w:rPr>
          <w:rFonts w:asciiTheme="majorBidi" w:hAnsiTheme="majorBidi" w:cstheme="majorBidi"/>
          <w:sz w:val="20"/>
        </w:rPr>
      </w:pPr>
    </w:p>
    <w:p w14:paraId="49C758CE" w14:textId="77777777" w:rsidR="003A50FC" w:rsidRPr="001B6D10" w:rsidRDefault="003A50FC" w:rsidP="003A50FC">
      <w:pPr>
        <w:rPr>
          <w:rFonts w:asciiTheme="majorBidi" w:hAnsiTheme="majorBidi" w:cstheme="majorBidi"/>
          <w:lang w:val="ru-RU"/>
        </w:rPr>
      </w:pPr>
    </w:p>
    <w:p w14:paraId="23D676E2" w14:textId="77777777" w:rsidR="003A50FC" w:rsidRPr="001B6D10" w:rsidRDefault="003A50FC" w:rsidP="003A50FC">
      <w:pPr>
        <w:rPr>
          <w:rFonts w:asciiTheme="minorHAnsi" w:hAnsiTheme="minorHAnsi"/>
          <w:i/>
          <w:iCs/>
          <w:lang w:val="ru-RU"/>
        </w:rPr>
      </w:pPr>
    </w:p>
    <w:p w14:paraId="693C399B" w14:textId="50069C6F" w:rsidR="003A50FC" w:rsidRPr="001B6D10" w:rsidRDefault="003A50FC" w:rsidP="003A50FC">
      <w:pPr>
        <w:rPr>
          <w:rFonts w:asciiTheme="minorHAnsi" w:hAnsiTheme="minorHAnsi"/>
          <w:i/>
          <w:iCs/>
          <w:lang w:val="ru-RU"/>
        </w:rPr>
      </w:pPr>
      <w:r w:rsidRPr="001B6D10">
        <w:rPr>
          <w:rFonts w:asciiTheme="minorHAnsi" w:hAnsiTheme="minorHAnsi"/>
          <w:i/>
          <w:iCs/>
          <w:lang w:val="ru-RU"/>
        </w:rPr>
        <w:t xml:space="preserve">                530. </w:t>
      </w:r>
      <w:r w:rsidRPr="001B6D10">
        <w:rPr>
          <w:rFonts w:asciiTheme="minorHAnsi" w:hAnsiTheme="minorHAnsi" w:hint="eastAsia"/>
          <w:i/>
          <w:iCs/>
          <w:lang w:val="ru-RU"/>
        </w:rPr>
        <w:t>Међуредна</w:t>
      </w:r>
      <w:r w:rsidRPr="001B6D10">
        <w:rPr>
          <w:rFonts w:asciiTheme="minorHAnsi" w:hAnsiTheme="minorHAnsi"/>
          <w:i/>
          <w:iCs/>
          <w:lang w:val="ru-RU"/>
        </w:rPr>
        <w:t xml:space="preserve"> </w:t>
      </w:r>
      <w:r w:rsidRPr="001B6D10">
        <w:rPr>
          <w:rFonts w:asciiTheme="minorHAnsi" w:hAnsiTheme="minorHAnsi" w:hint="eastAsia"/>
          <w:i/>
          <w:iCs/>
          <w:lang w:val="ru-RU"/>
        </w:rPr>
        <w:t>обрада</w:t>
      </w:r>
      <w:r w:rsidRPr="001B6D10">
        <w:rPr>
          <w:rFonts w:asciiTheme="minorHAnsi" w:hAnsiTheme="minorHAnsi"/>
          <w:i/>
          <w:iCs/>
          <w:lang w:val="ru-RU"/>
        </w:rPr>
        <w:t xml:space="preserve"> </w:t>
      </w:r>
      <w:r w:rsidRPr="001B6D10">
        <w:rPr>
          <w:rFonts w:asciiTheme="minorHAnsi" w:hAnsiTheme="minorHAnsi" w:hint="eastAsia"/>
          <w:i/>
          <w:iCs/>
          <w:lang w:val="ru-RU"/>
        </w:rPr>
        <w:t>хемијским</w:t>
      </w:r>
      <w:r w:rsidRPr="001B6D10">
        <w:rPr>
          <w:rFonts w:asciiTheme="minorHAnsi" w:hAnsiTheme="minorHAnsi"/>
          <w:i/>
          <w:iCs/>
          <w:lang w:val="ru-RU"/>
        </w:rPr>
        <w:t xml:space="preserve"> </w:t>
      </w:r>
      <w:r w:rsidRPr="001B6D10">
        <w:rPr>
          <w:rFonts w:asciiTheme="minorHAnsi" w:hAnsiTheme="minorHAnsi" w:hint="eastAsia"/>
          <w:i/>
          <w:iCs/>
          <w:lang w:val="ru-RU"/>
        </w:rPr>
        <w:t>средствима</w:t>
      </w:r>
    </w:p>
    <w:p w14:paraId="195454AF" w14:textId="77777777" w:rsidR="00EE5AA9" w:rsidRPr="001B6D10" w:rsidRDefault="00EE5AA9" w:rsidP="003A50FC">
      <w:pPr>
        <w:rPr>
          <w:rFonts w:asciiTheme="minorHAnsi" w:hAnsiTheme="minorHAnsi"/>
          <w:i/>
          <w:iCs/>
          <w:lang w:val="ru-RU"/>
        </w:rPr>
      </w:pPr>
    </w:p>
    <w:p w14:paraId="5AD23423" w14:textId="6F210969" w:rsidR="003A50FC" w:rsidRPr="001B6D10" w:rsidRDefault="00EE5AA9" w:rsidP="00F80EAC">
      <w:pPr>
        <w:rPr>
          <w:rFonts w:asciiTheme="majorBidi" w:hAnsiTheme="majorBidi" w:cstheme="majorBidi"/>
          <w:sz w:val="20"/>
          <w:lang w:val="ru-RU"/>
        </w:rPr>
      </w:pPr>
      <w:r w:rsidRPr="001B6D10">
        <w:rPr>
          <w:rFonts w:asciiTheme="majorBidi" w:hAnsiTheme="majorBidi" w:cstheme="majorBidi"/>
          <w:sz w:val="20"/>
          <w:lang w:val="ru-RU"/>
        </w:rPr>
        <w:t>Табела бр. 4.9. – Међуредна обрада хемијским средствима</w:t>
      </w:r>
    </w:p>
    <w:tbl>
      <w:tblPr>
        <w:tblW w:w="10375" w:type="dxa"/>
        <w:tblLook w:val="04A0" w:firstRow="1" w:lastRow="0" w:firstColumn="1" w:lastColumn="0" w:noHBand="0" w:noVBand="1"/>
      </w:tblPr>
      <w:tblGrid>
        <w:gridCol w:w="3663"/>
        <w:gridCol w:w="1112"/>
        <w:gridCol w:w="1120"/>
        <w:gridCol w:w="1120"/>
        <w:gridCol w:w="1120"/>
        <w:gridCol w:w="1120"/>
        <w:gridCol w:w="1120"/>
      </w:tblGrid>
      <w:tr w:rsidR="001B6D10" w:rsidRPr="001B6D10" w14:paraId="75235A8A" w14:textId="77777777" w:rsidTr="0017793A">
        <w:trPr>
          <w:trHeight w:val="270"/>
        </w:trPr>
        <w:tc>
          <w:tcPr>
            <w:tcW w:w="3663" w:type="dxa"/>
            <w:vMerge w:val="restart"/>
            <w:tcBorders>
              <w:top w:val="double" w:sz="6" w:space="0" w:color="auto"/>
              <w:left w:val="double" w:sz="6" w:space="0" w:color="auto"/>
              <w:bottom w:val="double" w:sz="6" w:space="0" w:color="000000"/>
              <w:right w:val="single" w:sz="4" w:space="0" w:color="auto"/>
            </w:tcBorders>
            <w:noWrap/>
            <w:vAlign w:val="center"/>
            <w:hideMark/>
          </w:tcPr>
          <w:p w14:paraId="653F95FF" w14:textId="77777777" w:rsidR="00EE5AA9" w:rsidRPr="001B6D10" w:rsidRDefault="00EE5AA9" w:rsidP="00EE5AA9">
            <w:pPr>
              <w:jc w:val="center"/>
              <w:rPr>
                <w:rFonts w:ascii="Times New Roman" w:hAnsi="Times New Roman"/>
                <w:b/>
                <w:bCs/>
                <w:sz w:val="20"/>
              </w:rPr>
            </w:pPr>
            <w:r w:rsidRPr="001B6D10">
              <w:rPr>
                <w:rFonts w:ascii="Times New Roman" w:hAnsi="Times New Roman"/>
                <w:b/>
                <w:bCs/>
                <w:sz w:val="20"/>
              </w:rPr>
              <w:t>Газдински тип</w:t>
            </w:r>
          </w:p>
        </w:tc>
        <w:tc>
          <w:tcPr>
            <w:tcW w:w="2232" w:type="dxa"/>
            <w:gridSpan w:val="2"/>
            <w:tcBorders>
              <w:top w:val="double" w:sz="6" w:space="0" w:color="auto"/>
              <w:left w:val="nil"/>
              <w:bottom w:val="single" w:sz="4" w:space="0" w:color="auto"/>
              <w:right w:val="single" w:sz="4" w:space="0" w:color="auto"/>
            </w:tcBorders>
            <w:noWrap/>
            <w:vAlign w:val="center"/>
            <w:hideMark/>
          </w:tcPr>
          <w:p w14:paraId="536A4601" w14:textId="77777777" w:rsidR="00EE5AA9" w:rsidRPr="001B6D10" w:rsidRDefault="00EE5AA9" w:rsidP="00EE5AA9">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2F0C838F" w14:textId="77777777" w:rsidR="00EE5AA9" w:rsidRPr="001B6D10" w:rsidRDefault="00EE5AA9" w:rsidP="00EE5AA9">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0E1FCDB5" w14:textId="77777777" w:rsidR="00EE5AA9" w:rsidRPr="001B6D10" w:rsidRDefault="00EE5AA9" w:rsidP="00EE5AA9">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32E9295E" w14:textId="77777777" w:rsidTr="0017793A">
        <w:trPr>
          <w:trHeight w:val="510"/>
        </w:trPr>
        <w:tc>
          <w:tcPr>
            <w:tcW w:w="3663" w:type="dxa"/>
            <w:vMerge/>
            <w:tcBorders>
              <w:top w:val="double" w:sz="6" w:space="0" w:color="auto"/>
              <w:left w:val="double" w:sz="6" w:space="0" w:color="auto"/>
              <w:bottom w:val="double" w:sz="6" w:space="0" w:color="000000"/>
              <w:right w:val="single" w:sz="4" w:space="0" w:color="auto"/>
            </w:tcBorders>
            <w:vAlign w:val="center"/>
            <w:hideMark/>
          </w:tcPr>
          <w:p w14:paraId="68554C67" w14:textId="77777777" w:rsidR="00EE5AA9" w:rsidRPr="001B6D10" w:rsidRDefault="00EE5AA9" w:rsidP="00EE5AA9">
            <w:pPr>
              <w:rPr>
                <w:rFonts w:ascii="Times New Roman" w:hAnsi="Times New Roman"/>
                <w:b/>
                <w:bCs/>
                <w:sz w:val="20"/>
              </w:rPr>
            </w:pPr>
          </w:p>
        </w:tc>
        <w:tc>
          <w:tcPr>
            <w:tcW w:w="1112" w:type="dxa"/>
            <w:tcBorders>
              <w:top w:val="nil"/>
              <w:left w:val="nil"/>
              <w:bottom w:val="single" w:sz="4" w:space="0" w:color="auto"/>
              <w:right w:val="single" w:sz="4" w:space="0" w:color="auto"/>
            </w:tcBorders>
            <w:vAlign w:val="center"/>
            <w:hideMark/>
          </w:tcPr>
          <w:p w14:paraId="2B60F764" w14:textId="77777777" w:rsidR="00EE5AA9" w:rsidRPr="001B6D10" w:rsidRDefault="00EE5AA9" w:rsidP="00EE5AA9">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41FF875A" w14:textId="77777777" w:rsidR="00EE5AA9" w:rsidRPr="001B6D10" w:rsidRDefault="00EE5AA9" w:rsidP="00EE5AA9">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02F8613D" w14:textId="77777777" w:rsidR="00EE5AA9" w:rsidRPr="001B6D10" w:rsidRDefault="00EE5AA9" w:rsidP="00EE5AA9">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0DB716F6" w14:textId="77777777" w:rsidR="00EE5AA9" w:rsidRPr="001B6D10" w:rsidRDefault="00EE5AA9" w:rsidP="00EE5AA9">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43F89EE1" w14:textId="77777777" w:rsidR="00EE5AA9" w:rsidRPr="001B6D10" w:rsidRDefault="00EE5AA9" w:rsidP="00EE5AA9">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33F40178" w14:textId="77777777" w:rsidR="00EE5AA9" w:rsidRPr="001B6D10" w:rsidRDefault="00EE5AA9" w:rsidP="00EE5AA9">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3A8D073C" w14:textId="77777777" w:rsidTr="0017793A">
        <w:trPr>
          <w:trHeight w:val="270"/>
        </w:trPr>
        <w:tc>
          <w:tcPr>
            <w:tcW w:w="3663" w:type="dxa"/>
            <w:vMerge/>
            <w:tcBorders>
              <w:top w:val="double" w:sz="6" w:space="0" w:color="auto"/>
              <w:left w:val="double" w:sz="6" w:space="0" w:color="auto"/>
              <w:bottom w:val="double" w:sz="6" w:space="0" w:color="000000"/>
              <w:right w:val="single" w:sz="4" w:space="0" w:color="auto"/>
            </w:tcBorders>
            <w:vAlign w:val="center"/>
            <w:hideMark/>
          </w:tcPr>
          <w:p w14:paraId="35E4CDA5" w14:textId="77777777" w:rsidR="00EE5AA9" w:rsidRPr="001B6D10" w:rsidRDefault="00EE5AA9" w:rsidP="00EE5AA9">
            <w:pPr>
              <w:rPr>
                <w:rFonts w:ascii="Times New Roman" w:hAnsi="Times New Roman"/>
                <w:b/>
                <w:bCs/>
                <w:sz w:val="20"/>
              </w:rPr>
            </w:pPr>
          </w:p>
        </w:tc>
        <w:tc>
          <w:tcPr>
            <w:tcW w:w="6712" w:type="dxa"/>
            <w:gridSpan w:val="6"/>
            <w:tcBorders>
              <w:top w:val="single" w:sz="4" w:space="0" w:color="auto"/>
              <w:left w:val="nil"/>
              <w:bottom w:val="double" w:sz="6" w:space="0" w:color="auto"/>
              <w:right w:val="double" w:sz="6" w:space="0" w:color="000000"/>
            </w:tcBorders>
            <w:vAlign w:val="center"/>
            <w:hideMark/>
          </w:tcPr>
          <w:p w14:paraId="25B20C42" w14:textId="77777777" w:rsidR="00EE5AA9" w:rsidRPr="001B6D10" w:rsidRDefault="00EE5AA9" w:rsidP="00EE5AA9">
            <w:pPr>
              <w:jc w:val="center"/>
              <w:rPr>
                <w:rFonts w:ascii="Times New Roman" w:hAnsi="Times New Roman"/>
                <w:sz w:val="20"/>
              </w:rPr>
            </w:pPr>
            <w:r w:rsidRPr="001B6D10">
              <w:rPr>
                <w:rFonts w:ascii="Times New Roman" w:hAnsi="Times New Roman"/>
                <w:sz w:val="20"/>
              </w:rPr>
              <w:t>( ха )</w:t>
            </w:r>
          </w:p>
        </w:tc>
      </w:tr>
      <w:tr w:rsidR="001B6D10" w:rsidRPr="001B6D10" w14:paraId="00AD334E" w14:textId="77777777" w:rsidTr="0017793A">
        <w:trPr>
          <w:trHeight w:val="330"/>
        </w:trPr>
        <w:tc>
          <w:tcPr>
            <w:tcW w:w="3663" w:type="dxa"/>
            <w:tcBorders>
              <w:top w:val="single" w:sz="4" w:space="0" w:color="auto"/>
              <w:left w:val="double" w:sz="6" w:space="0" w:color="auto"/>
              <w:bottom w:val="single" w:sz="4" w:space="0" w:color="auto"/>
              <w:right w:val="single" w:sz="4" w:space="0" w:color="auto"/>
            </w:tcBorders>
            <w:noWrap/>
            <w:vAlign w:val="bottom"/>
            <w:hideMark/>
          </w:tcPr>
          <w:p w14:paraId="4F5B58AB" w14:textId="77777777" w:rsidR="00EE5AA9" w:rsidRPr="001B6D10" w:rsidRDefault="00EE5AA9" w:rsidP="00EE5AA9">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1112" w:type="dxa"/>
            <w:tcBorders>
              <w:top w:val="nil"/>
              <w:left w:val="nil"/>
              <w:bottom w:val="single" w:sz="4" w:space="0" w:color="auto"/>
              <w:right w:val="single" w:sz="4" w:space="0" w:color="auto"/>
            </w:tcBorders>
            <w:vAlign w:val="center"/>
            <w:hideMark/>
          </w:tcPr>
          <w:p w14:paraId="7E658A15" w14:textId="77777777" w:rsidR="00EE5AA9" w:rsidRPr="001B6D10" w:rsidRDefault="00EE5AA9" w:rsidP="00EE5AA9">
            <w:pPr>
              <w:jc w:val="right"/>
              <w:rPr>
                <w:rFonts w:ascii="Times New Roman" w:hAnsi="Times New Roman"/>
                <w:sz w:val="20"/>
              </w:rPr>
            </w:pPr>
            <w:r w:rsidRPr="001B6D10">
              <w:rPr>
                <w:rFonts w:ascii="Times New Roman" w:hAnsi="Times New Roman"/>
                <w:sz w:val="20"/>
              </w:rPr>
              <w:t>34.08</w:t>
            </w:r>
          </w:p>
        </w:tc>
        <w:tc>
          <w:tcPr>
            <w:tcW w:w="1120" w:type="dxa"/>
            <w:tcBorders>
              <w:top w:val="nil"/>
              <w:left w:val="nil"/>
              <w:bottom w:val="single" w:sz="4" w:space="0" w:color="auto"/>
              <w:right w:val="single" w:sz="4" w:space="0" w:color="auto"/>
            </w:tcBorders>
            <w:vAlign w:val="center"/>
            <w:hideMark/>
          </w:tcPr>
          <w:p w14:paraId="186F5266" w14:textId="77777777" w:rsidR="00EE5AA9" w:rsidRPr="001B6D10" w:rsidRDefault="00EE5AA9" w:rsidP="00EE5AA9">
            <w:pPr>
              <w:jc w:val="right"/>
              <w:rPr>
                <w:rFonts w:ascii="Times New Roman" w:hAnsi="Times New Roman"/>
                <w:sz w:val="20"/>
              </w:rPr>
            </w:pPr>
            <w:r w:rsidRPr="001B6D10">
              <w:rPr>
                <w:rFonts w:ascii="Times New Roman" w:hAnsi="Times New Roman"/>
                <w:sz w:val="20"/>
              </w:rPr>
              <w:t>204.48</w:t>
            </w:r>
          </w:p>
        </w:tc>
        <w:tc>
          <w:tcPr>
            <w:tcW w:w="1120" w:type="dxa"/>
            <w:tcBorders>
              <w:top w:val="nil"/>
              <w:left w:val="nil"/>
              <w:bottom w:val="single" w:sz="4" w:space="0" w:color="auto"/>
              <w:right w:val="single" w:sz="4" w:space="0" w:color="auto"/>
            </w:tcBorders>
            <w:vAlign w:val="center"/>
            <w:hideMark/>
          </w:tcPr>
          <w:p w14:paraId="01B8D5D2" w14:textId="77777777" w:rsidR="00EE5AA9" w:rsidRPr="001B6D10" w:rsidRDefault="00EE5AA9" w:rsidP="00EE5AA9">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2AEF86B2" w14:textId="77777777" w:rsidR="00EE5AA9" w:rsidRPr="001B6D10" w:rsidRDefault="00EE5AA9" w:rsidP="00EE5AA9">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420F375A" w14:textId="77777777" w:rsidR="00EE5AA9" w:rsidRPr="001B6D10" w:rsidRDefault="00EE5AA9" w:rsidP="00EE5AA9">
            <w:pPr>
              <w:jc w:val="right"/>
              <w:rPr>
                <w:rFonts w:ascii="Times New Roman" w:hAnsi="Times New Roman"/>
                <w:sz w:val="20"/>
              </w:rPr>
            </w:pPr>
            <w:r w:rsidRPr="001B6D10">
              <w:rPr>
                <w:rFonts w:ascii="Times New Roman" w:hAnsi="Times New Roman"/>
                <w:sz w:val="20"/>
              </w:rPr>
              <w:t>34.08</w:t>
            </w:r>
          </w:p>
        </w:tc>
        <w:tc>
          <w:tcPr>
            <w:tcW w:w="1120" w:type="dxa"/>
            <w:tcBorders>
              <w:top w:val="nil"/>
              <w:left w:val="nil"/>
              <w:bottom w:val="single" w:sz="4" w:space="0" w:color="auto"/>
              <w:right w:val="double" w:sz="6" w:space="0" w:color="auto"/>
            </w:tcBorders>
            <w:vAlign w:val="center"/>
            <w:hideMark/>
          </w:tcPr>
          <w:p w14:paraId="5CCB5C9F" w14:textId="77777777" w:rsidR="00EE5AA9" w:rsidRPr="001B6D10" w:rsidRDefault="00EE5AA9" w:rsidP="00EE5AA9">
            <w:pPr>
              <w:jc w:val="right"/>
              <w:rPr>
                <w:rFonts w:ascii="Times New Roman" w:hAnsi="Times New Roman"/>
                <w:sz w:val="20"/>
              </w:rPr>
            </w:pPr>
            <w:r w:rsidRPr="001B6D10">
              <w:rPr>
                <w:rFonts w:ascii="Times New Roman" w:hAnsi="Times New Roman"/>
                <w:sz w:val="20"/>
              </w:rPr>
              <w:t>204.48</w:t>
            </w:r>
          </w:p>
        </w:tc>
      </w:tr>
      <w:tr w:rsidR="001B6D10" w:rsidRPr="001B6D10" w14:paraId="412EA8F8" w14:textId="77777777" w:rsidTr="0017793A">
        <w:trPr>
          <w:trHeight w:val="465"/>
        </w:trPr>
        <w:tc>
          <w:tcPr>
            <w:tcW w:w="3663" w:type="dxa"/>
            <w:tcBorders>
              <w:top w:val="nil"/>
              <w:left w:val="double" w:sz="6" w:space="0" w:color="auto"/>
              <w:bottom w:val="double" w:sz="6" w:space="0" w:color="auto"/>
              <w:right w:val="single" w:sz="4" w:space="0" w:color="auto"/>
            </w:tcBorders>
            <w:shd w:val="clear" w:color="000000" w:fill="EEECE1"/>
            <w:noWrap/>
            <w:vAlign w:val="center"/>
            <w:hideMark/>
          </w:tcPr>
          <w:p w14:paraId="0F95EE43" w14:textId="77777777" w:rsidR="00EE5AA9" w:rsidRPr="001B6D10" w:rsidRDefault="00EE5AA9" w:rsidP="00EE5AA9">
            <w:pPr>
              <w:jc w:val="center"/>
              <w:rPr>
                <w:rFonts w:ascii="Times New Roman" w:hAnsi="Times New Roman"/>
                <w:b/>
                <w:bCs/>
                <w:sz w:val="20"/>
              </w:rPr>
            </w:pPr>
            <w:r w:rsidRPr="001B6D10">
              <w:rPr>
                <w:rFonts w:ascii="Times New Roman" w:hAnsi="Times New Roman"/>
                <w:b/>
                <w:bCs/>
                <w:sz w:val="20"/>
              </w:rPr>
              <w:t> </w:t>
            </w:r>
          </w:p>
        </w:tc>
        <w:tc>
          <w:tcPr>
            <w:tcW w:w="1112" w:type="dxa"/>
            <w:tcBorders>
              <w:top w:val="nil"/>
              <w:left w:val="nil"/>
              <w:bottom w:val="double" w:sz="6" w:space="0" w:color="auto"/>
              <w:right w:val="single" w:sz="4" w:space="0" w:color="auto"/>
            </w:tcBorders>
            <w:shd w:val="clear" w:color="000000" w:fill="EEECE1"/>
            <w:noWrap/>
            <w:vAlign w:val="center"/>
            <w:hideMark/>
          </w:tcPr>
          <w:p w14:paraId="05E2394A" w14:textId="77777777" w:rsidR="00EE5AA9" w:rsidRPr="001B6D10" w:rsidRDefault="00EE5AA9" w:rsidP="00EE5AA9">
            <w:pPr>
              <w:jc w:val="right"/>
              <w:rPr>
                <w:rFonts w:ascii="Times New Roman" w:hAnsi="Times New Roman"/>
                <w:b/>
                <w:bCs/>
                <w:sz w:val="20"/>
              </w:rPr>
            </w:pPr>
            <w:r w:rsidRPr="001B6D10">
              <w:rPr>
                <w:rFonts w:ascii="Times New Roman" w:hAnsi="Times New Roman"/>
                <w:b/>
                <w:bCs/>
                <w:sz w:val="20"/>
              </w:rPr>
              <w:t>34.08</w:t>
            </w:r>
          </w:p>
        </w:tc>
        <w:tc>
          <w:tcPr>
            <w:tcW w:w="1120" w:type="dxa"/>
            <w:tcBorders>
              <w:top w:val="nil"/>
              <w:left w:val="nil"/>
              <w:bottom w:val="double" w:sz="6" w:space="0" w:color="auto"/>
              <w:right w:val="single" w:sz="4" w:space="0" w:color="auto"/>
            </w:tcBorders>
            <w:shd w:val="clear" w:color="000000" w:fill="EEECE1"/>
            <w:noWrap/>
            <w:vAlign w:val="center"/>
            <w:hideMark/>
          </w:tcPr>
          <w:p w14:paraId="52BC8CA8" w14:textId="77777777" w:rsidR="00EE5AA9" w:rsidRPr="001B6D10" w:rsidRDefault="00EE5AA9" w:rsidP="00EE5AA9">
            <w:pPr>
              <w:jc w:val="right"/>
              <w:rPr>
                <w:rFonts w:ascii="Times New Roman" w:hAnsi="Times New Roman"/>
                <w:b/>
                <w:bCs/>
                <w:sz w:val="20"/>
              </w:rPr>
            </w:pPr>
            <w:r w:rsidRPr="001B6D10">
              <w:rPr>
                <w:rFonts w:ascii="Times New Roman" w:hAnsi="Times New Roman"/>
                <w:b/>
                <w:bCs/>
                <w:sz w:val="20"/>
              </w:rPr>
              <w:t>204.48</w:t>
            </w:r>
          </w:p>
        </w:tc>
        <w:tc>
          <w:tcPr>
            <w:tcW w:w="1120" w:type="dxa"/>
            <w:tcBorders>
              <w:top w:val="nil"/>
              <w:left w:val="nil"/>
              <w:bottom w:val="double" w:sz="6" w:space="0" w:color="auto"/>
              <w:right w:val="single" w:sz="4" w:space="0" w:color="auto"/>
            </w:tcBorders>
            <w:shd w:val="clear" w:color="000000" w:fill="EEECE1"/>
            <w:noWrap/>
            <w:vAlign w:val="center"/>
            <w:hideMark/>
          </w:tcPr>
          <w:p w14:paraId="266CF724" w14:textId="77777777" w:rsidR="00EE5AA9" w:rsidRPr="001B6D10" w:rsidRDefault="00EE5AA9" w:rsidP="00EE5AA9">
            <w:pPr>
              <w:jc w:val="right"/>
              <w:rPr>
                <w:rFonts w:ascii="Times New Roman" w:hAnsi="Times New Roman"/>
                <w:b/>
                <w:bCs/>
                <w:sz w:val="20"/>
              </w:rPr>
            </w:pPr>
            <w:r w:rsidRPr="001B6D10">
              <w:rPr>
                <w:rFonts w:ascii="Times New Roman" w:hAnsi="Times New Roman"/>
                <w:b/>
                <w:bCs/>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3D51E3AA" w14:textId="77777777" w:rsidR="00EE5AA9" w:rsidRPr="001B6D10" w:rsidRDefault="00EE5AA9" w:rsidP="00EE5AA9">
            <w:pPr>
              <w:jc w:val="right"/>
              <w:rPr>
                <w:rFonts w:ascii="Times New Roman" w:hAnsi="Times New Roman"/>
                <w:b/>
                <w:bCs/>
                <w:sz w:val="20"/>
              </w:rPr>
            </w:pPr>
            <w:r w:rsidRPr="001B6D10">
              <w:rPr>
                <w:rFonts w:ascii="Times New Roman" w:hAnsi="Times New Roman"/>
                <w:b/>
                <w:bCs/>
                <w:sz w:val="20"/>
              </w:rPr>
              <w:t>0.00</w:t>
            </w:r>
          </w:p>
        </w:tc>
        <w:tc>
          <w:tcPr>
            <w:tcW w:w="1120" w:type="dxa"/>
            <w:tcBorders>
              <w:top w:val="nil"/>
              <w:left w:val="nil"/>
              <w:bottom w:val="double" w:sz="6" w:space="0" w:color="auto"/>
              <w:right w:val="single" w:sz="4" w:space="0" w:color="auto"/>
            </w:tcBorders>
            <w:shd w:val="clear" w:color="000000" w:fill="EEECE1"/>
            <w:noWrap/>
            <w:vAlign w:val="center"/>
            <w:hideMark/>
          </w:tcPr>
          <w:p w14:paraId="0997C475" w14:textId="77777777" w:rsidR="00EE5AA9" w:rsidRPr="001B6D10" w:rsidRDefault="00EE5AA9" w:rsidP="00EE5AA9">
            <w:pPr>
              <w:jc w:val="right"/>
              <w:rPr>
                <w:rFonts w:ascii="Times New Roman" w:hAnsi="Times New Roman"/>
                <w:b/>
                <w:bCs/>
                <w:sz w:val="20"/>
              </w:rPr>
            </w:pPr>
            <w:r w:rsidRPr="001B6D10">
              <w:rPr>
                <w:rFonts w:ascii="Times New Roman" w:hAnsi="Times New Roman"/>
                <w:b/>
                <w:bCs/>
                <w:sz w:val="20"/>
              </w:rPr>
              <w:t>34.08</w:t>
            </w:r>
          </w:p>
        </w:tc>
        <w:tc>
          <w:tcPr>
            <w:tcW w:w="1120" w:type="dxa"/>
            <w:tcBorders>
              <w:top w:val="nil"/>
              <w:left w:val="nil"/>
              <w:bottom w:val="double" w:sz="6" w:space="0" w:color="auto"/>
              <w:right w:val="double" w:sz="6" w:space="0" w:color="auto"/>
            </w:tcBorders>
            <w:shd w:val="clear" w:color="000000" w:fill="EEECE1"/>
            <w:noWrap/>
            <w:vAlign w:val="center"/>
            <w:hideMark/>
          </w:tcPr>
          <w:p w14:paraId="1E586BDC" w14:textId="77777777" w:rsidR="00EE5AA9" w:rsidRPr="001B6D10" w:rsidRDefault="00EE5AA9" w:rsidP="00EE5AA9">
            <w:pPr>
              <w:jc w:val="right"/>
              <w:rPr>
                <w:rFonts w:ascii="Times New Roman" w:hAnsi="Times New Roman"/>
                <w:b/>
                <w:bCs/>
                <w:sz w:val="20"/>
              </w:rPr>
            </w:pPr>
            <w:r w:rsidRPr="001B6D10">
              <w:rPr>
                <w:rFonts w:ascii="Times New Roman" w:hAnsi="Times New Roman"/>
                <w:b/>
                <w:bCs/>
                <w:sz w:val="20"/>
              </w:rPr>
              <w:t>204.48</w:t>
            </w:r>
          </w:p>
        </w:tc>
      </w:tr>
    </w:tbl>
    <w:p w14:paraId="35E34476" w14:textId="77777777" w:rsidR="0017793A" w:rsidRPr="001B6D10" w:rsidRDefault="0017793A" w:rsidP="00F80EAC">
      <w:pPr>
        <w:rPr>
          <w:rFonts w:asciiTheme="minorHAnsi" w:hAnsiTheme="minorHAnsi"/>
        </w:rPr>
      </w:pPr>
      <w:r w:rsidRPr="001B6D10">
        <w:rPr>
          <w:rFonts w:asciiTheme="minorHAnsi" w:hAnsiTheme="minorHAnsi"/>
        </w:rPr>
        <w:t xml:space="preserve">  </w:t>
      </w:r>
    </w:p>
    <w:p w14:paraId="69F04109" w14:textId="77777777" w:rsidR="0017793A" w:rsidRPr="001B6D10" w:rsidRDefault="0017793A" w:rsidP="00F80EAC">
      <w:pPr>
        <w:rPr>
          <w:rFonts w:asciiTheme="minorHAnsi" w:hAnsiTheme="minorHAnsi"/>
        </w:rPr>
      </w:pPr>
    </w:p>
    <w:p w14:paraId="0DBE386C" w14:textId="3C744C97" w:rsidR="0017793A" w:rsidRPr="001B6D10" w:rsidRDefault="0017793A" w:rsidP="0017793A">
      <w:pPr>
        <w:rPr>
          <w:rFonts w:asciiTheme="minorHAnsi" w:hAnsiTheme="minorHAnsi"/>
          <w:i/>
          <w:iCs/>
          <w:lang w:val="ru-RU"/>
        </w:rPr>
      </w:pPr>
      <w:r w:rsidRPr="001B6D10">
        <w:rPr>
          <w:rFonts w:asciiTheme="minorHAnsi" w:hAnsiTheme="minorHAnsi"/>
          <w:i/>
          <w:iCs/>
          <w:lang w:val="ru-RU"/>
        </w:rPr>
        <w:t xml:space="preserve">      </w:t>
      </w:r>
      <w:r w:rsidRPr="001B6D10">
        <w:rPr>
          <w:rFonts w:asciiTheme="minorHAnsi" w:hAnsiTheme="minorHAnsi"/>
          <w:i/>
          <w:iCs/>
        </w:rPr>
        <w:t xml:space="preserve">    </w:t>
      </w:r>
      <w:r w:rsidRPr="001B6D10">
        <w:rPr>
          <w:rFonts w:asciiTheme="minorHAnsi" w:hAnsiTheme="minorHAnsi"/>
          <w:i/>
          <w:iCs/>
          <w:lang w:val="ru-RU"/>
        </w:rPr>
        <w:t xml:space="preserve">   927. </w:t>
      </w:r>
      <w:r w:rsidRPr="001B6D10">
        <w:rPr>
          <w:rFonts w:asciiTheme="minorHAnsi" w:hAnsiTheme="minorHAnsi" w:hint="eastAsia"/>
          <w:i/>
          <w:iCs/>
          <w:lang w:val="ru-RU"/>
        </w:rPr>
        <w:t>Прореде</w:t>
      </w:r>
      <w:r w:rsidRPr="001B6D10">
        <w:rPr>
          <w:rFonts w:asciiTheme="minorHAnsi" w:hAnsiTheme="minorHAnsi"/>
          <w:i/>
          <w:iCs/>
          <w:lang w:val="ru-RU"/>
        </w:rPr>
        <w:t xml:space="preserve"> </w:t>
      </w:r>
    </w:p>
    <w:p w14:paraId="51C0612D" w14:textId="77777777" w:rsidR="0017793A" w:rsidRPr="001B6D10" w:rsidRDefault="0017793A" w:rsidP="00F80EAC">
      <w:pPr>
        <w:rPr>
          <w:rFonts w:asciiTheme="minorHAnsi" w:hAnsiTheme="minorHAnsi"/>
        </w:rPr>
      </w:pPr>
    </w:p>
    <w:p w14:paraId="12D6D2CA" w14:textId="6AC63A88" w:rsidR="00EE5AA9" w:rsidRPr="001B6D10" w:rsidRDefault="0017793A" w:rsidP="00F80EAC">
      <w:pPr>
        <w:rPr>
          <w:rFonts w:asciiTheme="majorBidi" w:hAnsiTheme="majorBidi" w:cstheme="majorBidi"/>
          <w:sz w:val="20"/>
          <w:lang w:val="ru-RU"/>
        </w:rPr>
      </w:pPr>
      <w:r w:rsidRPr="001B6D10">
        <w:rPr>
          <w:rFonts w:asciiTheme="majorBidi" w:hAnsiTheme="majorBidi" w:cstheme="majorBidi"/>
          <w:sz w:val="20"/>
          <w:lang w:val="ru-RU"/>
        </w:rPr>
        <w:t>Табела бр. 4.10. - Прореде</w:t>
      </w:r>
    </w:p>
    <w:tbl>
      <w:tblPr>
        <w:tblW w:w="5260" w:type="dxa"/>
        <w:tblLook w:val="04A0" w:firstRow="1" w:lastRow="0" w:firstColumn="1" w:lastColumn="0" w:noHBand="0" w:noVBand="1"/>
      </w:tblPr>
      <w:tblGrid>
        <w:gridCol w:w="4230"/>
        <w:gridCol w:w="1075"/>
      </w:tblGrid>
      <w:tr w:rsidR="001B6D10" w:rsidRPr="001B6D10" w14:paraId="25F40437" w14:textId="77777777" w:rsidTr="00635876">
        <w:trPr>
          <w:trHeight w:val="630"/>
        </w:trPr>
        <w:tc>
          <w:tcPr>
            <w:tcW w:w="4230" w:type="dxa"/>
            <w:tcBorders>
              <w:top w:val="double" w:sz="6" w:space="0" w:color="auto"/>
              <w:left w:val="double" w:sz="6" w:space="0" w:color="auto"/>
              <w:bottom w:val="double" w:sz="6" w:space="0" w:color="auto"/>
              <w:right w:val="single" w:sz="4" w:space="0" w:color="auto"/>
            </w:tcBorders>
            <w:noWrap/>
            <w:vAlign w:val="center"/>
            <w:hideMark/>
          </w:tcPr>
          <w:p w14:paraId="4FD6AC0D"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Газдински тип</w:t>
            </w:r>
          </w:p>
        </w:tc>
        <w:tc>
          <w:tcPr>
            <w:tcW w:w="1030" w:type="dxa"/>
            <w:tcBorders>
              <w:top w:val="double" w:sz="6" w:space="0" w:color="auto"/>
              <w:left w:val="nil"/>
              <w:bottom w:val="double" w:sz="6" w:space="0" w:color="auto"/>
              <w:right w:val="double" w:sz="6" w:space="0" w:color="auto"/>
            </w:tcBorders>
            <w:vAlign w:val="center"/>
            <w:hideMark/>
          </w:tcPr>
          <w:p w14:paraId="799360C3"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површина                                                ( ха )</w:t>
            </w:r>
          </w:p>
        </w:tc>
      </w:tr>
      <w:tr w:rsidR="001B6D10" w:rsidRPr="001B6D10" w14:paraId="48FAA256" w14:textId="77777777" w:rsidTr="00635876">
        <w:trPr>
          <w:trHeight w:val="435"/>
        </w:trPr>
        <w:tc>
          <w:tcPr>
            <w:tcW w:w="4230" w:type="dxa"/>
            <w:tcBorders>
              <w:top w:val="nil"/>
              <w:left w:val="double" w:sz="6" w:space="0" w:color="auto"/>
              <w:bottom w:val="single" w:sz="4" w:space="0" w:color="auto"/>
              <w:right w:val="single" w:sz="4" w:space="0" w:color="auto"/>
            </w:tcBorders>
            <w:noWrap/>
            <w:vAlign w:val="center"/>
            <w:hideMark/>
          </w:tcPr>
          <w:p w14:paraId="1D5270B3" w14:textId="77777777" w:rsidR="0017793A" w:rsidRPr="001B6D10" w:rsidRDefault="0017793A" w:rsidP="0017793A">
            <w:pPr>
              <w:rPr>
                <w:rFonts w:ascii="Times New Roman" w:hAnsi="Times New Roman"/>
                <w:sz w:val="20"/>
                <w:lang w:val="ru-RU"/>
              </w:rPr>
            </w:pPr>
            <w:r w:rsidRPr="001B6D10">
              <w:rPr>
                <w:rFonts w:ascii="Times New Roman" w:hAnsi="Times New Roman"/>
                <w:sz w:val="20"/>
                <w:lang w:val="ru-RU"/>
              </w:rPr>
              <w:t>2310. Високе мешовите шуме пољског јасена</w:t>
            </w:r>
          </w:p>
        </w:tc>
        <w:tc>
          <w:tcPr>
            <w:tcW w:w="1030" w:type="dxa"/>
            <w:tcBorders>
              <w:top w:val="nil"/>
              <w:left w:val="nil"/>
              <w:bottom w:val="single" w:sz="4" w:space="0" w:color="auto"/>
              <w:right w:val="double" w:sz="6" w:space="0" w:color="auto"/>
            </w:tcBorders>
            <w:noWrap/>
            <w:vAlign w:val="center"/>
            <w:hideMark/>
          </w:tcPr>
          <w:p w14:paraId="7EBA37C6"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21.78</w:t>
            </w:r>
          </w:p>
        </w:tc>
      </w:tr>
      <w:tr w:rsidR="001B6D10" w:rsidRPr="001B6D10" w14:paraId="09DD6C2E" w14:textId="77777777" w:rsidTr="00635876">
        <w:trPr>
          <w:trHeight w:val="435"/>
        </w:trPr>
        <w:tc>
          <w:tcPr>
            <w:tcW w:w="4230" w:type="dxa"/>
            <w:tcBorders>
              <w:top w:val="nil"/>
              <w:left w:val="double" w:sz="6" w:space="0" w:color="auto"/>
              <w:bottom w:val="single" w:sz="4" w:space="0" w:color="auto"/>
              <w:right w:val="single" w:sz="4" w:space="0" w:color="auto"/>
            </w:tcBorders>
            <w:noWrap/>
            <w:vAlign w:val="center"/>
            <w:hideMark/>
          </w:tcPr>
          <w:p w14:paraId="52329D60" w14:textId="77777777" w:rsidR="0017793A" w:rsidRPr="001B6D10" w:rsidRDefault="0017793A" w:rsidP="0017793A">
            <w:pPr>
              <w:rPr>
                <w:rFonts w:ascii="Times New Roman" w:hAnsi="Times New Roman"/>
                <w:sz w:val="20"/>
              </w:rPr>
            </w:pPr>
            <w:r w:rsidRPr="001B6D10">
              <w:rPr>
                <w:rFonts w:ascii="Times New Roman" w:hAnsi="Times New Roman"/>
                <w:sz w:val="20"/>
              </w:rPr>
              <w:t>2410. Високе мешовите шуме лужњака</w:t>
            </w:r>
          </w:p>
        </w:tc>
        <w:tc>
          <w:tcPr>
            <w:tcW w:w="1030" w:type="dxa"/>
            <w:tcBorders>
              <w:top w:val="nil"/>
              <w:left w:val="nil"/>
              <w:bottom w:val="single" w:sz="4" w:space="0" w:color="auto"/>
              <w:right w:val="double" w:sz="6" w:space="0" w:color="auto"/>
            </w:tcBorders>
            <w:noWrap/>
            <w:vAlign w:val="center"/>
            <w:hideMark/>
          </w:tcPr>
          <w:p w14:paraId="7ACC476F"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1,364.14</w:t>
            </w:r>
          </w:p>
        </w:tc>
      </w:tr>
      <w:tr w:rsidR="001B6D10" w:rsidRPr="001B6D10" w14:paraId="523F9D7A" w14:textId="77777777" w:rsidTr="00635876">
        <w:trPr>
          <w:trHeight w:val="435"/>
        </w:trPr>
        <w:tc>
          <w:tcPr>
            <w:tcW w:w="4230" w:type="dxa"/>
            <w:tcBorders>
              <w:top w:val="nil"/>
              <w:left w:val="double" w:sz="6" w:space="0" w:color="auto"/>
              <w:bottom w:val="single" w:sz="4" w:space="0" w:color="auto"/>
              <w:right w:val="single" w:sz="4" w:space="0" w:color="auto"/>
            </w:tcBorders>
            <w:noWrap/>
            <w:vAlign w:val="center"/>
            <w:hideMark/>
          </w:tcPr>
          <w:p w14:paraId="0E8BE81F" w14:textId="77777777" w:rsidR="0017793A" w:rsidRPr="001B6D10" w:rsidRDefault="0017793A" w:rsidP="0017793A">
            <w:pPr>
              <w:rPr>
                <w:rFonts w:ascii="Times New Roman" w:hAnsi="Times New Roman"/>
                <w:sz w:val="20"/>
              </w:rPr>
            </w:pPr>
            <w:r w:rsidRPr="001B6D10">
              <w:rPr>
                <w:rFonts w:ascii="Times New Roman" w:hAnsi="Times New Roman"/>
                <w:sz w:val="20"/>
              </w:rPr>
              <w:t>2810. Високе мешовите шуме ОТЛ</w:t>
            </w:r>
          </w:p>
        </w:tc>
        <w:tc>
          <w:tcPr>
            <w:tcW w:w="1030" w:type="dxa"/>
            <w:tcBorders>
              <w:top w:val="nil"/>
              <w:left w:val="nil"/>
              <w:bottom w:val="single" w:sz="4" w:space="0" w:color="auto"/>
              <w:right w:val="double" w:sz="6" w:space="0" w:color="auto"/>
            </w:tcBorders>
            <w:noWrap/>
            <w:vAlign w:val="center"/>
            <w:hideMark/>
          </w:tcPr>
          <w:p w14:paraId="2854A4B6"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39.85</w:t>
            </w:r>
          </w:p>
        </w:tc>
      </w:tr>
      <w:tr w:rsidR="001B6D10" w:rsidRPr="001B6D10" w14:paraId="27842AA2" w14:textId="77777777" w:rsidTr="00635876">
        <w:trPr>
          <w:trHeight w:val="435"/>
        </w:trPr>
        <w:tc>
          <w:tcPr>
            <w:tcW w:w="4230" w:type="dxa"/>
            <w:tcBorders>
              <w:top w:val="nil"/>
              <w:left w:val="double" w:sz="6" w:space="0" w:color="auto"/>
              <w:bottom w:val="single" w:sz="8" w:space="0" w:color="auto"/>
              <w:right w:val="single" w:sz="4" w:space="0" w:color="auto"/>
            </w:tcBorders>
            <w:noWrap/>
            <w:vAlign w:val="center"/>
            <w:hideMark/>
          </w:tcPr>
          <w:p w14:paraId="6D893679" w14:textId="77777777" w:rsidR="0017793A" w:rsidRPr="001B6D10" w:rsidRDefault="0017793A" w:rsidP="0017793A">
            <w:pPr>
              <w:rPr>
                <w:rFonts w:ascii="Times New Roman" w:hAnsi="Times New Roman"/>
                <w:sz w:val="20"/>
              </w:rPr>
            </w:pPr>
            <w:r w:rsidRPr="001B6D10">
              <w:rPr>
                <w:rFonts w:ascii="Times New Roman" w:hAnsi="Times New Roman"/>
                <w:sz w:val="20"/>
              </w:rPr>
              <w:t>2920. Изданачке мешовите шуме багрема</w:t>
            </w:r>
          </w:p>
        </w:tc>
        <w:tc>
          <w:tcPr>
            <w:tcW w:w="1030" w:type="dxa"/>
            <w:tcBorders>
              <w:top w:val="nil"/>
              <w:left w:val="nil"/>
              <w:bottom w:val="single" w:sz="8" w:space="0" w:color="auto"/>
              <w:right w:val="double" w:sz="6" w:space="0" w:color="auto"/>
            </w:tcBorders>
            <w:noWrap/>
            <w:vAlign w:val="center"/>
            <w:hideMark/>
          </w:tcPr>
          <w:p w14:paraId="43FBA20A"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1.83</w:t>
            </w:r>
          </w:p>
        </w:tc>
      </w:tr>
      <w:tr w:rsidR="00155CA0" w:rsidRPr="001B6D10" w14:paraId="7786CD09" w14:textId="77777777" w:rsidTr="00635876">
        <w:trPr>
          <w:trHeight w:val="435"/>
        </w:trPr>
        <w:tc>
          <w:tcPr>
            <w:tcW w:w="4230" w:type="dxa"/>
            <w:tcBorders>
              <w:top w:val="nil"/>
              <w:left w:val="double" w:sz="6" w:space="0" w:color="auto"/>
              <w:bottom w:val="double" w:sz="6" w:space="0" w:color="auto"/>
              <w:right w:val="single" w:sz="4" w:space="0" w:color="auto"/>
            </w:tcBorders>
            <w:shd w:val="clear" w:color="000000" w:fill="EEECE1"/>
            <w:noWrap/>
            <w:vAlign w:val="center"/>
            <w:hideMark/>
          </w:tcPr>
          <w:p w14:paraId="146449E4"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Укупно:</w:t>
            </w:r>
          </w:p>
        </w:tc>
        <w:tc>
          <w:tcPr>
            <w:tcW w:w="1030" w:type="dxa"/>
            <w:tcBorders>
              <w:top w:val="nil"/>
              <w:left w:val="nil"/>
              <w:bottom w:val="double" w:sz="6" w:space="0" w:color="auto"/>
              <w:right w:val="double" w:sz="6" w:space="0" w:color="auto"/>
            </w:tcBorders>
            <w:shd w:val="clear" w:color="000000" w:fill="EEECE1"/>
            <w:noWrap/>
            <w:vAlign w:val="center"/>
            <w:hideMark/>
          </w:tcPr>
          <w:p w14:paraId="66737CC7"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1,427.60</w:t>
            </w:r>
          </w:p>
        </w:tc>
      </w:tr>
    </w:tbl>
    <w:p w14:paraId="799FAAA8" w14:textId="77777777" w:rsidR="00EE5AA9" w:rsidRPr="001B6D10" w:rsidRDefault="00EE5AA9" w:rsidP="00F80EAC">
      <w:pPr>
        <w:rPr>
          <w:rFonts w:asciiTheme="minorHAnsi" w:hAnsiTheme="minorHAnsi"/>
        </w:rPr>
      </w:pPr>
    </w:p>
    <w:p w14:paraId="4B7A62B1" w14:textId="23482E9E" w:rsidR="00F80EAC" w:rsidRPr="001B6D10" w:rsidRDefault="00B51BD9" w:rsidP="00155CA0">
      <w:pPr>
        <w:pStyle w:val="Heading3"/>
        <w:rPr>
          <w:lang w:val="ru-RU"/>
        </w:rPr>
      </w:pPr>
      <w:bookmarkStart w:id="75" w:name="_Toc214964830"/>
      <w:r w:rsidRPr="001B6D10">
        <w:lastRenderedPageBreak/>
        <w:t>4</w:t>
      </w:r>
      <w:r w:rsidR="00F80EAC" w:rsidRPr="001B6D10">
        <w:t>.1.2</w:t>
      </w:r>
      <w:r w:rsidR="00F80EAC" w:rsidRPr="001B6D10">
        <w:tab/>
      </w:r>
      <w:r w:rsidR="00F80EAC" w:rsidRPr="001B6D10">
        <w:rPr>
          <w:rFonts w:hint="eastAsia"/>
        </w:rPr>
        <w:t>План</w:t>
      </w:r>
      <w:r w:rsidR="00F80EAC" w:rsidRPr="001B6D10">
        <w:t xml:space="preserve"> </w:t>
      </w:r>
      <w:r w:rsidR="00F80EAC" w:rsidRPr="001B6D10">
        <w:rPr>
          <w:rFonts w:hint="eastAsia"/>
        </w:rPr>
        <w:t>семенске</w:t>
      </w:r>
      <w:r w:rsidR="00F80EAC" w:rsidRPr="001B6D10">
        <w:t xml:space="preserve"> </w:t>
      </w:r>
      <w:r w:rsidR="00F80EAC" w:rsidRPr="001B6D10">
        <w:rPr>
          <w:rFonts w:hint="eastAsia"/>
        </w:rPr>
        <w:t>и</w:t>
      </w:r>
      <w:r w:rsidR="00F80EAC" w:rsidRPr="001B6D10">
        <w:t xml:space="preserve"> </w:t>
      </w:r>
      <w:r w:rsidR="00F80EAC" w:rsidRPr="001B6D10">
        <w:rPr>
          <w:rFonts w:hint="eastAsia"/>
        </w:rPr>
        <w:t>расадничке</w:t>
      </w:r>
      <w:r w:rsidR="00F80EAC" w:rsidRPr="001B6D10">
        <w:t xml:space="preserve"> </w:t>
      </w:r>
      <w:r w:rsidR="00F80EAC" w:rsidRPr="001B6D10">
        <w:rPr>
          <w:rFonts w:hint="eastAsia"/>
        </w:rPr>
        <w:t>производње</w:t>
      </w:r>
      <w:bookmarkEnd w:id="75"/>
    </w:p>
    <w:p w14:paraId="2C5C6726" w14:textId="77777777" w:rsidR="00D579FA" w:rsidRPr="001B6D10" w:rsidRDefault="00D579FA" w:rsidP="00D579FA">
      <w:pPr>
        <w:rPr>
          <w:rFonts w:asciiTheme="majorBidi" w:hAnsiTheme="majorBidi" w:cstheme="majorBidi"/>
          <w:lang w:val="ru-RU"/>
        </w:rPr>
      </w:pPr>
    </w:p>
    <w:p w14:paraId="46C7A4FA" w14:textId="75EF8B77" w:rsidR="00D579FA" w:rsidRPr="001B6D10" w:rsidRDefault="00D579FA" w:rsidP="00D579FA">
      <w:pPr>
        <w:rPr>
          <w:rFonts w:asciiTheme="majorBidi" w:hAnsiTheme="majorBidi" w:cstheme="majorBidi"/>
          <w:lang w:val="sr-Cyrl-RS"/>
        </w:rPr>
      </w:pPr>
      <w:r w:rsidRPr="001B6D10">
        <w:rPr>
          <w:rFonts w:asciiTheme="majorBidi" w:hAnsiTheme="majorBidi" w:cstheme="majorBidi"/>
          <w:lang w:val="ru-RU"/>
        </w:rPr>
        <w:t xml:space="preserve">              За извођење радова на пошумљавању и попуњавању у оквиру просте репродукције потребно је обезбедити</w:t>
      </w:r>
      <w:r w:rsidR="00E15D18" w:rsidRPr="001B6D10">
        <w:rPr>
          <w:rFonts w:asciiTheme="majorBidi" w:hAnsiTheme="majorBidi" w:cstheme="majorBidi"/>
          <w:lang w:val="ru-RU"/>
        </w:rPr>
        <w:t xml:space="preserve"> 93.896</w:t>
      </w:r>
      <w:r w:rsidRPr="001B6D10">
        <w:rPr>
          <w:rFonts w:asciiTheme="majorBidi" w:hAnsiTheme="majorBidi" w:cstheme="majorBidi"/>
          <w:lang w:val="ru-RU"/>
        </w:rPr>
        <w:t xml:space="preserve"> кг. жира храста лужњака, док је за реализацију проширене репродукције потребно </w:t>
      </w:r>
      <w:r w:rsidR="00E15D18" w:rsidRPr="001B6D10">
        <w:rPr>
          <w:rFonts w:asciiTheme="majorBidi" w:hAnsiTheme="majorBidi" w:cstheme="majorBidi"/>
          <w:lang w:val="sr-Cyrl-RS"/>
        </w:rPr>
        <w:t>4.345 кг.</w:t>
      </w:r>
    </w:p>
    <w:p w14:paraId="7410D572" w14:textId="20706267" w:rsidR="00D579FA" w:rsidRPr="001B6D10" w:rsidRDefault="00D579FA" w:rsidP="00D579FA">
      <w:pPr>
        <w:rPr>
          <w:rFonts w:asciiTheme="majorBidi" w:hAnsiTheme="majorBidi" w:cstheme="majorBidi"/>
          <w:lang w:val="ru-RU"/>
        </w:rPr>
      </w:pPr>
      <w:r w:rsidRPr="001B6D10">
        <w:rPr>
          <w:rFonts w:asciiTheme="majorBidi" w:hAnsiTheme="majorBidi" w:cstheme="majorBidi"/>
          <w:lang w:val="ru-RU"/>
        </w:rPr>
        <w:tab/>
        <w:t xml:space="preserve">Укупна количина </w:t>
      </w:r>
      <w:r w:rsidR="00E15D18" w:rsidRPr="001B6D10">
        <w:rPr>
          <w:rFonts w:asciiTheme="majorBidi" w:hAnsiTheme="majorBidi" w:cstheme="majorBidi"/>
          <w:lang w:val="ru-RU"/>
        </w:rPr>
        <w:t xml:space="preserve">жира </w:t>
      </w:r>
      <w:r w:rsidRPr="001B6D10">
        <w:rPr>
          <w:rFonts w:asciiTheme="majorBidi" w:hAnsiTheme="majorBidi" w:cstheme="majorBidi"/>
          <w:lang w:val="ru-RU"/>
        </w:rPr>
        <w:t>биће обезбеђена из семенских објеката Ш.Г. Сремска Митровица.</w:t>
      </w:r>
    </w:p>
    <w:p w14:paraId="5A89C46C" w14:textId="77777777" w:rsidR="0017793A" w:rsidRPr="00383B57" w:rsidRDefault="0017793A" w:rsidP="00F80EAC">
      <w:pPr>
        <w:rPr>
          <w:rFonts w:asciiTheme="minorHAnsi" w:hAnsiTheme="minorHAnsi"/>
          <w:color w:val="943634" w:themeColor="accent2" w:themeShade="BF"/>
          <w:lang w:val="ru-RU"/>
        </w:rPr>
      </w:pPr>
    </w:p>
    <w:p w14:paraId="180FAACF" w14:textId="535B7B80" w:rsidR="00B51BD9" w:rsidRPr="00383B57" w:rsidRDefault="00B51BD9" w:rsidP="005C0D86">
      <w:pPr>
        <w:pStyle w:val="Heading2"/>
      </w:pPr>
      <w:bookmarkStart w:id="76" w:name="_Toc214964831"/>
      <w:r w:rsidRPr="00383B57">
        <w:t>4</w:t>
      </w:r>
      <w:r w:rsidR="00F80EAC" w:rsidRPr="00383B57">
        <w:t>.2</w:t>
      </w:r>
      <w:r w:rsidR="00F80EAC" w:rsidRPr="00383B57">
        <w:tab/>
      </w:r>
      <w:r w:rsidR="00F80EAC" w:rsidRPr="00383B57">
        <w:rPr>
          <w:rFonts w:hint="eastAsia"/>
        </w:rPr>
        <w:t>ПЛАН</w:t>
      </w:r>
      <w:r w:rsidR="00F80EAC" w:rsidRPr="00383B57">
        <w:t xml:space="preserve"> </w:t>
      </w:r>
      <w:r w:rsidR="00F80EAC" w:rsidRPr="00383B57">
        <w:rPr>
          <w:rFonts w:hint="eastAsia"/>
        </w:rPr>
        <w:t>ЗАШТИТЕ</w:t>
      </w:r>
      <w:r w:rsidR="00F80EAC" w:rsidRPr="00383B57">
        <w:t xml:space="preserve"> </w:t>
      </w:r>
      <w:r w:rsidR="00F80EAC" w:rsidRPr="00383B57">
        <w:rPr>
          <w:rFonts w:hint="eastAsia"/>
        </w:rPr>
        <w:t>И</w:t>
      </w:r>
      <w:r w:rsidR="00F80EAC" w:rsidRPr="00383B57">
        <w:t xml:space="preserve"> </w:t>
      </w:r>
      <w:r w:rsidR="00F80EAC" w:rsidRPr="00383B57">
        <w:rPr>
          <w:rFonts w:hint="eastAsia"/>
        </w:rPr>
        <w:t>ЧУВАЊА</w:t>
      </w:r>
      <w:r w:rsidR="00F80EAC" w:rsidRPr="00383B57">
        <w:t xml:space="preserve"> </w:t>
      </w:r>
      <w:r w:rsidR="00F80EAC" w:rsidRPr="00383B57">
        <w:rPr>
          <w:rFonts w:hint="eastAsia"/>
        </w:rPr>
        <w:t>ШУМА</w:t>
      </w:r>
      <w:bookmarkEnd w:id="76"/>
    </w:p>
    <w:p w14:paraId="09816493" w14:textId="42B10A50" w:rsidR="000F2805" w:rsidRPr="001B6D10" w:rsidRDefault="00B51BD9" w:rsidP="00155CA0">
      <w:pPr>
        <w:pStyle w:val="Heading3"/>
        <w:rPr>
          <w:lang w:val="ru-RU"/>
        </w:rPr>
      </w:pPr>
      <w:bookmarkStart w:id="77" w:name="_Toc214964832"/>
      <w:r w:rsidRPr="001B6D10">
        <w:t>4</w:t>
      </w:r>
      <w:r w:rsidR="000F2805" w:rsidRPr="001B6D10">
        <w:t>.2.1</w:t>
      </w:r>
      <w:r w:rsidR="000F2805" w:rsidRPr="001B6D10">
        <w:tab/>
      </w:r>
      <w:r w:rsidR="000F2805" w:rsidRPr="001B6D10">
        <w:rPr>
          <w:rFonts w:hint="eastAsia"/>
        </w:rPr>
        <w:t>План</w:t>
      </w:r>
      <w:r w:rsidR="000F2805" w:rsidRPr="001B6D10">
        <w:t xml:space="preserve"> </w:t>
      </w:r>
      <w:r w:rsidR="000F2805" w:rsidRPr="001B6D10">
        <w:rPr>
          <w:rFonts w:hint="eastAsia"/>
        </w:rPr>
        <w:t>заштите</w:t>
      </w:r>
      <w:r w:rsidR="000F2805" w:rsidRPr="001B6D10">
        <w:t xml:space="preserve"> </w:t>
      </w:r>
      <w:r w:rsidR="000F2805" w:rsidRPr="001B6D10">
        <w:rPr>
          <w:rFonts w:hint="eastAsia"/>
        </w:rPr>
        <w:t>од</w:t>
      </w:r>
      <w:r w:rsidR="000F2805" w:rsidRPr="001B6D10">
        <w:t xml:space="preserve">  </w:t>
      </w:r>
      <w:r w:rsidR="000F2805" w:rsidRPr="001B6D10">
        <w:rPr>
          <w:rFonts w:hint="eastAsia"/>
        </w:rPr>
        <w:t>болести</w:t>
      </w:r>
      <w:r w:rsidR="000F2805" w:rsidRPr="001B6D10">
        <w:t xml:space="preserve"> </w:t>
      </w:r>
      <w:r w:rsidR="000F2805" w:rsidRPr="001B6D10">
        <w:rPr>
          <w:rFonts w:hint="eastAsia"/>
        </w:rPr>
        <w:t>и</w:t>
      </w:r>
      <w:r w:rsidR="000F2805" w:rsidRPr="001B6D10">
        <w:t xml:space="preserve"> </w:t>
      </w:r>
      <w:r w:rsidR="000F2805" w:rsidRPr="001B6D10">
        <w:rPr>
          <w:rFonts w:hint="eastAsia"/>
        </w:rPr>
        <w:t>штеточина</w:t>
      </w:r>
      <w:bookmarkEnd w:id="77"/>
    </w:p>
    <w:p w14:paraId="7671D919" w14:textId="77777777" w:rsidR="0017793A" w:rsidRPr="001B6D10" w:rsidRDefault="0017793A" w:rsidP="0017793A">
      <w:pPr>
        <w:rPr>
          <w:lang w:val="ru-RU"/>
        </w:rPr>
      </w:pPr>
    </w:p>
    <w:p w14:paraId="7FF8883B" w14:textId="18CD0936" w:rsidR="0017793A" w:rsidRPr="001B6D10" w:rsidRDefault="0017793A" w:rsidP="0017793A">
      <w:pPr>
        <w:rPr>
          <w:rFonts w:asciiTheme="majorBidi" w:hAnsiTheme="majorBidi" w:cstheme="majorBidi"/>
          <w:lang w:val="ru-RU"/>
        </w:rPr>
      </w:pPr>
      <w:r w:rsidRPr="001B6D10">
        <w:rPr>
          <w:rFonts w:asciiTheme="majorBidi" w:hAnsiTheme="majorBidi" w:cstheme="majorBidi"/>
          <w:lang w:val="ru-RU"/>
        </w:rPr>
        <w:t xml:space="preserve">              Укупан приказ планираних радова на заштити шума  је дат у следећој табели:</w:t>
      </w:r>
    </w:p>
    <w:p w14:paraId="24497192" w14:textId="77777777" w:rsidR="0017793A" w:rsidRPr="001B6D10" w:rsidRDefault="0017793A" w:rsidP="0017793A">
      <w:pPr>
        <w:rPr>
          <w:rFonts w:asciiTheme="majorBidi" w:hAnsiTheme="majorBidi" w:cstheme="majorBidi"/>
          <w:lang w:val="ru-RU"/>
        </w:rPr>
      </w:pPr>
    </w:p>
    <w:p w14:paraId="4A6BACBA" w14:textId="4178FA75" w:rsidR="0017793A" w:rsidRPr="001B6D10" w:rsidRDefault="0017793A" w:rsidP="00AA37F4">
      <w:pPr>
        <w:rPr>
          <w:rFonts w:asciiTheme="majorBidi" w:hAnsiTheme="majorBidi" w:cstheme="majorBidi"/>
          <w:sz w:val="20"/>
          <w:lang w:val="ru-RU"/>
        </w:rPr>
      </w:pPr>
      <w:r w:rsidRPr="001B6D10">
        <w:rPr>
          <w:rFonts w:asciiTheme="majorBidi" w:hAnsiTheme="majorBidi" w:cstheme="majorBidi"/>
          <w:sz w:val="20"/>
          <w:lang w:val="ru-RU"/>
        </w:rPr>
        <w:t>Табела бр. 4.11. – Планирани радови на заштити шума</w:t>
      </w:r>
      <w:r w:rsidR="004807BA" w:rsidRPr="001B6D10">
        <w:rPr>
          <w:rFonts w:asciiTheme="majorBidi" w:hAnsiTheme="majorBidi" w:cstheme="majorBidi"/>
          <w:lang w:val="sr-Cyrl-RS"/>
        </w:rPr>
        <w:t xml:space="preserve">  </w:t>
      </w:r>
    </w:p>
    <w:tbl>
      <w:tblPr>
        <w:tblW w:w="11830" w:type="dxa"/>
        <w:tblLook w:val="04A0" w:firstRow="1" w:lastRow="0" w:firstColumn="1" w:lastColumn="0" w:noHBand="0" w:noVBand="1"/>
      </w:tblPr>
      <w:tblGrid>
        <w:gridCol w:w="901"/>
        <w:gridCol w:w="4360"/>
        <w:gridCol w:w="1112"/>
        <w:gridCol w:w="1075"/>
        <w:gridCol w:w="1120"/>
        <w:gridCol w:w="1075"/>
        <w:gridCol w:w="1112"/>
        <w:gridCol w:w="1075"/>
      </w:tblGrid>
      <w:tr w:rsidR="001B6D10" w:rsidRPr="001B6D10" w14:paraId="5D1F7FAA" w14:textId="77777777" w:rsidTr="0017793A">
        <w:trPr>
          <w:trHeight w:val="495"/>
        </w:trPr>
        <w:tc>
          <w:tcPr>
            <w:tcW w:w="901" w:type="dxa"/>
            <w:vMerge w:val="restart"/>
            <w:tcBorders>
              <w:top w:val="double" w:sz="6" w:space="0" w:color="auto"/>
              <w:left w:val="double" w:sz="6" w:space="0" w:color="auto"/>
              <w:bottom w:val="double" w:sz="6" w:space="0" w:color="000000"/>
              <w:right w:val="single" w:sz="4" w:space="0" w:color="auto"/>
            </w:tcBorders>
            <w:noWrap/>
            <w:vAlign w:val="center"/>
            <w:hideMark/>
          </w:tcPr>
          <w:p w14:paraId="1FCE4778"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Шифра</w:t>
            </w:r>
          </w:p>
        </w:tc>
        <w:tc>
          <w:tcPr>
            <w:tcW w:w="4360" w:type="dxa"/>
            <w:vMerge w:val="restart"/>
            <w:tcBorders>
              <w:top w:val="double" w:sz="6" w:space="0" w:color="auto"/>
              <w:left w:val="single" w:sz="4" w:space="0" w:color="auto"/>
              <w:bottom w:val="double" w:sz="6" w:space="0" w:color="000000"/>
              <w:right w:val="single" w:sz="4" w:space="0" w:color="auto"/>
            </w:tcBorders>
            <w:vAlign w:val="center"/>
            <w:hideMark/>
          </w:tcPr>
          <w:p w14:paraId="47988FA6"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Вид рада</w:t>
            </w:r>
          </w:p>
        </w:tc>
        <w:tc>
          <w:tcPr>
            <w:tcW w:w="2187" w:type="dxa"/>
            <w:gridSpan w:val="2"/>
            <w:tcBorders>
              <w:top w:val="double" w:sz="6" w:space="0" w:color="auto"/>
              <w:left w:val="nil"/>
              <w:bottom w:val="single" w:sz="4" w:space="0" w:color="auto"/>
              <w:right w:val="single" w:sz="4" w:space="0" w:color="auto"/>
            </w:tcBorders>
            <w:noWrap/>
            <w:vAlign w:val="center"/>
            <w:hideMark/>
          </w:tcPr>
          <w:p w14:paraId="42CBB0F7"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Проста репродукција</w:t>
            </w:r>
          </w:p>
        </w:tc>
        <w:tc>
          <w:tcPr>
            <w:tcW w:w="2195" w:type="dxa"/>
            <w:gridSpan w:val="2"/>
            <w:tcBorders>
              <w:top w:val="double" w:sz="6" w:space="0" w:color="auto"/>
              <w:left w:val="nil"/>
              <w:bottom w:val="single" w:sz="4" w:space="0" w:color="auto"/>
              <w:right w:val="single" w:sz="4" w:space="0" w:color="auto"/>
            </w:tcBorders>
            <w:noWrap/>
            <w:vAlign w:val="center"/>
            <w:hideMark/>
          </w:tcPr>
          <w:p w14:paraId="1B50CF85"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187" w:type="dxa"/>
            <w:gridSpan w:val="2"/>
            <w:tcBorders>
              <w:top w:val="double" w:sz="6" w:space="0" w:color="auto"/>
              <w:left w:val="nil"/>
              <w:bottom w:val="single" w:sz="4" w:space="0" w:color="auto"/>
              <w:right w:val="double" w:sz="6" w:space="0" w:color="000000"/>
            </w:tcBorders>
            <w:noWrap/>
            <w:vAlign w:val="center"/>
            <w:hideMark/>
          </w:tcPr>
          <w:p w14:paraId="0635E85A"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6E9601B3" w14:textId="77777777" w:rsidTr="0017793A">
        <w:trPr>
          <w:trHeight w:val="510"/>
        </w:trPr>
        <w:tc>
          <w:tcPr>
            <w:tcW w:w="901" w:type="dxa"/>
            <w:vMerge/>
            <w:tcBorders>
              <w:top w:val="double" w:sz="6" w:space="0" w:color="auto"/>
              <w:left w:val="double" w:sz="6" w:space="0" w:color="auto"/>
              <w:bottom w:val="double" w:sz="6" w:space="0" w:color="000000"/>
              <w:right w:val="single" w:sz="4" w:space="0" w:color="auto"/>
            </w:tcBorders>
            <w:vAlign w:val="center"/>
            <w:hideMark/>
          </w:tcPr>
          <w:p w14:paraId="1C7174BA" w14:textId="77777777" w:rsidR="0017793A" w:rsidRPr="001B6D10" w:rsidRDefault="0017793A" w:rsidP="0017793A">
            <w:pPr>
              <w:rPr>
                <w:rFonts w:ascii="Times New Roman" w:hAnsi="Times New Roman"/>
                <w:b/>
                <w:bCs/>
                <w:sz w:val="20"/>
              </w:rPr>
            </w:pPr>
          </w:p>
        </w:tc>
        <w:tc>
          <w:tcPr>
            <w:tcW w:w="4360" w:type="dxa"/>
            <w:vMerge/>
            <w:tcBorders>
              <w:top w:val="double" w:sz="6" w:space="0" w:color="auto"/>
              <w:left w:val="single" w:sz="4" w:space="0" w:color="auto"/>
              <w:bottom w:val="double" w:sz="6" w:space="0" w:color="000000"/>
              <w:right w:val="single" w:sz="4" w:space="0" w:color="auto"/>
            </w:tcBorders>
            <w:vAlign w:val="center"/>
            <w:hideMark/>
          </w:tcPr>
          <w:p w14:paraId="4797C07D" w14:textId="77777777" w:rsidR="0017793A" w:rsidRPr="001B6D10" w:rsidRDefault="0017793A" w:rsidP="0017793A">
            <w:pPr>
              <w:rPr>
                <w:rFonts w:ascii="Times New Roman" w:hAnsi="Times New Roman"/>
                <w:b/>
                <w:bCs/>
                <w:sz w:val="20"/>
              </w:rPr>
            </w:pPr>
          </w:p>
        </w:tc>
        <w:tc>
          <w:tcPr>
            <w:tcW w:w="1112" w:type="dxa"/>
            <w:tcBorders>
              <w:top w:val="nil"/>
              <w:left w:val="nil"/>
              <w:bottom w:val="single" w:sz="4" w:space="0" w:color="auto"/>
              <w:right w:val="single" w:sz="4" w:space="0" w:color="auto"/>
            </w:tcBorders>
            <w:vAlign w:val="center"/>
            <w:hideMark/>
          </w:tcPr>
          <w:p w14:paraId="23C048BD"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Површина</w:t>
            </w:r>
          </w:p>
        </w:tc>
        <w:tc>
          <w:tcPr>
            <w:tcW w:w="1075" w:type="dxa"/>
            <w:tcBorders>
              <w:top w:val="nil"/>
              <w:left w:val="nil"/>
              <w:bottom w:val="single" w:sz="4" w:space="0" w:color="auto"/>
              <w:right w:val="single" w:sz="4" w:space="0" w:color="auto"/>
            </w:tcBorders>
            <w:vAlign w:val="center"/>
            <w:hideMark/>
          </w:tcPr>
          <w:p w14:paraId="22B33F85"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5198A862"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Површина</w:t>
            </w:r>
          </w:p>
        </w:tc>
        <w:tc>
          <w:tcPr>
            <w:tcW w:w="1075" w:type="dxa"/>
            <w:tcBorders>
              <w:top w:val="nil"/>
              <w:left w:val="nil"/>
              <w:bottom w:val="single" w:sz="4" w:space="0" w:color="auto"/>
              <w:right w:val="single" w:sz="4" w:space="0" w:color="auto"/>
            </w:tcBorders>
            <w:vAlign w:val="center"/>
            <w:hideMark/>
          </w:tcPr>
          <w:p w14:paraId="688093FC"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Радна површина</w:t>
            </w:r>
          </w:p>
        </w:tc>
        <w:tc>
          <w:tcPr>
            <w:tcW w:w="1112" w:type="dxa"/>
            <w:tcBorders>
              <w:top w:val="nil"/>
              <w:left w:val="nil"/>
              <w:bottom w:val="single" w:sz="4" w:space="0" w:color="auto"/>
              <w:right w:val="single" w:sz="4" w:space="0" w:color="auto"/>
            </w:tcBorders>
            <w:vAlign w:val="center"/>
            <w:hideMark/>
          </w:tcPr>
          <w:p w14:paraId="27BA2954"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Површина</w:t>
            </w:r>
          </w:p>
        </w:tc>
        <w:tc>
          <w:tcPr>
            <w:tcW w:w="1075" w:type="dxa"/>
            <w:tcBorders>
              <w:top w:val="nil"/>
              <w:left w:val="nil"/>
              <w:bottom w:val="single" w:sz="4" w:space="0" w:color="auto"/>
              <w:right w:val="double" w:sz="6" w:space="0" w:color="auto"/>
            </w:tcBorders>
            <w:vAlign w:val="center"/>
            <w:hideMark/>
          </w:tcPr>
          <w:p w14:paraId="2BD03BE1"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51395BF3" w14:textId="77777777" w:rsidTr="0017793A">
        <w:trPr>
          <w:trHeight w:val="270"/>
        </w:trPr>
        <w:tc>
          <w:tcPr>
            <w:tcW w:w="901" w:type="dxa"/>
            <w:vMerge/>
            <w:tcBorders>
              <w:top w:val="double" w:sz="6" w:space="0" w:color="auto"/>
              <w:left w:val="double" w:sz="6" w:space="0" w:color="auto"/>
              <w:bottom w:val="double" w:sz="6" w:space="0" w:color="000000"/>
              <w:right w:val="single" w:sz="4" w:space="0" w:color="auto"/>
            </w:tcBorders>
            <w:vAlign w:val="center"/>
            <w:hideMark/>
          </w:tcPr>
          <w:p w14:paraId="0BCC1D80" w14:textId="77777777" w:rsidR="0017793A" w:rsidRPr="001B6D10" w:rsidRDefault="0017793A" w:rsidP="0017793A">
            <w:pPr>
              <w:rPr>
                <w:rFonts w:ascii="Times New Roman" w:hAnsi="Times New Roman"/>
                <w:b/>
                <w:bCs/>
                <w:sz w:val="20"/>
              </w:rPr>
            </w:pPr>
          </w:p>
        </w:tc>
        <w:tc>
          <w:tcPr>
            <w:tcW w:w="4360" w:type="dxa"/>
            <w:vMerge/>
            <w:tcBorders>
              <w:top w:val="double" w:sz="6" w:space="0" w:color="auto"/>
              <w:left w:val="single" w:sz="4" w:space="0" w:color="auto"/>
              <w:bottom w:val="double" w:sz="6" w:space="0" w:color="000000"/>
              <w:right w:val="single" w:sz="4" w:space="0" w:color="auto"/>
            </w:tcBorders>
            <w:vAlign w:val="center"/>
            <w:hideMark/>
          </w:tcPr>
          <w:p w14:paraId="30947983" w14:textId="77777777" w:rsidR="0017793A" w:rsidRPr="001B6D10" w:rsidRDefault="0017793A" w:rsidP="0017793A">
            <w:pPr>
              <w:rPr>
                <w:rFonts w:ascii="Times New Roman" w:hAnsi="Times New Roman"/>
                <w:b/>
                <w:bCs/>
                <w:sz w:val="20"/>
              </w:rPr>
            </w:pPr>
          </w:p>
        </w:tc>
        <w:tc>
          <w:tcPr>
            <w:tcW w:w="6569" w:type="dxa"/>
            <w:gridSpan w:val="6"/>
            <w:tcBorders>
              <w:top w:val="single" w:sz="4" w:space="0" w:color="auto"/>
              <w:left w:val="nil"/>
              <w:bottom w:val="double" w:sz="6" w:space="0" w:color="auto"/>
              <w:right w:val="double" w:sz="6" w:space="0" w:color="000000"/>
            </w:tcBorders>
            <w:vAlign w:val="center"/>
            <w:hideMark/>
          </w:tcPr>
          <w:p w14:paraId="4B067167"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 ха )</w:t>
            </w:r>
          </w:p>
        </w:tc>
      </w:tr>
      <w:tr w:rsidR="001B6D10" w:rsidRPr="001B6D10" w14:paraId="1FEB5709" w14:textId="77777777" w:rsidTr="0017793A">
        <w:trPr>
          <w:trHeight w:val="375"/>
        </w:trPr>
        <w:tc>
          <w:tcPr>
            <w:tcW w:w="901" w:type="dxa"/>
            <w:tcBorders>
              <w:top w:val="single" w:sz="4" w:space="0" w:color="auto"/>
              <w:left w:val="double" w:sz="6" w:space="0" w:color="auto"/>
              <w:bottom w:val="single" w:sz="4" w:space="0" w:color="auto"/>
              <w:right w:val="single" w:sz="4" w:space="0" w:color="auto"/>
            </w:tcBorders>
            <w:noWrap/>
            <w:vAlign w:val="bottom"/>
            <w:hideMark/>
          </w:tcPr>
          <w:p w14:paraId="208969D2"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611</w:t>
            </w:r>
          </w:p>
        </w:tc>
        <w:tc>
          <w:tcPr>
            <w:tcW w:w="4360" w:type="dxa"/>
            <w:tcBorders>
              <w:top w:val="single" w:sz="4" w:space="0" w:color="auto"/>
              <w:left w:val="nil"/>
              <w:bottom w:val="single" w:sz="4" w:space="0" w:color="auto"/>
              <w:right w:val="single" w:sz="4" w:space="0" w:color="auto"/>
            </w:tcBorders>
            <w:noWrap/>
            <w:vAlign w:val="bottom"/>
            <w:hideMark/>
          </w:tcPr>
          <w:p w14:paraId="52AD7062" w14:textId="77777777" w:rsidR="0017793A" w:rsidRPr="001B6D10" w:rsidRDefault="0017793A" w:rsidP="0017793A">
            <w:pPr>
              <w:rPr>
                <w:rFonts w:ascii="Times New Roman" w:hAnsi="Times New Roman"/>
                <w:sz w:val="20"/>
                <w:lang w:val="ru-RU"/>
              </w:rPr>
            </w:pPr>
            <w:r w:rsidRPr="001B6D10">
              <w:rPr>
                <w:rFonts w:ascii="Times New Roman" w:hAnsi="Times New Roman"/>
                <w:sz w:val="20"/>
                <w:lang w:val="ru-RU"/>
              </w:rPr>
              <w:t>Заштита шума од биљних болести</w:t>
            </w:r>
          </w:p>
        </w:tc>
        <w:tc>
          <w:tcPr>
            <w:tcW w:w="1112" w:type="dxa"/>
            <w:tcBorders>
              <w:top w:val="single" w:sz="4" w:space="0" w:color="auto"/>
              <w:left w:val="nil"/>
              <w:bottom w:val="single" w:sz="4" w:space="0" w:color="auto"/>
              <w:right w:val="single" w:sz="4" w:space="0" w:color="auto"/>
            </w:tcBorders>
            <w:noWrap/>
            <w:vAlign w:val="bottom"/>
            <w:hideMark/>
          </w:tcPr>
          <w:p w14:paraId="62BD4A4C"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170.72</w:t>
            </w:r>
          </w:p>
        </w:tc>
        <w:tc>
          <w:tcPr>
            <w:tcW w:w="1075" w:type="dxa"/>
            <w:tcBorders>
              <w:top w:val="single" w:sz="4" w:space="0" w:color="auto"/>
              <w:left w:val="nil"/>
              <w:bottom w:val="single" w:sz="4" w:space="0" w:color="auto"/>
              <w:right w:val="single" w:sz="4" w:space="0" w:color="auto"/>
            </w:tcBorders>
            <w:noWrap/>
            <w:vAlign w:val="bottom"/>
            <w:hideMark/>
          </w:tcPr>
          <w:p w14:paraId="12D838A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853.60</w:t>
            </w:r>
          </w:p>
        </w:tc>
        <w:tc>
          <w:tcPr>
            <w:tcW w:w="1120" w:type="dxa"/>
            <w:tcBorders>
              <w:top w:val="single" w:sz="4" w:space="0" w:color="auto"/>
              <w:left w:val="nil"/>
              <w:bottom w:val="single" w:sz="4" w:space="0" w:color="auto"/>
              <w:right w:val="single" w:sz="4" w:space="0" w:color="auto"/>
            </w:tcBorders>
            <w:noWrap/>
            <w:vAlign w:val="bottom"/>
            <w:hideMark/>
          </w:tcPr>
          <w:p w14:paraId="0C012500"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7.90</w:t>
            </w:r>
          </w:p>
        </w:tc>
        <w:tc>
          <w:tcPr>
            <w:tcW w:w="1075" w:type="dxa"/>
            <w:tcBorders>
              <w:top w:val="single" w:sz="4" w:space="0" w:color="auto"/>
              <w:left w:val="nil"/>
              <w:bottom w:val="single" w:sz="4" w:space="0" w:color="auto"/>
              <w:right w:val="single" w:sz="4" w:space="0" w:color="auto"/>
            </w:tcBorders>
            <w:noWrap/>
            <w:vAlign w:val="bottom"/>
            <w:hideMark/>
          </w:tcPr>
          <w:p w14:paraId="22F5206F"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39.50</w:t>
            </w:r>
          </w:p>
        </w:tc>
        <w:tc>
          <w:tcPr>
            <w:tcW w:w="1112" w:type="dxa"/>
            <w:tcBorders>
              <w:top w:val="nil"/>
              <w:left w:val="nil"/>
              <w:bottom w:val="single" w:sz="4" w:space="0" w:color="auto"/>
              <w:right w:val="single" w:sz="4" w:space="0" w:color="auto"/>
            </w:tcBorders>
            <w:noWrap/>
            <w:vAlign w:val="bottom"/>
            <w:hideMark/>
          </w:tcPr>
          <w:p w14:paraId="30E9F4FA"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178.62</w:t>
            </w:r>
          </w:p>
        </w:tc>
        <w:tc>
          <w:tcPr>
            <w:tcW w:w="1075" w:type="dxa"/>
            <w:tcBorders>
              <w:top w:val="nil"/>
              <w:left w:val="nil"/>
              <w:bottom w:val="single" w:sz="4" w:space="0" w:color="auto"/>
              <w:right w:val="double" w:sz="6" w:space="0" w:color="auto"/>
            </w:tcBorders>
            <w:noWrap/>
            <w:vAlign w:val="bottom"/>
            <w:hideMark/>
          </w:tcPr>
          <w:p w14:paraId="1A67EC92"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893.10</w:t>
            </w:r>
          </w:p>
        </w:tc>
      </w:tr>
      <w:tr w:rsidR="001B6D10" w:rsidRPr="001B6D10" w14:paraId="7573313A" w14:textId="77777777" w:rsidTr="0017793A">
        <w:trPr>
          <w:trHeight w:val="375"/>
        </w:trPr>
        <w:tc>
          <w:tcPr>
            <w:tcW w:w="901" w:type="dxa"/>
            <w:tcBorders>
              <w:top w:val="nil"/>
              <w:left w:val="double" w:sz="6" w:space="0" w:color="auto"/>
              <w:bottom w:val="single" w:sz="4" w:space="0" w:color="auto"/>
              <w:right w:val="single" w:sz="4" w:space="0" w:color="auto"/>
            </w:tcBorders>
            <w:noWrap/>
            <w:vAlign w:val="bottom"/>
            <w:hideMark/>
          </w:tcPr>
          <w:p w14:paraId="2276BE60"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613</w:t>
            </w:r>
          </w:p>
        </w:tc>
        <w:tc>
          <w:tcPr>
            <w:tcW w:w="4360" w:type="dxa"/>
            <w:tcBorders>
              <w:top w:val="nil"/>
              <w:left w:val="nil"/>
              <w:bottom w:val="single" w:sz="4" w:space="0" w:color="auto"/>
              <w:right w:val="single" w:sz="4" w:space="0" w:color="auto"/>
            </w:tcBorders>
            <w:noWrap/>
            <w:vAlign w:val="bottom"/>
            <w:hideMark/>
          </w:tcPr>
          <w:p w14:paraId="40723501" w14:textId="77777777" w:rsidR="0017793A" w:rsidRPr="001B6D10" w:rsidRDefault="0017793A" w:rsidP="0017793A">
            <w:pPr>
              <w:rPr>
                <w:rFonts w:ascii="Times New Roman CYR" w:hAnsi="Times New Roman CYR"/>
                <w:sz w:val="20"/>
              </w:rPr>
            </w:pPr>
            <w:r w:rsidRPr="001B6D10">
              <w:rPr>
                <w:rFonts w:ascii="Times New Roman CYR" w:hAnsi="Times New Roman CYR"/>
                <w:sz w:val="20"/>
              </w:rPr>
              <w:t>Заштита шума од пожара</w:t>
            </w:r>
          </w:p>
        </w:tc>
        <w:tc>
          <w:tcPr>
            <w:tcW w:w="1112" w:type="dxa"/>
            <w:tcBorders>
              <w:top w:val="nil"/>
              <w:left w:val="nil"/>
              <w:bottom w:val="single" w:sz="4" w:space="0" w:color="auto"/>
              <w:right w:val="single" w:sz="4" w:space="0" w:color="auto"/>
            </w:tcBorders>
            <w:noWrap/>
            <w:vAlign w:val="bottom"/>
            <w:hideMark/>
          </w:tcPr>
          <w:p w14:paraId="78682FD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170.72</w:t>
            </w:r>
          </w:p>
        </w:tc>
        <w:tc>
          <w:tcPr>
            <w:tcW w:w="1075" w:type="dxa"/>
            <w:tcBorders>
              <w:top w:val="nil"/>
              <w:left w:val="nil"/>
              <w:bottom w:val="single" w:sz="4" w:space="0" w:color="auto"/>
              <w:right w:val="single" w:sz="4" w:space="0" w:color="auto"/>
            </w:tcBorders>
            <w:noWrap/>
            <w:vAlign w:val="bottom"/>
            <w:hideMark/>
          </w:tcPr>
          <w:p w14:paraId="4FFF579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170.72</w:t>
            </w:r>
          </w:p>
        </w:tc>
        <w:tc>
          <w:tcPr>
            <w:tcW w:w="1120" w:type="dxa"/>
            <w:tcBorders>
              <w:top w:val="nil"/>
              <w:left w:val="nil"/>
              <w:bottom w:val="single" w:sz="4" w:space="0" w:color="auto"/>
              <w:right w:val="single" w:sz="4" w:space="0" w:color="auto"/>
            </w:tcBorders>
            <w:noWrap/>
            <w:vAlign w:val="bottom"/>
            <w:hideMark/>
          </w:tcPr>
          <w:p w14:paraId="11CF2C39"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7.90</w:t>
            </w:r>
          </w:p>
        </w:tc>
        <w:tc>
          <w:tcPr>
            <w:tcW w:w="1075" w:type="dxa"/>
            <w:tcBorders>
              <w:top w:val="nil"/>
              <w:left w:val="nil"/>
              <w:bottom w:val="single" w:sz="4" w:space="0" w:color="auto"/>
              <w:right w:val="single" w:sz="4" w:space="0" w:color="auto"/>
            </w:tcBorders>
            <w:noWrap/>
            <w:vAlign w:val="bottom"/>
            <w:hideMark/>
          </w:tcPr>
          <w:p w14:paraId="53E03250"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7.90</w:t>
            </w:r>
          </w:p>
        </w:tc>
        <w:tc>
          <w:tcPr>
            <w:tcW w:w="1112" w:type="dxa"/>
            <w:tcBorders>
              <w:top w:val="nil"/>
              <w:left w:val="nil"/>
              <w:bottom w:val="single" w:sz="4" w:space="0" w:color="auto"/>
              <w:right w:val="single" w:sz="4" w:space="0" w:color="auto"/>
            </w:tcBorders>
            <w:noWrap/>
            <w:vAlign w:val="bottom"/>
            <w:hideMark/>
          </w:tcPr>
          <w:p w14:paraId="5AF71C53"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178.62</w:t>
            </w:r>
          </w:p>
        </w:tc>
        <w:tc>
          <w:tcPr>
            <w:tcW w:w="1075" w:type="dxa"/>
            <w:tcBorders>
              <w:top w:val="nil"/>
              <w:left w:val="nil"/>
              <w:bottom w:val="single" w:sz="4" w:space="0" w:color="auto"/>
              <w:right w:val="double" w:sz="6" w:space="0" w:color="auto"/>
            </w:tcBorders>
            <w:noWrap/>
            <w:vAlign w:val="bottom"/>
            <w:hideMark/>
          </w:tcPr>
          <w:p w14:paraId="5506804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178.62</w:t>
            </w:r>
          </w:p>
        </w:tc>
      </w:tr>
      <w:tr w:rsidR="001B6D10" w:rsidRPr="001B6D10" w14:paraId="20804B85" w14:textId="77777777" w:rsidTr="0017793A">
        <w:trPr>
          <w:trHeight w:val="375"/>
        </w:trPr>
        <w:tc>
          <w:tcPr>
            <w:tcW w:w="901" w:type="dxa"/>
            <w:tcBorders>
              <w:top w:val="nil"/>
              <w:left w:val="double" w:sz="6" w:space="0" w:color="auto"/>
              <w:bottom w:val="single" w:sz="4" w:space="0" w:color="auto"/>
              <w:right w:val="single" w:sz="4" w:space="0" w:color="auto"/>
            </w:tcBorders>
            <w:noWrap/>
            <w:vAlign w:val="bottom"/>
            <w:hideMark/>
          </w:tcPr>
          <w:p w14:paraId="5F346253"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614</w:t>
            </w:r>
          </w:p>
        </w:tc>
        <w:tc>
          <w:tcPr>
            <w:tcW w:w="4360" w:type="dxa"/>
            <w:tcBorders>
              <w:top w:val="nil"/>
              <w:left w:val="nil"/>
              <w:bottom w:val="single" w:sz="4" w:space="0" w:color="auto"/>
              <w:right w:val="single" w:sz="4" w:space="0" w:color="auto"/>
            </w:tcBorders>
            <w:noWrap/>
            <w:vAlign w:val="bottom"/>
            <w:hideMark/>
          </w:tcPr>
          <w:p w14:paraId="77ACE57D" w14:textId="77777777" w:rsidR="0017793A" w:rsidRPr="001B6D10" w:rsidRDefault="0017793A" w:rsidP="0017793A">
            <w:pPr>
              <w:rPr>
                <w:rFonts w:ascii="Times New Roman CYR" w:hAnsi="Times New Roman CYR"/>
                <w:sz w:val="20"/>
              </w:rPr>
            </w:pPr>
            <w:r w:rsidRPr="001B6D10">
              <w:rPr>
                <w:rFonts w:ascii="Times New Roman CYR" w:hAnsi="Times New Roman CYR"/>
                <w:sz w:val="20"/>
              </w:rPr>
              <w:t>Заштита шума од дивљачи</w:t>
            </w:r>
          </w:p>
        </w:tc>
        <w:tc>
          <w:tcPr>
            <w:tcW w:w="1112" w:type="dxa"/>
            <w:tcBorders>
              <w:top w:val="nil"/>
              <w:left w:val="nil"/>
              <w:bottom w:val="single" w:sz="4" w:space="0" w:color="auto"/>
              <w:right w:val="single" w:sz="4" w:space="0" w:color="auto"/>
            </w:tcBorders>
            <w:noWrap/>
            <w:vAlign w:val="bottom"/>
            <w:hideMark/>
          </w:tcPr>
          <w:p w14:paraId="3EECD65C"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170.72</w:t>
            </w:r>
          </w:p>
        </w:tc>
        <w:tc>
          <w:tcPr>
            <w:tcW w:w="1075" w:type="dxa"/>
            <w:tcBorders>
              <w:top w:val="nil"/>
              <w:left w:val="nil"/>
              <w:bottom w:val="single" w:sz="4" w:space="0" w:color="auto"/>
              <w:right w:val="single" w:sz="4" w:space="0" w:color="auto"/>
            </w:tcBorders>
            <w:noWrap/>
            <w:vAlign w:val="bottom"/>
            <w:hideMark/>
          </w:tcPr>
          <w:p w14:paraId="1EE85B45"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170.72</w:t>
            </w:r>
          </w:p>
        </w:tc>
        <w:tc>
          <w:tcPr>
            <w:tcW w:w="1120" w:type="dxa"/>
            <w:tcBorders>
              <w:top w:val="nil"/>
              <w:left w:val="nil"/>
              <w:bottom w:val="single" w:sz="4" w:space="0" w:color="auto"/>
              <w:right w:val="single" w:sz="4" w:space="0" w:color="auto"/>
            </w:tcBorders>
            <w:noWrap/>
            <w:vAlign w:val="bottom"/>
            <w:hideMark/>
          </w:tcPr>
          <w:p w14:paraId="5302235B"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7.90</w:t>
            </w:r>
          </w:p>
        </w:tc>
        <w:tc>
          <w:tcPr>
            <w:tcW w:w="1075" w:type="dxa"/>
            <w:tcBorders>
              <w:top w:val="nil"/>
              <w:left w:val="nil"/>
              <w:bottom w:val="single" w:sz="4" w:space="0" w:color="auto"/>
              <w:right w:val="single" w:sz="4" w:space="0" w:color="auto"/>
            </w:tcBorders>
            <w:noWrap/>
            <w:vAlign w:val="bottom"/>
            <w:hideMark/>
          </w:tcPr>
          <w:p w14:paraId="14134A3B"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7.90</w:t>
            </w:r>
          </w:p>
        </w:tc>
        <w:tc>
          <w:tcPr>
            <w:tcW w:w="1112" w:type="dxa"/>
            <w:tcBorders>
              <w:top w:val="nil"/>
              <w:left w:val="nil"/>
              <w:bottom w:val="single" w:sz="4" w:space="0" w:color="auto"/>
              <w:right w:val="single" w:sz="4" w:space="0" w:color="auto"/>
            </w:tcBorders>
            <w:noWrap/>
            <w:vAlign w:val="bottom"/>
            <w:hideMark/>
          </w:tcPr>
          <w:p w14:paraId="431369B0"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178.62</w:t>
            </w:r>
          </w:p>
        </w:tc>
        <w:tc>
          <w:tcPr>
            <w:tcW w:w="1075" w:type="dxa"/>
            <w:tcBorders>
              <w:top w:val="nil"/>
              <w:left w:val="nil"/>
              <w:bottom w:val="single" w:sz="4" w:space="0" w:color="auto"/>
              <w:right w:val="double" w:sz="6" w:space="0" w:color="auto"/>
            </w:tcBorders>
            <w:noWrap/>
            <w:vAlign w:val="bottom"/>
            <w:hideMark/>
          </w:tcPr>
          <w:p w14:paraId="5ACA5DE0"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178.62</w:t>
            </w:r>
          </w:p>
        </w:tc>
      </w:tr>
      <w:tr w:rsidR="001B6D10" w:rsidRPr="001B6D10" w14:paraId="5BF0F302" w14:textId="77777777" w:rsidTr="0017793A">
        <w:trPr>
          <w:trHeight w:val="375"/>
        </w:trPr>
        <w:tc>
          <w:tcPr>
            <w:tcW w:w="901" w:type="dxa"/>
            <w:tcBorders>
              <w:top w:val="nil"/>
              <w:left w:val="double" w:sz="6" w:space="0" w:color="auto"/>
              <w:bottom w:val="single" w:sz="4" w:space="0" w:color="auto"/>
              <w:right w:val="single" w:sz="4" w:space="0" w:color="auto"/>
            </w:tcBorders>
            <w:noWrap/>
            <w:vAlign w:val="bottom"/>
            <w:hideMark/>
          </w:tcPr>
          <w:p w14:paraId="74DDEB6E"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621</w:t>
            </w:r>
          </w:p>
        </w:tc>
        <w:tc>
          <w:tcPr>
            <w:tcW w:w="4360" w:type="dxa"/>
            <w:tcBorders>
              <w:top w:val="nil"/>
              <w:left w:val="nil"/>
              <w:bottom w:val="single" w:sz="4" w:space="0" w:color="auto"/>
              <w:right w:val="single" w:sz="4" w:space="0" w:color="auto"/>
            </w:tcBorders>
            <w:noWrap/>
            <w:vAlign w:val="bottom"/>
            <w:hideMark/>
          </w:tcPr>
          <w:p w14:paraId="009DCB0F" w14:textId="77777777" w:rsidR="0017793A" w:rsidRPr="001B6D10" w:rsidRDefault="0017793A" w:rsidP="0017793A">
            <w:pPr>
              <w:rPr>
                <w:rFonts w:ascii="Times New Roman CYR" w:hAnsi="Times New Roman CYR"/>
                <w:sz w:val="20"/>
              </w:rPr>
            </w:pPr>
            <w:r w:rsidRPr="001B6D10">
              <w:rPr>
                <w:rFonts w:ascii="Times New Roman CYR" w:hAnsi="Times New Roman CYR"/>
                <w:sz w:val="20"/>
              </w:rPr>
              <w:t>Заштита шума од глодара</w:t>
            </w:r>
          </w:p>
        </w:tc>
        <w:tc>
          <w:tcPr>
            <w:tcW w:w="1112" w:type="dxa"/>
            <w:tcBorders>
              <w:top w:val="nil"/>
              <w:left w:val="nil"/>
              <w:bottom w:val="single" w:sz="8" w:space="0" w:color="auto"/>
              <w:right w:val="single" w:sz="4" w:space="0" w:color="auto"/>
            </w:tcBorders>
            <w:noWrap/>
            <w:vAlign w:val="bottom"/>
            <w:hideMark/>
          </w:tcPr>
          <w:p w14:paraId="4083A7BC"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170.72</w:t>
            </w:r>
          </w:p>
        </w:tc>
        <w:tc>
          <w:tcPr>
            <w:tcW w:w="1075" w:type="dxa"/>
            <w:tcBorders>
              <w:top w:val="nil"/>
              <w:left w:val="nil"/>
              <w:bottom w:val="single" w:sz="8" w:space="0" w:color="auto"/>
              <w:right w:val="single" w:sz="4" w:space="0" w:color="auto"/>
            </w:tcBorders>
            <w:noWrap/>
            <w:vAlign w:val="bottom"/>
            <w:hideMark/>
          </w:tcPr>
          <w:p w14:paraId="15C6B45D"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1,195.04</w:t>
            </w:r>
          </w:p>
        </w:tc>
        <w:tc>
          <w:tcPr>
            <w:tcW w:w="1120" w:type="dxa"/>
            <w:tcBorders>
              <w:top w:val="nil"/>
              <w:left w:val="nil"/>
              <w:bottom w:val="single" w:sz="8" w:space="0" w:color="auto"/>
              <w:right w:val="single" w:sz="4" w:space="0" w:color="auto"/>
            </w:tcBorders>
            <w:noWrap/>
            <w:vAlign w:val="bottom"/>
            <w:hideMark/>
          </w:tcPr>
          <w:p w14:paraId="0302034B"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7.90</w:t>
            </w:r>
          </w:p>
        </w:tc>
        <w:tc>
          <w:tcPr>
            <w:tcW w:w="1075" w:type="dxa"/>
            <w:tcBorders>
              <w:top w:val="nil"/>
              <w:left w:val="nil"/>
              <w:bottom w:val="single" w:sz="8" w:space="0" w:color="auto"/>
              <w:right w:val="single" w:sz="4" w:space="0" w:color="auto"/>
            </w:tcBorders>
            <w:noWrap/>
            <w:vAlign w:val="bottom"/>
            <w:hideMark/>
          </w:tcPr>
          <w:p w14:paraId="7F450DDD"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55.30</w:t>
            </w:r>
          </w:p>
        </w:tc>
        <w:tc>
          <w:tcPr>
            <w:tcW w:w="1112" w:type="dxa"/>
            <w:tcBorders>
              <w:top w:val="nil"/>
              <w:left w:val="nil"/>
              <w:bottom w:val="single" w:sz="8" w:space="0" w:color="auto"/>
              <w:right w:val="single" w:sz="4" w:space="0" w:color="auto"/>
            </w:tcBorders>
            <w:noWrap/>
            <w:vAlign w:val="bottom"/>
            <w:hideMark/>
          </w:tcPr>
          <w:p w14:paraId="1731CB48"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178.62</w:t>
            </w:r>
          </w:p>
        </w:tc>
        <w:tc>
          <w:tcPr>
            <w:tcW w:w="1075" w:type="dxa"/>
            <w:tcBorders>
              <w:top w:val="nil"/>
              <w:left w:val="nil"/>
              <w:bottom w:val="single" w:sz="8" w:space="0" w:color="auto"/>
              <w:right w:val="double" w:sz="6" w:space="0" w:color="auto"/>
            </w:tcBorders>
            <w:noWrap/>
            <w:vAlign w:val="bottom"/>
            <w:hideMark/>
          </w:tcPr>
          <w:p w14:paraId="6C50343D"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1,250.34</w:t>
            </w:r>
          </w:p>
        </w:tc>
      </w:tr>
      <w:tr w:rsidR="0017793A" w:rsidRPr="001B6D10" w14:paraId="41B80474" w14:textId="77777777" w:rsidTr="0017793A">
        <w:trPr>
          <w:trHeight w:val="465"/>
        </w:trPr>
        <w:tc>
          <w:tcPr>
            <w:tcW w:w="5261" w:type="dxa"/>
            <w:gridSpan w:val="2"/>
            <w:tcBorders>
              <w:top w:val="single" w:sz="8" w:space="0" w:color="auto"/>
              <w:left w:val="double" w:sz="6" w:space="0" w:color="auto"/>
              <w:bottom w:val="double" w:sz="6" w:space="0" w:color="auto"/>
              <w:right w:val="single" w:sz="4" w:space="0" w:color="auto"/>
            </w:tcBorders>
            <w:shd w:val="clear" w:color="000000" w:fill="EEECE1"/>
            <w:noWrap/>
            <w:vAlign w:val="center"/>
            <w:hideMark/>
          </w:tcPr>
          <w:p w14:paraId="45A76E77"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 </w:t>
            </w:r>
          </w:p>
        </w:tc>
        <w:tc>
          <w:tcPr>
            <w:tcW w:w="1112" w:type="dxa"/>
            <w:tcBorders>
              <w:top w:val="nil"/>
              <w:left w:val="nil"/>
              <w:bottom w:val="double" w:sz="6" w:space="0" w:color="auto"/>
              <w:right w:val="single" w:sz="4" w:space="0" w:color="auto"/>
            </w:tcBorders>
            <w:shd w:val="clear" w:color="000000" w:fill="EEECE1"/>
            <w:noWrap/>
            <w:vAlign w:val="bottom"/>
            <w:hideMark/>
          </w:tcPr>
          <w:p w14:paraId="4345A3CC"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682.88</w:t>
            </w:r>
          </w:p>
        </w:tc>
        <w:tc>
          <w:tcPr>
            <w:tcW w:w="1075" w:type="dxa"/>
            <w:tcBorders>
              <w:top w:val="nil"/>
              <w:left w:val="nil"/>
              <w:bottom w:val="double" w:sz="6" w:space="0" w:color="auto"/>
              <w:right w:val="single" w:sz="4" w:space="0" w:color="auto"/>
            </w:tcBorders>
            <w:shd w:val="clear" w:color="000000" w:fill="EEECE1"/>
            <w:noWrap/>
            <w:vAlign w:val="bottom"/>
            <w:hideMark/>
          </w:tcPr>
          <w:p w14:paraId="61A99768"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2,390.08</w:t>
            </w:r>
          </w:p>
        </w:tc>
        <w:tc>
          <w:tcPr>
            <w:tcW w:w="1120" w:type="dxa"/>
            <w:tcBorders>
              <w:top w:val="nil"/>
              <w:left w:val="nil"/>
              <w:bottom w:val="double" w:sz="6" w:space="0" w:color="auto"/>
              <w:right w:val="single" w:sz="4" w:space="0" w:color="auto"/>
            </w:tcBorders>
            <w:shd w:val="clear" w:color="000000" w:fill="EEECE1"/>
            <w:noWrap/>
            <w:vAlign w:val="bottom"/>
            <w:hideMark/>
          </w:tcPr>
          <w:p w14:paraId="422269DE"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31.60</w:t>
            </w:r>
          </w:p>
        </w:tc>
        <w:tc>
          <w:tcPr>
            <w:tcW w:w="1075" w:type="dxa"/>
            <w:tcBorders>
              <w:top w:val="nil"/>
              <w:left w:val="nil"/>
              <w:bottom w:val="double" w:sz="6" w:space="0" w:color="auto"/>
              <w:right w:val="single" w:sz="4" w:space="0" w:color="auto"/>
            </w:tcBorders>
            <w:shd w:val="clear" w:color="000000" w:fill="EEECE1"/>
            <w:noWrap/>
            <w:vAlign w:val="bottom"/>
            <w:hideMark/>
          </w:tcPr>
          <w:p w14:paraId="3D443181"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110.60</w:t>
            </w:r>
          </w:p>
        </w:tc>
        <w:tc>
          <w:tcPr>
            <w:tcW w:w="1112" w:type="dxa"/>
            <w:tcBorders>
              <w:top w:val="nil"/>
              <w:left w:val="nil"/>
              <w:bottom w:val="double" w:sz="6" w:space="0" w:color="auto"/>
              <w:right w:val="single" w:sz="4" w:space="0" w:color="auto"/>
            </w:tcBorders>
            <w:shd w:val="clear" w:color="000000" w:fill="EEECE1"/>
            <w:noWrap/>
            <w:vAlign w:val="bottom"/>
            <w:hideMark/>
          </w:tcPr>
          <w:p w14:paraId="7C2C031E"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714.48</w:t>
            </w:r>
          </w:p>
        </w:tc>
        <w:tc>
          <w:tcPr>
            <w:tcW w:w="1075" w:type="dxa"/>
            <w:tcBorders>
              <w:top w:val="nil"/>
              <w:left w:val="nil"/>
              <w:bottom w:val="double" w:sz="6" w:space="0" w:color="auto"/>
              <w:right w:val="double" w:sz="6" w:space="0" w:color="auto"/>
            </w:tcBorders>
            <w:shd w:val="clear" w:color="000000" w:fill="EEECE1"/>
            <w:noWrap/>
            <w:vAlign w:val="bottom"/>
            <w:hideMark/>
          </w:tcPr>
          <w:p w14:paraId="3F808D42"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2,500.68</w:t>
            </w:r>
          </w:p>
        </w:tc>
      </w:tr>
    </w:tbl>
    <w:p w14:paraId="26FC7F03" w14:textId="77777777" w:rsidR="0017793A" w:rsidRPr="001B6D10" w:rsidRDefault="0017793A" w:rsidP="004807BA">
      <w:pPr>
        <w:rPr>
          <w:rFonts w:asciiTheme="minorHAnsi" w:hAnsiTheme="minorHAnsi"/>
          <w:i/>
          <w:iCs/>
          <w:lang w:val="sr-Cyrl-RS"/>
        </w:rPr>
      </w:pPr>
    </w:p>
    <w:p w14:paraId="7B8406C8" w14:textId="7AAEDA01" w:rsidR="004807BA" w:rsidRPr="001B6D10" w:rsidRDefault="0017793A" w:rsidP="004807BA">
      <w:pPr>
        <w:rPr>
          <w:rFonts w:asciiTheme="majorBidi" w:hAnsiTheme="majorBidi" w:cstheme="majorBidi"/>
        </w:rPr>
      </w:pPr>
      <w:r w:rsidRPr="001B6D10">
        <w:rPr>
          <w:rFonts w:asciiTheme="minorHAnsi" w:hAnsiTheme="minorHAnsi"/>
          <w:i/>
          <w:iCs/>
        </w:rPr>
        <w:t xml:space="preserve">                  </w:t>
      </w:r>
      <w:r w:rsidRPr="001B6D10">
        <w:rPr>
          <w:rFonts w:asciiTheme="minorHAnsi" w:hAnsiTheme="minorHAnsi"/>
          <w:i/>
          <w:iCs/>
          <w:lang w:val="ru-RU"/>
        </w:rPr>
        <w:t xml:space="preserve">   611. </w:t>
      </w:r>
      <w:r w:rsidRPr="001B6D10">
        <w:rPr>
          <w:rFonts w:asciiTheme="minorHAnsi" w:hAnsiTheme="minorHAnsi" w:hint="eastAsia"/>
          <w:i/>
          <w:iCs/>
          <w:lang w:val="ru-RU"/>
        </w:rPr>
        <w:t>Заштита</w:t>
      </w:r>
      <w:r w:rsidRPr="001B6D10">
        <w:rPr>
          <w:rFonts w:asciiTheme="minorHAnsi" w:hAnsiTheme="minorHAnsi"/>
          <w:i/>
          <w:iCs/>
          <w:lang w:val="ru-RU"/>
        </w:rPr>
        <w:t xml:space="preserve"> </w:t>
      </w:r>
      <w:r w:rsidRPr="001B6D10">
        <w:rPr>
          <w:rFonts w:asciiTheme="minorHAnsi" w:hAnsiTheme="minorHAnsi" w:hint="eastAsia"/>
          <w:i/>
          <w:iCs/>
          <w:lang w:val="ru-RU"/>
        </w:rPr>
        <w:t>од</w:t>
      </w:r>
      <w:r w:rsidRPr="001B6D10">
        <w:rPr>
          <w:rFonts w:asciiTheme="minorHAnsi" w:hAnsiTheme="minorHAnsi"/>
          <w:i/>
          <w:iCs/>
          <w:lang w:val="ru-RU"/>
        </w:rPr>
        <w:t xml:space="preserve"> </w:t>
      </w:r>
      <w:r w:rsidRPr="001B6D10">
        <w:rPr>
          <w:rFonts w:asciiTheme="minorHAnsi" w:hAnsiTheme="minorHAnsi" w:hint="eastAsia"/>
          <w:i/>
          <w:iCs/>
          <w:lang w:val="ru-RU"/>
        </w:rPr>
        <w:t>биљних</w:t>
      </w:r>
      <w:r w:rsidRPr="001B6D10">
        <w:rPr>
          <w:rFonts w:asciiTheme="minorHAnsi" w:hAnsiTheme="minorHAnsi"/>
          <w:i/>
          <w:iCs/>
          <w:lang w:val="ru-RU"/>
        </w:rPr>
        <w:t xml:space="preserve"> </w:t>
      </w:r>
      <w:r w:rsidRPr="001B6D10">
        <w:rPr>
          <w:rFonts w:asciiTheme="minorHAnsi" w:hAnsiTheme="minorHAnsi" w:hint="eastAsia"/>
          <w:i/>
          <w:iCs/>
          <w:lang w:val="ru-RU"/>
        </w:rPr>
        <w:t>болести</w:t>
      </w:r>
      <w:r w:rsidR="004807BA" w:rsidRPr="001B6D10">
        <w:rPr>
          <w:rFonts w:asciiTheme="majorBidi" w:hAnsiTheme="majorBidi" w:cstheme="majorBidi"/>
          <w:lang w:val="sr-Cyrl-RS"/>
        </w:rPr>
        <w:t xml:space="preserve">        </w:t>
      </w:r>
    </w:p>
    <w:p w14:paraId="2B5BFCA8" w14:textId="77777777" w:rsidR="0017793A" w:rsidRPr="001B6D10" w:rsidRDefault="0017793A" w:rsidP="004807BA">
      <w:pPr>
        <w:rPr>
          <w:rFonts w:asciiTheme="majorBidi" w:hAnsiTheme="majorBidi" w:cstheme="majorBidi"/>
          <w:sz w:val="20"/>
        </w:rPr>
      </w:pPr>
    </w:p>
    <w:p w14:paraId="140213E1" w14:textId="6DC8BB95" w:rsidR="0017793A" w:rsidRPr="001B6D10" w:rsidRDefault="0017793A" w:rsidP="004807BA">
      <w:pPr>
        <w:rPr>
          <w:rFonts w:asciiTheme="majorBidi" w:hAnsiTheme="majorBidi" w:cstheme="majorBidi"/>
          <w:sz w:val="20"/>
          <w:lang w:val="sr-Cyrl-RS"/>
        </w:rPr>
      </w:pPr>
      <w:r w:rsidRPr="001B6D10">
        <w:rPr>
          <w:rFonts w:asciiTheme="majorBidi" w:hAnsiTheme="majorBidi" w:cstheme="majorBidi" w:hint="eastAsia"/>
          <w:sz w:val="20"/>
          <w:lang w:val="ru-RU"/>
        </w:rPr>
        <w:t>Табела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бр</w:t>
      </w:r>
      <w:r w:rsidRPr="001B6D10">
        <w:rPr>
          <w:rFonts w:asciiTheme="majorBidi" w:hAnsiTheme="majorBidi" w:cstheme="majorBidi"/>
          <w:sz w:val="20"/>
          <w:lang w:val="ru-RU"/>
        </w:rPr>
        <w:t xml:space="preserve">. 4.12. – </w:t>
      </w:r>
      <w:r w:rsidRPr="001B6D10">
        <w:rPr>
          <w:rFonts w:asciiTheme="majorBidi" w:hAnsiTheme="majorBidi" w:cstheme="majorBidi" w:hint="eastAsia"/>
          <w:sz w:val="20"/>
          <w:lang w:val="ru-RU"/>
        </w:rPr>
        <w:t>Заштита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шума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од</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биљних</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болест</w:t>
      </w:r>
      <w:r w:rsidRPr="001B6D10">
        <w:rPr>
          <w:rFonts w:asciiTheme="majorBidi" w:hAnsiTheme="majorBidi" w:cstheme="majorBidi"/>
          <w:sz w:val="20"/>
          <w:lang w:val="sr-Cyrl-RS"/>
        </w:rPr>
        <w:t>и</w:t>
      </w:r>
    </w:p>
    <w:tbl>
      <w:tblPr>
        <w:tblW w:w="10375" w:type="dxa"/>
        <w:tblLook w:val="04A0" w:firstRow="1" w:lastRow="0" w:firstColumn="1" w:lastColumn="0" w:noHBand="0" w:noVBand="1"/>
      </w:tblPr>
      <w:tblGrid>
        <w:gridCol w:w="3805"/>
        <w:gridCol w:w="1112"/>
        <w:gridCol w:w="1120"/>
        <w:gridCol w:w="1120"/>
        <w:gridCol w:w="1120"/>
        <w:gridCol w:w="1120"/>
        <w:gridCol w:w="1120"/>
      </w:tblGrid>
      <w:tr w:rsidR="001B6D10" w:rsidRPr="001B6D10" w14:paraId="2B1207A8" w14:textId="77777777" w:rsidTr="00962955">
        <w:trPr>
          <w:trHeight w:val="270"/>
          <w:tblHeader/>
        </w:trPr>
        <w:tc>
          <w:tcPr>
            <w:tcW w:w="3805" w:type="dxa"/>
            <w:vMerge w:val="restart"/>
            <w:tcBorders>
              <w:top w:val="double" w:sz="6" w:space="0" w:color="auto"/>
              <w:left w:val="double" w:sz="6" w:space="0" w:color="auto"/>
              <w:bottom w:val="double" w:sz="6" w:space="0" w:color="000000"/>
              <w:right w:val="single" w:sz="4" w:space="0" w:color="auto"/>
            </w:tcBorders>
            <w:noWrap/>
            <w:vAlign w:val="center"/>
            <w:hideMark/>
          </w:tcPr>
          <w:p w14:paraId="3498B2A2"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Газдински тип</w:t>
            </w:r>
          </w:p>
        </w:tc>
        <w:tc>
          <w:tcPr>
            <w:tcW w:w="2090" w:type="dxa"/>
            <w:gridSpan w:val="2"/>
            <w:tcBorders>
              <w:top w:val="double" w:sz="6" w:space="0" w:color="auto"/>
              <w:left w:val="nil"/>
              <w:bottom w:val="single" w:sz="4" w:space="0" w:color="auto"/>
              <w:right w:val="single" w:sz="4" w:space="0" w:color="auto"/>
            </w:tcBorders>
            <w:noWrap/>
            <w:vAlign w:val="center"/>
            <w:hideMark/>
          </w:tcPr>
          <w:p w14:paraId="6109D015"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5080B0A9"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740626F9"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4E156DF5" w14:textId="77777777" w:rsidTr="00962955">
        <w:trPr>
          <w:trHeight w:val="510"/>
          <w:tblHeader/>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6DBC92C4" w14:textId="77777777" w:rsidR="0017793A" w:rsidRPr="001B6D10" w:rsidRDefault="0017793A" w:rsidP="0017793A">
            <w:pPr>
              <w:rPr>
                <w:rFonts w:ascii="Times New Roman" w:hAnsi="Times New Roman"/>
                <w:b/>
                <w:bCs/>
                <w:sz w:val="20"/>
              </w:rPr>
            </w:pPr>
          </w:p>
        </w:tc>
        <w:tc>
          <w:tcPr>
            <w:tcW w:w="970" w:type="dxa"/>
            <w:tcBorders>
              <w:top w:val="nil"/>
              <w:left w:val="nil"/>
              <w:bottom w:val="single" w:sz="4" w:space="0" w:color="auto"/>
              <w:right w:val="single" w:sz="4" w:space="0" w:color="auto"/>
            </w:tcBorders>
            <w:vAlign w:val="center"/>
            <w:hideMark/>
          </w:tcPr>
          <w:p w14:paraId="76576821"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1242AECE"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2338CF35"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5571EAD6"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0E4AF1A1"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6C2477D1"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2351DAC9" w14:textId="77777777" w:rsidTr="00962955">
        <w:trPr>
          <w:trHeight w:val="270"/>
          <w:tblHeader/>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27283289" w14:textId="77777777" w:rsidR="0017793A" w:rsidRPr="001B6D10" w:rsidRDefault="0017793A" w:rsidP="0017793A">
            <w:pPr>
              <w:rPr>
                <w:rFonts w:ascii="Times New Roman" w:hAnsi="Times New Roman"/>
                <w:b/>
                <w:bCs/>
                <w:sz w:val="20"/>
              </w:rPr>
            </w:pPr>
          </w:p>
        </w:tc>
        <w:tc>
          <w:tcPr>
            <w:tcW w:w="6570" w:type="dxa"/>
            <w:gridSpan w:val="6"/>
            <w:tcBorders>
              <w:top w:val="single" w:sz="4" w:space="0" w:color="auto"/>
              <w:left w:val="nil"/>
              <w:bottom w:val="double" w:sz="6" w:space="0" w:color="auto"/>
              <w:right w:val="double" w:sz="6" w:space="0" w:color="000000"/>
            </w:tcBorders>
            <w:vAlign w:val="center"/>
            <w:hideMark/>
          </w:tcPr>
          <w:p w14:paraId="4C278623" w14:textId="77777777" w:rsidR="0017793A" w:rsidRPr="001B6D10" w:rsidRDefault="0017793A" w:rsidP="0017793A">
            <w:pPr>
              <w:jc w:val="center"/>
              <w:rPr>
                <w:rFonts w:ascii="Times New Roman" w:hAnsi="Times New Roman"/>
                <w:sz w:val="20"/>
              </w:rPr>
            </w:pPr>
            <w:r w:rsidRPr="001B6D10">
              <w:rPr>
                <w:rFonts w:ascii="Times New Roman" w:hAnsi="Times New Roman"/>
                <w:sz w:val="20"/>
              </w:rPr>
              <w:t>( ха )</w:t>
            </w:r>
          </w:p>
        </w:tc>
      </w:tr>
      <w:tr w:rsidR="001B6D10" w:rsidRPr="001B6D10" w14:paraId="0F5BB104" w14:textId="77777777" w:rsidTr="0017793A">
        <w:trPr>
          <w:trHeight w:val="330"/>
        </w:trPr>
        <w:tc>
          <w:tcPr>
            <w:tcW w:w="3805" w:type="dxa"/>
            <w:tcBorders>
              <w:top w:val="single" w:sz="4" w:space="0" w:color="auto"/>
              <w:left w:val="double" w:sz="6" w:space="0" w:color="auto"/>
              <w:bottom w:val="single" w:sz="4" w:space="0" w:color="auto"/>
              <w:right w:val="single" w:sz="4" w:space="0" w:color="auto"/>
            </w:tcBorders>
            <w:noWrap/>
            <w:vAlign w:val="bottom"/>
            <w:hideMark/>
          </w:tcPr>
          <w:p w14:paraId="16432458" w14:textId="77777777" w:rsidR="0017793A" w:rsidRPr="001B6D10" w:rsidRDefault="0017793A" w:rsidP="0017793A">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970" w:type="dxa"/>
            <w:tcBorders>
              <w:top w:val="nil"/>
              <w:left w:val="nil"/>
              <w:bottom w:val="single" w:sz="4" w:space="0" w:color="auto"/>
              <w:right w:val="single" w:sz="4" w:space="0" w:color="auto"/>
            </w:tcBorders>
            <w:vAlign w:val="center"/>
            <w:hideMark/>
          </w:tcPr>
          <w:p w14:paraId="28D5F6D9"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336BA31F"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149.55</w:t>
            </w:r>
          </w:p>
        </w:tc>
        <w:tc>
          <w:tcPr>
            <w:tcW w:w="1120" w:type="dxa"/>
            <w:tcBorders>
              <w:top w:val="nil"/>
              <w:left w:val="nil"/>
              <w:bottom w:val="single" w:sz="4" w:space="0" w:color="auto"/>
              <w:right w:val="single" w:sz="4" w:space="0" w:color="auto"/>
            </w:tcBorders>
            <w:vAlign w:val="center"/>
            <w:hideMark/>
          </w:tcPr>
          <w:p w14:paraId="435DB042"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7C3F9F34"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2FCB75D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double" w:sz="6" w:space="0" w:color="auto"/>
            </w:tcBorders>
            <w:vAlign w:val="center"/>
            <w:hideMark/>
          </w:tcPr>
          <w:p w14:paraId="2B73AA5E"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149.55</w:t>
            </w:r>
          </w:p>
        </w:tc>
      </w:tr>
      <w:tr w:rsidR="001B6D10" w:rsidRPr="001B6D10" w14:paraId="3C20812B" w14:textId="77777777" w:rsidTr="0017793A">
        <w:trPr>
          <w:trHeight w:val="330"/>
        </w:trPr>
        <w:tc>
          <w:tcPr>
            <w:tcW w:w="3805" w:type="dxa"/>
            <w:tcBorders>
              <w:top w:val="nil"/>
              <w:left w:val="double" w:sz="6" w:space="0" w:color="auto"/>
              <w:bottom w:val="single" w:sz="4" w:space="0" w:color="auto"/>
              <w:right w:val="single" w:sz="4" w:space="0" w:color="auto"/>
            </w:tcBorders>
            <w:noWrap/>
            <w:vAlign w:val="bottom"/>
            <w:hideMark/>
          </w:tcPr>
          <w:p w14:paraId="4BA2AA43" w14:textId="77777777" w:rsidR="0017793A" w:rsidRPr="001B6D10" w:rsidRDefault="0017793A" w:rsidP="0017793A">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970" w:type="dxa"/>
            <w:tcBorders>
              <w:top w:val="nil"/>
              <w:left w:val="nil"/>
              <w:bottom w:val="single" w:sz="4" w:space="0" w:color="auto"/>
              <w:right w:val="single" w:sz="4" w:space="0" w:color="auto"/>
            </w:tcBorders>
            <w:vAlign w:val="center"/>
            <w:hideMark/>
          </w:tcPr>
          <w:p w14:paraId="3A6AB4F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2AAC4AE8"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14.00</w:t>
            </w:r>
          </w:p>
        </w:tc>
        <w:tc>
          <w:tcPr>
            <w:tcW w:w="1120" w:type="dxa"/>
            <w:tcBorders>
              <w:top w:val="nil"/>
              <w:left w:val="nil"/>
              <w:bottom w:val="single" w:sz="4" w:space="0" w:color="auto"/>
              <w:right w:val="single" w:sz="4" w:space="0" w:color="auto"/>
            </w:tcBorders>
            <w:vAlign w:val="center"/>
            <w:hideMark/>
          </w:tcPr>
          <w:p w14:paraId="2EC27974"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75BA227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00C837F3"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double" w:sz="6" w:space="0" w:color="auto"/>
            </w:tcBorders>
            <w:vAlign w:val="center"/>
            <w:hideMark/>
          </w:tcPr>
          <w:p w14:paraId="1C171229"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14.00</w:t>
            </w:r>
          </w:p>
        </w:tc>
      </w:tr>
      <w:tr w:rsidR="001B6D10" w:rsidRPr="001B6D10" w14:paraId="620548DA" w14:textId="77777777" w:rsidTr="0017793A">
        <w:trPr>
          <w:trHeight w:val="330"/>
        </w:trPr>
        <w:tc>
          <w:tcPr>
            <w:tcW w:w="3805" w:type="dxa"/>
            <w:tcBorders>
              <w:top w:val="nil"/>
              <w:left w:val="double" w:sz="6" w:space="0" w:color="auto"/>
              <w:bottom w:val="single" w:sz="4" w:space="0" w:color="auto"/>
              <w:right w:val="single" w:sz="4" w:space="0" w:color="auto"/>
            </w:tcBorders>
            <w:noWrap/>
            <w:vAlign w:val="bottom"/>
            <w:hideMark/>
          </w:tcPr>
          <w:p w14:paraId="46081E88" w14:textId="77777777" w:rsidR="0017793A" w:rsidRPr="001B6D10" w:rsidRDefault="0017793A" w:rsidP="0017793A">
            <w:pPr>
              <w:rPr>
                <w:rFonts w:ascii="Times New Roman CYR" w:hAnsi="Times New Roman CYR"/>
                <w:sz w:val="18"/>
                <w:szCs w:val="18"/>
              </w:rPr>
            </w:pPr>
            <w:r w:rsidRPr="001B6D10">
              <w:rPr>
                <w:rFonts w:ascii="Times New Roman CYR" w:hAnsi="Times New Roman CYR"/>
                <w:sz w:val="18"/>
                <w:szCs w:val="18"/>
              </w:rPr>
              <w:t>2410. Високе мешовите шуме лужњака</w:t>
            </w:r>
          </w:p>
        </w:tc>
        <w:tc>
          <w:tcPr>
            <w:tcW w:w="970" w:type="dxa"/>
            <w:tcBorders>
              <w:top w:val="nil"/>
              <w:left w:val="nil"/>
              <w:bottom w:val="nil"/>
              <w:right w:val="single" w:sz="4" w:space="0" w:color="auto"/>
            </w:tcBorders>
            <w:vAlign w:val="center"/>
            <w:hideMark/>
          </w:tcPr>
          <w:p w14:paraId="408829B6"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42B510F2"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690.05</w:t>
            </w:r>
          </w:p>
        </w:tc>
        <w:tc>
          <w:tcPr>
            <w:tcW w:w="1120" w:type="dxa"/>
            <w:tcBorders>
              <w:top w:val="nil"/>
              <w:left w:val="nil"/>
              <w:bottom w:val="nil"/>
              <w:right w:val="single" w:sz="4" w:space="0" w:color="auto"/>
            </w:tcBorders>
            <w:vAlign w:val="center"/>
            <w:hideMark/>
          </w:tcPr>
          <w:p w14:paraId="3757E7FC"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nil"/>
              <w:right w:val="single" w:sz="4" w:space="0" w:color="auto"/>
            </w:tcBorders>
            <w:vAlign w:val="center"/>
            <w:hideMark/>
          </w:tcPr>
          <w:p w14:paraId="426B80BE"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14.50</w:t>
            </w:r>
          </w:p>
        </w:tc>
        <w:tc>
          <w:tcPr>
            <w:tcW w:w="1120" w:type="dxa"/>
            <w:tcBorders>
              <w:top w:val="nil"/>
              <w:left w:val="nil"/>
              <w:bottom w:val="single" w:sz="4" w:space="0" w:color="auto"/>
              <w:right w:val="single" w:sz="4" w:space="0" w:color="auto"/>
            </w:tcBorders>
            <w:vAlign w:val="center"/>
            <w:hideMark/>
          </w:tcPr>
          <w:p w14:paraId="3136DCD4"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140.91</w:t>
            </w:r>
          </w:p>
        </w:tc>
        <w:tc>
          <w:tcPr>
            <w:tcW w:w="1120" w:type="dxa"/>
            <w:tcBorders>
              <w:top w:val="nil"/>
              <w:left w:val="nil"/>
              <w:bottom w:val="single" w:sz="4" w:space="0" w:color="auto"/>
              <w:right w:val="double" w:sz="6" w:space="0" w:color="auto"/>
            </w:tcBorders>
            <w:vAlign w:val="center"/>
            <w:hideMark/>
          </w:tcPr>
          <w:p w14:paraId="20C288C2"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704.55</w:t>
            </w:r>
          </w:p>
        </w:tc>
      </w:tr>
      <w:tr w:rsidR="001B6D10" w:rsidRPr="001B6D10" w14:paraId="222CCC4D" w14:textId="77777777" w:rsidTr="0017793A">
        <w:trPr>
          <w:trHeight w:val="330"/>
        </w:trPr>
        <w:tc>
          <w:tcPr>
            <w:tcW w:w="3805" w:type="dxa"/>
            <w:tcBorders>
              <w:top w:val="nil"/>
              <w:left w:val="double" w:sz="6" w:space="0" w:color="auto"/>
              <w:bottom w:val="single" w:sz="8" w:space="0" w:color="auto"/>
              <w:right w:val="single" w:sz="4" w:space="0" w:color="auto"/>
            </w:tcBorders>
            <w:noWrap/>
            <w:vAlign w:val="bottom"/>
            <w:hideMark/>
          </w:tcPr>
          <w:p w14:paraId="7FC8ACE2" w14:textId="77777777" w:rsidR="0017793A" w:rsidRPr="001B6D10" w:rsidRDefault="0017793A" w:rsidP="0017793A">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970" w:type="dxa"/>
            <w:tcBorders>
              <w:top w:val="single" w:sz="4" w:space="0" w:color="auto"/>
              <w:left w:val="nil"/>
              <w:bottom w:val="single" w:sz="8" w:space="0" w:color="auto"/>
              <w:right w:val="single" w:sz="4" w:space="0" w:color="auto"/>
            </w:tcBorders>
            <w:vAlign w:val="center"/>
            <w:hideMark/>
          </w:tcPr>
          <w:p w14:paraId="509D4433"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3C4E3A29"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201A045F"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5.00</w:t>
            </w:r>
          </w:p>
        </w:tc>
        <w:tc>
          <w:tcPr>
            <w:tcW w:w="1120" w:type="dxa"/>
            <w:tcBorders>
              <w:top w:val="single" w:sz="4" w:space="0" w:color="auto"/>
              <w:left w:val="nil"/>
              <w:bottom w:val="single" w:sz="8" w:space="0" w:color="auto"/>
              <w:right w:val="single" w:sz="4" w:space="0" w:color="auto"/>
            </w:tcBorders>
            <w:vAlign w:val="center"/>
            <w:hideMark/>
          </w:tcPr>
          <w:p w14:paraId="2126834F"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25.00</w:t>
            </w:r>
          </w:p>
        </w:tc>
        <w:tc>
          <w:tcPr>
            <w:tcW w:w="1120" w:type="dxa"/>
            <w:tcBorders>
              <w:top w:val="nil"/>
              <w:left w:val="nil"/>
              <w:bottom w:val="single" w:sz="8" w:space="0" w:color="auto"/>
              <w:right w:val="single" w:sz="4" w:space="0" w:color="auto"/>
            </w:tcBorders>
            <w:vAlign w:val="center"/>
            <w:hideMark/>
          </w:tcPr>
          <w:p w14:paraId="5D883C86"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double" w:sz="6" w:space="0" w:color="auto"/>
            </w:tcBorders>
            <w:vAlign w:val="center"/>
            <w:hideMark/>
          </w:tcPr>
          <w:p w14:paraId="4E86BDD1" w14:textId="77777777" w:rsidR="0017793A" w:rsidRPr="001B6D10" w:rsidRDefault="0017793A" w:rsidP="0017793A">
            <w:pPr>
              <w:jc w:val="right"/>
              <w:rPr>
                <w:rFonts w:ascii="Times New Roman" w:hAnsi="Times New Roman"/>
                <w:sz w:val="20"/>
              </w:rPr>
            </w:pPr>
            <w:r w:rsidRPr="001B6D10">
              <w:rPr>
                <w:rFonts w:ascii="Times New Roman" w:hAnsi="Times New Roman"/>
                <w:sz w:val="20"/>
              </w:rPr>
              <w:t>25.00</w:t>
            </w:r>
          </w:p>
        </w:tc>
      </w:tr>
      <w:tr w:rsidR="00155CA0" w:rsidRPr="001B6D10" w14:paraId="212AEE6E" w14:textId="77777777" w:rsidTr="0017793A">
        <w:trPr>
          <w:trHeight w:val="465"/>
        </w:trPr>
        <w:tc>
          <w:tcPr>
            <w:tcW w:w="3805" w:type="dxa"/>
            <w:tcBorders>
              <w:top w:val="nil"/>
              <w:left w:val="double" w:sz="6" w:space="0" w:color="auto"/>
              <w:bottom w:val="double" w:sz="6" w:space="0" w:color="auto"/>
              <w:right w:val="single" w:sz="4" w:space="0" w:color="auto"/>
            </w:tcBorders>
            <w:shd w:val="clear" w:color="000000" w:fill="EEECE1"/>
            <w:noWrap/>
            <w:vAlign w:val="center"/>
            <w:hideMark/>
          </w:tcPr>
          <w:p w14:paraId="2BA6637E" w14:textId="77777777" w:rsidR="0017793A" w:rsidRPr="001B6D10" w:rsidRDefault="0017793A" w:rsidP="0017793A">
            <w:pPr>
              <w:jc w:val="center"/>
              <w:rPr>
                <w:rFonts w:ascii="Times New Roman" w:hAnsi="Times New Roman"/>
                <w:b/>
                <w:bCs/>
                <w:sz w:val="20"/>
              </w:rPr>
            </w:pPr>
            <w:r w:rsidRPr="001B6D10">
              <w:rPr>
                <w:rFonts w:ascii="Times New Roman" w:hAnsi="Times New Roman"/>
                <w:b/>
                <w:bCs/>
                <w:sz w:val="20"/>
              </w:rPr>
              <w:t> </w:t>
            </w:r>
          </w:p>
        </w:tc>
        <w:tc>
          <w:tcPr>
            <w:tcW w:w="970" w:type="dxa"/>
            <w:tcBorders>
              <w:top w:val="nil"/>
              <w:left w:val="nil"/>
              <w:bottom w:val="double" w:sz="6" w:space="0" w:color="auto"/>
              <w:right w:val="single" w:sz="4" w:space="0" w:color="auto"/>
            </w:tcBorders>
            <w:shd w:val="clear" w:color="000000" w:fill="EEECE1"/>
            <w:noWrap/>
            <w:vAlign w:val="center"/>
            <w:hideMark/>
          </w:tcPr>
          <w:p w14:paraId="2943911F"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20231C85"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853.60</w:t>
            </w:r>
          </w:p>
        </w:tc>
        <w:tc>
          <w:tcPr>
            <w:tcW w:w="1120" w:type="dxa"/>
            <w:tcBorders>
              <w:top w:val="nil"/>
              <w:left w:val="nil"/>
              <w:bottom w:val="double" w:sz="6" w:space="0" w:color="auto"/>
              <w:right w:val="single" w:sz="4" w:space="0" w:color="auto"/>
            </w:tcBorders>
            <w:shd w:val="clear" w:color="000000" w:fill="EEECE1"/>
            <w:noWrap/>
            <w:vAlign w:val="center"/>
            <w:hideMark/>
          </w:tcPr>
          <w:p w14:paraId="7E09CE03"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59315607"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39.50</w:t>
            </w:r>
          </w:p>
        </w:tc>
        <w:tc>
          <w:tcPr>
            <w:tcW w:w="1120" w:type="dxa"/>
            <w:tcBorders>
              <w:top w:val="nil"/>
              <w:left w:val="nil"/>
              <w:bottom w:val="double" w:sz="6" w:space="0" w:color="auto"/>
              <w:right w:val="single" w:sz="4" w:space="0" w:color="auto"/>
            </w:tcBorders>
            <w:shd w:val="clear" w:color="000000" w:fill="EEECE1"/>
            <w:noWrap/>
            <w:vAlign w:val="center"/>
            <w:hideMark/>
          </w:tcPr>
          <w:p w14:paraId="54BE3E02"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178.62</w:t>
            </w:r>
          </w:p>
        </w:tc>
        <w:tc>
          <w:tcPr>
            <w:tcW w:w="1120" w:type="dxa"/>
            <w:tcBorders>
              <w:top w:val="nil"/>
              <w:left w:val="nil"/>
              <w:bottom w:val="double" w:sz="6" w:space="0" w:color="auto"/>
              <w:right w:val="double" w:sz="6" w:space="0" w:color="auto"/>
            </w:tcBorders>
            <w:shd w:val="clear" w:color="000000" w:fill="EEECE1"/>
            <w:noWrap/>
            <w:vAlign w:val="center"/>
            <w:hideMark/>
          </w:tcPr>
          <w:p w14:paraId="215DA90C" w14:textId="77777777" w:rsidR="0017793A" w:rsidRPr="001B6D10" w:rsidRDefault="0017793A" w:rsidP="0017793A">
            <w:pPr>
              <w:jc w:val="right"/>
              <w:rPr>
                <w:rFonts w:ascii="Times New Roman" w:hAnsi="Times New Roman"/>
                <w:b/>
                <w:bCs/>
                <w:sz w:val="20"/>
              </w:rPr>
            </w:pPr>
            <w:r w:rsidRPr="001B6D10">
              <w:rPr>
                <w:rFonts w:ascii="Times New Roman" w:hAnsi="Times New Roman"/>
                <w:b/>
                <w:bCs/>
                <w:sz w:val="20"/>
              </w:rPr>
              <w:t>893.10</w:t>
            </w:r>
          </w:p>
        </w:tc>
      </w:tr>
    </w:tbl>
    <w:p w14:paraId="4DE8C821" w14:textId="77777777" w:rsidR="00973480" w:rsidRPr="001B6D10" w:rsidRDefault="00973480" w:rsidP="00155CA0">
      <w:pPr>
        <w:pStyle w:val="Heading3"/>
      </w:pPr>
    </w:p>
    <w:p w14:paraId="57CA344D" w14:textId="094539BE" w:rsidR="00973480" w:rsidRPr="001B6D10" w:rsidRDefault="00973480" w:rsidP="00973480">
      <w:pPr>
        <w:rPr>
          <w:rFonts w:asciiTheme="minorHAnsi" w:hAnsiTheme="minorHAnsi"/>
          <w:i/>
          <w:iCs/>
          <w:lang w:val="ru-RU"/>
        </w:rPr>
      </w:pPr>
      <w:r w:rsidRPr="001B6D10">
        <w:rPr>
          <w:rFonts w:asciiTheme="minorHAnsi" w:hAnsiTheme="minorHAnsi"/>
          <w:i/>
          <w:iCs/>
          <w:lang w:val="ru-RU"/>
        </w:rPr>
        <w:t xml:space="preserve">          614. </w:t>
      </w:r>
      <w:r w:rsidRPr="001B6D10">
        <w:rPr>
          <w:rFonts w:asciiTheme="minorHAnsi" w:hAnsiTheme="minorHAnsi" w:hint="eastAsia"/>
          <w:i/>
          <w:iCs/>
          <w:lang w:val="ru-RU"/>
        </w:rPr>
        <w:t>Заштита</w:t>
      </w:r>
      <w:r w:rsidRPr="001B6D10">
        <w:rPr>
          <w:rFonts w:asciiTheme="minorHAnsi" w:hAnsiTheme="minorHAnsi"/>
          <w:i/>
          <w:iCs/>
          <w:lang w:val="ru-RU"/>
        </w:rPr>
        <w:t xml:space="preserve"> </w:t>
      </w:r>
      <w:r w:rsidRPr="001B6D10">
        <w:rPr>
          <w:rFonts w:asciiTheme="minorHAnsi" w:hAnsiTheme="minorHAnsi" w:hint="eastAsia"/>
          <w:i/>
          <w:iCs/>
          <w:lang w:val="ru-RU"/>
        </w:rPr>
        <w:t>шума</w:t>
      </w:r>
      <w:r w:rsidRPr="001B6D10">
        <w:rPr>
          <w:rFonts w:asciiTheme="minorHAnsi" w:hAnsiTheme="minorHAnsi"/>
          <w:i/>
          <w:iCs/>
          <w:lang w:val="ru-RU"/>
        </w:rPr>
        <w:t xml:space="preserve"> </w:t>
      </w:r>
      <w:r w:rsidRPr="001B6D10">
        <w:rPr>
          <w:rFonts w:asciiTheme="minorHAnsi" w:hAnsiTheme="minorHAnsi" w:hint="eastAsia"/>
          <w:i/>
          <w:iCs/>
          <w:lang w:val="ru-RU"/>
        </w:rPr>
        <w:t>од</w:t>
      </w:r>
      <w:r w:rsidRPr="001B6D10">
        <w:rPr>
          <w:rFonts w:asciiTheme="minorHAnsi" w:hAnsiTheme="minorHAnsi"/>
          <w:i/>
          <w:iCs/>
          <w:lang w:val="ru-RU"/>
        </w:rPr>
        <w:t xml:space="preserve"> </w:t>
      </w:r>
      <w:r w:rsidRPr="001B6D10">
        <w:rPr>
          <w:rFonts w:asciiTheme="minorHAnsi" w:hAnsiTheme="minorHAnsi" w:hint="eastAsia"/>
          <w:i/>
          <w:iCs/>
          <w:lang w:val="ru-RU"/>
        </w:rPr>
        <w:t>дивљачи</w:t>
      </w:r>
    </w:p>
    <w:p w14:paraId="5511B9BC" w14:textId="77777777" w:rsidR="00973480" w:rsidRPr="001B6D10" w:rsidRDefault="00973480" w:rsidP="00973480">
      <w:pPr>
        <w:rPr>
          <w:rFonts w:asciiTheme="minorHAnsi" w:hAnsiTheme="minorHAnsi"/>
          <w:i/>
          <w:iCs/>
          <w:sz w:val="20"/>
          <w:lang w:val="ru-RU"/>
        </w:rPr>
      </w:pPr>
    </w:p>
    <w:p w14:paraId="77E0B96F" w14:textId="3D5DD4DD" w:rsidR="00973480" w:rsidRPr="001B6D10" w:rsidRDefault="00973480" w:rsidP="00973480">
      <w:pPr>
        <w:rPr>
          <w:rFonts w:asciiTheme="majorBidi" w:hAnsiTheme="majorBidi" w:cstheme="majorBidi"/>
          <w:sz w:val="20"/>
          <w:lang w:val="ru-RU"/>
        </w:rPr>
      </w:pPr>
      <w:r w:rsidRPr="001B6D10">
        <w:rPr>
          <w:rFonts w:asciiTheme="majorBidi" w:hAnsiTheme="majorBidi" w:cstheme="majorBidi"/>
          <w:sz w:val="20"/>
          <w:lang w:val="ru-RU"/>
        </w:rPr>
        <w:t>Табела бр. 4.13. – Заштита шума од дивљачи</w:t>
      </w:r>
    </w:p>
    <w:tbl>
      <w:tblPr>
        <w:tblW w:w="10300" w:type="dxa"/>
        <w:tblLook w:val="04A0" w:firstRow="1" w:lastRow="0" w:firstColumn="1" w:lastColumn="0" w:noHBand="0" w:noVBand="1"/>
      </w:tblPr>
      <w:tblGrid>
        <w:gridCol w:w="3805"/>
        <w:gridCol w:w="1112"/>
        <w:gridCol w:w="1120"/>
        <w:gridCol w:w="1120"/>
        <w:gridCol w:w="1120"/>
        <w:gridCol w:w="1120"/>
        <w:gridCol w:w="1120"/>
      </w:tblGrid>
      <w:tr w:rsidR="001B6D10" w:rsidRPr="001B6D10" w14:paraId="2F1D9E36" w14:textId="77777777" w:rsidTr="00973480">
        <w:trPr>
          <w:trHeight w:val="270"/>
        </w:trPr>
        <w:tc>
          <w:tcPr>
            <w:tcW w:w="3805" w:type="dxa"/>
            <w:vMerge w:val="restart"/>
            <w:tcBorders>
              <w:top w:val="double" w:sz="6" w:space="0" w:color="auto"/>
              <w:left w:val="double" w:sz="6" w:space="0" w:color="auto"/>
              <w:bottom w:val="double" w:sz="6" w:space="0" w:color="000000"/>
              <w:right w:val="single" w:sz="4" w:space="0" w:color="auto"/>
            </w:tcBorders>
            <w:noWrap/>
            <w:vAlign w:val="center"/>
            <w:hideMark/>
          </w:tcPr>
          <w:p w14:paraId="757DD1E1"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Газдински тип</w:t>
            </w:r>
          </w:p>
        </w:tc>
        <w:tc>
          <w:tcPr>
            <w:tcW w:w="2015" w:type="dxa"/>
            <w:gridSpan w:val="2"/>
            <w:tcBorders>
              <w:top w:val="double" w:sz="6" w:space="0" w:color="auto"/>
              <w:left w:val="nil"/>
              <w:bottom w:val="single" w:sz="4" w:space="0" w:color="auto"/>
              <w:right w:val="single" w:sz="4" w:space="0" w:color="auto"/>
            </w:tcBorders>
            <w:noWrap/>
            <w:vAlign w:val="center"/>
            <w:hideMark/>
          </w:tcPr>
          <w:p w14:paraId="76E9A443"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7C4FA488"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166801E6"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6895C59C" w14:textId="77777777" w:rsidTr="00973480">
        <w:trPr>
          <w:trHeight w:val="51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1E4B464D" w14:textId="77777777" w:rsidR="00973480" w:rsidRPr="001B6D10" w:rsidRDefault="00973480" w:rsidP="00973480">
            <w:pPr>
              <w:rPr>
                <w:rFonts w:ascii="Times New Roman" w:hAnsi="Times New Roman"/>
                <w:b/>
                <w:bCs/>
                <w:sz w:val="20"/>
              </w:rPr>
            </w:pPr>
          </w:p>
        </w:tc>
        <w:tc>
          <w:tcPr>
            <w:tcW w:w="895" w:type="dxa"/>
            <w:tcBorders>
              <w:top w:val="nil"/>
              <w:left w:val="nil"/>
              <w:bottom w:val="single" w:sz="4" w:space="0" w:color="auto"/>
              <w:right w:val="single" w:sz="4" w:space="0" w:color="auto"/>
            </w:tcBorders>
            <w:vAlign w:val="center"/>
            <w:hideMark/>
          </w:tcPr>
          <w:p w14:paraId="48D4B2CB"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22DBDFC7"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68249A73"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5F4620B7"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2061FEC0"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6A76BF4C"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4D179A6B" w14:textId="77777777" w:rsidTr="00973480">
        <w:trPr>
          <w:trHeight w:val="27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54CAED4D" w14:textId="77777777" w:rsidR="00973480" w:rsidRPr="001B6D10" w:rsidRDefault="00973480" w:rsidP="00973480">
            <w:pPr>
              <w:rPr>
                <w:rFonts w:ascii="Times New Roman" w:hAnsi="Times New Roman"/>
                <w:b/>
                <w:bCs/>
                <w:sz w:val="20"/>
              </w:rPr>
            </w:pPr>
          </w:p>
        </w:tc>
        <w:tc>
          <w:tcPr>
            <w:tcW w:w="6495" w:type="dxa"/>
            <w:gridSpan w:val="6"/>
            <w:tcBorders>
              <w:top w:val="single" w:sz="4" w:space="0" w:color="auto"/>
              <w:left w:val="nil"/>
              <w:bottom w:val="double" w:sz="6" w:space="0" w:color="auto"/>
              <w:right w:val="double" w:sz="6" w:space="0" w:color="000000"/>
            </w:tcBorders>
            <w:vAlign w:val="center"/>
            <w:hideMark/>
          </w:tcPr>
          <w:p w14:paraId="07FE97F1"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 ха )</w:t>
            </w:r>
          </w:p>
        </w:tc>
      </w:tr>
      <w:tr w:rsidR="001B6D10" w:rsidRPr="001B6D10" w14:paraId="2D3BEA57" w14:textId="77777777" w:rsidTr="00973480">
        <w:trPr>
          <w:trHeight w:val="330"/>
        </w:trPr>
        <w:tc>
          <w:tcPr>
            <w:tcW w:w="3805" w:type="dxa"/>
            <w:tcBorders>
              <w:top w:val="single" w:sz="4" w:space="0" w:color="auto"/>
              <w:left w:val="double" w:sz="6" w:space="0" w:color="auto"/>
              <w:bottom w:val="single" w:sz="4" w:space="0" w:color="auto"/>
              <w:right w:val="single" w:sz="4" w:space="0" w:color="auto"/>
            </w:tcBorders>
            <w:noWrap/>
            <w:vAlign w:val="bottom"/>
            <w:hideMark/>
          </w:tcPr>
          <w:p w14:paraId="1D8BD89C"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895" w:type="dxa"/>
            <w:tcBorders>
              <w:top w:val="nil"/>
              <w:left w:val="nil"/>
              <w:bottom w:val="single" w:sz="4" w:space="0" w:color="auto"/>
              <w:right w:val="single" w:sz="4" w:space="0" w:color="auto"/>
            </w:tcBorders>
            <w:vAlign w:val="center"/>
            <w:hideMark/>
          </w:tcPr>
          <w:p w14:paraId="1901951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6CC07016"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2D98DDB3"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5C7DF078"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667F20A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double" w:sz="6" w:space="0" w:color="auto"/>
            </w:tcBorders>
            <w:vAlign w:val="center"/>
            <w:hideMark/>
          </w:tcPr>
          <w:p w14:paraId="3613B60D"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r>
      <w:tr w:rsidR="001B6D10" w:rsidRPr="001B6D10" w14:paraId="32689D7B" w14:textId="77777777" w:rsidTr="00973480">
        <w:trPr>
          <w:trHeight w:val="330"/>
        </w:trPr>
        <w:tc>
          <w:tcPr>
            <w:tcW w:w="3805" w:type="dxa"/>
            <w:tcBorders>
              <w:top w:val="nil"/>
              <w:left w:val="double" w:sz="6" w:space="0" w:color="auto"/>
              <w:bottom w:val="single" w:sz="4" w:space="0" w:color="auto"/>
              <w:right w:val="single" w:sz="4" w:space="0" w:color="auto"/>
            </w:tcBorders>
            <w:noWrap/>
            <w:vAlign w:val="bottom"/>
            <w:hideMark/>
          </w:tcPr>
          <w:p w14:paraId="6E99C85F" w14:textId="77777777" w:rsidR="00973480" w:rsidRPr="001B6D10" w:rsidRDefault="00973480" w:rsidP="00973480">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895" w:type="dxa"/>
            <w:tcBorders>
              <w:top w:val="nil"/>
              <w:left w:val="nil"/>
              <w:bottom w:val="single" w:sz="4" w:space="0" w:color="auto"/>
              <w:right w:val="single" w:sz="4" w:space="0" w:color="auto"/>
            </w:tcBorders>
            <w:vAlign w:val="center"/>
            <w:hideMark/>
          </w:tcPr>
          <w:p w14:paraId="1CA8CA44"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12645FF5"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2FC1F7E5"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3F4FE76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776C503F"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double" w:sz="6" w:space="0" w:color="auto"/>
            </w:tcBorders>
            <w:vAlign w:val="center"/>
            <w:hideMark/>
          </w:tcPr>
          <w:p w14:paraId="114F833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r>
      <w:tr w:rsidR="001B6D10" w:rsidRPr="001B6D10" w14:paraId="1FA08AED" w14:textId="77777777" w:rsidTr="00973480">
        <w:trPr>
          <w:trHeight w:val="330"/>
        </w:trPr>
        <w:tc>
          <w:tcPr>
            <w:tcW w:w="3805" w:type="dxa"/>
            <w:tcBorders>
              <w:top w:val="nil"/>
              <w:left w:val="double" w:sz="6" w:space="0" w:color="auto"/>
              <w:bottom w:val="single" w:sz="4" w:space="0" w:color="auto"/>
              <w:right w:val="single" w:sz="4" w:space="0" w:color="auto"/>
            </w:tcBorders>
            <w:noWrap/>
            <w:vAlign w:val="bottom"/>
            <w:hideMark/>
          </w:tcPr>
          <w:p w14:paraId="726E57BD"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2410. Високе мешовите шуме лужњака</w:t>
            </w:r>
          </w:p>
        </w:tc>
        <w:tc>
          <w:tcPr>
            <w:tcW w:w="895" w:type="dxa"/>
            <w:tcBorders>
              <w:top w:val="nil"/>
              <w:left w:val="nil"/>
              <w:bottom w:val="nil"/>
              <w:right w:val="single" w:sz="4" w:space="0" w:color="auto"/>
            </w:tcBorders>
            <w:vAlign w:val="center"/>
            <w:hideMark/>
          </w:tcPr>
          <w:p w14:paraId="0E28E89F"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5270D215"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4D3863EB"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nil"/>
              <w:right w:val="single" w:sz="4" w:space="0" w:color="auto"/>
            </w:tcBorders>
            <w:vAlign w:val="center"/>
            <w:hideMark/>
          </w:tcPr>
          <w:p w14:paraId="075E049E"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single" w:sz="4" w:space="0" w:color="auto"/>
              <w:right w:val="single" w:sz="4" w:space="0" w:color="auto"/>
            </w:tcBorders>
            <w:vAlign w:val="center"/>
            <w:hideMark/>
          </w:tcPr>
          <w:p w14:paraId="3CE3D77F"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140.91</w:t>
            </w:r>
          </w:p>
        </w:tc>
        <w:tc>
          <w:tcPr>
            <w:tcW w:w="1120" w:type="dxa"/>
            <w:tcBorders>
              <w:top w:val="nil"/>
              <w:left w:val="nil"/>
              <w:bottom w:val="single" w:sz="4" w:space="0" w:color="auto"/>
              <w:right w:val="double" w:sz="6" w:space="0" w:color="auto"/>
            </w:tcBorders>
            <w:vAlign w:val="center"/>
            <w:hideMark/>
          </w:tcPr>
          <w:p w14:paraId="0BCF0286"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140.91</w:t>
            </w:r>
          </w:p>
        </w:tc>
      </w:tr>
      <w:tr w:rsidR="001B6D10" w:rsidRPr="001B6D10" w14:paraId="5009BF8B" w14:textId="77777777" w:rsidTr="00973480">
        <w:trPr>
          <w:trHeight w:val="330"/>
        </w:trPr>
        <w:tc>
          <w:tcPr>
            <w:tcW w:w="3805" w:type="dxa"/>
            <w:tcBorders>
              <w:top w:val="nil"/>
              <w:left w:val="double" w:sz="6" w:space="0" w:color="auto"/>
              <w:bottom w:val="single" w:sz="8" w:space="0" w:color="auto"/>
              <w:right w:val="single" w:sz="4" w:space="0" w:color="auto"/>
            </w:tcBorders>
            <w:noWrap/>
            <w:vAlign w:val="bottom"/>
            <w:hideMark/>
          </w:tcPr>
          <w:p w14:paraId="6CFE5B12"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895" w:type="dxa"/>
            <w:tcBorders>
              <w:top w:val="single" w:sz="4" w:space="0" w:color="auto"/>
              <w:left w:val="nil"/>
              <w:bottom w:val="single" w:sz="8" w:space="0" w:color="auto"/>
              <w:right w:val="single" w:sz="4" w:space="0" w:color="auto"/>
            </w:tcBorders>
            <w:vAlign w:val="center"/>
            <w:hideMark/>
          </w:tcPr>
          <w:p w14:paraId="74F8AB7C"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02D7AE42"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2744D758"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single" w:sz="4" w:space="0" w:color="auto"/>
              <w:left w:val="nil"/>
              <w:bottom w:val="single" w:sz="8" w:space="0" w:color="auto"/>
              <w:right w:val="single" w:sz="4" w:space="0" w:color="auto"/>
            </w:tcBorders>
            <w:vAlign w:val="center"/>
            <w:hideMark/>
          </w:tcPr>
          <w:p w14:paraId="17061BBF"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single" w:sz="4" w:space="0" w:color="auto"/>
            </w:tcBorders>
            <w:vAlign w:val="center"/>
            <w:hideMark/>
          </w:tcPr>
          <w:p w14:paraId="60633185"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double" w:sz="6" w:space="0" w:color="auto"/>
            </w:tcBorders>
            <w:vAlign w:val="center"/>
            <w:hideMark/>
          </w:tcPr>
          <w:p w14:paraId="586FB1ED"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r>
      <w:tr w:rsidR="00973480" w:rsidRPr="001B6D10" w14:paraId="1C385702" w14:textId="77777777" w:rsidTr="00973480">
        <w:trPr>
          <w:trHeight w:val="465"/>
        </w:trPr>
        <w:tc>
          <w:tcPr>
            <w:tcW w:w="3805" w:type="dxa"/>
            <w:tcBorders>
              <w:top w:val="nil"/>
              <w:left w:val="double" w:sz="6" w:space="0" w:color="auto"/>
              <w:bottom w:val="double" w:sz="6" w:space="0" w:color="auto"/>
              <w:right w:val="single" w:sz="4" w:space="0" w:color="auto"/>
            </w:tcBorders>
            <w:shd w:val="clear" w:color="000000" w:fill="EEECE1"/>
            <w:noWrap/>
            <w:vAlign w:val="center"/>
            <w:hideMark/>
          </w:tcPr>
          <w:p w14:paraId="2106074C"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 </w:t>
            </w:r>
          </w:p>
        </w:tc>
        <w:tc>
          <w:tcPr>
            <w:tcW w:w="895" w:type="dxa"/>
            <w:tcBorders>
              <w:top w:val="nil"/>
              <w:left w:val="nil"/>
              <w:bottom w:val="double" w:sz="6" w:space="0" w:color="auto"/>
              <w:right w:val="single" w:sz="4" w:space="0" w:color="auto"/>
            </w:tcBorders>
            <w:shd w:val="clear" w:color="000000" w:fill="EEECE1"/>
            <w:noWrap/>
            <w:vAlign w:val="center"/>
            <w:hideMark/>
          </w:tcPr>
          <w:p w14:paraId="7F52B33D"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22B33A0D"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50C6C72F"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74D43455"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0BE88E0E"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178.62</w:t>
            </w:r>
          </w:p>
        </w:tc>
        <w:tc>
          <w:tcPr>
            <w:tcW w:w="1120" w:type="dxa"/>
            <w:tcBorders>
              <w:top w:val="nil"/>
              <w:left w:val="nil"/>
              <w:bottom w:val="double" w:sz="6" w:space="0" w:color="auto"/>
              <w:right w:val="double" w:sz="6" w:space="0" w:color="auto"/>
            </w:tcBorders>
            <w:shd w:val="clear" w:color="000000" w:fill="EEECE1"/>
            <w:noWrap/>
            <w:vAlign w:val="center"/>
            <w:hideMark/>
          </w:tcPr>
          <w:p w14:paraId="739E5539"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178.62</w:t>
            </w:r>
          </w:p>
        </w:tc>
      </w:tr>
    </w:tbl>
    <w:p w14:paraId="6A6B8FD5" w14:textId="77777777" w:rsidR="00973480" w:rsidRPr="001B6D10" w:rsidRDefault="00973480" w:rsidP="00973480">
      <w:pPr>
        <w:rPr>
          <w:rFonts w:asciiTheme="minorHAnsi" w:hAnsiTheme="minorHAnsi"/>
          <w:i/>
          <w:iCs/>
          <w:lang w:val="ru-RU"/>
        </w:rPr>
      </w:pPr>
    </w:p>
    <w:p w14:paraId="61771EB1" w14:textId="77777777" w:rsidR="00973480" w:rsidRPr="001B6D10" w:rsidRDefault="00973480" w:rsidP="00973480">
      <w:pPr>
        <w:rPr>
          <w:rFonts w:asciiTheme="minorHAnsi" w:hAnsiTheme="minorHAnsi"/>
          <w:i/>
          <w:iCs/>
          <w:lang w:val="ru-RU"/>
        </w:rPr>
      </w:pPr>
    </w:p>
    <w:p w14:paraId="606E3793" w14:textId="41C715D1" w:rsidR="00973480" w:rsidRPr="001B6D10" w:rsidRDefault="00973480" w:rsidP="00973480">
      <w:pPr>
        <w:rPr>
          <w:rFonts w:asciiTheme="minorHAnsi" w:hAnsiTheme="minorHAnsi"/>
          <w:i/>
          <w:iCs/>
          <w:lang w:val="ru-RU"/>
        </w:rPr>
      </w:pPr>
      <w:r w:rsidRPr="001B6D10">
        <w:rPr>
          <w:rFonts w:asciiTheme="minorHAnsi" w:hAnsiTheme="minorHAnsi"/>
          <w:i/>
          <w:iCs/>
          <w:lang w:val="ru-RU"/>
        </w:rPr>
        <w:t xml:space="preserve">          621. </w:t>
      </w:r>
      <w:r w:rsidRPr="001B6D10">
        <w:rPr>
          <w:rFonts w:asciiTheme="minorHAnsi" w:hAnsiTheme="minorHAnsi" w:hint="eastAsia"/>
          <w:i/>
          <w:iCs/>
          <w:lang w:val="ru-RU"/>
        </w:rPr>
        <w:t>Заштита</w:t>
      </w:r>
      <w:r w:rsidRPr="001B6D10">
        <w:rPr>
          <w:rFonts w:asciiTheme="minorHAnsi" w:hAnsiTheme="minorHAnsi"/>
          <w:i/>
          <w:iCs/>
          <w:lang w:val="ru-RU"/>
        </w:rPr>
        <w:t xml:space="preserve"> </w:t>
      </w:r>
      <w:r w:rsidRPr="001B6D10">
        <w:rPr>
          <w:rFonts w:asciiTheme="minorHAnsi" w:hAnsiTheme="minorHAnsi" w:hint="eastAsia"/>
          <w:i/>
          <w:iCs/>
          <w:lang w:val="ru-RU"/>
        </w:rPr>
        <w:t>шума</w:t>
      </w:r>
      <w:r w:rsidRPr="001B6D10">
        <w:rPr>
          <w:rFonts w:asciiTheme="minorHAnsi" w:hAnsiTheme="minorHAnsi"/>
          <w:i/>
          <w:iCs/>
          <w:lang w:val="ru-RU"/>
        </w:rPr>
        <w:t xml:space="preserve"> </w:t>
      </w:r>
      <w:r w:rsidRPr="001B6D10">
        <w:rPr>
          <w:rFonts w:asciiTheme="minorHAnsi" w:hAnsiTheme="minorHAnsi" w:hint="eastAsia"/>
          <w:i/>
          <w:iCs/>
          <w:lang w:val="ru-RU"/>
        </w:rPr>
        <w:t>од</w:t>
      </w:r>
      <w:r w:rsidRPr="001B6D10">
        <w:rPr>
          <w:rFonts w:asciiTheme="minorHAnsi" w:hAnsiTheme="minorHAnsi"/>
          <w:i/>
          <w:iCs/>
          <w:lang w:val="ru-RU"/>
        </w:rPr>
        <w:t xml:space="preserve"> </w:t>
      </w:r>
      <w:r w:rsidRPr="001B6D10">
        <w:rPr>
          <w:rFonts w:asciiTheme="minorHAnsi" w:hAnsiTheme="minorHAnsi" w:hint="eastAsia"/>
          <w:i/>
          <w:iCs/>
          <w:lang w:val="ru-RU"/>
        </w:rPr>
        <w:t>глодара</w:t>
      </w:r>
    </w:p>
    <w:p w14:paraId="28F290B9" w14:textId="77777777" w:rsidR="00973480" w:rsidRPr="001B6D10" w:rsidRDefault="00973480" w:rsidP="00973480">
      <w:pPr>
        <w:rPr>
          <w:rFonts w:asciiTheme="majorBidi" w:hAnsiTheme="majorBidi" w:cstheme="majorBidi"/>
          <w:i/>
          <w:iCs/>
          <w:sz w:val="20"/>
          <w:lang w:val="ru-RU"/>
        </w:rPr>
      </w:pPr>
    </w:p>
    <w:p w14:paraId="12EB1AC2" w14:textId="39959FCA" w:rsidR="00973480" w:rsidRPr="001B6D10" w:rsidRDefault="00973480" w:rsidP="00973480">
      <w:pPr>
        <w:rPr>
          <w:rFonts w:asciiTheme="majorBidi" w:hAnsiTheme="majorBidi" w:cstheme="majorBidi"/>
          <w:sz w:val="20"/>
          <w:lang w:val="sr-Cyrl-RS"/>
        </w:rPr>
      </w:pPr>
      <w:r w:rsidRPr="001B6D10">
        <w:rPr>
          <w:rFonts w:asciiTheme="majorBidi" w:hAnsiTheme="majorBidi" w:cstheme="majorBidi"/>
          <w:sz w:val="20"/>
          <w:lang w:val="sr-Cyrl-RS"/>
        </w:rPr>
        <w:t>Табела бр. 4.14. – Заштита шума од глодара</w:t>
      </w:r>
    </w:p>
    <w:tbl>
      <w:tblPr>
        <w:tblW w:w="10375" w:type="dxa"/>
        <w:tblLook w:val="04A0" w:firstRow="1" w:lastRow="0" w:firstColumn="1" w:lastColumn="0" w:noHBand="0" w:noVBand="1"/>
      </w:tblPr>
      <w:tblGrid>
        <w:gridCol w:w="3946"/>
        <w:gridCol w:w="1112"/>
        <w:gridCol w:w="1120"/>
        <w:gridCol w:w="1120"/>
        <w:gridCol w:w="1120"/>
        <w:gridCol w:w="1120"/>
        <w:gridCol w:w="1120"/>
      </w:tblGrid>
      <w:tr w:rsidR="001B6D10" w:rsidRPr="001B6D10" w14:paraId="053F8F43" w14:textId="77777777" w:rsidTr="00973480">
        <w:trPr>
          <w:trHeight w:val="270"/>
        </w:trPr>
        <w:tc>
          <w:tcPr>
            <w:tcW w:w="3946" w:type="dxa"/>
            <w:vMerge w:val="restart"/>
            <w:tcBorders>
              <w:top w:val="double" w:sz="6" w:space="0" w:color="auto"/>
              <w:left w:val="double" w:sz="6" w:space="0" w:color="auto"/>
              <w:bottom w:val="double" w:sz="6" w:space="0" w:color="000000"/>
              <w:right w:val="single" w:sz="4" w:space="0" w:color="auto"/>
            </w:tcBorders>
            <w:noWrap/>
            <w:vAlign w:val="center"/>
            <w:hideMark/>
          </w:tcPr>
          <w:p w14:paraId="3D2DC22D"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Газдински тип</w:t>
            </w:r>
          </w:p>
        </w:tc>
        <w:tc>
          <w:tcPr>
            <w:tcW w:w="1949" w:type="dxa"/>
            <w:gridSpan w:val="2"/>
            <w:tcBorders>
              <w:top w:val="double" w:sz="6" w:space="0" w:color="auto"/>
              <w:left w:val="nil"/>
              <w:bottom w:val="single" w:sz="4" w:space="0" w:color="auto"/>
              <w:right w:val="single" w:sz="4" w:space="0" w:color="auto"/>
            </w:tcBorders>
            <w:noWrap/>
            <w:vAlign w:val="center"/>
            <w:hideMark/>
          </w:tcPr>
          <w:p w14:paraId="1F7F1569"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6965278C"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68AB0DDC"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310CAFD7" w14:textId="77777777" w:rsidTr="00973480">
        <w:trPr>
          <w:trHeight w:val="510"/>
        </w:trPr>
        <w:tc>
          <w:tcPr>
            <w:tcW w:w="3946" w:type="dxa"/>
            <w:vMerge/>
            <w:tcBorders>
              <w:top w:val="double" w:sz="6" w:space="0" w:color="auto"/>
              <w:left w:val="double" w:sz="6" w:space="0" w:color="auto"/>
              <w:bottom w:val="double" w:sz="6" w:space="0" w:color="000000"/>
              <w:right w:val="single" w:sz="4" w:space="0" w:color="auto"/>
            </w:tcBorders>
            <w:vAlign w:val="center"/>
            <w:hideMark/>
          </w:tcPr>
          <w:p w14:paraId="7267A4C0" w14:textId="77777777" w:rsidR="00973480" w:rsidRPr="001B6D10" w:rsidRDefault="00973480" w:rsidP="00973480">
            <w:pPr>
              <w:rPr>
                <w:rFonts w:ascii="Times New Roman" w:hAnsi="Times New Roman"/>
                <w:b/>
                <w:bCs/>
                <w:sz w:val="20"/>
              </w:rPr>
            </w:pPr>
          </w:p>
        </w:tc>
        <w:tc>
          <w:tcPr>
            <w:tcW w:w="829" w:type="dxa"/>
            <w:tcBorders>
              <w:top w:val="nil"/>
              <w:left w:val="nil"/>
              <w:bottom w:val="single" w:sz="4" w:space="0" w:color="auto"/>
              <w:right w:val="single" w:sz="4" w:space="0" w:color="auto"/>
            </w:tcBorders>
            <w:vAlign w:val="center"/>
            <w:hideMark/>
          </w:tcPr>
          <w:p w14:paraId="0D28486C"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5D6F15A6"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099E66E9"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1CDEB7D0"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273E5EC3"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1EC61B29"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0A2B1F5F" w14:textId="77777777" w:rsidTr="00973480">
        <w:trPr>
          <w:trHeight w:val="270"/>
        </w:trPr>
        <w:tc>
          <w:tcPr>
            <w:tcW w:w="3946" w:type="dxa"/>
            <w:vMerge/>
            <w:tcBorders>
              <w:top w:val="double" w:sz="6" w:space="0" w:color="auto"/>
              <w:left w:val="double" w:sz="6" w:space="0" w:color="auto"/>
              <w:bottom w:val="double" w:sz="6" w:space="0" w:color="000000"/>
              <w:right w:val="single" w:sz="4" w:space="0" w:color="auto"/>
            </w:tcBorders>
            <w:vAlign w:val="center"/>
            <w:hideMark/>
          </w:tcPr>
          <w:p w14:paraId="4EC28A92" w14:textId="77777777" w:rsidR="00973480" w:rsidRPr="001B6D10" w:rsidRDefault="00973480" w:rsidP="00973480">
            <w:pPr>
              <w:rPr>
                <w:rFonts w:ascii="Times New Roman" w:hAnsi="Times New Roman"/>
                <w:b/>
                <w:bCs/>
                <w:sz w:val="20"/>
              </w:rPr>
            </w:pPr>
          </w:p>
        </w:tc>
        <w:tc>
          <w:tcPr>
            <w:tcW w:w="6429" w:type="dxa"/>
            <w:gridSpan w:val="6"/>
            <w:tcBorders>
              <w:top w:val="single" w:sz="4" w:space="0" w:color="auto"/>
              <w:left w:val="nil"/>
              <w:bottom w:val="double" w:sz="6" w:space="0" w:color="auto"/>
              <w:right w:val="double" w:sz="6" w:space="0" w:color="000000"/>
            </w:tcBorders>
            <w:vAlign w:val="center"/>
            <w:hideMark/>
          </w:tcPr>
          <w:p w14:paraId="184AD71D"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 ха )</w:t>
            </w:r>
          </w:p>
        </w:tc>
      </w:tr>
      <w:tr w:rsidR="001B6D10" w:rsidRPr="001B6D10" w14:paraId="742045EE" w14:textId="77777777" w:rsidTr="00973480">
        <w:trPr>
          <w:trHeight w:val="330"/>
        </w:trPr>
        <w:tc>
          <w:tcPr>
            <w:tcW w:w="3946" w:type="dxa"/>
            <w:tcBorders>
              <w:top w:val="single" w:sz="4" w:space="0" w:color="auto"/>
              <w:left w:val="double" w:sz="6" w:space="0" w:color="auto"/>
              <w:bottom w:val="single" w:sz="4" w:space="0" w:color="auto"/>
              <w:right w:val="single" w:sz="4" w:space="0" w:color="auto"/>
            </w:tcBorders>
            <w:noWrap/>
            <w:vAlign w:val="bottom"/>
            <w:hideMark/>
          </w:tcPr>
          <w:p w14:paraId="335F3CF4"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829" w:type="dxa"/>
            <w:tcBorders>
              <w:top w:val="nil"/>
              <w:left w:val="nil"/>
              <w:bottom w:val="single" w:sz="4" w:space="0" w:color="auto"/>
              <w:right w:val="single" w:sz="4" w:space="0" w:color="auto"/>
            </w:tcBorders>
            <w:vAlign w:val="center"/>
            <w:hideMark/>
          </w:tcPr>
          <w:p w14:paraId="67B2346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3A9061FA"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209.37</w:t>
            </w:r>
          </w:p>
        </w:tc>
        <w:tc>
          <w:tcPr>
            <w:tcW w:w="1120" w:type="dxa"/>
            <w:tcBorders>
              <w:top w:val="nil"/>
              <w:left w:val="nil"/>
              <w:bottom w:val="single" w:sz="4" w:space="0" w:color="auto"/>
              <w:right w:val="single" w:sz="4" w:space="0" w:color="auto"/>
            </w:tcBorders>
            <w:vAlign w:val="center"/>
            <w:hideMark/>
          </w:tcPr>
          <w:p w14:paraId="500B8D82"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66409E53"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5806B7C8"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double" w:sz="6" w:space="0" w:color="auto"/>
            </w:tcBorders>
            <w:vAlign w:val="center"/>
            <w:hideMark/>
          </w:tcPr>
          <w:p w14:paraId="14C56780"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209.37</w:t>
            </w:r>
          </w:p>
        </w:tc>
      </w:tr>
      <w:tr w:rsidR="001B6D10" w:rsidRPr="001B6D10" w14:paraId="4E1BBCA8" w14:textId="77777777" w:rsidTr="00973480">
        <w:trPr>
          <w:trHeight w:val="330"/>
        </w:trPr>
        <w:tc>
          <w:tcPr>
            <w:tcW w:w="3946" w:type="dxa"/>
            <w:tcBorders>
              <w:top w:val="nil"/>
              <w:left w:val="double" w:sz="6" w:space="0" w:color="auto"/>
              <w:bottom w:val="single" w:sz="4" w:space="0" w:color="auto"/>
              <w:right w:val="single" w:sz="4" w:space="0" w:color="auto"/>
            </w:tcBorders>
            <w:noWrap/>
            <w:vAlign w:val="bottom"/>
            <w:hideMark/>
          </w:tcPr>
          <w:p w14:paraId="1527B0A7" w14:textId="77777777" w:rsidR="00973480" w:rsidRPr="001B6D10" w:rsidRDefault="00973480" w:rsidP="00973480">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829" w:type="dxa"/>
            <w:tcBorders>
              <w:top w:val="nil"/>
              <w:left w:val="nil"/>
              <w:bottom w:val="single" w:sz="4" w:space="0" w:color="auto"/>
              <w:right w:val="single" w:sz="4" w:space="0" w:color="auto"/>
            </w:tcBorders>
            <w:vAlign w:val="center"/>
            <w:hideMark/>
          </w:tcPr>
          <w:p w14:paraId="2EB0AD7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4AFA996C"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19.60</w:t>
            </w:r>
          </w:p>
        </w:tc>
        <w:tc>
          <w:tcPr>
            <w:tcW w:w="1120" w:type="dxa"/>
            <w:tcBorders>
              <w:top w:val="nil"/>
              <w:left w:val="nil"/>
              <w:bottom w:val="single" w:sz="4" w:space="0" w:color="auto"/>
              <w:right w:val="single" w:sz="4" w:space="0" w:color="auto"/>
            </w:tcBorders>
            <w:vAlign w:val="center"/>
            <w:hideMark/>
          </w:tcPr>
          <w:p w14:paraId="0ADCA81E"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4E2A3F3E"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45C91E24"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double" w:sz="6" w:space="0" w:color="auto"/>
            </w:tcBorders>
            <w:vAlign w:val="center"/>
            <w:hideMark/>
          </w:tcPr>
          <w:p w14:paraId="4F962524"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19.60</w:t>
            </w:r>
          </w:p>
        </w:tc>
      </w:tr>
      <w:tr w:rsidR="001B6D10" w:rsidRPr="001B6D10" w14:paraId="354648D9" w14:textId="77777777" w:rsidTr="00973480">
        <w:trPr>
          <w:trHeight w:val="330"/>
        </w:trPr>
        <w:tc>
          <w:tcPr>
            <w:tcW w:w="3946" w:type="dxa"/>
            <w:tcBorders>
              <w:top w:val="nil"/>
              <w:left w:val="double" w:sz="6" w:space="0" w:color="auto"/>
              <w:bottom w:val="single" w:sz="4" w:space="0" w:color="auto"/>
              <w:right w:val="single" w:sz="4" w:space="0" w:color="auto"/>
            </w:tcBorders>
            <w:noWrap/>
            <w:vAlign w:val="bottom"/>
            <w:hideMark/>
          </w:tcPr>
          <w:p w14:paraId="1921460F"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2410. Високе мешовите шуме лужњака</w:t>
            </w:r>
          </w:p>
        </w:tc>
        <w:tc>
          <w:tcPr>
            <w:tcW w:w="829" w:type="dxa"/>
            <w:tcBorders>
              <w:top w:val="nil"/>
              <w:left w:val="nil"/>
              <w:bottom w:val="nil"/>
              <w:right w:val="single" w:sz="4" w:space="0" w:color="auto"/>
            </w:tcBorders>
            <w:vAlign w:val="center"/>
            <w:hideMark/>
          </w:tcPr>
          <w:p w14:paraId="2C897CCD"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318585A9"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966.07</w:t>
            </w:r>
          </w:p>
        </w:tc>
        <w:tc>
          <w:tcPr>
            <w:tcW w:w="1120" w:type="dxa"/>
            <w:tcBorders>
              <w:top w:val="nil"/>
              <w:left w:val="nil"/>
              <w:bottom w:val="nil"/>
              <w:right w:val="single" w:sz="4" w:space="0" w:color="auto"/>
            </w:tcBorders>
            <w:vAlign w:val="center"/>
            <w:hideMark/>
          </w:tcPr>
          <w:p w14:paraId="6A657F48"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nil"/>
              <w:right w:val="single" w:sz="4" w:space="0" w:color="auto"/>
            </w:tcBorders>
            <w:vAlign w:val="center"/>
            <w:hideMark/>
          </w:tcPr>
          <w:p w14:paraId="52D0D3A8"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20.30</w:t>
            </w:r>
          </w:p>
        </w:tc>
        <w:tc>
          <w:tcPr>
            <w:tcW w:w="1120" w:type="dxa"/>
            <w:tcBorders>
              <w:top w:val="nil"/>
              <w:left w:val="nil"/>
              <w:bottom w:val="single" w:sz="4" w:space="0" w:color="auto"/>
              <w:right w:val="single" w:sz="4" w:space="0" w:color="auto"/>
            </w:tcBorders>
            <w:vAlign w:val="center"/>
            <w:hideMark/>
          </w:tcPr>
          <w:p w14:paraId="3054C074"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140.91</w:t>
            </w:r>
          </w:p>
        </w:tc>
        <w:tc>
          <w:tcPr>
            <w:tcW w:w="1120" w:type="dxa"/>
            <w:tcBorders>
              <w:top w:val="nil"/>
              <w:left w:val="nil"/>
              <w:bottom w:val="single" w:sz="4" w:space="0" w:color="auto"/>
              <w:right w:val="double" w:sz="6" w:space="0" w:color="auto"/>
            </w:tcBorders>
            <w:vAlign w:val="center"/>
            <w:hideMark/>
          </w:tcPr>
          <w:p w14:paraId="3E67F59C"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986.37</w:t>
            </w:r>
          </w:p>
        </w:tc>
      </w:tr>
      <w:tr w:rsidR="001B6D10" w:rsidRPr="001B6D10" w14:paraId="2F8F81D3" w14:textId="77777777" w:rsidTr="00973480">
        <w:trPr>
          <w:trHeight w:val="330"/>
        </w:trPr>
        <w:tc>
          <w:tcPr>
            <w:tcW w:w="3946" w:type="dxa"/>
            <w:tcBorders>
              <w:top w:val="nil"/>
              <w:left w:val="double" w:sz="6" w:space="0" w:color="auto"/>
              <w:bottom w:val="single" w:sz="8" w:space="0" w:color="auto"/>
              <w:right w:val="single" w:sz="4" w:space="0" w:color="auto"/>
            </w:tcBorders>
            <w:noWrap/>
            <w:vAlign w:val="bottom"/>
            <w:hideMark/>
          </w:tcPr>
          <w:p w14:paraId="64658B3D"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829" w:type="dxa"/>
            <w:tcBorders>
              <w:top w:val="single" w:sz="4" w:space="0" w:color="auto"/>
              <w:left w:val="nil"/>
              <w:bottom w:val="single" w:sz="8" w:space="0" w:color="auto"/>
              <w:right w:val="single" w:sz="4" w:space="0" w:color="auto"/>
            </w:tcBorders>
            <w:vAlign w:val="center"/>
            <w:hideMark/>
          </w:tcPr>
          <w:p w14:paraId="269B9E45"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3B138140"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76525953"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single" w:sz="4" w:space="0" w:color="auto"/>
              <w:left w:val="nil"/>
              <w:bottom w:val="single" w:sz="8" w:space="0" w:color="auto"/>
              <w:right w:val="single" w:sz="4" w:space="0" w:color="auto"/>
            </w:tcBorders>
            <w:vAlign w:val="center"/>
            <w:hideMark/>
          </w:tcPr>
          <w:p w14:paraId="5039C6A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35.00</w:t>
            </w:r>
          </w:p>
        </w:tc>
        <w:tc>
          <w:tcPr>
            <w:tcW w:w="1120" w:type="dxa"/>
            <w:tcBorders>
              <w:top w:val="nil"/>
              <w:left w:val="nil"/>
              <w:bottom w:val="single" w:sz="8" w:space="0" w:color="auto"/>
              <w:right w:val="single" w:sz="4" w:space="0" w:color="auto"/>
            </w:tcBorders>
            <w:vAlign w:val="center"/>
            <w:hideMark/>
          </w:tcPr>
          <w:p w14:paraId="5385E388"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double" w:sz="6" w:space="0" w:color="auto"/>
            </w:tcBorders>
            <w:vAlign w:val="center"/>
            <w:hideMark/>
          </w:tcPr>
          <w:p w14:paraId="5276B877"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35.00</w:t>
            </w:r>
          </w:p>
        </w:tc>
      </w:tr>
      <w:tr w:rsidR="001B6D10" w:rsidRPr="001B6D10" w14:paraId="6B2110E5" w14:textId="77777777" w:rsidTr="00973480">
        <w:trPr>
          <w:trHeight w:val="465"/>
        </w:trPr>
        <w:tc>
          <w:tcPr>
            <w:tcW w:w="3946" w:type="dxa"/>
            <w:tcBorders>
              <w:top w:val="nil"/>
              <w:left w:val="double" w:sz="6" w:space="0" w:color="auto"/>
              <w:bottom w:val="double" w:sz="6" w:space="0" w:color="auto"/>
              <w:right w:val="single" w:sz="4" w:space="0" w:color="auto"/>
            </w:tcBorders>
            <w:shd w:val="clear" w:color="000000" w:fill="EEECE1"/>
            <w:noWrap/>
            <w:vAlign w:val="center"/>
            <w:hideMark/>
          </w:tcPr>
          <w:p w14:paraId="2F745844"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 </w:t>
            </w:r>
          </w:p>
        </w:tc>
        <w:tc>
          <w:tcPr>
            <w:tcW w:w="829" w:type="dxa"/>
            <w:tcBorders>
              <w:top w:val="nil"/>
              <w:left w:val="nil"/>
              <w:bottom w:val="double" w:sz="6" w:space="0" w:color="auto"/>
              <w:right w:val="single" w:sz="4" w:space="0" w:color="auto"/>
            </w:tcBorders>
            <w:shd w:val="clear" w:color="000000" w:fill="EEECE1"/>
            <w:noWrap/>
            <w:vAlign w:val="center"/>
            <w:hideMark/>
          </w:tcPr>
          <w:p w14:paraId="1D6AEFAA"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2A7900C2"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1,195.04</w:t>
            </w:r>
          </w:p>
        </w:tc>
        <w:tc>
          <w:tcPr>
            <w:tcW w:w="1120" w:type="dxa"/>
            <w:tcBorders>
              <w:top w:val="nil"/>
              <w:left w:val="nil"/>
              <w:bottom w:val="double" w:sz="6" w:space="0" w:color="auto"/>
              <w:right w:val="single" w:sz="4" w:space="0" w:color="auto"/>
            </w:tcBorders>
            <w:shd w:val="clear" w:color="000000" w:fill="EEECE1"/>
            <w:noWrap/>
            <w:vAlign w:val="center"/>
            <w:hideMark/>
          </w:tcPr>
          <w:p w14:paraId="7F1EEE8F"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60B2ED37"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55.30</w:t>
            </w:r>
          </w:p>
        </w:tc>
        <w:tc>
          <w:tcPr>
            <w:tcW w:w="1120" w:type="dxa"/>
            <w:tcBorders>
              <w:top w:val="nil"/>
              <w:left w:val="nil"/>
              <w:bottom w:val="double" w:sz="6" w:space="0" w:color="auto"/>
              <w:right w:val="single" w:sz="4" w:space="0" w:color="auto"/>
            </w:tcBorders>
            <w:shd w:val="clear" w:color="000000" w:fill="EEECE1"/>
            <w:noWrap/>
            <w:vAlign w:val="center"/>
            <w:hideMark/>
          </w:tcPr>
          <w:p w14:paraId="4B434E31"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178.62</w:t>
            </w:r>
          </w:p>
        </w:tc>
        <w:tc>
          <w:tcPr>
            <w:tcW w:w="1120" w:type="dxa"/>
            <w:tcBorders>
              <w:top w:val="nil"/>
              <w:left w:val="nil"/>
              <w:bottom w:val="double" w:sz="6" w:space="0" w:color="auto"/>
              <w:right w:val="double" w:sz="6" w:space="0" w:color="auto"/>
            </w:tcBorders>
            <w:shd w:val="clear" w:color="000000" w:fill="EEECE1"/>
            <w:noWrap/>
            <w:vAlign w:val="center"/>
            <w:hideMark/>
          </w:tcPr>
          <w:p w14:paraId="701B8743"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1,250.34</w:t>
            </w:r>
          </w:p>
        </w:tc>
      </w:tr>
    </w:tbl>
    <w:p w14:paraId="176D1F5F" w14:textId="77777777" w:rsidR="00973480" w:rsidRPr="00383B57" w:rsidRDefault="00973480" w:rsidP="00973480">
      <w:pPr>
        <w:rPr>
          <w:rFonts w:asciiTheme="minorHAnsi" w:hAnsiTheme="minorHAnsi"/>
          <w:color w:val="943634" w:themeColor="accent2" w:themeShade="BF"/>
          <w:lang w:val="sr-Cyrl-RS"/>
        </w:rPr>
      </w:pPr>
    </w:p>
    <w:p w14:paraId="544923DB" w14:textId="6383AF4B" w:rsidR="004807BA" w:rsidRPr="001B6D10" w:rsidRDefault="004807BA" w:rsidP="00155CA0">
      <w:pPr>
        <w:pStyle w:val="Heading3"/>
      </w:pPr>
      <w:bookmarkStart w:id="78" w:name="_Toc214964833"/>
      <w:r w:rsidRPr="001B6D10">
        <w:t>4.2.2</w:t>
      </w:r>
      <w:r w:rsidRPr="001B6D10">
        <w:tab/>
      </w:r>
      <w:r w:rsidRPr="001B6D10">
        <w:rPr>
          <w:rFonts w:hint="eastAsia"/>
        </w:rPr>
        <w:t>План</w:t>
      </w:r>
      <w:r w:rsidRPr="001B6D10">
        <w:t xml:space="preserve"> </w:t>
      </w:r>
      <w:r w:rsidRPr="001B6D10">
        <w:rPr>
          <w:rFonts w:hint="eastAsia"/>
        </w:rPr>
        <w:t>заштите</w:t>
      </w:r>
      <w:r w:rsidRPr="001B6D10">
        <w:t xml:space="preserve"> </w:t>
      </w:r>
      <w:r w:rsidRPr="001B6D10">
        <w:rPr>
          <w:rFonts w:hint="eastAsia"/>
        </w:rPr>
        <w:t>од</w:t>
      </w:r>
      <w:r w:rsidRPr="001B6D10">
        <w:t xml:space="preserve">  </w:t>
      </w:r>
      <w:r w:rsidRPr="001B6D10">
        <w:rPr>
          <w:rFonts w:hint="eastAsia"/>
          <w:lang w:val="ru-RU"/>
        </w:rPr>
        <w:t>п</w:t>
      </w:r>
      <w:r w:rsidRPr="001B6D10">
        <w:t>ожара</w:t>
      </w:r>
      <w:bookmarkEnd w:id="78"/>
    </w:p>
    <w:p w14:paraId="14F16AF1" w14:textId="77777777" w:rsidR="004807BA" w:rsidRPr="001B6D10" w:rsidRDefault="004807BA" w:rsidP="004807BA">
      <w:pPr>
        <w:rPr>
          <w:rFonts w:asciiTheme="minorHAnsi" w:hAnsiTheme="minorHAnsi"/>
          <w:lang w:val="sr-Cyrl-RS"/>
        </w:rPr>
      </w:pPr>
    </w:p>
    <w:p w14:paraId="0F4ED61F" w14:textId="77777777" w:rsidR="0017793A" w:rsidRPr="001B6D10" w:rsidRDefault="0017793A" w:rsidP="0017793A">
      <w:pPr>
        <w:rPr>
          <w:rFonts w:asciiTheme="minorHAnsi" w:hAnsiTheme="minorHAnsi"/>
          <w:lang w:val="ru-RU"/>
        </w:rPr>
      </w:pPr>
      <w:r w:rsidRPr="001B6D10">
        <w:rPr>
          <w:rFonts w:asciiTheme="minorHAnsi" w:hAnsiTheme="minorHAnsi"/>
          <w:lang w:val="ru-RU"/>
        </w:rPr>
        <w:t xml:space="preserve">            </w:t>
      </w:r>
      <w:r w:rsidRPr="001B6D10">
        <w:rPr>
          <w:rFonts w:asciiTheme="minorHAnsi" w:hAnsiTheme="minorHAnsi" w:hint="eastAsia"/>
          <w:lang w:val="ru-RU"/>
        </w:rPr>
        <w:t>Анализирајући</w:t>
      </w:r>
      <w:r w:rsidRPr="001B6D10">
        <w:rPr>
          <w:rFonts w:asciiTheme="minorHAnsi" w:hAnsiTheme="minorHAnsi"/>
          <w:lang w:val="ru-RU"/>
        </w:rPr>
        <w:t xml:space="preserve"> </w:t>
      </w:r>
      <w:r w:rsidRPr="001B6D10">
        <w:rPr>
          <w:rFonts w:asciiTheme="minorHAnsi" w:hAnsiTheme="minorHAnsi" w:hint="eastAsia"/>
          <w:lang w:val="ru-RU"/>
        </w:rPr>
        <w:t>стање</w:t>
      </w:r>
      <w:r w:rsidRPr="001B6D10">
        <w:rPr>
          <w:rFonts w:asciiTheme="minorHAnsi" w:hAnsiTheme="minorHAnsi"/>
          <w:lang w:val="ru-RU"/>
        </w:rPr>
        <w:t xml:space="preserve"> </w:t>
      </w:r>
      <w:r w:rsidRPr="001B6D10">
        <w:rPr>
          <w:rFonts w:asciiTheme="minorHAnsi" w:hAnsiTheme="minorHAnsi" w:hint="eastAsia"/>
          <w:lang w:val="ru-RU"/>
        </w:rPr>
        <w:t>састојина</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чистина</w:t>
      </w:r>
      <w:r w:rsidRPr="001B6D10">
        <w:rPr>
          <w:rFonts w:asciiTheme="minorHAnsi" w:hAnsiTheme="minorHAnsi"/>
          <w:lang w:val="ru-RU"/>
        </w:rPr>
        <w:t xml:space="preserve"> </w:t>
      </w:r>
      <w:r w:rsidRPr="001B6D10">
        <w:rPr>
          <w:rFonts w:asciiTheme="minorHAnsi" w:hAnsiTheme="minorHAnsi" w:hint="eastAsia"/>
          <w:lang w:val="ru-RU"/>
        </w:rPr>
        <w:t>ове</w:t>
      </w:r>
      <w:r w:rsidRPr="001B6D10">
        <w:rPr>
          <w:rFonts w:asciiTheme="minorHAnsi" w:hAnsiTheme="minorHAnsi"/>
          <w:lang w:val="ru-RU"/>
        </w:rPr>
        <w:t xml:space="preserve"> </w:t>
      </w:r>
      <w:r w:rsidRPr="001B6D10">
        <w:rPr>
          <w:rFonts w:asciiTheme="minorHAnsi" w:hAnsiTheme="minorHAnsi" w:hint="eastAsia"/>
          <w:lang w:val="ru-RU"/>
        </w:rPr>
        <w:t>газдинске</w:t>
      </w:r>
      <w:r w:rsidRPr="001B6D10">
        <w:rPr>
          <w:rFonts w:asciiTheme="minorHAnsi" w:hAnsiTheme="minorHAnsi"/>
          <w:lang w:val="ru-RU"/>
        </w:rPr>
        <w:t xml:space="preserve"> </w:t>
      </w:r>
      <w:r w:rsidRPr="001B6D10">
        <w:rPr>
          <w:rFonts w:asciiTheme="minorHAnsi" w:hAnsiTheme="minorHAnsi" w:hint="eastAsia"/>
          <w:lang w:val="ru-RU"/>
        </w:rPr>
        <w:t>јединице</w:t>
      </w:r>
      <w:r w:rsidRPr="001B6D10">
        <w:rPr>
          <w:rFonts w:asciiTheme="minorHAnsi" w:hAnsiTheme="minorHAnsi"/>
          <w:lang w:val="ru-RU"/>
        </w:rPr>
        <w:t xml:space="preserve">, </w:t>
      </w:r>
      <w:r w:rsidRPr="001B6D10">
        <w:rPr>
          <w:rFonts w:asciiTheme="minorHAnsi" w:hAnsiTheme="minorHAnsi" w:hint="eastAsia"/>
          <w:lang w:val="ru-RU"/>
        </w:rPr>
        <w:t>а</w:t>
      </w:r>
      <w:r w:rsidRPr="001B6D10">
        <w:rPr>
          <w:rFonts w:asciiTheme="minorHAnsi" w:hAnsiTheme="minorHAnsi"/>
          <w:lang w:val="ru-RU"/>
        </w:rPr>
        <w:t xml:space="preserve">  </w:t>
      </w:r>
      <w:r w:rsidRPr="001B6D10">
        <w:rPr>
          <w:rFonts w:asciiTheme="minorHAnsi" w:hAnsiTheme="minorHAnsi" w:hint="eastAsia"/>
          <w:lang w:val="ru-RU"/>
        </w:rPr>
        <w:t>према</w:t>
      </w:r>
      <w:r w:rsidRPr="001B6D10">
        <w:rPr>
          <w:rFonts w:asciiTheme="minorHAnsi" w:hAnsiTheme="minorHAnsi"/>
          <w:lang w:val="ru-RU"/>
        </w:rPr>
        <w:t xml:space="preserve"> </w:t>
      </w:r>
      <w:r w:rsidRPr="001B6D10">
        <w:rPr>
          <w:rFonts w:asciiTheme="minorHAnsi" w:hAnsiTheme="minorHAnsi" w:hint="eastAsia"/>
          <w:lang w:val="ru-RU"/>
        </w:rPr>
        <w:t>класификацији</w:t>
      </w:r>
      <w:r w:rsidRPr="001B6D10">
        <w:rPr>
          <w:rFonts w:asciiTheme="minorHAnsi" w:hAnsiTheme="minorHAnsi"/>
          <w:lang w:val="ru-RU"/>
        </w:rPr>
        <w:t xml:space="preserve"> </w:t>
      </w:r>
      <w:r w:rsidRPr="001B6D10">
        <w:rPr>
          <w:rFonts w:asciiTheme="minorHAnsi" w:hAnsiTheme="minorHAnsi" w:hint="eastAsia"/>
          <w:lang w:val="ru-RU"/>
        </w:rPr>
        <w:t>угрожености</w:t>
      </w:r>
      <w:r w:rsidRPr="001B6D10">
        <w:rPr>
          <w:rFonts w:asciiTheme="minorHAnsi" w:hAnsiTheme="minorHAnsi"/>
          <w:lang w:val="ru-RU"/>
        </w:rPr>
        <w:t xml:space="preserve"> </w:t>
      </w:r>
      <w:r w:rsidRPr="001B6D10">
        <w:rPr>
          <w:rFonts w:asciiTheme="minorHAnsi" w:hAnsiTheme="minorHAnsi" w:hint="eastAsia"/>
          <w:lang w:val="ru-RU"/>
        </w:rPr>
        <w:t>шума</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шумских</w:t>
      </w:r>
      <w:r w:rsidRPr="001B6D10">
        <w:rPr>
          <w:rFonts w:asciiTheme="minorHAnsi" w:hAnsiTheme="minorHAnsi"/>
          <w:lang w:val="ru-RU"/>
        </w:rPr>
        <w:t xml:space="preserve"> </w:t>
      </w:r>
      <w:r w:rsidRPr="001B6D10">
        <w:rPr>
          <w:rFonts w:asciiTheme="minorHAnsi" w:hAnsiTheme="minorHAnsi" w:hint="eastAsia"/>
          <w:lang w:val="ru-RU"/>
        </w:rPr>
        <w:t>земљишта</w:t>
      </w:r>
      <w:r w:rsidRPr="001B6D10">
        <w:rPr>
          <w:rFonts w:asciiTheme="minorHAnsi" w:hAnsiTheme="minorHAnsi"/>
          <w:lang w:val="ru-RU"/>
        </w:rPr>
        <w:t xml:space="preserve"> </w:t>
      </w:r>
      <w:r w:rsidRPr="001B6D10">
        <w:rPr>
          <w:rFonts w:asciiTheme="minorHAnsi" w:hAnsiTheme="minorHAnsi" w:hint="eastAsia"/>
          <w:lang w:val="ru-RU"/>
        </w:rPr>
        <w:t>од</w:t>
      </w:r>
      <w:r w:rsidRPr="001B6D10">
        <w:rPr>
          <w:rFonts w:asciiTheme="minorHAnsi" w:hAnsiTheme="minorHAnsi"/>
          <w:lang w:val="ru-RU"/>
        </w:rPr>
        <w:t xml:space="preserve"> </w:t>
      </w:r>
      <w:r w:rsidRPr="001B6D10">
        <w:rPr>
          <w:rFonts w:asciiTheme="minorHAnsi" w:hAnsiTheme="minorHAnsi" w:hint="eastAsia"/>
          <w:lang w:val="ru-RU"/>
        </w:rPr>
        <w:t>пожара</w:t>
      </w:r>
      <w:r w:rsidRPr="001B6D10">
        <w:rPr>
          <w:rFonts w:asciiTheme="minorHAnsi" w:hAnsiTheme="minorHAnsi"/>
          <w:lang w:val="sr-Cyrl-RS"/>
        </w:rPr>
        <w:t xml:space="preserve"> према Васићу</w:t>
      </w:r>
      <w:r w:rsidRPr="001B6D10">
        <w:rPr>
          <w:rFonts w:asciiTheme="minorHAnsi" w:hAnsiTheme="minorHAnsi"/>
          <w:lang w:val="ru-RU"/>
        </w:rPr>
        <w:t xml:space="preserve">, </w:t>
      </w:r>
      <w:r w:rsidRPr="001B6D10">
        <w:rPr>
          <w:rFonts w:asciiTheme="minorHAnsi" w:hAnsiTheme="minorHAnsi" w:hint="eastAsia"/>
          <w:lang w:val="ru-RU"/>
        </w:rPr>
        <w:t>може</w:t>
      </w:r>
      <w:r w:rsidRPr="001B6D10">
        <w:rPr>
          <w:rFonts w:asciiTheme="minorHAnsi" w:hAnsiTheme="minorHAnsi"/>
          <w:lang w:val="ru-RU"/>
        </w:rPr>
        <w:t xml:space="preserve"> </w:t>
      </w:r>
      <w:r w:rsidRPr="001B6D10">
        <w:rPr>
          <w:rFonts w:asciiTheme="minorHAnsi" w:hAnsiTheme="minorHAnsi" w:hint="eastAsia"/>
          <w:lang w:val="ru-RU"/>
        </w:rPr>
        <w:t>се</w:t>
      </w:r>
      <w:r w:rsidRPr="001B6D10">
        <w:rPr>
          <w:rFonts w:asciiTheme="minorHAnsi" w:hAnsiTheme="minorHAnsi"/>
          <w:lang w:val="ru-RU"/>
        </w:rPr>
        <w:t xml:space="preserve"> </w:t>
      </w:r>
      <w:r w:rsidRPr="001B6D10">
        <w:rPr>
          <w:rFonts w:asciiTheme="minorHAnsi" w:hAnsiTheme="minorHAnsi" w:hint="eastAsia"/>
          <w:lang w:val="ru-RU"/>
        </w:rPr>
        <w:t>констатовати</w:t>
      </w:r>
      <w:r w:rsidRPr="001B6D10">
        <w:rPr>
          <w:rFonts w:asciiTheme="minorHAnsi" w:hAnsiTheme="minorHAnsi"/>
          <w:lang w:val="ru-RU"/>
        </w:rPr>
        <w:t xml:space="preserve"> </w:t>
      </w:r>
      <w:r w:rsidRPr="001B6D10">
        <w:rPr>
          <w:rFonts w:asciiTheme="minorHAnsi" w:hAnsiTheme="minorHAnsi" w:hint="eastAsia"/>
          <w:lang w:val="ru-RU"/>
        </w:rPr>
        <w:t>да</w:t>
      </w:r>
      <w:r w:rsidRPr="001B6D10">
        <w:rPr>
          <w:rFonts w:asciiTheme="minorHAnsi" w:hAnsiTheme="minorHAnsi"/>
          <w:lang w:val="ru-RU"/>
        </w:rPr>
        <w:t xml:space="preserve"> </w:t>
      </w:r>
      <w:r w:rsidRPr="001B6D10">
        <w:rPr>
          <w:rFonts w:asciiTheme="minorHAnsi" w:hAnsiTheme="minorHAnsi" w:hint="eastAsia"/>
          <w:lang w:val="ru-RU"/>
        </w:rPr>
        <w:t>све</w:t>
      </w:r>
      <w:r w:rsidRPr="001B6D10">
        <w:rPr>
          <w:rFonts w:asciiTheme="minorHAnsi" w:hAnsiTheme="minorHAnsi"/>
          <w:lang w:val="ru-RU"/>
        </w:rPr>
        <w:t xml:space="preserve"> </w:t>
      </w:r>
      <w:r w:rsidRPr="001B6D10">
        <w:rPr>
          <w:rFonts w:asciiTheme="minorHAnsi" w:hAnsiTheme="minorHAnsi" w:hint="eastAsia"/>
          <w:lang w:val="ru-RU"/>
        </w:rPr>
        <w:t>обрасле</w:t>
      </w:r>
      <w:r w:rsidRPr="001B6D10">
        <w:rPr>
          <w:rFonts w:asciiTheme="minorHAnsi" w:hAnsiTheme="minorHAnsi"/>
          <w:lang w:val="ru-RU"/>
        </w:rPr>
        <w:t xml:space="preserve"> </w:t>
      </w:r>
      <w:r w:rsidRPr="001B6D10">
        <w:rPr>
          <w:rFonts w:asciiTheme="minorHAnsi" w:hAnsiTheme="minorHAnsi" w:hint="eastAsia"/>
          <w:lang w:val="ru-RU"/>
        </w:rPr>
        <w:t>површине</w:t>
      </w:r>
      <w:r w:rsidRPr="001B6D10">
        <w:rPr>
          <w:rFonts w:asciiTheme="minorHAnsi" w:hAnsiTheme="minorHAnsi"/>
          <w:lang w:val="ru-RU"/>
        </w:rPr>
        <w:t xml:space="preserve"> (2.085,07 </w:t>
      </w:r>
      <w:r w:rsidRPr="001B6D10">
        <w:rPr>
          <w:rFonts w:asciiTheme="minorHAnsi" w:hAnsiTheme="minorHAnsi" w:hint="eastAsia"/>
          <w:lang w:val="ru-RU"/>
        </w:rPr>
        <w:t>ха</w:t>
      </w:r>
      <w:r w:rsidRPr="001B6D10">
        <w:rPr>
          <w:rFonts w:asciiTheme="minorHAnsi" w:hAnsiTheme="minorHAnsi"/>
          <w:lang w:val="ru-RU"/>
        </w:rPr>
        <w:t xml:space="preserve">) </w:t>
      </w:r>
      <w:r w:rsidRPr="001B6D10">
        <w:rPr>
          <w:rFonts w:asciiTheme="minorHAnsi" w:hAnsiTheme="minorHAnsi" w:hint="eastAsia"/>
          <w:lang w:val="ru-RU"/>
        </w:rPr>
        <w:t>припадају</w:t>
      </w:r>
      <w:r w:rsidRPr="001B6D10">
        <w:rPr>
          <w:rFonts w:asciiTheme="minorHAnsi" w:hAnsiTheme="minorHAnsi"/>
          <w:lang w:val="ru-RU"/>
        </w:rPr>
        <w:t xml:space="preserve"> </w:t>
      </w:r>
      <w:r w:rsidRPr="001B6D10">
        <w:rPr>
          <w:rFonts w:asciiTheme="minorHAnsi" w:hAnsiTheme="minorHAnsi"/>
        </w:rPr>
        <w:t>IV</w:t>
      </w:r>
      <w:r w:rsidRPr="001B6D10">
        <w:rPr>
          <w:rFonts w:asciiTheme="minorHAnsi" w:hAnsiTheme="minorHAnsi"/>
          <w:lang w:val="ru-RU"/>
        </w:rPr>
        <w:t xml:space="preserve"> </w:t>
      </w:r>
      <w:r w:rsidRPr="001B6D10">
        <w:rPr>
          <w:rFonts w:asciiTheme="minorHAnsi" w:hAnsiTheme="minorHAnsi" w:hint="eastAsia"/>
          <w:lang w:val="ru-RU"/>
        </w:rPr>
        <w:t>степену</w:t>
      </w:r>
      <w:r w:rsidRPr="001B6D10">
        <w:rPr>
          <w:rFonts w:asciiTheme="minorHAnsi" w:hAnsiTheme="minorHAnsi"/>
          <w:lang w:val="ru-RU"/>
        </w:rPr>
        <w:t xml:space="preserve"> </w:t>
      </w:r>
      <w:r w:rsidRPr="001B6D10">
        <w:rPr>
          <w:rFonts w:asciiTheme="minorHAnsi" w:hAnsiTheme="minorHAnsi" w:hint="eastAsia"/>
          <w:lang w:val="ru-RU"/>
        </w:rPr>
        <w:t>угрожености</w:t>
      </w:r>
      <w:r w:rsidRPr="001B6D10">
        <w:rPr>
          <w:rFonts w:asciiTheme="minorHAnsi" w:hAnsiTheme="minorHAnsi"/>
          <w:lang w:val="ru-RU"/>
        </w:rPr>
        <w:t xml:space="preserve">, </w:t>
      </w:r>
      <w:r w:rsidRPr="001B6D10">
        <w:rPr>
          <w:rFonts w:asciiTheme="minorHAnsi" w:hAnsiTheme="minorHAnsi" w:hint="eastAsia"/>
          <w:lang w:val="ru-RU"/>
        </w:rPr>
        <w:t>а</w:t>
      </w:r>
      <w:r w:rsidRPr="001B6D10">
        <w:rPr>
          <w:rFonts w:asciiTheme="minorHAnsi" w:hAnsiTheme="minorHAnsi"/>
          <w:lang w:val="ru-RU"/>
        </w:rPr>
        <w:t xml:space="preserve"> </w:t>
      </w:r>
      <w:r w:rsidRPr="001B6D10">
        <w:rPr>
          <w:rFonts w:asciiTheme="minorHAnsi" w:hAnsiTheme="minorHAnsi" w:hint="eastAsia"/>
          <w:lang w:val="ru-RU"/>
        </w:rPr>
        <w:t>све</w:t>
      </w:r>
      <w:r w:rsidRPr="001B6D10">
        <w:rPr>
          <w:rFonts w:asciiTheme="minorHAnsi" w:hAnsiTheme="minorHAnsi"/>
          <w:lang w:val="ru-RU"/>
        </w:rPr>
        <w:t xml:space="preserve"> </w:t>
      </w:r>
      <w:r w:rsidRPr="001B6D10">
        <w:rPr>
          <w:rFonts w:asciiTheme="minorHAnsi" w:hAnsiTheme="minorHAnsi" w:hint="eastAsia"/>
          <w:lang w:val="ru-RU"/>
        </w:rPr>
        <w:t>необрасле</w:t>
      </w:r>
      <w:r w:rsidRPr="001B6D10">
        <w:rPr>
          <w:rFonts w:asciiTheme="minorHAnsi" w:hAnsiTheme="minorHAnsi"/>
          <w:lang w:val="ru-RU"/>
        </w:rPr>
        <w:t xml:space="preserve"> </w:t>
      </w:r>
      <w:r w:rsidRPr="001B6D10">
        <w:rPr>
          <w:rFonts w:asciiTheme="minorHAnsi" w:hAnsiTheme="minorHAnsi" w:hint="eastAsia"/>
          <w:lang w:val="ru-RU"/>
        </w:rPr>
        <w:t>површине</w:t>
      </w:r>
      <w:r w:rsidRPr="001B6D10">
        <w:rPr>
          <w:rFonts w:asciiTheme="minorHAnsi" w:hAnsiTheme="minorHAnsi"/>
          <w:lang w:val="ru-RU"/>
        </w:rPr>
        <w:t xml:space="preserve"> (119,52 </w:t>
      </w:r>
      <w:r w:rsidRPr="001B6D10">
        <w:rPr>
          <w:rFonts w:asciiTheme="minorHAnsi" w:hAnsiTheme="minorHAnsi" w:hint="eastAsia"/>
          <w:lang w:val="ru-RU"/>
        </w:rPr>
        <w:t>ха</w:t>
      </w:r>
      <w:r w:rsidRPr="001B6D10">
        <w:rPr>
          <w:rFonts w:asciiTheme="minorHAnsi" w:hAnsiTheme="minorHAnsi"/>
          <w:lang w:val="ru-RU"/>
        </w:rPr>
        <w:t xml:space="preserve">) </w:t>
      </w:r>
      <w:r w:rsidRPr="001B6D10">
        <w:rPr>
          <w:rFonts w:asciiTheme="minorHAnsi" w:hAnsiTheme="minorHAnsi" w:hint="eastAsia"/>
          <w:lang w:val="ru-RU"/>
        </w:rPr>
        <w:t>припадају</w:t>
      </w:r>
      <w:r w:rsidRPr="001B6D10">
        <w:rPr>
          <w:rFonts w:asciiTheme="minorHAnsi" w:hAnsiTheme="minorHAnsi"/>
          <w:lang w:val="ru-RU"/>
        </w:rPr>
        <w:t xml:space="preserve"> </w:t>
      </w:r>
      <w:r w:rsidRPr="001B6D10">
        <w:rPr>
          <w:rFonts w:asciiTheme="minorHAnsi" w:hAnsiTheme="minorHAnsi"/>
        </w:rPr>
        <w:t>VI</w:t>
      </w:r>
      <w:r w:rsidRPr="001B6D10">
        <w:rPr>
          <w:rFonts w:asciiTheme="minorHAnsi" w:hAnsiTheme="minorHAnsi"/>
          <w:lang w:val="ru-RU"/>
        </w:rPr>
        <w:t xml:space="preserve"> </w:t>
      </w:r>
      <w:r w:rsidRPr="001B6D10">
        <w:rPr>
          <w:rFonts w:asciiTheme="minorHAnsi" w:hAnsiTheme="minorHAnsi" w:hint="eastAsia"/>
          <w:lang w:val="ru-RU"/>
        </w:rPr>
        <w:t>степену</w:t>
      </w:r>
      <w:r w:rsidRPr="001B6D10">
        <w:rPr>
          <w:rFonts w:asciiTheme="minorHAnsi" w:hAnsiTheme="minorHAnsi"/>
          <w:lang w:val="ru-RU"/>
        </w:rPr>
        <w:t xml:space="preserve"> </w:t>
      </w:r>
      <w:r w:rsidRPr="001B6D10">
        <w:rPr>
          <w:rFonts w:asciiTheme="minorHAnsi" w:hAnsiTheme="minorHAnsi" w:hint="eastAsia"/>
          <w:lang w:val="ru-RU"/>
        </w:rPr>
        <w:t>угрожености</w:t>
      </w:r>
      <w:r w:rsidRPr="001B6D10">
        <w:rPr>
          <w:rFonts w:asciiTheme="minorHAnsi" w:hAnsiTheme="minorHAnsi"/>
          <w:lang w:val="ru-RU"/>
        </w:rPr>
        <w:t xml:space="preserve"> </w:t>
      </w:r>
      <w:r w:rsidRPr="001B6D10">
        <w:rPr>
          <w:rFonts w:asciiTheme="minorHAnsi" w:hAnsiTheme="minorHAnsi" w:hint="eastAsia"/>
          <w:lang w:val="ru-RU"/>
        </w:rPr>
        <w:t>од</w:t>
      </w:r>
      <w:r w:rsidRPr="001B6D10">
        <w:rPr>
          <w:rFonts w:asciiTheme="minorHAnsi" w:hAnsiTheme="minorHAnsi"/>
          <w:lang w:val="ru-RU"/>
        </w:rPr>
        <w:t xml:space="preserve"> </w:t>
      </w:r>
      <w:r w:rsidRPr="001B6D10">
        <w:rPr>
          <w:rFonts w:asciiTheme="minorHAnsi" w:hAnsiTheme="minorHAnsi" w:hint="eastAsia"/>
          <w:lang w:val="ru-RU"/>
        </w:rPr>
        <w:t>пожара</w:t>
      </w:r>
      <w:r w:rsidRPr="001B6D10">
        <w:rPr>
          <w:rFonts w:asciiTheme="minorHAnsi" w:hAnsiTheme="minorHAnsi"/>
          <w:lang w:val="ru-RU"/>
        </w:rPr>
        <w:t>.</w:t>
      </w:r>
    </w:p>
    <w:p w14:paraId="5E791503" w14:textId="77777777" w:rsidR="0017793A" w:rsidRPr="001B6D10" w:rsidRDefault="0017793A" w:rsidP="0017793A">
      <w:pPr>
        <w:rPr>
          <w:rFonts w:asciiTheme="minorHAnsi" w:hAnsiTheme="minorHAnsi"/>
          <w:lang w:val="ru-RU"/>
        </w:rPr>
      </w:pPr>
      <w:r w:rsidRPr="001B6D10">
        <w:rPr>
          <w:rFonts w:asciiTheme="minorHAnsi" w:hAnsiTheme="minorHAnsi"/>
          <w:lang w:val="ru-RU"/>
        </w:rPr>
        <w:tab/>
      </w:r>
      <w:r w:rsidRPr="001B6D10">
        <w:rPr>
          <w:rFonts w:asciiTheme="minorHAnsi" w:hAnsiTheme="minorHAnsi" w:hint="eastAsia"/>
          <w:lang w:val="ru-RU"/>
        </w:rPr>
        <w:t>На</w:t>
      </w:r>
      <w:r w:rsidRPr="001B6D10">
        <w:rPr>
          <w:rFonts w:asciiTheme="minorHAnsi" w:hAnsiTheme="minorHAnsi"/>
          <w:lang w:val="ru-RU"/>
        </w:rPr>
        <w:t xml:space="preserve"> </w:t>
      </w:r>
      <w:r w:rsidRPr="001B6D10">
        <w:rPr>
          <w:rFonts w:asciiTheme="minorHAnsi" w:hAnsiTheme="minorHAnsi" w:hint="eastAsia"/>
          <w:lang w:val="ru-RU"/>
        </w:rPr>
        <w:t>основу</w:t>
      </w:r>
      <w:r w:rsidRPr="001B6D10">
        <w:rPr>
          <w:rFonts w:asciiTheme="minorHAnsi" w:hAnsiTheme="minorHAnsi"/>
          <w:lang w:val="ru-RU"/>
        </w:rPr>
        <w:t xml:space="preserve"> </w:t>
      </w:r>
      <w:r w:rsidRPr="001B6D10">
        <w:rPr>
          <w:rFonts w:asciiTheme="minorHAnsi" w:hAnsiTheme="minorHAnsi" w:hint="eastAsia"/>
          <w:lang w:val="ru-RU"/>
        </w:rPr>
        <w:t>претходне</w:t>
      </w:r>
      <w:r w:rsidRPr="001B6D10">
        <w:rPr>
          <w:rFonts w:asciiTheme="minorHAnsi" w:hAnsiTheme="minorHAnsi"/>
          <w:lang w:val="ru-RU"/>
        </w:rPr>
        <w:t xml:space="preserve"> </w:t>
      </w:r>
      <w:r w:rsidRPr="001B6D10">
        <w:rPr>
          <w:rFonts w:asciiTheme="minorHAnsi" w:hAnsiTheme="minorHAnsi" w:hint="eastAsia"/>
          <w:lang w:val="ru-RU"/>
        </w:rPr>
        <w:t>констатације</w:t>
      </w:r>
      <w:r w:rsidRPr="001B6D10">
        <w:rPr>
          <w:rFonts w:asciiTheme="minorHAnsi" w:hAnsiTheme="minorHAnsi"/>
          <w:lang w:val="ru-RU"/>
        </w:rPr>
        <w:t xml:space="preserve"> </w:t>
      </w:r>
      <w:r w:rsidRPr="001B6D10">
        <w:rPr>
          <w:rFonts w:asciiTheme="minorHAnsi" w:hAnsiTheme="minorHAnsi" w:hint="eastAsia"/>
          <w:lang w:val="ru-RU"/>
        </w:rPr>
        <w:t>укупним</w:t>
      </w:r>
      <w:r w:rsidRPr="001B6D10">
        <w:rPr>
          <w:rFonts w:asciiTheme="minorHAnsi" w:hAnsiTheme="minorHAnsi"/>
          <w:lang w:val="ru-RU"/>
        </w:rPr>
        <w:t xml:space="preserve"> </w:t>
      </w:r>
      <w:r w:rsidRPr="001B6D10">
        <w:rPr>
          <w:rFonts w:asciiTheme="minorHAnsi" w:hAnsiTheme="minorHAnsi" w:hint="eastAsia"/>
          <w:lang w:val="ru-RU"/>
        </w:rPr>
        <w:t>противпожарним</w:t>
      </w:r>
      <w:r w:rsidRPr="001B6D10">
        <w:rPr>
          <w:rFonts w:asciiTheme="minorHAnsi" w:hAnsiTheme="minorHAnsi"/>
          <w:lang w:val="ru-RU"/>
        </w:rPr>
        <w:t xml:space="preserve"> </w:t>
      </w:r>
      <w:r w:rsidRPr="001B6D10">
        <w:rPr>
          <w:rFonts w:asciiTheme="minorHAnsi" w:hAnsiTheme="minorHAnsi" w:hint="eastAsia"/>
          <w:lang w:val="ru-RU"/>
        </w:rPr>
        <w:t>планом</w:t>
      </w:r>
      <w:r w:rsidRPr="001B6D10">
        <w:rPr>
          <w:rFonts w:asciiTheme="minorHAnsi" w:hAnsiTheme="minorHAnsi"/>
          <w:lang w:val="ru-RU"/>
        </w:rPr>
        <w:t xml:space="preserve"> </w:t>
      </w:r>
      <w:r w:rsidRPr="001B6D10">
        <w:rPr>
          <w:rFonts w:asciiTheme="minorHAnsi" w:hAnsiTheme="minorHAnsi" w:hint="eastAsia"/>
          <w:lang w:val="ru-RU"/>
        </w:rPr>
        <w:t>ШГ</w:t>
      </w:r>
      <w:r w:rsidRPr="001B6D10">
        <w:rPr>
          <w:rFonts w:asciiTheme="minorHAnsi" w:hAnsiTheme="minorHAnsi"/>
          <w:lang w:val="ru-RU"/>
        </w:rPr>
        <w:t xml:space="preserve"> </w:t>
      </w:r>
      <w:r w:rsidRPr="001B6D10">
        <w:rPr>
          <w:rFonts w:asciiTheme="minorHAnsi" w:hAnsiTheme="minorHAnsi" w:hint="eastAsia"/>
          <w:lang w:val="ru-RU"/>
        </w:rPr>
        <w:t>Сремска</w:t>
      </w:r>
      <w:r w:rsidRPr="001B6D10">
        <w:rPr>
          <w:rFonts w:asciiTheme="minorHAnsi" w:hAnsiTheme="minorHAnsi"/>
          <w:lang w:val="ru-RU"/>
        </w:rPr>
        <w:t xml:space="preserve"> </w:t>
      </w:r>
      <w:r w:rsidRPr="001B6D10">
        <w:rPr>
          <w:rFonts w:asciiTheme="minorHAnsi" w:hAnsiTheme="minorHAnsi" w:hint="eastAsia"/>
          <w:lang w:val="ru-RU"/>
        </w:rPr>
        <w:t>Митровица</w:t>
      </w:r>
      <w:r w:rsidRPr="001B6D10">
        <w:rPr>
          <w:rFonts w:asciiTheme="minorHAnsi" w:hAnsiTheme="minorHAnsi"/>
          <w:lang w:val="ru-RU"/>
        </w:rPr>
        <w:t xml:space="preserve">, </w:t>
      </w:r>
      <w:r w:rsidRPr="001B6D10">
        <w:rPr>
          <w:rFonts w:asciiTheme="minorHAnsi" w:hAnsiTheme="minorHAnsi" w:hint="eastAsia"/>
          <w:lang w:val="ru-RU"/>
        </w:rPr>
        <w:t>обухваћене</w:t>
      </w:r>
      <w:r w:rsidRPr="001B6D10">
        <w:rPr>
          <w:rFonts w:asciiTheme="minorHAnsi" w:hAnsiTheme="minorHAnsi"/>
          <w:lang w:val="ru-RU"/>
        </w:rPr>
        <w:t xml:space="preserve"> </w:t>
      </w:r>
      <w:r w:rsidRPr="001B6D10">
        <w:rPr>
          <w:rFonts w:asciiTheme="minorHAnsi" w:hAnsiTheme="minorHAnsi" w:hint="eastAsia"/>
          <w:lang w:val="ru-RU"/>
        </w:rPr>
        <w:t>су</w:t>
      </w:r>
      <w:r w:rsidRPr="001B6D10">
        <w:rPr>
          <w:rFonts w:asciiTheme="minorHAnsi" w:hAnsiTheme="minorHAnsi"/>
          <w:lang w:val="ru-RU"/>
        </w:rPr>
        <w:t xml:space="preserve"> </w:t>
      </w:r>
      <w:r w:rsidRPr="001B6D10">
        <w:rPr>
          <w:rFonts w:asciiTheme="minorHAnsi" w:hAnsiTheme="minorHAnsi" w:hint="eastAsia"/>
          <w:lang w:val="ru-RU"/>
        </w:rPr>
        <w:t>све</w:t>
      </w:r>
      <w:r w:rsidRPr="001B6D10">
        <w:rPr>
          <w:rFonts w:asciiTheme="minorHAnsi" w:hAnsiTheme="minorHAnsi"/>
          <w:lang w:val="ru-RU"/>
        </w:rPr>
        <w:t xml:space="preserve"> </w:t>
      </w:r>
      <w:r w:rsidRPr="001B6D10">
        <w:rPr>
          <w:rFonts w:asciiTheme="minorHAnsi" w:hAnsiTheme="minorHAnsi" w:hint="eastAsia"/>
          <w:lang w:val="ru-RU"/>
        </w:rPr>
        <w:t>младе</w:t>
      </w:r>
      <w:r w:rsidRPr="001B6D10">
        <w:rPr>
          <w:rFonts w:asciiTheme="minorHAnsi" w:hAnsiTheme="minorHAnsi"/>
          <w:lang w:val="ru-RU"/>
        </w:rPr>
        <w:t xml:space="preserve"> </w:t>
      </w:r>
      <w:r w:rsidRPr="001B6D10">
        <w:rPr>
          <w:rFonts w:asciiTheme="minorHAnsi" w:hAnsiTheme="minorHAnsi" w:hint="eastAsia"/>
          <w:lang w:val="ru-RU"/>
        </w:rPr>
        <w:t>састојине</w:t>
      </w:r>
      <w:r w:rsidRPr="001B6D10">
        <w:rPr>
          <w:rFonts w:asciiTheme="minorHAnsi" w:hAnsiTheme="minorHAnsi"/>
          <w:lang w:val="ru-RU"/>
        </w:rPr>
        <w:t xml:space="preserve"> </w:t>
      </w:r>
      <w:r w:rsidRPr="001B6D10">
        <w:rPr>
          <w:rFonts w:asciiTheme="minorHAnsi" w:hAnsiTheme="minorHAnsi" w:hint="eastAsia"/>
          <w:lang w:val="ru-RU"/>
        </w:rPr>
        <w:t>храста</w:t>
      </w:r>
      <w:r w:rsidRPr="001B6D10">
        <w:rPr>
          <w:rFonts w:asciiTheme="minorHAnsi" w:hAnsiTheme="minorHAnsi"/>
          <w:lang w:val="ru-RU"/>
        </w:rPr>
        <w:t xml:space="preserve"> </w:t>
      </w:r>
      <w:r w:rsidRPr="001B6D10">
        <w:rPr>
          <w:rFonts w:asciiTheme="minorHAnsi" w:hAnsiTheme="minorHAnsi" w:hint="eastAsia"/>
          <w:lang w:val="ru-RU"/>
        </w:rPr>
        <w:t>лужњака</w:t>
      </w:r>
      <w:r w:rsidRPr="001B6D10">
        <w:rPr>
          <w:rFonts w:asciiTheme="minorHAnsi" w:hAnsiTheme="minorHAnsi"/>
          <w:lang w:val="ru-RU"/>
        </w:rPr>
        <w:t xml:space="preserve">, </w:t>
      </w:r>
      <w:r w:rsidRPr="001B6D10">
        <w:rPr>
          <w:rFonts w:asciiTheme="minorHAnsi" w:hAnsiTheme="minorHAnsi" w:hint="eastAsia"/>
          <w:lang w:val="ru-RU"/>
        </w:rPr>
        <w:t>пољског</w:t>
      </w:r>
      <w:r w:rsidRPr="001B6D10">
        <w:rPr>
          <w:rFonts w:asciiTheme="minorHAnsi" w:hAnsiTheme="minorHAnsi"/>
          <w:lang w:val="ru-RU"/>
        </w:rPr>
        <w:t xml:space="preserve"> </w:t>
      </w:r>
      <w:r w:rsidRPr="001B6D10">
        <w:rPr>
          <w:rFonts w:asciiTheme="minorHAnsi" w:hAnsiTheme="minorHAnsi" w:hint="eastAsia"/>
          <w:lang w:val="ru-RU"/>
        </w:rPr>
        <w:t>јасена</w:t>
      </w:r>
      <w:r w:rsidRPr="001B6D10">
        <w:rPr>
          <w:rFonts w:asciiTheme="minorHAnsi" w:hAnsiTheme="minorHAnsi"/>
          <w:lang w:val="ru-RU"/>
        </w:rPr>
        <w:t xml:space="preserve">, </w:t>
      </w:r>
      <w:r w:rsidRPr="001B6D10">
        <w:rPr>
          <w:rFonts w:asciiTheme="minorHAnsi" w:hAnsiTheme="minorHAnsi" w:hint="eastAsia"/>
          <w:lang w:val="ru-RU"/>
        </w:rPr>
        <w:t>багрема</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младе</w:t>
      </w:r>
      <w:r w:rsidRPr="001B6D10">
        <w:rPr>
          <w:rFonts w:asciiTheme="minorHAnsi" w:hAnsiTheme="minorHAnsi"/>
          <w:lang w:val="ru-RU"/>
        </w:rPr>
        <w:t xml:space="preserve"> </w:t>
      </w:r>
      <w:r w:rsidRPr="001B6D10">
        <w:rPr>
          <w:rFonts w:asciiTheme="minorHAnsi" w:hAnsiTheme="minorHAnsi" w:hint="eastAsia"/>
          <w:lang w:val="ru-RU"/>
        </w:rPr>
        <w:t>састојине</w:t>
      </w:r>
      <w:r w:rsidRPr="001B6D10">
        <w:rPr>
          <w:rFonts w:asciiTheme="minorHAnsi" w:hAnsiTheme="minorHAnsi"/>
          <w:lang w:val="ru-RU"/>
        </w:rPr>
        <w:t xml:space="preserve"> </w:t>
      </w:r>
      <w:r w:rsidRPr="001B6D10">
        <w:rPr>
          <w:rFonts w:asciiTheme="minorHAnsi" w:hAnsiTheme="minorHAnsi" w:hint="eastAsia"/>
          <w:lang w:val="ru-RU"/>
        </w:rPr>
        <w:t>клонских</w:t>
      </w:r>
      <w:r w:rsidRPr="001B6D10">
        <w:rPr>
          <w:rFonts w:asciiTheme="minorHAnsi" w:hAnsiTheme="minorHAnsi"/>
          <w:lang w:val="ru-RU"/>
        </w:rPr>
        <w:t xml:space="preserve"> </w:t>
      </w:r>
      <w:r w:rsidRPr="001B6D10">
        <w:rPr>
          <w:rFonts w:asciiTheme="minorHAnsi" w:hAnsiTheme="minorHAnsi" w:hint="eastAsia"/>
          <w:lang w:val="ru-RU"/>
        </w:rPr>
        <w:t>топола</w:t>
      </w:r>
      <w:r w:rsidRPr="001B6D10">
        <w:rPr>
          <w:rFonts w:asciiTheme="minorHAnsi" w:hAnsiTheme="minorHAnsi"/>
          <w:lang w:val="ru-RU"/>
        </w:rPr>
        <w:t xml:space="preserve">  </w:t>
      </w:r>
      <w:r w:rsidRPr="001B6D10">
        <w:rPr>
          <w:rFonts w:asciiTheme="minorHAnsi" w:hAnsiTheme="minorHAnsi" w:hint="eastAsia"/>
          <w:lang w:val="ru-RU"/>
        </w:rPr>
        <w:t>које</w:t>
      </w:r>
      <w:r w:rsidRPr="001B6D10">
        <w:rPr>
          <w:rFonts w:asciiTheme="minorHAnsi" w:hAnsiTheme="minorHAnsi"/>
          <w:lang w:val="ru-RU"/>
        </w:rPr>
        <w:t xml:space="preserve"> </w:t>
      </w:r>
      <w:r w:rsidRPr="001B6D10">
        <w:rPr>
          <w:rFonts w:asciiTheme="minorHAnsi" w:hAnsiTheme="minorHAnsi" w:hint="eastAsia"/>
          <w:lang w:val="ru-RU"/>
        </w:rPr>
        <w:t>се</w:t>
      </w:r>
      <w:r w:rsidRPr="001B6D10">
        <w:rPr>
          <w:rFonts w:asciiTheme="minorHAnsi" w:hAnsiTheme="minorHAnsi"/>
          <w:lang w:val="ru-RU"/>
        </w:rPr>
        <w:t xml:space="preserve"> </w:t>
      </w:r>
      <w:r w:rsidRPr="001B6D10">
        <w:rPr>
          <w:rFonts w:asciiTheme="minorHAnsi" w:hAnsiTheme="minorHAnsi" w:hint="eastAsia"/>
          <w:lang w:val="ru-RU"/>
        </w:rPr>
        <w:t>налазе</w:t>
      </w:r>
      <w:r w:rsidRPr="001B6D10">
        <w:rPr>
          <w:rFonts w:asciiTheme="minorHAnsi" w:hAnsiTheme="minorHAnsi"/>
          <w:lang w:val="ru-RU"/>
        </w:rPr>
        <w:t xml:space="preserve"> </w:t>
      </w:r>
      <w:r w:rsidRPr="001B6D10">
        <w:rPr>
          <w:rFonts w:asciiTheme="minorHAnsi" w:hAnsiTheme="minorHAnsi" w:hint="eastAsia"/>
          <w:lang w:val="ru-RU"/>
        </w:rPr>
        <w:t>у</w:t>
      </w:r>
      <w:r w:rsidRPr="001B6D10">
        <w:rPr>
          <w:rFonts w:asciiTheme="minorHAnsi" w:hAnsiTheme="minorHAnsi"/>
          <w:lang w:val="ru-RU"/>
        </w:rPr>
        <w:t xml:space="preserve"> </w:t>
      </w:r>
      <w:r w:rsidRPr="001B6D10">
        <w:rPr>
          <w:rFonts w:asciiTheme="minorHAnsi" w:hAnsiTheme="minorHAnsi" w:hint="eastAsia"/>
          <w:lang w:val="ru-RU"/>
        </w:rPr>
        <w:t>овој</w:t>
      </w:r>
      <w:r w:rsidRPr="001B6D10">
        <w:rPr>
          <w:rFonts w:asciiTheme="minorHAnsi" w:hAnsiTheme="minorHAnsi"/>
          <w:lang w:val="ru-RU"/>
        </w:rPr>
        <w:t xml:space="preserve"> </w:t>
      </w:r>
      <w:r w:rsidRPr="001B6D10">
        <w:rPr>
          <w:rFonts w:asciiTheme="minorHAnsi" w:hAnsiTheme="minorHAnsi" w:hint="eastAsia"/>
          <w:lang w:val="ru-RU"/>
        </w:rPr>
        <w:t>газдинској</w:t>
      </w:r>
      <w:r w:rsidRPr="001B6D10">
        <w:rPr>
          <w:rFonts w:asciiTheme="minorHAnsi" w:hAnsiTheme="minorHAnsi"/>
          <w:lang w:val="ru-RU"/>
        </w:rPr>
        <w:t xml:space="preserve"> </w:t>
      </w:r>
      <w:r w:rsidRPr="001B6D10">
        <w:rPr>
          <w:rFonts w:asciiTheme="minorHAnsi" w:hAnsiTheme="minorHAnsi" w:hint="eastAsia"/>
          <w:lang w:val="ru-RU"/>
        </w:rPr>
        <w:t>јединици</w:t>
      </w:r>
      <w:r w:rsidRPr="001B6D10">
        <w:rPr>
          <w:rFonts w:asciiTheme="minorHAnsi" w:hAnsiTheme="minorHAnsi"/>
          <w:lang w:val="ru-RU"/>
        </w:rPr>
        <w:t xml:space="preserve">. </w:t>
      </w:r>
      <w:r w:rsidRPr="001B6D10">
        <w:rPr>
          <w:rFonts w:asciiTheme="minorHAnsi" w:hAnsiTheme="minorHAnsi" w:hint="eastAsia"/>
          <w:lang w:val="ru-RU"/>
        </w:rPr>
        <w:t>Појачане</w:t>
      </w:r>
      <w:r w:rsidRPr="001B6D10">
        <w:rPr>
          <w:rFonts w:asciiTheme="minorHAnsi" w:hAnsiTheme="minorHAnsi"/>
          <w:lang w:val="ru-RU"/>
        </w:rPr>
        <w:t xml:space="preserve"> </w:t>
      </w:r>
      <w:r w:rsidRPr="001B6D10">
        <w:rPr>
          <w:rFonts w:asciiTheme="minorHAnsi" w:hAnsiTheme="minorHAnsi" w:hint="eastAsia"/>
          <w:lang w:val="ru-RU"/>
        </w:rPr>
        <w:t>мере</w:t>
      </w:r>
      <w:r w:rsidRPr="001B6D10">
        <w:rPr>
          <w:rFonts w:asciiTheme="minorHAnsi" w:hAnsiTheme="minorHAnsi"/>
          <w:lang w:val="ru-RU"/>
        </w:rPr>
        <w:t xml:space="preserve"> </w:t>
      </w:r>
      <w:r w:rsidRPr="001B6D10">
        <w:rPr>
          <w:rFonts w:asciiTheme="minorHAnsi" w:hAnsiTheme="minorHAnsi" w:hint="eastAsia"/>
          <w:lang w:val="ru-RU"/>
        </w:rPr>
        <w:t>заштите</w:t>
      </w:r>
      <w:r w:rsidRPr="001B6D10">
        <w:rPr>
          <w:rFonts w:asciiTheme="minorHAnsi" w:hAnsiTheme="minorHAnsi"/>
          <w:lang w:val="ru-RU"/>
        </w:rPr>
        <w:t xml:space="preserve"> </w:t>
      </w:r>
      <w:r w:rsidRPr="001B6D10">
        <w:rPr>
          <w:rFonts w:asciiTheme="minorHAnsi" w:hAnsiTheme="minorHAnsi" w:hint="eastAsia"/>
          <w:lang w:val="ru-RU"/>
        </w:rPr>
        <w:t>шума</w:t>
      </w:r>
      <w:r w:rsidRPr="001B6D10">
        <w:rPr>
          <w:rFonts w:asciiTheme="minorHAnsi" w:hAnsiTheme="minorHAnsi"/>
          <w:lang w:val="ru-RU"/>
        </w:rPr>
        <w:t xml:space="preserve"> </w:t>
      </w:r>
      <w:r w:rsidRPr="001B6D10">
        <w:rPr>
          <w:rFonts w:asciiTheme="minorHAnsi" w:hAnsiTheme="minorHAnsi" w:hint="eastAsia"/>
          <w:lang w:val="ru-RU"/>
        </w:rPr>
        <w:t>од</w:t>
      </w:r>
      <w:r w:rsidRPr="001B6D10">
        <w:rPr>
          <w:rFonts w:asciiTheme="minorHAnsi" w:hAnsiTheme="minorHAnsi"/>
          <w:lang w:val="ru-RU"/>
        </w:rPr>
        <w:t xml:space="preserve"> </w:t>
      </w:r>
      <w:r w:rsidRPr="001B6D10">
        <w:rPr>
          <w:rFonts w:asciiTheme="minorHAnsi" w:hAnsiTheme="minorHAnsi" w:hint="eastAsia"/>
          <w:lang w:val="ru-RU"/>
        </w:rPr>
        <w:t>пожара</w:t>
      </w:r>
      <w:r w:rsidRPr="001B6D10">
        <w:rPr>
          <w:rFonts w:asciiTheme="minorHAnsi" w:hAnsiTheme="minorHAnsi"/>
          <w:lang w:val="ru-RU"/>
        </w:rPr>
        <w:t xml:space="preserve"> </w:t>
      </w:r>
      <w:r w:rsidRPr="001B6D10">
        <w:rPr>
          <w:rFonts w:asciiTheme="minorHAnsi" w:hAnsiTheme="minorHAnsi" w:hint="eastAsia"/>
          <w:lang w:val="ru-RU"/>
        </w:rPr>
        <w:t>спровести</w:t>
      </w:r>
      <w:r w:rsidRPr="001B6D10">
        <w:rPr>
          <w:rFonts w:asciiTheme="minorHAnsi" w:hAnsiTheme="minorHAnsi"/>
          <w:lang w:val="ru-RU"/>
        </w:rPr>
        <w:t xml:space="preserve">  </w:t>
      </w:r>
      <w:r w:rsidRPr="001B6D10">
        <w:rPr>
          <w:rFonts w:asciiTheme="minorHAnsi" w:hAnsiTheme="minorHAnsi" w:hint="eastAsia"/>
          <w:lang w:val="ru-RU"/>
        </w:rPr>
        <w:t>у</w:t>
      </w:r>
      <w:r w:rsidRPr="001B6D10">
        <w:rPr>
          <w:rFonts w:asciiTheme="minorHAnsi" w:hAnsiTheme="minorHAnsi"/>
          <w:lang w:val="ru-RU"/>
        </w:rPr>
        <w:t xml:space="preserve"> </w:t>
      </w:r>
      <w:r w:rsidRPr="001B6D10">
        <w:rPr>
          <w:rFonts w:asciiTheme="minorHAnsi" w:hAnsiTheme="minorHAnsi" w:hint="eastAsia"/>
          <w:lang w:val="ru-RU"/>
        </w:rPr>
        <w:t>сушним</w:t>
      </w:r>
      <w:r w:rsidRPr="001B6D10">
        <w:rPr>
          <w:rFonts w:asciiTheme="minorHAnsi" w:hAnsiTheme="minorHAnsi"/>
          <w:lang w:val="ru-RU"/>
        </w:rPr>
        <w:t xml:space="preserve"> </w:t>
      </w:r>
      <w:r w:rsidRPr="001B6D10">
        <w:rPr>
          <w:rFonts w:asciiTheme="minorHAnsi" w:hAnsiTheme="minorHAnsi" w:hint="eastAsia"/>
          <w:lang w:val="ru-RU"/>
        </w:rPr>
        <w:t>периодима</w:t>
      </w:r>
      <w:r w:rsidRPr="001B6D10">
        <w:rPr>
          <w:rFonts w:asciiTheme="minorHAnsi" w:hAnsiTheme="minorHAnsi"/>
          <w:lang w:val="ru-RU"/>
        </w:rPr>
        <w:t xml:space="preserve"> </w:t>
      </w:r>
      <w:r w:rsidRPr="001B6D10">
        <w:rPr>
          <w:rFonts w:asciiTheme="minorHAnsi" w:hAnsiTheme="minorHAnsi" w:hint="eastAsia"/>
          <w:lang w:val="ru-RU"/>
        </w:rPr>
        <w:t>године</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то</w:t>
      </w:r>
      <w:r w:rsidRPr="001B6D10">
        <w:rPr>
          <w:rFonts w:asciiTheme="minorHAnsi" w:hAnsiTheme="minorHAnsi"/>
          <w:lang w:val="ru-RU"/>
        </w:rPr>
        <w:t xml:space="preserve">: - </w:t>
      </w:r>
      <w:r w:rsidRPr="001B6D10">
        <w:rPr>
          <w:rFonts w:asciiTheme="minorHAnsi" w:hAnsiTheme="minorHAnsi" w:hint="eastAsia"/>
          <w:lang w:val="ru-RU"/>
        </w:rPr>
        <w:t>у</w:t>
      </w:r>
      <w:r w:rsidRPr="001B6D10">
        <w:rPr>
          <w:rFonts w:asciiTheme="minorHAnsi" w:hAnsiTheme="minorHAnsi"/>
          <w:lang w:val="ru-RU"/>
        </w:rPr>
        <w:t xml:space="preserve"> </w:t>
      </w:r>
      <w:r w:rsidRPr="001B6D10">
        <w:rPr>
          <w:rFonts w:asciiTheme="minorHAnsi" w:hAnsiTheme="minorHAnsi" w:hint="eastAsia"/>
          <w:lang w:val="ru-RU"/>
        </w:rPr>
        <w:t>раном</w:t>
      </w:r>
      <w:r w:rsidRPr="001B6D10">
        <w:rPr>
          <w:rFonts w:asciiTheme="minorHAnsi" w:hAnsiTheme="minorHAnsi"/>
          <w:lang w:val="ru-RU"/>
        </w:rPr>
        <w:t xml:space="preserve"> </w:t>
      </w:r>
      <w:r w:rsidRPr="001B6D10">
        <w:rPr>
          <w:rFonts w:asciiTheme="minorHAnsi" w:hAnsiTheme="minorHAnsi" w:hint="eastAsia"/>
          <w:lang w:val="ru-RU"/>
        </w:rPr>
        <w:t>пролећном</w:t>
      </w:r>
      <w:r w:rsidRPr="001B6D10">
        <w:rPr>
          <w:rFonts w:asciiTheme="minorHAnsi" w:hAnsiTheme="minorHAnsi"/>
          <w:lang w:val="ru-RU"/>
        </w:rPr>
        <w:t xml:space="preserve"> </w:t>
      </w:r>
      <w:r w:rsidRPr="001B6D10">
        <w:rPr>
          <w:rFonts w:asciiTheme="minorHAnsi" w:hAnsiTheme="minorHAnsi" w:hint="eastAsia"/>
          <w:lang w:val="ru-RU"/>
        </w:rPr>
        <w:t>периоду</w:t>
      </w:r>
      <w:r w:rsidRPr="001B6D10">
        <w:rPr>
          <w:rFonts w:asciiTheme="minorHAnsi" w:hAnsiTheme="minorHAnsi"/>
          <w:lang w:val="ru-RU"/>
        </w:rPr>
        <w:t xml:space="preserve"> (</w:t>
      </w:r>
      <w:r w:rsidRPr="001B6D10">
        <w:rPr>
          <w:rFonts w:asciiTheme="minorHAnsi" w:hAnsiTheme="minorHAnsi" w:hint="eastAsia"/>
          <w:lang w:val="ru-RU"/>
        </w:rPr>
        <w:t>март</w:t>
      </w:r>
      <w:r w:rsidRPr="001B6D10">
        <w:rPr>
          <w:rFonts w:asciiTheme="minorHAnsi" w:hAnsiTheme="minorHAnsi"/>
          <w:lang w:val="ru-RU"/>
        </w:rPr>
        <w:t>-</w:t>
      </w:r>
      <w:r w:rsidRPr="001B6D10">
        <w:rPr>
          <w:rFonts w:asciiTheme="minorHAnsi" w:hAnsiTheme="minorHAnsi" w:hint="eastAsia"/>
          <w:lang w:val="ru-RU"/>
        </w:rPr>
        <w:t>април</w:t>
      </w:r>
      <w:r w:rsidRPr="001B6D10">
        <w:rPr>
          <w:rFonts w:asciiTheme="minorHAnsi" w:hAnsiTheme="minorHAnsi"/>
          <w:lang w:val="ru-RU"/>
        </w:rPr>
        <w:t xml:space="preserve">) </w:t>
      </w:r>
      <w:r w:rsidRPr="001B6D10">
        <w:rPr>
          <w:rFonts w:asciiTheme="minorHAnsi" w:hAnsiTheme="minorHAnsi" w:hint="eastAsia"/>
          <w:lang w:val="ru-RU"/>
        </w:rPr>
        <w:t>пре</w:t>
      </w:r>
      <w:r w:rsidRPr="001B6D10">
        <w:rPr>
          <w:rFonts w:asciiTheme="minorHAnsi" w:hAnsiTheme="minorHAnsi"/>
          <w:lang w:val="ru-RU"/>
        </w:rPr>
        <w:t xml:space="preserve"> </w:t>
      </w:r>
      <w:r w:rsidRPr="001B6D10">
        <w:rPr>
          <w:rFonts w:asciiTheme="minorHAnsi" w:hAnsiTheme="minorHAnsi" w:hint="eastAsia"/>
          <w:lang w:val="ru-RU"/>
        </w:rPr>
        <w:t>кретања</w:t>
      </w:r>
      <w:r w:rsidRPr="001B6D10">
        <w:rPr>
          <w:rFonts w:asciiTheme="minorHAnsi" w:hAnsiTheme="minorHAnsi"/>
          <w:lang w:val="ru-RU"/>
        </w:rPr>
        <w:t xml:space="preserve"> </w:t>
      </w:r>
      <w:r w:rsidRPr="001B6D10">
        <w:rPr>
          <w:rFonts w:asciiTheme="minorHAnsi" w:hAnsiTheme="minorHAnsi" w:hint="eastAsia"/>
          <w:lang w:val="ru-RU"/>
        </w:rPr>
        <w:t>вегетације</w:t>
      </w:r>
      <w:r w:rsidRPr="001B6D10">
        <w:rPr>
          <w:rFonts w:asciiTheme="minorHAnsi" w:hAnsiTheme="minorHAnsi"/>
          <w:lang w:val="ru-RU"/>
        </w:rPr>
        <w:t xml:space="preserve">, </w:t>
      </w:r>
      <w:r w:rsidRPr="001B6D10">
        <w:rPr>
          <w:rFonts w:asciiTheme="minorHAnsi" w:hAnsiTheme="minorHAnsi" w:hint="eastAsia"/>
          <w:lang w:val="ru-RU"/>
        </w:rPr>
        <w:t>летњем</w:t>
      </w:r>
      <w:r w:rsidRPr="001B6D10">
        <w:rPr>
          <w:rFonts w:asciiTheme="minorHAnsi" w:hAnsiTheme="minorHAnsi"/>
          <w:lang w:val="ru-RU"/>
        </w:rPr>
        <w:t xml:space="preserve"> </w:t>
      </w:r>
      <w:r w:rsidRPr="001B6D10">
        <w:rPr>
          <w:rFonts w:asciiTheme="minorHAnsi" w:hAnsiTheme="minorHAnsi" w:hint="eastAsia"/>
          <w:lang w:val="ru-RU"/>
        </w:rPr>
        <w:t>периоду</w:t>
      </w:r>
      <w:r w:rsidRPr="001B6D10">
        <w:rPr>
          <w:rFonts w:asciiTheme="minorHAnsi" w:hAnsiTheme="minorHAnsi"/>
          <w:lang w:val="ru-RU"/>
        </w:rPr>
        <w:t xml:space="preserve">  </w:t>
      </w:r>
      <w:r w:rsidRPr="001B6D10">
        <w:rPr>
          <w:rFonts w:asciiTheme="minorHAnsi" w:hAnsiTheme="minorHAnsi" w:hint="eastAsia"/>
          <w:lang w:val="ru-RU"/>
        </w:rPr>
        <w:lastRenderedPageBreak/>
        <w:t>од</w:t>
      </w:r>
      <w:r w:rsidRPr="001B6D10">
        <w:rPr>
          <w:rFonts w:asciiTheme="minorHAnsi" w:hAnsiTheme="minorHAnsi"/>
          <w:lang w:val="ru-RU"/>
        </w:rPr>
        <w:t xml:space="preserve"> </w:t>
      </w:r>
      <w:r w:rsidRPr="001B6D10">
        <w:rPr>
          <w:rFonts w:asciiTheme="minorHAnsi" w:hAnsiTheme="minorHAnsi" w:hint="eastAsia"/>
          <w:lang w:val="ru-RU"/>
        </w:rPr>
        <w:t>половине</w:t>
      </w:r>
      <w:r w:rsidRPr="001B6D10">
        <w:rPr>
          <w:rFonts w:asciiTheme="minorHAnsi" w:hAnsiTheme="minorHAnsi"/>
          <w:lang w:val="ru-RU"/>
        </w:rPr>
        <w:t xml:space="preserve"> </w:t>
      </w:r>
      <w:r w:rsidRPr="001B6D10">
        <w:rPr>
          <w:rFonts w:asciiTheme="minorHAnsi" w:hAnsiTheme="minorHAnsi" w:hint="eastAsia"/>
          <w:lang w:val="ru-RU"/>
        </w:rPr>
        <w:t>јула</w:t>
      </w:r>
      <w:r w:rsidRPr="001B6D10">
        <w:rPr>
          <w:rFonts w:asciiTheme="minorHAnsi" w:hAnsiTheme="minorHAnsi"/>
          <w:lang w:val="ru-RU"/>
        </w:rPr>
        <w:t xml:space="preserve"> </w:t>
      </w:r>
      <w:r w:rsidRPr="001B6D10">
        <w:rPr>
          <w:rFonts w:asciiTheme="minorHAnsi" w:hAnsiTheme="minorHAnsi" w:hint="eastAsia"/>
          <w:lang w:val="ru-RU"/>
        </w:rPr>
        <w:t>до</w:t>
      </w:r>
      <w:r w:rsidRPr="001B6D10">
        <w:rPr>
          <w:rFonts w:asciiTheme="minorHAnsi" w:hAnsiTheme="minorHAnsi"/>
          <w:lang w:val="ru-RU"/>
        </w:rPr>
        <w:t xml:space="preserve"> </w:t>
      </w:r>
      <w:r w:rsidRPr="001B6D10">
        <w:rPr>
          <w:rFonts w:asciiTheme="minorHAnsi" w:hAnsiTheme="minorHAnsi" w:hint="eastAsia"/>
          <w:lang w:val="ru-RU"/>
        </w:rPr>
        <w:t>краја</w:t>
      </w:r>
      <w:r w:rsidRPr="001B6D10">
        <w:rPr>
          <w:rFonts w:asciiTheme="minorHAnsi" w:hAnsiTheme="minorHAnsi"/>
          <w:lang w:val="ru-RU"/>
        </w:rPr>
        <w:t xml:space="preserve"> </w:t>
      </w:r>
      <w:r w:rsidRPr="001B6D10">
        <w:rPr>
          <w:rFonts w:asciiTheme="minorHAnsi" w:hAnsiTheme="minorHAnsi" w:hint="eastAsia"/>
          <w:lang w:val="ru-RU"/>
        </w:rPr>
        <w:t>августа</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у</w:t>
      </w:r>
      <w:r w:rsidRPr="001B6D10">
        <w:rPr>
          <w:rFonts w:asciiTheme="minorHAnsi" w:hAnsiTheme="minorHAnsi"/>
          <w:lang w:val="ru-RU"/>
        </w:rPr>
        <w:t xml:space="preserve"> </w:t>
      </w:r>
      <w:r w:rsidRPr="001B6D10">
        <w:rPr>
          <w:rFonts w:asciiTheme="minorHAnsi" w:hAnsiTheme="minorHAnsi" w:hint="eastAsia"/>
          <w:lang w:val="ru-RU"/>
        </w:rPr>
        <w:t>јесењем</w:t>
      </w:r>
      <w:r w:rsidRPr="001B6D10">
        <w:rPr>
          <w:rFonts w:asciiTheme="minorHAnsi" w:hAnsiTheme="minorHAnsi"/>
          <w:lang w:val="ru-RU"/>
        </w:rPr>
        <w:t xml:space="preserve"> </w:t>
      </w:r>
      <w:r w:rsidRPr="001B6D10">
        <w:rPr>
          <w:rFonts w:asciiTheme="minorHAnsi" w:hAnsiTheme="minorHAnsi" w:hint="eastAsia"/>
          <w:lang w:val="ru-RU"/>
        </w:rPr>
        <w:t>периоду</w:t>
      </w:r>
      <w:r w:rsidRPr="001B6D10">
        <w:rPr>
          <w:rFonts w:asciiTheme="minorHAnsi" w:hAnsiTheme="minorHAnsi"/>
          <w:lang w:val="ru-RU"/>
        </w:rPr>
        <w:t xml:space="preserve"> (</w:t>
      </w:r>
      <w:r w:rsidRPr="001B6D10">
        <w:rPr>
          <w:rFonts w:asciiTheme="minorHAnsi" w:hAnsiTheme="minorHAnsi" w:hint="eastAsia"/>
          <w:lang w:val="ru-RU"/>
        </w:rPr>
        <w:t>октобар</w:t>
      </w:r>
      <w:r w:rsidRPr="001B6D10">
        <w:rPr>
          <w:rFonts w:asciiTheme="minorHAnsi" w:hAnsiTheme="minorHAnsi"/>
          <w:lang w:val="ru-RU"/>
        </w:rPr>
        <w:t xml:space="preserve"> – </w:t>
      </w:r>
      <w:r w:rsidRPr="001B6D10">
        <w:rPr>
          <w:rFonts w:asciiTheme="minorHAnsi" w:hAnsiTheme="minorHAnsi" w:hint="eastAsia"/>
          <w:lang w:val="ru-RU"/>
        </w:rPr>
        <w:t>новембар</w:t>
      </w:r>
      <w:r w:rsidRPr="001B6D10">
        <w:rPr>
          <w:rFonts w:asciiTheme="minorHAnsi" w:hAnsiTheme="minorHAnsi"/>
          <w:lang w:val="ru-RU"/>
        </w:rPr>
        <w:t xml:space="preserve">) </w:t>
      </w:r>
      <w:r w:rsidRPr="001B6D10">
        <w:rPr>
          <w:rFonts w:asciiTheme="minorHAnsi" w:hAnsiTheme="minorHAnsi" w:hint="eastAsia"/>
          <w:lang w:val="ru-RU"/>
        </w:rPr>
        <w:t>по</w:t>
      </w:r>
      <w:r w:rsidRPr="001B6D10">
        <w:rPr>
          <w:rFonts w:asciiTheme="minorHAnsi" w:hAnsiTheme="minorHAnsi"/>
          <w:lang w:val="ru-RU"/>
        </w:rPr>
        <w:t xml:space="preserve"> </w:t>
      </w:r>
      <w:r w:rsidRPr="001B6D10">
        <w:rPr>
          <w:rFonts w:asciiTheme="minorHAnsi" w:hAnsiTheme="minorHAnsi" w:hint="eastAsia"/>
          <w:lang w:val="ru-RU"/>
        </w:rPr>
        <w:t>престанку</w:t>
      </w:r>
      <w:r w:rsidRPr="001B6D10">
        <w:rPr>
          <w:rFonts w:asciiTheme="minorHAnsi" w:hAnsiTheme="minorHAnsi"/>
          <w:lang w:val="ru-RU"/>
        </w:rPr>
        <w:t xml:space="preserve"> </w:t>
      </w:r>
      <w:r w:rsidRPr="001B6D10">
        <w:rPr>
          <w:rFonts w:asciiTheme="minorHAnsi" w:hAnsiTheme="minorHAnsi" w:hint="eastAsia"/>
          <w:lang w:val="ru-RU"/>
        </w:rPr>
        <w:t>вегетације</w:t>
      </w:r>
      <w:r w:rsidRPr="001B6D10">
        <w:rPr>
          <w:rFonts w:asciiTheme="minorHAnsi" w:hAnsiTheme="minorHAnsi"/>
          <w:lang w:val="ru-RU"/>
        </w:rPr>
        <w:t xml:space="preserve">. </w:t>
      </w:r>
      <w:r w:rsidRPr="001B6D10">
        <w:rPr>
          <w:rFonts w:asciiTheme="minorHAnsi" w:hAnsiTheme="minorHAnsi" w:hint="eastAsia"/>
          <w:lang w:val="ru-RU"/>
        </w:rPr>
        <w:t>Осматрање</w:t>
      </w:r>
      <w:r w:rsidRPr="001B6D10">
        <w:rPr>
          <w:rFonts w:asciiTheme="minorHAnsi" w:hAnsiTheme="minorHAnsi"/>
          <w:lang w:val="ru-RU"/>
        </w:rPr>
        <w:t xml:space="preserve"> </w:t>
      </w:r>
      <w:r w:rsidRPr="001B6D10">
        <w:rPr>
          <w:rFonts w:asciiTheme="minorHAnsi" w:hAnsiTheme="minorHAnsi" w:hint="eastAsia"/>
          <w:lang w:val="ru-RU"/>
        </w:rPr>
        <w:t>интензивно</w:t>
      </w:r>
      <w:r w:rsidRPr="001B6D10">
        <w:rPr>
          <w:rFonts w:asciiTheme="minorHAnsi" w:hAnsiTheme="minorHAnsi"/>
          <w:lang w:val="ru-RU"/>
        </w:rPr>
        <w:t xml:space="preserve"> </w:t>
      </w:r>
      <w:r w:rsidRPr="001B6D10">
        <w:rPr>
          <w:rFonts w:asciiTheme="minorHAnsi" w:hAnsiTheme="minorHAnsi" w:hint="eastAsia"/>
          <w:lang w:val="ru-RU"/>
        </w:rPr>
        <w:t>вршити</w:t>
      </w:r>
      <w:r w:rsidRPr="001B6D10">
        <w:rPr>
          <w:rFonts w:asciiTheme="minorHAnsi" w:hAnsiTheme="minorHAnsi"/>
          <w:lang w:val="ru-RU"/>
        </w:rPr>
        <w:t xml:space="preserve"> </w:t>
      </w:r>
      <w:r w:rsidRPr="001B6D10">
        <w:rPr>
          <w:rFonts w:asciiTheme="minorHAnsi" w:hAnsiTheme="minorHAnsi" w:hint="eastAsia"/>
          <w:lang w:val="ru-RU"/>
        </w:rPr>
        <w:t>суботом</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недељом</w:t>
      </w:r>
      <w:r w:rsidRPr="001B6D10">
        <w:rPr>
          <w:rFonts w:asciiTheme="minorHAnsi" w:hAnsiTheme="minorHAnsi"/>
          <w:lang w:val="ru-RU"/>
        </w:rPr>
        <w:t xml:space="preserve"> </w:t>
      </w:r>
      <w:r w:rsidRPr="001B6D10">
        <w:rPr>
          <w:rFonts w:asciiTheme="minorHAnsi" w:hAnsiTheme="minorHAnsi" w:hint="eastAsia"/>
          <w:lang w:val="ru-RU"/>
        </w:rPr>
        <w:t>од</w:t>
      </w:r>
      <w:r w:rsidRPr="001B6D10">
        <w:rPr>
          <w:rFonts w:asciiTheme="minorHAnsi" w:hAnsiTheme="minorHAnsi"/>
          <w:lang w:val="ru-RU"/>
        </w:rPr>
        <w:t xml:space="preserve"> 7 </w:t>
      </w:r>
      <w:r w:rsidRPr="001B6D10">
        <w:rPr>
          <w:rFonts w:asciiTheme="minorHAnsi" w:hAnsiTheme="minorHAnsi" w:hint="eastAsia"/>
          <w:lang w:val="ru-RU"/>
        </w:rPr>
        <w:t>до</w:t>
      </w:r>
      <w:r w:rsidRPr="001B6D10">
        <w:rPr>
          <w:rFonts w:asciiTheme="minorHAnsi" w:hAnsiTheme="minorHAnsi"/>
          <w:lang w:val="ru-RU"/>
        </w:rPr>
        <w:t xml:space="preserve"> 20 </w:t>
      </w:r>
      <w:r w:rsidRPr="001B6D10">
        <w:rPr>
          <w:rFonts w:asciiTheme="minorHAnsi" w:hAnsiTheme="minorHAnsi" w:hint="eastAsia"/>
          <w:lang w:val="ru-RU"/>
        </w:rPr>
        <w:t>часова</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радним</w:t>
      </w:r>
      <w:r w:rsidRPr="001B6D10">
        <w:rPr>
          <w:rFonts w:asciiTheme="minorHAnsi" w:hAnsiTheme="minorHAnsi"/>
          <w:lang w:val="ru-RU"/>
        </w:rPr>
        <w:t xml:space="preserve"> </w:t>
      </w:r>
      <w:r w:rsidRPr="001B6D10">
        <w:rPr>
          <w:rFonts w:asciiTheme="minorHAnsi" w:hAnsiTheme="minorHAnsi" w:hint="eastAsia"/>
          <w:lang w:val="ru-RU"/>
        </w:rPr>
        <w:t>даном</w:t>
      </w:r>
      <w:r w:rsidRPr="001B6D10">
        <w:rPr>
          <w:rFonts w:asciiTheme="minorHAnsi" w:hAnsiTheme="minorHAnsi"/>
          <w:lang w:val="ru-RU"/>
        </w:rPr>
        <w:t xml:space="preserve"> </w:t>
      </w:r>
      <w:r w:rsidRPr="001B6D10">
        <w:rPr>
          <w:rFonts w:asciiTheme="minorHAnsi" w:hAnsiTheme="minorHAnsi" w:hint="eastAsia"/>
          <w:lang w:val="ru-RU"/>
        </w:rPr>
        <w:t>од</w:t>
      </w:r>
      <w:r w:rsidRPr="001B6D10">
        <w:rPr>
          <w:rFonts w:asciiTheme="minorHAnsi" w:hAnsiTheme="minorHAnsi"/>
          <w:lang w:val="ru-RU"/>
        </w:rPr>
        <w:t xml:space="preserve"> 14 </w:t>
      </w:r>
      <w:r w:rsidRPr="001B6D10">
        <w:rPr>
          <w:rFonts w:asciiTheme="minorHAnsi" w:hAnsiTheme="minorHAnsi" w:hint="eastAsia"/>
          <w:lang w:val="ru-RU"/>
        </w:rPr>
        <w:t>до</w:t>
      </w:r>
      <w:r w:rsidRPr="001B6D10">
        <w:rPr>
          <w:rFonts w:asciiTheme="minorHAnsi" w:hAnsiTheme="minorHAnsi"/>
          <w:lang w:val="ru-RU"/>
        </w:rPr>
        <w:t xml:space="preserve"> 20 </w:t>
      </w:r>
      <w:r w:rsidRPr="001B6D10">
        <w:rPr>
          <w:rFonts w:asciiTheme="minorHAnsi" w:hAnsiTheme="minorHAnsi" w:hint="eastAsia"/>
          <w:lang w:val="ru-RU"/>
        </w:rPr>
        <w:t>часова</w:t>
      </w:r>
      <w:r w:rsidRPr="001B6D10">
        <w:rPr>
          <w:rFonts w:asciiTheme="minorHAnsi" w:hAnsiTheme="minorHAnsi"/>
          <w:lang w:val="ru-RU"/>
        </w:rPr>
        <w:t xml:space="preserve">, </w:t>
      </w:r>
      <w:r w:rsidRPr="001B6D10">
        <w:rPr>
          <w:rFonts w:asciiTheme="minorHAnsi" w:hAnsiTheme="minorHAnsi" w:hint="eastAsia"/>
          <w:lang w:val="ru-RU"/>
        </w:rPr>
        <w:t>посебно</w:t>
      </w:r>
      <w:r w:rsidRPr="001B6D10">
        <w:rPr>
          <w:rFonts w:asciiTheme="minorHAnsi" w:hAnsiTheme="minorHAnsi"/>
          <w:lang w:val="ru-RU"/>
        </w:rPr>
        <w:t xml:space="preserve"> </w:t>
      </w:r>
      <w:r w:rsidRPr="001B6D10">
        <w:rPr>
          <w:rFonts w:asciiTheme="minorHAnsi" w:hAnsiTheme="minorHAnsi" w:hint="eastAsia"/>
          <w:lang w:val="ru-RU"/>
        </w:rPr>
        <w:t>у</w:t>
      </w:r>
      <w:r w:rsidRPr="001B6D10">
        <w:rPr>
          <w:rFonts w:asciiTheme="minorHAnsi" w:hAnsiTheme="minorHAnsi"/>
          <w:lang w:val="ru-RU"/>
        </w:rPr>
        <w:t xml:space="preserve"> </w:t>
      </w:r>
      <w:r w:rsidRPr="001B6D10">
        <w:rPr>
          <w:rFonts w:asciiTheme="minorHAnsi" w:hAnsiTheme="minorHAnsi" w:hint="eastAsia"/>
          <w:lang w:val="ru-RU"/>
        </w:rPr>
        <w:t>граничним</w:t>
      </w:r>
      <w:r w:rsidRPr="001B6D10">
        <w:rPr>
          <w:rFonts w:asciiTheme="minorHAnsi" w:hAnsiTheme="minorHAnsi"/>
          <w:lang w:val="ru-RU"/>
        </w:rPr>
        <w:t xml:space="preserve"> </w:t>
      </w:r>
      <w:r w:rsidRPr="001B6D10">
        <w:rPr>
          <w:rFonts w:asciiTheme="minorHAnsi" w:hAnsiTheme="minorHAnsi" w:hint="eastAsia"/>
          <w:lang w:val="ru-RU"/>
        </w:rPr>
        <w:t>појасевима</w:t>
      </w:r>
      <w:r w:rsidRPr="001B6D10">
        <w:rPr>
          <w:rFonts w:asciiTheme="minorHAnsi" w:hAnsiTheme="minorHAnsi"/>
          <w:lang w:val="ru-RU"/>
        </w:rPr>
        <w:t xml:space="preserve"> – </w:t>
      </w:r>
      <w:r w:rsidRPr="001B6D10">
        <w:rPr>
          <w:rFonts w:asciiTheme="minorHAnsi" w:hAnsiTheme="minorHAnsi" w:hint="eastAsia"/>
          <w:lang w:val="ru-RU"/>
        </w:rPr>
        <w:t>ивицама</w:t>
      </w:r>
      <w:r w:rsidRPr="001B6D10">
        <w:rPr>
          <w:rFonts w:asciiTheme="minorHAnsi" w:hAnsiTheme="minorHAnsi"/>
          <w:lang w:val="ru-RU"/>
        </w:rPr>
        <w:t xml:space="preserve"> </w:t>
      </w:r>
      <w:r w:rsidRPr="001B6D10">
        <w:rPr>
          <w:rFonts w:asciiTheme="minorHAnsi" w:hAnsiTheme="minorHAnsi" w:hint="eastAsia"/>
          <w:lang w:val="ru-RU"/>
        </w:rPr>
        <w:t>шума</w:t>
      </w:r>
      <w:r w:rsidRPr="001B6D10">
        <w:rPr>
          <w:rFonts w:asciiTheme="minorHAnsi" w:hAnsiTheme="minorHAnsi"/>
          <w:lang w:val="ru-RU"/>
        </w:rPr>
        <w:t xml:space="preserve">. </w:t>
      </w:r>
      <w:r w:rsidRPr="001B6D10">
        <w:rPr>
          <w:rFonts w:asciiTheme="minorHAnsi" w:hAnsiTheme="minorHAnsi" w:hint="eastAsia"/>
          <w:lang w:val="ru-RU"/>
        </w:rPr>
        <w:t>Заштиту</w:t>
      </w:r>
      <w:r w:rsidRPr="001B6D10">
        <w:rPr>
          <w:rFonts w:asciiTheme="minorHAnsi" w:hAnsiTheme="minorHAnsi"/>
          <w:lang w:val="ru-RU"/>
        </w:rPr>
        <w:t xml:space="preserve"> </w:t>
      </w:r>
      <w:r w:rsidRPr="001B6D10">
        <w:rPr>
          <w:rFonts w:asciiTheme="minorHAnsi" w:hAnsiTheme="minorHAnsi" w:hint="eastAsia"/>
          <w:lang w:val="ru-RU"/>
        </w:rPr>
        <w:t>од</w:t>
      </w:r>
      <w:r w:rsidRPr="001B6D10">
        <w:rPr>
          <w:rFonts w:asciiTheme="minorHAnsi" w:hAnsiTheme="minorHAnsi"/>
          <w:lang w:val="ru-RU"/>
        </w:rPr>
        <w:t xml:space="preserve"> </w:t>
      </w:r>
      <w:r w:rsidRPr="001B6D10">
        <w:rPr>
          <w:rFonts w:asciiTheme="minorHAnsi" w:hAnsiTheme="minorHAnsi" w:hint="eastAsia"/>
          <w:lang w:val="ru-RU"/>
        </w:rPr>
        <w:t>пожара</w:t>
      </w:r>
      <w:r w:rsidRPr="001B6D10">
        <w:rPr>
          <w:rFonts w:asciiTheme="minorHAnsi" w:hAnsiTheme="minorHAnsi"/>
          <w:lang w:val="ru-RU"/>
        </w:rPr>
        <w:t xml:space="preserve"> </w:t>
      </w:r>
      <w:r w:rsidRPr="001B6D10">
        <w:rPr>
          <w:rFonts w:asciiTheme="minorHAnsi" w:hAnsiTheme="minorHAnsi" w:hint="eastAsia"/>
          <w:lang w:val="ru-RU"/>
        </w:rPr>
        <w:t>радити</w:t>
      </w:r>
      <w:r w:rsidRPr="001B6D10">
        <w:rPr>
          <w:rFonts w:asciiTheme="minorHAnsi" w:hAnsiTheme="minorHAnsi"/>
          <w:lang w:val="ru-RU"/>
        </w:rPr>
        <w:t xml:space="preserve"> </w:t>
      </w:r>
      <w:r w:rsidRPr="001B6D10">
        <w:rPr>
          <w:rFonts w:asciiTheme="minorHAnsi" w:hAnsiTheme="minorHAnsi" w:hint="eastAsia"/>
          <w:lang w:val="ru-RU"/>
        </w:rPr>
        <w:t>одржавањем</w:t>
      </w:r>
      <w:r w:rsidRPr="001B6D10">
        <w:rPr>
          <w:rFonts w:asciiTheme="minorHAnsi" w:hAnsiTheme="minorHAnsi"/>
          <w:lang w:val="ru-RU"/>
        </w:rPr>
        <w:t xml:space="preserve"> </w:t>
      </w:r>
      <w:r w:rsidRPr="001B6D10">
        <w:rPr>
          <w:rFonts w:asciiTheme="minorHAnsi" w:hAnsiTheme="minorHAnsi" w:hint="eastAsia"/>
          <w:lang w:val="ru-RU"/>
        </w:rPr>
        <w:t>противпожарних</w:t>
      </w:r>
      <w:r w:rsidRPr="001B6D10">
        <w:rPr>
          <w:rFonts w:asciiTheme="minorHAnsi" w:hAnsiTheme="minorHAnsi"/>
          <w:lang w:val="ru-RU"/>
        </w:rPr>
        <w:t xml:space="preserve"> </w:t>
      </w:r>
      <w:r w:rsidRPr="001B6D10">
        <w:rPr>
          <w:rFonts w:asciiTheme="minorHAnsi" w:hAnsiTheme="minorHAnsi" w:hint="eastAsia"/>
          <w:lang w:val="ru-RU"/>
        </w:rPr>
        <w:t>пруга</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превентивно</w:t>
      </w:r>
      <w:r w:rsidRPr="001B6D10">
        <w:rPr>
          <w:rFonts w:asciiTheme="minorHAnsi" w:hAnsiTheme="minorHAnsi"/>
          <w:lang w:val="ru-RU"/>
        </w:rPr>
        <w:t xml:space="preserve"> </w:t>
      </w:r>
      <w:r w:rsidRPr="001B6D10">
        <w:rPr>
          <w:rFonts w:asciiTheme="minorHAnsi" w:hAnsiTheme="minorHAnsi"/>
          <w:lang w:val="sr-Cyrl-RS"/>
        </w:rPr>
        <w:t>упозоравати становништво</w:t>
      </w:r>
      <w:r w:rsidRPr="001B6D10">
        <w:rPr>
          <w:rFonts w:asciiTheme="minorHAnsi" w:hAnsiTheme="minorHAnsi"/>
          <w:lang w:val="ru-RU"/>
        </w:rPr>
        <w:t xml:space="preserve"> </w:t>
      </w:r>
      <w:r w:rsidRPr="001B6D10">
        <w:rPr>
          <w:rFonts w:asciiTheme="minorHAnsi" w:hAnsiTheme="minorHAnsi" w:hint="eastAsia"/>
          <w:lang w:val="ru-RU"/>
        </w:rPr>
        <w:t>преко</w:t>
      </w:r>
      <w:r w:rsidRPr="001B6D10">
        <w:rPr>
          <w:rFonts w:asciiTheme="minorHAnsi" w:hAnsiTheme="minorHAnsi"/>
          <w:lang w:val="ru-RU"/>
        </w:rPr>
        <w:t xml:space="preserve"> </w:t>
      </w:r>
      <w:r w:rsidRPr="001B6D10">
        <w:rPr>
          <w:rFonts w:asciiTheme="minorHAnsi" w:hAnsiTheme="minorHAnsi" w:hint="eastAsia"/>
          <w:lang w:val="ru-RU"/>
        </w:rPr>
        <w:t>медија</w:t>
      </w:r>
      <w:r w:rsidRPr="001B6D10">
        <w:rPr>
          <w:rFonts w:asciiTheme="minorHAnsi" w:hAnsiTheme="minorHAnsi"/>
          <w:lang w:val="ru-RU"/>
        </w:rPr>
        <w:t xml:space="preserve"> </w:t>
      </w:r>
      <w:r w:rsidRPr="001B6D10">
        <w:rPr>
          <w:rFonts w:asciiTheme="minorHAnsi" w:hAnsiTheme="minorHAnsi" w:hint="eastAsia"/>
          <w:lang w:val="ru-RU"/>
        </w:rPr>
        <w:t>и</w:t>
      </w:r>
      <w:r w:rsidRPr="001B6D10">
        <w:rPr>
          <w:rFonts w:asciiTheme="minorHAnsi" w:hAnsiTheme="minorHAnsi"/>
          <w:lang w:val="ru-RU"/>
        </w:rPr>
        <w:t xml:space="preserve"> </w:t>
      </w:r>
      <w:r w:rsidRPr="001B6D10">
        <w:rPr>
          <w:rFonts w:asciiTheme="minorHAnsi" w:hAnsiTheme="minorHAnsi" w:hint="eastAsia"/>
          <w:lang w:val="ru-RU"/>
        </w:rPr>
        <w:t>табли</w:t>
      </w:r>
      <w:r w:rsidRPr="001B6D10">
        <w:rPr>
          <w:rFonts w:asciiTheme="minorHAnsi" w:hAnsiTheme="minorHAnsi"/>
          <w:lang w:val="ru-RU"/>
        </w:rPr>
        <w:t xml:space="preserve"> </w:t>
      </w:r>
      <w:r w:rsidRPr="001B6D10">
        <w:rPr>
          <w:rFonts w:asciiTheme="minorHAnsi" w:hAnsiTheme="minorHAnsi" w:hint="eastAsia"/>
          <w:lang w:val="ru-RU"/>
        </w:rPr>
        <w:t>упозорења</w:t>
      </w:r>
      <w:r w:rsidRPr="001B6D10">
        <w:rPr>
          <w:rFonts w:asciiTheme="minorHAnsi" w:hAnsiTheme="minorHAnsi"/>
          <w:lang w:val="ru-RU"/>
        </w:rPr>
        <w:t>.</w:t>
      </w:r>
    </w:p>
    <w:p w14:paraId="7FDB92F2" w14:textId="77777777" w:rsidR="00973480" w:rsidRPr="001B6D10" w:rsidRDefault="00973480" w:rsidP="0017793A">
      <w:pPr>
        <w:rPr>
          <w:rFonts w:asciiTheme="minorHAnsi" w:hAnsiTheme="minorHAnsi"/>
          <w:i/>
          <w:iCs/>
          <w:lang w:val="ru-RU"/>
        </w:rPr>
      </w:pPr>
    </w:p>
    <w:p w14:paraId="35DD4210" w14:textId="77777777" w:rsidR="00973480" w:rsidRPr="001B6D10" w:rsidRDefault="00973480" w:rsidP="0017793A">
      <w:pPr>
        <w:rPr>
          <w:rFonts w:asciiTheme="minorHAnsi" w:hAnsiTheme="minorHAnsi"/>
          <w:i/>
          <w:iCs/>
          <w:lang w:val="ru-RU"/>
        </w:rPr>
      </w:pPr>
    </w:p>
    <w:p w14:paraId="7D9073E7" w14:textId="0A3F4A2C" w:rsidR="0017793A" w:rsidRPr="001B6D10" w:rsidRDefault="0017793A" w:rsidP="0017793A">
      <w:pPr>
        <w:rPr>
          <w:rFonts w:asciiTheme="minorHAnsi" w:hAnsiTheme="minorHAnsi"/>
          <w:i/>
          <w:iCs/>
          <w:lang w:val="ru-RU"/>
        </w:rPr>
      </w:pPr>
      <w:r w:rsidRPr="001B6D10">
        <w:rPr>
          <w:rFonts w:asciiTheme="minorHAnsi" w:hAnsiTheme="minorHAnsi"/>
          <w:i/>
          <w:iCs/>
          <w:lang w:val="ru-RU"/>
        </w:rPr>
        <w:t xml:space="preserve">                       613. </w:t>
      </w:r>
      <w:r w:rsidRPr="001B6D10">
        <w:rPr>
          <w:rFonts w:asciiTheme="minorHAnsi" w:hAnsiTheme="minorHAnsi" w:hint="eastAsia"/>
          <w:i/>
          <w:iCs/>
          <w:lang w:val="ru-RU"/>
        </w:rPr>
        <w:t>Заштита</w:t>
      </w:r>
      <w:r w:rsidRPr="001B6D10">
        <w:rPr>
          <w:rFonts w:asciiTheme="minorHAnsi" w:hAnsiTheme="minorHAnsi"/>
          <w:i/>
          <w:iCs/>
          <w:lang w:val="ru-RU"/>
        </w:rPr>
        <w:t xml:space="preserve"> </w:t>
      </w:r>
      <w:r w:rsidRPr="001B6D10">
        <w:rPr>
          <w:rFonts w:asciiTheme="minorHAnsi" w:hAnsiTheme="minorHAnsi" w:hint="eastAsia"/>
          <w:i/>
          <w:iCs/>
          <w:lang w:val="ru-RU"/>
        </w:rPr>
        <w:t>шума</w:t>
      </w:r>
      <w:r w:rsidRPr="001B6D10">
        <w:rPr>
          <w:rFonts w:asciiTheme="minorHAnsi" w:hAnsiTheme="minorHAnsi"/>
          <w:i/>
          <w:iCs/>
          <w:lang w:val="ru-RU"/>
        </w:rPr>
        <w:t xml:space="preserve"> </w:t>
      </w:r>
      <w:r w:rsidRPr="001B6D10">
        <w:rPr>
          <w:rFonts w:asciiTheme="minorHAnsi" w:hAnsiTheme="minorHAnsi" w:hint="eastAsia"/>
          <w:i/>
          <w:iCs/>
          <w:lang w:val="ru-RU"/>
        </w:rPr>
        <w:t>од</w:t>
      </w:r>
      <w:r w:rsidRPr="001B6D10">
        <w:rPr>
          <w:rFonts w:asciiTheme="minorHAnsi" w:hAnsiTheme="minorHAnsi"/>
          <w:i/>
          <w:iCs/>
          <w:lang w:val="ru-RU"/>
        </w:rPr>
        <w:t xml:space="preserve"> </w:t>
      </w:r>
      <w:r w:rsidRPr="001B6D10">
        <w:rPr>
          <w:rFonts w:asciiTheme="minorHAnsi" w:hAnsiTheme="minorHAnsi" w:hint="eastAsia"/>
          <w:i/>
          <w:iCs/>
          <w:lang w:val="ru-RU"/>
        </w:rPr>
        <w:t>пожара</w:t>
      </w:r>
    </w:p>
    <w:p w14:paraId="5605B8F4" w14:textId="77777777" w:rsidR="00973480" w:rsidRPr="001B6D10" w:rsidRDefault="00973480" w:rsidP="004807BA">
      <w:pPr>
        <w:rPr>
          <w:rFonts w:asciiTheme="minorHAnsi" w:hAnsiTheme="minorHAnsi"/>
          <w:lang w:val="ru-RU"/>
        </w:rPr>
      </w:pPr>
    </w:p>
    <w:p w14:paraId="0CA065FD" w14:textId="12AB7073" w:rsidR="004807BA" w:rsidRPr="001B6D10" w:rsidRDefault="00973480" w:rsidP="004807BA">
      <w:pPr>
        <w:rPr>
          <w:rFonts w:asciiTheme="majorBidi" w:hAnsiTheme="majorBidi" w:cstheme="majorBidi"/>
          <w:sz w:val="20"/>
          <w:lang w:val="ru-RU"/>
        </w:rPr>
      </w:pPr>
      <w:r w:rsidRPr="001B6D10">
        <w:rPr>
          <w:rFonts w:asciiTheme="majorBidi" w:hAnsiTheme="majorBidi" w:cstheme="majorBidi" w:hint="eastAsia"/>
          <w:sz w:val="20"/>
          <w:lang w:val="ru-RU"/>
        </w:rPr>
        <w:t>Табела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бр</w:t>
      </w:r>
      <w:r w:rsidRPr="001B6D10">
        <w:rPr>
          <w:rFonts w:asciiTheme="majorBidi" w:hAnsiTheme="majorBidi" w:cstheme="majorBidi"/>
          <w:sz w:val="20"/>
          <w:lang w:val="ru-RU"/>
        </w:rPr>
        <w:t xml:space="preserve">. 4.15. – </w:t>
      </w:r>
      <w:r w:rsidRPr="001B6D10">
        <w:rPr>
          <w:rFonts w:asciiTheme="majorBidi" w:hAnsiTheme="majorBidi" w:cstheme="majorBidi" w:hint="eastAsia"/>
          <w:sz w:val="20"/>
          <w:lang w:val="ru-RU"/>
        </w:rPr>
        <w:t>Заштита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шума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од</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пожара</w:t>
      </w:r>
    </w:p>
    <w:tbl>
      <w:tblPr>
        <w:tblW w:w="10300" w:type="dxa"/>
        <w:tblLook w:val="04A0" w:firstRow="1" w:lastRow="0" w:firstColumn="1" w:lastColumn="0" w:noHBand="0" w:noVBand="1"/>
      </w:tblPr>
      <w:tblGrid>
        <w:gridCol w:w="3805"/>
        <w:gridCol w:w="1112"/>
        <w:gridCol w:w="1120"/>
        <w:gridCol w:w="1120"/>
        <w:gridCol w:w="1120"/>
        <w:gridCol w:w="1120"/>
        <w:gridCol w:w="1120"/>
      </w:tblGrid>
      <w:tr w:rsidR="001B6D10" w:rsidRPr="001B6D10" w14:paraId="59EE97AC" w14:textId="77777777" w:rsidTr="00973480">
        <w:trPr>
          <w:trHeight w:val="270"/>
        </w:trPr>
        <w:tc>
          <w:tcPr>
            <w:tcW w:w="3805" w:type="dxa"/>
            <w:vMerge w:val="restart"/>
            <w:tcBorders>
              <w:top w:val="double" w:sz="6" w:space="0" w:color="auto"/>
              <w:left w:val="double" w:sz="6" w:space="0" w:color="auto"/>
              <w:bottom w:val="double" w:sz="6" w:space="0" w:color="000000"/>
              <w:right w:val="single" w:sz="4" w:space="0" w:color="auto"/>
            </w:tcBorders>
            <w:noWrap/>
            <w:vAlign w:val="center"/>
            <w:hideMark/>
          </w:tcPr>
          <w:p w14:paraId="4251F4DD"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Газдински тип</w:t>
            </w:r>
          </w:p>
        </w:tc>
        <w:tc>
          <w:tcPr>
            <w:tcW w:w="2015" w:type="dxa"/>
            <w:gridSpan w:val="2"/>
            <w:tcBorders>
              <w:top w:val="double" w:sz="6" w:space="0" w:color="auto"/>
              <w:left w:val="nil"/>
              <w:bottom w:val="single" w:sz="4" w:space="0" w:color="auto"/>
              <w:right w:val="single" w:sz="4" w:space="0" w:color="auto"/>
            </w:tcBorders>
            <w:noWrap/>
            <w:vAlign w:val="center"/>
            <w:hideMark/>
          </w:tcPr>
          <w:p w14:paraId="5D2B95FB"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Проста репродукција</w:t>
            </w:r>
          </w:p>
        </w:tc>
        <w:tc>
          <w:tcPr>
            <w:tcW w:w="2240" w:type="dxa"/>
            <w:gridSpan w:val="2"/>
            <w:tcBorders>
              <w:top w:val="double" w:sz="6" w:space="0" w:color="auto"/>
              <w:left w:val="nil"/>
              <w:bottom w:val="single" w:sz="4" w:space="0" w:color="auto"/>
              <w:right w:val="single" w:sz="4" w:space="0" w:color="auto"/>
            </w:tcBorders>
            <w:noWrap/>
            <w:vAlign w:val="center"/>
            <w:hideMark/>
          </w:tcPr>
          <w:p w14:paraId="6C2593E6"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Проширена репродукција</w:t>
            </w:r>
          </w:p>
        </w:tc>
        <w:tc>
          <w:tcPr>
            <w:tcW w:w="2240" w:type="dxa"/>
            <w:gridSpan w:val="2"/>
            <w:tcBorders>
              <w:top w:val="double" w:sz="6" w:space="0" w:color="auto"/>
              <w:left w:val="nil"/>
              <w:bottom w:val="single" w:sz="4" w:space="0" w:color="auto"/>
              <w:right w:val="double" w:sz="6" w:space="0" w:color="000000"/>
            </w:tcBorders>
            <w:noWrap/>
            <w:vAlign w:val="center"/>
            <w:hideMark/>
          </w:tcPr>
          <w:p w14:paraId="78A7D6F6"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Укупно</w:t>
            </w:r>
          </w:p>
        </w:tc>
      </w:tr>
      <w:tr w:rsidR="001B6D10" w:rsidRPr="001B6D10" w14:paraId="6C568A6B" w14:textId="77777777" w:rsidTr="00973480">
        <w:trPr>
          <w:trHeight w:val="51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313D8883" w14:textId="77777777" w:rsidR="00973480" w:rsidRPr="001B6D10" w:rsidRDefault="00973480" w:rsidP="00973480">
            <w:pPr>
              <w:rPr>
                <w:rFonts w:ascii="Times New Roman" w:hAnsi="Times New Roman"/>
                <w:b/>
                <w:bCs/>
                <w:sz w:val="20"/>
              </w:rPr>
            </w:pPr>
          </w:p>
        </w:tc>
        <w:tc>
          <w:tcPr>
            <w:tcW w:w="895" w:type="dxa"/>
            <w:tcBorders>
              <w:top w:val="nil"/>
              <w:left w:val="nil"/>
              <w:bottom w:val="single" w:sz="4" w:space="0" w:color="auto"/>
              <w:right w:val="single" w:sz="4" w:space="0" w:color="auto"/>
            </w:tcBorders>
            <w:vAlign w:val="center"/>
            <w:hideMark/>
          </w:tcPr>
          <w:p w14:paraId="20AADA11"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557C74CC"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22999FE9"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single" w:sz="4" w:space="0" w:color="auto"/>
            </w:tcBorders>
            <w:vAlign w:val="center"/>
            <w:hideMark/>
          </w:tcPr>
          <w:p w14:paraId="7A987366"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c>
          <w:tcPr>
            <w:tcW w:w="1120" w:type="dxa"/>
            <w:tcBorders>
              <w:top w:val="nil"/>
              <w:left w:val="nil"/>
              <w:bottom w:val="single" w:sz="4" w:space="0" w:color="auto"/>
              <w:right w:val="single" w:sz="4" w:space="0" w:color="auto"/>
            </w:tcBorders>
            <w:vAlign w:val="center"/>
            <w:hideMark/>
          </w:tcPr>
          <w:p w14:paraId="45901461"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Површина</w:t>
            </w:r>
          </w:p>
        </w:tc>
        <w:tc>
          <w:tcPr>
            <w:tcW w:w="1120" w:type="dxa"/>
            <w:tcBorders>
              <w:top w:val="nil"/>
              <w:left w:val="nil"/>
              <w:bottom w:val="single" w:sz="4" w:space="0" w:color="auto"/>
              <w:right w:val="double" w:sz="6" w:space="0" w:color="auto"/>
            </w:tcBorders>
            <w:vAlign w:val="center"/>
            <w:hideMark/>
          </w:tcPr>
          <w:p w14:paraId="436A9EAF"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Радна површина</w:t>
            </w:r>
          </w:p>
        </w:tc>
      </w:tr>
      <w:tr w:rsidR="001B6D10" w:rsidRPr="001B6D10" w14:paraId="79C46891" w14:textId="77777777" w:rsidTr="00973480">
        <w:trPr>
          <w:trHeight w:val="270"/>
        </w:trPr>
        <w:tc>
          <w:tcPr>
            <w:tcW w:w="3805" w:type="dxa"/>
            <w:vMerge/>
            <w:tcBorders>
              <w:top w:val="double" w:sz="6" w:space="0" w:color="auto"/>
              <w:left w:val="double" w:sz="6" w:space="0" w:color="auto"/>
              <w:bottom w:val="double" w:sz="6" w:space="0" w:color="000000"/>
              <w:right w:val="single" w:sz="4" w:space="0" w:color="auto"/>
            </w:tcBorders>
            <w:vAlign w:val="center"/>
            <w:hideMark/>
          </w:tcPr>
          <w:p w14:paraId="4F092BD2" w14:textId="77777777" w:rsidR="00973480" w:rsidRPr="001B6D10" w:rsidRDefault="00973480" w:rsidP="00973480">
            <w:pPr>
              <w:rPr>
                <w:rFonts w:ascii="Times New Roman" w:hAnsi="Times New Roman"/>
                <w:b/>
                <w:bCs/>
                <w:sz w:val="20"/>
              </w:rPr>
            </w:pPr>
          </w:p>
        </w:tc>
        <w:tc>
          <w:tcPr>
            <w:tcW w:w="6495" w:type="dxa"/>
            <w:gridSpan w:val="6"/>
            <w:tcBorders>
              <w:top w:val="single" w:sz="4" w:space="0" w:color="auto"/>
              <w:left w:val="nil"/>
              <w:bottom w:val="double" w:sz="6" w:space="0" w:color="auto"/>
              <w:right w:val="double" w:sz="6" w:space="0" w:color="000000"/>
            </w:tcBorders>
            <w:vAlign w:val="center"/>
            <w:hideMark/>
          </w:tcPr>
          <w:p w14:paraId="2DE3085B" w14:textId="77777777" w:rsidR="00973480" w:rsidRPr="001B6D10" w:rsidRDefault="00973480" w:rsidP="00973480">
            <w:pPr>
              <w:jc w:val="center"/>
              <w:rPr>
                <w:rFonts w:ascii="Times New Roman" w:hAnsi="Times New Roman"/>
                <w:sz w:val="20"/>
              </w:rPr>
            </w:pPr>
            <w:r w:rsidRPr="001B6D10">
              <w:rPr>
                <w:rFonts w:ascii="Times New Roman" w:hAnsi="Times New Roman"/>
                <w:sz w:val="20"/>
              </w:rPr>
              <w:t>( ха )</w:t>
            </w:r>
          </w:p>
        </w:tc>
      </w:tr>
      <w:tr w:rsidR="001B6D10" w:rsidRPr="001B6D10" w14:paraId="12E9484E" w14:textId="77777777" w:rsidTr="00973480">
        <w:trPr>
          <w:trHeight w:val="330"/>
        </w:trPr>
        <w:tc>
          <w:tcPr>
            <w:tcW w:w="3805" w:type="dxa"/>
            <w:tcBorders>
              <w:top w:val="single" w:sz="4" w:space="0" w:color="auto"/>
              <w:left w:val="double" w:sz="6" w:space="0" w:color="auto"/>
              <w:bottom w:val="single" w:sz="4" w:space="0" w:color="auto"/>
              <w:right w:val="single" w:sz="4" w:space="0" w:color="auto"/>
            </w:tcBorders>
            <w:noWrap/>
            <w:vAlign w:val="bottom"/>
            <w:hideMark/>
          </w:tcPr>
          <w:p w14:paraId="7EEC76E3"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1210. Вештачки подигнуте плантаже тополе</w:t>
            </w:r>
          </w:p>
        </w:tc>
        <w:tc>
          <w:tcPr>
            <w:tcW w:w="895" w:type="dxa"/>
            <w:tcBorders>
              <w:top w:val="nil"/>
              <w:left w:val="nil"/>
              <w:bottom w:val="single" w:sz="4" w:space="0" w:color="auto"/>
              <w:right w:val="single" w:sz="4" w:space="0" w:color="auto"/>
            </w:tcBorders>
            <w:vAlign w:val="center"/>
            <w:hideMark/>
          </w:tcPr>
          <w:p w14:paraId="5099D82D"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39071DF9"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single" w:sz="4" w:space="0" w:color="auto"/>
            </w:tcBorders>
            <w:vAlign w:val="center"/>
            <w:hideMark/>
          </w:tcPr>
          <w:p w14:paraId="6115BB50"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19BFCE72"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6E5FB1D8"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c>
          <w:tcPr>
            <w:tcW w:w="1120" w:type="dxa"/>
            <w:tcBorders>
              <w:top w:val="nil"/>
              <w:left w:val="nil"/>
              <w:bottom w:val="single" w:sz="4" w:space="0" w:color="auto"/>
              <w:right w:val="double" w:sz="6" w:space="0" w:color="auto"/>
            </w:tcBorders>
            <w:vAlign w:val="center"/>
            <w:hideMark/>
          </w:tcPr>
          <w:p w14:paraId="6836A1C7"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29.91</w:t>
            </w:r>
          </w:p>
        </w:tc>
      </w:tr>
      <w:tr w:rsidR="001B6D10" w:rsidRPr="001B6D10" w14:paraId="0F29BEB5" w14:textId="77777777" w:rsidTr="00973480">
        <w:trPr>
          <w:trHeight w:val="330"/>
        </w:trPr>
        <w:tc>
          <w:tcPr>
            <w:tcW w:w="3805" w:type="dxa"/>
            <w:tcBorders>
              <w:top w:val="nil"/>
              <w:left w:val="double" w:sz="6" w:space="0" w:color="auto"/>
              <w:bottom w:val="single" w:sz="4" w:space="0" w:color="auto"/>
              <w:right w:val="single" w:sz="4" w:space="0" w:color="auto"/>
            </w:tcBorders>
            <w:noWrap/>
            <w:vAlign w:val="bottom"/>
            <w:hideMark/>
          </w:tcPr>
          <w:p w14:paraId="1A87993A" w14:textId="77777777" w:rsidR="00973480" w:rsidRPr="001B6D10" w:rsidRDefault="00973480" w:rsidP="00973480">
            <w:pPr>
              <w:rPr>
                <w:rFonts w:ascii="Times New Roman CYR" w:hAnsi="Times New Roman CYR"/>
                <w:sz w:val="18"/>
                <w:szCs w:val="18"/>
                <w:lang w:val="ru-RU"/>
              </w:rPr>
            </w:pPr>
            <w:r w:rsidRPr="001B6D10">
              <w:rPr>
                <w:rFonts w:ascii="Times New Roman CYR" w:hAnsi="Times New Roman CYR"/>
                <w:sz w:val="18"/>
                <w:szCs w:val="18"/>
                <w:lang w:val="ru-RU"/>
              </w:rPr>
              <w:t>2310. Високе мешовите шуме пољског јасена</w:t>
            </w:r>
          </w:p>
        </w:tc>
        <w:tc>
          <w:tcPr>
            <w:tcW w:w="895" w:type="dxa"/>
            <w:tcBorders>
              <w:top w:val="nil"/>
              <w:left w:val="nil"/>
              <w:bottom w:val="single" w:sz="4" w:space="0" w:color="auto"/>
              <w:right w:val="single" w:sz="4" w:space="0" w:color="auto"/>
            </w:tcBorders>
            <w:vAlign w:val="center"/>
            <w:hideMark/>
          </w:tcPr>
          <w:p w14:paraId="5F0E0515"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37E5ED9E"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single" w:sz="4" w:space="0" w:color="auto"/>
            </w:tcBorders>
            <w:vAlign w:val="center"/>
            <w:hideMark/>
          </w:tcPr>
          <w:p w14:paraId="0AD98AF6"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56B4BA8F"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nil"/>
              <w:left w:val="nil"/>
              <w:bottom w:val="single" w:sz="4" w:space="0" w:color="auto"/>
              <w:right w:val="single" w:sz="4" w:space="0" w:color="auto"/>
            </w:tcBorders>
            <w:vAlign w:val="center"/>
            <w:hideMark/>
          </w:tcPr>
          <w:p w14:paraId="6E65ECD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c>
          <w:tcPr>
            <w:tcW w:w="1120" w:type="dxa"/>
            <w:tcBorders>
              <w:top w:val="nil"/>
              <w:left w:val="nil"/>
              <w:bottom w:val="single" w:sz="4" w:space="0" w:color="auto"/>
              <w:right w:val="double" w:sz="6" w:space="0" w:color="auto"/>
            </w:tcBorders>
            <w:vAlign w:val="center"/>
            <w:hideMark/>
          </w:tcPr>
          <w:p w14:paraId="573B0B34"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2.80</w:t>
            </w:r>
          </w:p>
        </w:tc>
      </w:tr>
      <w:tr w:rsidR="001B6D10" w:rsidRPr="001B6D10" w14:paraId="49938007" w14:textId="77777777" w:rsidTr="00973480">
        <w:trPr>
          <w:trHeight w:val="330"/>
        </w:trPr>
        <w:tc>
          <w:tcPr>
            <w:tcW w:w="3805" w:type="dxa"/>
            <w:tcBorders>
              <w:top w:val="nil"/>
              <w:left w:val="double" w:sz="6" w:space="0" w:color="auto"/>
              <w:bottom w:val="single" w:sz="4" w:space="0" w:color="auto"/>
              <w:right w:val="single" w:sz="4" w:space="0" w:color="auto"/>
            </w:tcBorders>
            <w:noWrap/>
            <w:vAlign w:val="bottom"/>
            <w:hideMark/>
          </w:tcPr>
          <w:p w14:paraId="4F85E00C"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2410. Високе мешовите шуме лужњака</w:t>
            </w:r>
          </w:p>
        </w:tc>
        <w:tc>
          <w:tcPr>
            <w:tcW w:w="895" w:type="dxa"/>
            <w:tcBorders>
              <w:top w:val="nil"/>
              <w:left w:val="nil"/>
              <w:bottom w:val="nil"/>
              <w:right w:val="single" w:sz="4" w:space="0" w:color="auto"/>
            </w:tcBorders>
            <w:vAlign w:val="center"/>
            <w:hideMark/>
          </w:tcPr>
          <w:p w14:paraId="5DF11256"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04594F4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138.01</w:t>
            </w:r>
          </w:p>
        </w:tc>
        <w:tc>
          <w:tcPr>
            <w:tcW w:w="1120" w:type="dxa"/>
            <w:tcBorders>
              <w:top w:val="nil"/>
              <w:left w:val="nil"/>
              <w:bottom w:val="nil"/>
              <w:right w:val="single" w:sz="4" w:space="0" w:color="auto"/>
            </w:tcBorders>
            <w:vAlign w:val="center"/>
            <w:hideMark/>
          </w:tcPr>
          <w:p w14:paraId="71421434"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nil"/>
              <w:right w:val="single" w:sz="4" w:space="0" w:color="auto"/>
            </w:tcBorders>
            <w:vAlign w:val="center"/>
            <w:hideMark/>
          </w:tcPr>
          <w:p w14:paraId="0F0DF373"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2.90</w:t>
            </w:r>
          </w:p>
        </w:tc>
        <w:tc>
          <w:tcPr>
            <w:tcW w:w="1120" w:type="dxa"/>
            <w:tcBorders>
              <w:top w:val="nil"/>
              <w:left w:val="nil"/>
              <w:bottom w:val="single" w:sz="4" w:space="0" w:color="auto"/>
              <w:right w:val="single" w:sz="4" w:space="0" w:color="auto"/>
            </w:tcBorders>
            <w:vAlign w:val="center"/>
            <w:hideMark/>
          </w:tcPr>
          <w:p w14:paraId="25412D43"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140.91</w:t>
            </w:r>
          </w:p>
        </w:tc>
        <w:tc>
          <w:tcPr>
            <w:tcW w:w="1120" w:type="dxa"/>
            <w:tcBorders>
              <w:top w:val="nil"/>
              <w:left w:val="nil"/>
              <w:bottom w:val="single" w:sz="4" w:space="0" w:color="auto"/>
              <w:right w:val="double" w:sz="6" w:space="0" w:color="auto"/>
            </w:tcBorders>
            <w:vAlign w:val="center"/>
            <w:hideMark/>
          </w:tcPr>
          <w:p w14:paraId="50723CCE"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140.91</w:t>
            </w:r>
          </w:p>
        </w:tc>
      </w:tr>
      <w:tr w:rsidR="001B6D10" w:rsidRPr="001B6D10" w14:paraId="586885C2" w14:textId="77777777" w:rsidTr="00973480">
        <w:trPr>
          <w:trHeight w:val="330"/>
        </w:trPr>
        <w:tc>
          <w:tcPr>
            <w:tcW w:w="3805" w:type="dxa"/>
            <w:tcBorders>
              <w:top w:val="nil"/>
              <w:left w:val="double" w:sz="6" w:space="0" w:color="auto"/>
              <w:bottom w:val="single" w:sz="8" w:space="0" w:color="auto"/>
              <w:right w:val="single" w:sz="4" w:space="0" w:color="auto"/>
            </w:tcBorders>
            <w:noWrap/>
            <w:vAlign w:val="bottom"/>
            <w:hideMark/>
          </w:tcPr>
          <w:p w14:paraId="3AA37A8A" w14:textId="77777777" w:rsidR="00973480" w:rsidRPr="001B6D10" w:rsidRDefault="00973480" w:rsidP="00973480">
            <w:pPr>
              <w:rPr>
                <w:rFonts w:ascii="Times New Roman CYR" w:hAnsi="Times New Roman CYR"/>
                <w:sz w:val="18"/>
                <w:szCs w:val="18"/>
              </w:rPr>
            </w:pPr>
            <w:r w:rsidRPr="001B6D10">
              <w:rPr>
                <w:rFonts w:ascii="Times New Roman CYR" w:hAnsi="Times New Roman CYR"/>
                <w:sz w:val="18"/>
                <w:szCs w:val="18"/>
              </w:rPr>
              <w:t>2810. Високе мешовите шуме ОТЛ</w:t>
            </w:r>
          </w:p>
        </w:tc>
        <w:tc>
          <w:tcPr>
            <w:tcW w:w="895" w:type="dxa"/>
            <w:tcBorders>
              <w:top w:val="single" w:sz="4" w:space="0" w:color="auto"/>
              <w:left w:val="nil"/>
              <w:bottom w:val="single" w:sz="8" w:space="0" w:color="auto"/>
              <w:right w:val="single" w:sz="4" w:space="0" w:color="auto"/>
            </w:tcBorders>
            <w:vAlign w:val="center"/>
            <w:hideMark/>
          </w:tcPr>
          <w:p w14:paraId="2CA0CC7C"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2FD18E69"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 </w:t>
            </w:r>
          </w:p>
        </w:tc>
        <w:tc>
          <w:tcPr>
            <w:tcW w:w="1120" w:type="dxa"/>
            <w:tcBorders>
              <w:top w:val="single" w:sz="4" w:space="0" w:color="auto"/>
              <w:left w:val="nil"/>
              <w:bottom w:val="single" w:sz="8" w:space="0" w:color="auto"/>
              <w:right w:val="single" w:sz="4" w:space="0" w:color="auto"/>
            </w:tcBorders>
            <w:vAlign w:val="center"/>
            <w:hideMark/>
          </w:tcPr>
          <w:p w14:paraId="15511210"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single" w:sz="4" w:space="0" w:color="auto"/>
              <w:left w:val="nil"/>
              <w:bottom w:val="single" w:sz="8" w:space="0" w:color="auto"/>
              <w:right w:val="single" w:sz="4" w:space="0" w:color="auto"/>
            </w:tcBorders>
            <w:vAlign w:val="center"/>
            <w:hideMark/>
          </w:tcPr>
          <w:p w14:paraId="622EA0F7"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single" w:sz="4" w:space="0" w:color="auto"/>
            </w:tcBorders>
            <w:vAlign w:val="center"/>
            <w:hideMark/>
          </w:tcPr>
          <w:p w14:paraId="31E20391"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c>
          <w:tcPr>
            <w:tcW w:w="1120" w:type="dxa"/>
            <w:tcBorders>
              <w:top w:val="nil"/>
              <w:left w:val="nil"/>
              <w:bottom w:val="single" w:sz="8" w:space="0" w:color="auto"/>
              <w:right w:val="double" w:sz="6" w:space="0" w:color="auto"/>
            </w:tcBorders>
            <w:vAlign w:val="center"/>
            <w:hideMark/>
          </w:tcPr>
          <w:p w14:paraId="46AF915D" w14:textId="77777777" w:rsidR="00973480" w:rsidRPr="001B6D10" w:rsidRDefault="00973480" w:rsidP="00973480">
            <w:pPr>
              <w:jc w:val="right"/>
              <w:rPr>
                <w:rFonts w:ascii="Times New Roman" w:hAnsi="Times New Roman"/>
                <w:sz w:val="20"/>
              </w:rPr>
            </w:pPr>
            <w:r w:rsidRPr="001B6D10">
              <w:rPr>
                <w:rFonts w:ascii="Times New Roman" w:hAnsi="Times New Roman"/>
                <w:sz w:val="20"/>
              </w:rPr>
              <w:t>5.00</w:t>
            </w:r>
          </w:p>
        </w:tc>
      </w:tr>
      <w:tr w:rsidR="00973480" w:rsidRPr="001B6D10" w14:paraId="02C1B25D" w14:textId="77777777" w:rsidTr="00973480">
        <w:trPr>
          <w:trHeight w:val="465"/>
        </w:trPr>
        <w:tc>
          <w:tcPr>
            <w:tcW w:w="3805" w:type="dxa"/>
            <w:tcBorders>
              <w:top w:val="nil"/>
              <w:left w:val="double" w:sz="6" w:space="0" w:color="auto"/>
              <w:bottom w:val="double" w:sz="6" w:space="0" w:color="auto"/>
              <w:right w:val="single" w:sz="4" w:space="0" w:color="auto"/>
            </w:tcBorders>
            <w:shd w:val="clear" w:color="000000" w:fill="EEECE1"/>
            <w:noWrap/>
            <w:vAlign w:val="center"/>
            <w:hideMark/>
          </w:tcPr>
          <w:p w14:paraId="3CE04FAC" w14:textId="77777777" w:rsidR="00973480" w:rsidRPr="001B6D10" w:rsidRDefault="00973480" w:rsidP="00973480">
            <w:pPr>
              <w:jc w:val="center"/>
              <w:rPr>
                <w:rFonts w:ascii="Times New Roman" w:hAnsi="Times New Roman"/>
                <w:b/>
                <w:bCs/>
                <w:sz w:val="20"/>
              </w:rPr>
            </w:pPr>
            <w:r w:rsidRPr="001B6D10">
              <w:rPr>
                <w:rFonts w:ascii="Times New Roman" w:hAnsi="Times New Roman"/>
                <w:b/>
                <w:bCs/>
                <w:sz w:val="20"/>
              </w:rPr>
              <w:t> </w:t>
            </w:r>
          </w:p>
        </w:tc>
        <w:tc>
          <w:tcPr>
            <w:tcW w:w="895" w:type="dxa"/>
            <w:tcBorders>
              <w:top w:val="nil"/>
              <w:left w:val="nil"/>
              <w:bottom w:val="double" w:sz="6" w:space="0" w:color="auto"/>
              <w:right w:val="single" w:sz="4" w:space="0" w:color="auto"/>
            </w:tcBorders>
            <w:shd w:val="clear" w:color="000000" w:fill="EEECE1"/>
            <w:noWrap/>
            <w:vAlign w:val="center"/>
            <w:hideMark/>
          </w:tcPr>
          <w:p w14:paraId="045D5E6B"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0CFBD5B0"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170.72</w:t>
            </w:r>
          </w:p>
        </w:tc>
        <w:tc>
          <w:tcPr>
            <w:tcW w:w="1120" w:type="dxa"/>
            <w:tcBorders>
              <w:top w:val="nil"/>
              <w:left w:val="nil"/>
              <w:bottom w:val="double" w:sz="6" w:space="0" w:color="auto"/>
              <w:right w:val="single" w:sz="4" w:space="0" w:color="auto"/>
            </w:tcBorders>
            <w:shd w:val="clear" w:color="000000" w:fill="EEECE1"/>
            <w:noWrap/>
            <w:vAlign w:val="center"/>
            <w:hideMark/>
          </w:tcPr>
          <w:p w14:paraId="344177DC"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4EA0123B"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7.90</w:t>
            </w:r>
          </w:p>
        </w:tc>
        <w:tc>
          <w:tcPr>
            <w:tcW w:w="1120" w:type="dxa"/>
            <w:tcBorders>
              <w:top w:val="nil"/>
              <w:left w:val="nil"/>
              <w:bottom w:val="double" w:sz="6" w:space="0" w:color="auto"/>
              <w:right w:val="single" w:sz="4" w:space="0" w:color="auto"/>
            </w:tcBorders>
            <w:shd w:val="clear" w:color="000000" w:fill="EEECE1"/>
            <w:noWrap/>
            <w:vAlign w:val="center"/>
            <w:hideMark/>
          </w:tcPr>
          <w:p w14:paraId="6DE83D12"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178.62</w:t>
            </w:r>
          </w:p>
        </w:tc>
        <w:tc>
          <w:tcPr>
            <w:tcW w:w="1120" w:type="dxa"/>
            <w:tcBorders>
              <w:top w:val="nil"/>
              <w:left w:val="nil"/>
              <w:bottom w:val="double" w:sz="6" w:space="0" w:color="auto"/>
              <w:right w:val="double" w:sz="6" w:space="0" w:color="auto"/>
            </w:tcBorders>
            <w:shd w:val="clear" w:color="000000" w:fill="EEECE1"/>
            <w:noWrap/>
            <w:vAlign w:val="center"/>
            <w:hideMark/>
          </w:tcPr>
          <w:p w14:paraId="017BBB00" w14:textId="77777777" w:rsidR="00973480" w:rsidRPr="001B6D10" w:rsidRDefault="00973480" w:rsidP="00973480">
            <w:pPr>
              <w:jc w:val="right"/>
              <w:rPr>
                <w:rFonts w:ascii="Times New Roman" w:hAnsi="Times New Roman"/>
                <w:b/>
                <w:bCs/>
                <w:sz w:val="20"/>
              </w:rPr>
            </w:pPr>
            <w:r w:rsidRPr="001B6D10">
              <w:rPr>
                <w:rFonts w:ascii="Times New Roman" w:hAnsi="Times New Roman"/>
                <w:b/>
                <w:bCs/>
                <w:sz w:val="20"/>
              </w:rPr>
              <w:t>178.62</w:t>
            </w:r>
          </w:p>
        </w:tc>
      </w:tr>
    </w:tbl>
    <w:p w14:paraId="5DA87468" w14:textId="77777777" w:rsidR="00973480" w:rsidRPr="001B6D10" w:rsidRDefault="00973480" w:rsidP="004807BA">
      <w:pPr>
        <w:rPr>
          <w:rFonts w:asciiTheme="minorHAnsi" w:hAnsiTheme="minorHAnsi"/>
          <w:lang w:val="ru-RU"/>
        </w:rPr>
      </w:pPr>
    </w:p>
    <w:p w14:paraId="0AE4A802" w14:textId="77777777" w:rsidR="00D136E9" w:rsidRPr="001B6D10" w:rsidRDefault="00D136E9" w:rsidP="00F80EAC">
      <w:pPr>
        <w:rPr>
          <w:rFonts w:asciiTheme="minorHAnsi" w:hAnsiTheme="minorHAnsi"/>
        </w:rPr>
      </w:pPr>
    </w:p>
    <w:p w14:paraId="318A3C20" w14:textId="03D25541" w:rsidR="00F80EAC" w:rsidRPr="001B6D10" w:rsidRDefault="00886694" w:rsidP="00155CA0">
      <w:pPr>
        <w:pStyle w:val="Heading3"/>
      </w:pPr>
      <w:bookmarkStart w:id="79" w:name="_Toc214964834"/>
      <w:r w:rsidRPr="001B6D10">
        <w:t>4</w:t>
      </w:r>
      <w:r w:rsidR="00F80EAC" w:rsidRPr="001B6D10">
        <w:t>.2.</w:t>
      </w:r>
      <w:r w:rsidR="004807BA" w:rsidRPr="001B6D10">
        <w:t>3</w:t>
      </w:r>
      <w:r w:rsidR="00F80EAC" w:rsidRPr="001B6D10">
        <w:tab/>
      </w:r>
      <w:r w:rsidR="00F80EAC" w:rsidRPr="001B6D10">
        <w:rPr>
          <w:rFonts w:hint="eastAsia"/>
        </w:rPr>
        <w:t>План</w:t>
      </w:r>
      <w:r w:rsidR="00F80EAC" w:rsidRPr="001B6D10">
        <w:t xml:space="preserve"> </w:t>
      </w:r>
      <w:r w:rsidR="00F80EAC" w:rsidRPr="001B6D10">
        <w:rPr>
          <w:rFonts w:hint="eastAsia"/>
        </w:rPr>
        <w:t>чувања</w:t>
      </w:r>
      <w:r w:rsidR="00F80EAC" w:rsidRPr="001B6D10">
        <w:t xml:space="preserve"> </w:t>
      </w:r>
      <w:r w:rsidR="00F80EAC" w:rsidRPr="001B6D10">
        <w:rPr>
          <w:rFonts w:hint="eastAsia"/>
        </w:rPr>
        <w:t>шума</w:t>
      </w:r>
      <w:bookmarkEnd w:id="79"/>
    </w:p>
    <w:p w14:paraId="42C84D88" w14:textId="77777777" w:rsidR="004807BA" w:rsidRPr="00383B57" w:rsidRDefault="004807BA" w:rsidP="004807BA">
      <w:pPr>
        <w:rPr>
          <w:rFonts w:asciiTheme="minorHAnsi" w:hAnsiTheme="minorHAnsi"/>
          <w:color w:val="943634" w:themeColor="accent2" w:themeShade="BF"/>
          <w:lang w:val="sr-Cyrl-RS"/>
        </w:rPr>
      </w:pPr>
    </w:p>
    <w:p w14:paraId="477F2E0F" w14:textId="77777777" w:rsidR="004807BA" w:rsidRPr="001B6D10" w:rsidRDefault="004807BA" w:rsidP="004807BA">
      <w:pPr>
        <w:rPr>
          <w:rFonts w:asciiTheme="majorBidi" w:hAnsiTheme="majorBidi" w:cstheme="majorBidi"/>
          <w:lang w:val="ru-RU"/>
        </w:rPr>
      </w:pPr>
      <w:r w:rsidRPr="001B6D10">
        <w:rPr>
          <w:rFonts w:asciiTheme="majorBidi" w:hAnsiTheme="majorBidi" w:cstheme="majorBidi"/>
          <w:lang w:val="ru-RU"/>
        </w:rPr>
        <w:t>-  ефикасност и бројност чуварске службе држати на потребном нивоу;</w:t>
      </w:r>
    </w:p>
    <w:p w14:paraId="7516D3A2" w14:textId="77777777" w:rsidR="004807BA" w:rsidRPr="001B6D10" w:rsidRDefault="004807BA" w:rsidP="004807BA">
      <w:pPr>
        <w:rPr>
          <w:rFonts w:asciiTheme="majorBidi" w:hAnsiTheme="majorBidi" w:cstheme="majorBidi"/>
          <w:lang w:val="ru-RU"/>
        </w:rPr>
      </w:pPr>
      <w:r w:rsidRPr="001B6D10">
        <w:rPr>
          <w:rFonts w:asciiTheme="majorBidi" w:hAnsiTheme="majorBidi" w:cstheme="majorBidi"/>
          <w:lang w:val="ru-RU"/>
        </w:rPr>
        <w:t>-  околном становништву омогућити сакупљање дрвног остатка  и куповину огревног дрвета;</w:t>
      </w:r>
    </w:p>
    <w:p w14:paraId="07C1D40F" w14:textId="77777777" w:rsidR="004807BA" w:rsidRPr="001B6D10" w:rsidRDefault="004807BA" w:rsidP="004807BA">
      <w:pPr>
        <w:rPr>
          <w:rFonts w:asciiTheme="majorBidi" w:hAnsiTheme="majorBidi" w:cstheme="majorBidi"/>
          <w:lang w:val="ru-RU"/>
        </w:rPr>
      </w:pPr>
      <w:r w:rsidRPr="001B6D10">
        <w:rPr>
          <w:rFonts w:asciiTheme="majorBidi" w:hAnsiTheme="majorBidi" w:cstheme="majorBidi"/>
          <w:lang w:val="ru-RU"/>
        </w:rPr>
        <w:t>-  на видним местима истаћи адекватна упозорење о потреби чувања шума;</w:t>
      </w:r>
    </w:p>
    <w:p w14:paraId="31F0EDA3" w14:textId="77777777" w:rsidR="004807BA" w:rsidRPr="001B6D10" w:rsidRDefault="004807BA" w:rsidP="004807BA">
      <w:pPr>
        <w:rPr>
          <w:rFonts w:asciiTheme="minorHAnsi" w:hAnsiTheme="minorHAnsi"/>
          <w:lang w:val="ru-RU"/>
        </w:rPr>
      </w:pPr>
      <w:r w:rsidRPr="001B6D10">
        <w:rPr>
          <w:rFonts w:asciiTheme="majorBidi" w:hAnsiTheme="majorBidi" w:cstheme="majorBidi"/>
          <w:lang w:val="ru-RU"/>
        </w:rPr>
        <w:t>-  повећати сарадњу са локалним органима унутрашњих послова и инспекцијом.</w:t>
      </w:r>
    </w:p>
    <w:p w14:paraId="1F315F99" w14:textId="77777777" w:rsidR="00F80EAC" w:rsidRPr="001B6D10" w:rsidRDefault="00F80EAC" w:rsidP="00F80EAC">
      <w:pPr>
        <w:rPr>
          <w:rFonts w:asciiTheme="minorHAnsi" w:hAnsiTheme="minorHAnsi"/>
          <w:lang w:val="ru-RU"/>
        </w:rPr>
      </w:pPr>
    </w:p>
    <w:p w14:paraId="3CA744F3" w14:textId="77777777" w:rsidR="00174EB4" w:rsidRPr="001B6D10" w:rsidRDefault="00174EB4" w:rsidP="00F80EAC">
      <w:pPr>
        <w:rPr>
          <w:rFonts w:asciiTheme="minorHAnsi" w:hAnsiTheme="minorHAnsi"/>
          <w:lang w:val="ru-RU"/>
        </w:rPr>
      </w:pPr>
    </w:p>
    <w:p w14:paraId="5242C479" w14:textId="3726DEA1" w:rsidR="00F80EAC" w:rsidRPr="001B6D10" w:rsidRDefault="00886694" w:rsidP="005C0D86">
      <w:pPr>
        <w:pStyle w:val="Heading2"/>
      </w:pPr>
      <w:bookmarkStart w:id="80" w:name="_Toc214964835"/>
      <w:r w:rsidRPr="001B6D10">
        <w:t>4</w:t>
      </w:r>
      <w:r w:rsidR="00F80EAC" w:rsidRPr="001B6D10">
        <w:t>.3</w:t>
      </w:r>
      <w:r w:rsidR="00F80EAC" w:rsidRPr="001B6D10">
        <w:tab/>
      </w:r>
      <w:r w:rsidR="00F80EAC" w:rsidRPr="001B6D10">
        <w:rPr>
          <w:rFonts w:hint="eastAsia"/>
        </w:rPr>
        <w:t>ПЛАН</w:t>
      </w:r>
      <w:r w:rsidR="00F80EAC" w:rsidRPr="001B6D10">
        <w:t xml:space="preserve"> </w:t>
      </w:r>
      <w:r w:rsidR="00F80EAC" w:rsidRPr="001B6D10">
        <w:rPr>
          <w:rFonts w:hint="eastAsia"/>
        </w:rPr>
        <w:t>КОРИШЋЕЊА</w:t>
      </w:r>
      <w:r w:rsidR="00F80EAC" w:rsidRPr="001B6D10">
        <w:t xml:space="preserve"> </w:t>
      </w:r>
      <w:r w:rsidR="00F80EAC" w:rsidRPr="001B6D10">
        <w:rPr>
          <w:rFonts w:hint="eastAsia"/>
        </w:rPr>
        <w:t>ШУМА</w:t>
      </w:r>
      <w:bookmarkEnd w:id="80"/>
    </w:p>
    <w:p w14:paraId="7FDEC629" w14:textId="77777777" w:rsidR="00886694" w:rsidRPr="001B6D10" w:rsidRDefault="00886694" w:rsidP="00886694">
      <w:pPr>
        <w:rPr>
          <w:rFonts w:asciiTheme="minorHAnsi" w:hAnsiTheme="minorHAnsi"/>
          <w:lang w:val="sr-Cyrl-RS"/>
        </w:rPr>
      </w:pPr>
    </w:p>
    <w:p w14:paraId="6A56E462" w14:textId="77777777" w:rsidR="00962955" w:rsidRPr="001B6D10" w:rsidRDefault="00962955" w:rsidP="00886694">
      <w:pPr>
        <w:rPr>
          <w:rFonts w:asciiTheme="minorHAnsi" w:hAnsiTheme="minorHAnsi"/>
          <w:lang w:val="sr-Cyrl-RS"/>
        </w:rPr>
      </w:pPr>
    </w:p>
    <w:p w14:paraId="66783424" w14:textId="1C7D79FB" w:rsidR="00F80EAC" w:rsidRPr="001B6D10" w:rsidRDefault="00886694" w:rsidP="00155CA0">
      <w:pPr>
        <w:pStyle w:val="Heading3"/>
      </w:pPr>
      <w:bookmarkStart w:id="81" w:name="_Toc214964836"/>
      <w:r w:rsidRPr="001B6D10">
        <w:t>4</w:t>
      </w:r>
      <w:r w:rsidR="00F80EAC" w:rsidRPr="001B6D10">
        <w:t>.3.1</w:t>
      </w:r>
      <w:r w:rsidR="00F80EAC" w:rsidRPr="001B6D10">
        <w:tab/>
      </w:r>
      <w:r w:rsidR="00F80EAC" w:rsidRPr="001B6D10">
        <w:rPr>
          <w:rFonts w:hint="eastAsia"/>
        </w:rPr>
        <w:t>Привремени</w:t>
      </w:r>
      <w:r w:rsidR="00F80EAC" w:rsidRPr="001B6D10">
        <w:t xml:space="preserve"> </w:t>
      </w:r>
      <w:r w:rsidR="00F80EAC" w:rsidRPr="001B6D10">
        <w:rPr>
          <w:rFonts w:hint="eastAsia"/>
        </w:rPr>
        <w:t>план</w:t>
      </w:r>
      <w:r w:rsidR="00F80EAC" w:rsidRPr="001B6D10">
        <w:t xml:space="preserve"> </w:t>
      </w:r>
      <w:r w:rsidR="00F80EAC" w:rsidRPr="001B6D10">
        <w:rPr>
          <w:rFonts w:hint="eastAsia"/>
        </w:rPr>
        <w:t>сеча</w:t>
      </w:r>
      <w:bookmarkEnd w:id="81"/>
    </w:p>
    <w:p w14:paraId="6E33F539" w14:textId="77777777" w:rsidR="00A33B09" w:rsidRPr="001B6D10" w:rsidRDefault="00A33B09" w:rsidP="00A33B09">
      <w:pPr>
        <w:rPr>
          <w:rFonts w:asciiTheme="minorHAnsi" w:hAnsiTheme="minorHAnsi"/>
          <w:lang w:val="sr-Cyrl-RS"/>
        </w:rPr>
      </w:pPr>
    </w:p>
    <w:p w14:paraId="7C0C0EEF" w14:textId="779DB46A" w:rsidR="00C4358F" w:rsidRPr="001B6D10" w:rsidRDefault="00A33B09" w:rsidP="0026627C">
      <w:pPr>
        <w:rPr>
          <w:rFonts w:asciiTheme="majorBidi" w:hAnsiTheme="majorBidi" w:cstheme="majorBidi"/>
          <w:lang w:val="ru-RU"/>
        </w:rPr>
      </w:pPr>
      <w:r w:rsidRPr="001B6D10">
        <w:rPr>
          <w:rFonts w:asciiTheme="majorBidi" w:hAnsiTheme="majorBidi" w:cstheme="majorBidi"/>
          <w:lang w:val="ru-RU"/>
        </w:rPr>
        <w:t xml:space="preserve">          На основу стања на терену ( стања састојина и могућности обнове ) у оквиру ове газдинске јединице сачињен је привремени план сеча обнове по газдинским типовима и хитности за сечу тј. обнову. У њему су све састојине груписане и три категорије: хитне за сечу у коју су сврстане презреле, престареле и зреле састојине за сечу, потребне за сечу  ( састојине које су постигле зрелост на основу других показатеља - лошег здравственог стања, неповољног обраста и резмера смесе, ..)  и  могуће за сечу ( дозревајуће састојине - оне које ће у наредном уређајном раздобљу достићи зрелост за сечу ).</w:t>
      </w:r>
    </w:p>
    <w:p w14:paraId="627970CA" w14:textId="77777777" w:rsidR="00962955" w:rsidRPr="00383B57" w:rsidRDefault="00962955" w:rsidP="00A77A97">
      <w:pPr>
        <w:rPr>
          <w:color w:val="943634" w:themeColor="accent2" w:themeShade="BF"/>
          <w:lang w:val="ru-RU"/>
        </w:rPr>
      </w:pPr>
    </w:p>
    <w:p w14:paraId="79210356" w14:textId="77777777" w:rsidR="00C4358F" w:rsidRPr="001B6D10" w:rsidRDefault="00C4358F" w:rsidP="00A77A97">
      <w:pPr>
        <w:rPr>
          <w:lang w:val="ru-RU"/>
        </w:rPr>
      </w:pPr>
    </w:p>
    <w:p w14:paraId="2B2719F5" w14:textId="77777777" w:rsidR="00C4358F" w:rsidRPr="001B6D10" w:rsidRDefault="00C4358F" w:rsidP="00C4358F">
      <w:pPr>
        <w:rPr>
          <w:rFonts w:ascii="Times New Roman CYR" w:hAnsi="Times New Roman CYR"/>
          <w:sz w:val="20"/>
          <w:lang w:val="ru-RU"/>
        </w:rPr>
      </w:pPr>
      <w:r w:rsidRPr="001B6D10">
        <w:rPr>
          <w:rFonts w:ascii="Times New Roman CYR" w:hAnsi="Times New Roman CYR"/>
          <w:sz w:val="20"/>
          <w:lang w:val="ru-RU"/>
        </w:rPr>
        <w:t>Табела бр. 4.16. – Привремени план сеча обнављања ( по газдинским типовима )</w:t>
      </w:r>
    </w:p>
    <w:tbl>
      <w:tblPr>
        <w:tblW w:w="9333" w:type="dxa"/>
        <w:tblLook w:val="04A0" w:firstRow="1" w:lastRow="0" w:firstColumn="1" w:lastColumn="0" w:noHBand="0" w:noVBand="1"/>
      </w:tblPr>
      <w:tblGrid>
        <w:gridCol w:w="580"/>
        <w:gridCol w:w="500"/>
        <w:gridCol w:w="860"/>
        <w:gridCol w:w="820"/>
        <w:gridCol w:w="1116"/>
        <w:gridCol w:w="866"/>
        <w:gridCol w:w="916"/>
        <w:gridCol w:w="840"/>
        <w:gridCol w:w="709"/>
        <w:gridCol w:w="850"/>
        <w:gridCol w:w="1276"/>
      </w:tblGrid>
      <w:tr w:rsidR="001B6D10" w:rsidRPr="001B6D10" w14:paraId="01D60CBA" w14:textId="77777777" w:rsidTr="00C4358F">
        <w:trPr>
          <w:trHeight w:val="1110"/>
          <w:tblHeader/>
        </w:trPr>
        <w:tc>
          <w:tcPr>
            <w:tcW w:w="580" w:type="dxa"/>
            <w:vMerge w:val="restart"/>
            <w:tcBorders>
              <w:top w:val="double" w:sz="6" w:space="0" w:color="auto"/>
              <w:left w:val="double" w:sz="6" w:space="0" w:color="auto"/>
              <w:bottom w:val="double" w:sz="6" w:space="0" w:color="000000"/>
              <w:right w:val="single" w:sz="4" w:space="0" w:color="auto"/>
            </w:tcBorders>
            <w:textDirection w:val="btLr"/>
            <w:vAlign w:val="center"/>
            <w:hideMark/>
          </w:tcPr>
          <w:p w14:paraId="4951E57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одељење</w:t>
            </w:r>
          </w:p>
        </w:tc>
        <w:tc>
          <w:tcPr>
            <w:tcW w:w="500" w:type="dxa"/>
            <w:vMerge w:val="restart"/>
            <w:tcBorders>
              <w:top w:val="double" w:sz="6" w:space="0" w:color="auto"/>
              <w:left w:val="single" w:sz="4" w:space="0" w:color="auto"/>
              <w:bottom w:val="double" w:sz="6" w:space="0" w:color="000000"/>
              <w:right w:val="single" w:sz="4" w:space="0" w:color="auto"/>
            </w:tcBorders>
            <w:textDirection w:val="btLr"/>
            <w:vAlign w:val="center"/>
            <w:hideMark/>
          </w:tcPr>
          <w:p w14:paraId="65DDDBA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одсек</w:t>
            </w:r>
          </w:p>
        </w:tc>
        <w:tc>
          <w:tcPr>
            <w:tcW w:w="860" w:type="dxa"/>
            <w:vMerge w:val="restart"/>
            <w:tcBorders>
              <w:top w:val="double" w:sz="6" w:space="0" w:color="auto"/>
              <w:left w:val="single" w:sz="4" w:space="0" w:color="auto"/>
              <w:bottom w:val="double" w:sz="6" w:space="0" w:color="000000"/>
              <w:right w:val="single" w:sz="4" w:space="0" w:color="auto"/>
            </w:tcBorders>
            <w:textDirection w:val="btLr"/>
            <w:vAlign w:val="center"/>
            <w:hideMark/>
          </w:tcPr>
          <w:p w14:paraId="0B4171F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газдински тип</w:t>
            </w:r>
          </w:p>
        </w:tc>
        <w:tc>
          <w:tcPr>
            <w:tcW w:w="820" w:type="dxa"/>
            <w:tcBorders>
              <w:top w:val="double" w:sz="6" w:space="0" w:color="auto"/>
              <w:left w:val="nil"/>
              <w:bottom w:val="single" w:sz="4" w:space="0" w:color="auto"/>
              <w:right w:val="single" w:sz="4" w:space="0" w:color="auto"/>
            </w:tcBorders>
            <w:textDirection w:val="btLr"/>
            <w:vAlign w:val="center"/>
            <w:hideMark/>
          </w:tcPr>
          <w:p w14:paraId="68BCC1D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површина</w:t>
            </w:r>
          </w:p>
        </w:tc>
        <w:tc>
          <w:tcPr>
            <w:tcW w:w="1982" w:type="dxa"/>
            <w:gridSpan w:val="2"/>
            <w:tcBorders>
              <w:top w:val="double" w:sz="6" w:space="0" w:color="auto"/>
              <w:left w:val="nil"/>
              <w:bottom w:val="single" w:sz="4" w:space="0" w:color="auto"/>
              <w:right w:val="single" w:sz="4" w:space="0" w:color="auto"/>
            </w:tcBorders>
            <w:vAlign w:val="center"/>
            <w:hideMark/>
          </w:tcPr>
          <w:p w14:paraId="2C65B4D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запремина</w:t>
            </w:r>
          </w:p>
        </w:tc>
        <w:tc>
          <w:tcPr>
            <w:tcW w:w="1756" w:type="dxa"/>
            <w:gridSpan w:val="2"/>
            <w:tcBorders>
              <w:top w:val="double" w:sz="6" w:space="0" w:color="auto"/>
              <w:left w:val="nil"/>
              <w:bottom w:val="single" w:sz="4" w:space="0" w:color="auto"/>
              <w:right w:val="single" w:sz="4" w:space="0" w:color="auto"/>
            </w:tcBorders>
            <w:vAlign w:val="center"/>
            <w:hideMark/>
          </w:tcPr>
          <w:p w14:paraId="54D7847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текући прираст</w:t>
            </w:r>
          </w:p>
        </w:tc>
        <w:tc>
          <w:tcPr>
            <w:tcW w:w="709" w:type="dxa"/>
            <w:tcBorders>
              <w:top w:val="double" w:sz="6" w:space="0" w:color="auto"/>
              <w:left w:val="nil"/>
              <w:bottom w:val="single" w:sz="4" w:space="0" w:color="auto"/>
              <w:right w:val="single" w:sz="4" w:space="0" w:color="auto"/>
            </w:tcBorders>
            <w:textDirection w:val="btLr"/>
            <w:vAlign w:val="center"/>
            <w:hideMark/>
          </w:tcPr>
          <w:p w14:paraId="6B023D7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горњи пречник D</w:t>
            </w:r>
            <w:r w:rsidRPr="001B6D10">
              <w:rPr>
                <w:rFonts w:ascii="Times New Roman" w:hAnsi="Times New Roman"/>
                <w:sz w:val="20"/>
                <w:vertAlign w:val="subscript"/>
              </w:rPr>
              <w:t>o</w:t>
            </w:r>
          </w:p>
        </w:tc>
        <w:tc>
          <w:tcPr>
            <w:tcW w:w="850" w:type="dxa"/>
            <w:tcBorders>
              <w:top w:val="double" w:sz="6" w:space="0" w:color="auto"/>
              <w:left w:val="nil"/>
              <w:bottom w:val="single" w:sz="4" w:space="0" w:color="auto"/>
              <w:right w:val="single" w:sz="4" w:space="0" w:color="auto"/>
            </w:tcBorders>
            <w:textDirection w:val="btLr"/>
            <w:vAlign w:val="center"/>
            <w:hideMark/>
          </w:tcPr>
          <w:p w14:paraId="4FFE10A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старост састојине</w:t>
            </w:r>
          </w:p>
        </w:tc>
        <w:tc>
          <w:tcPr>
            <w:tcW w:w="1276" w:type="dxa"/>
            <w:vMerge w:val="restart"/>
            <w:tcBorders>
              <w:top w:val="double" w:sz="6" w:space="0" w:color="auto"/>
              <w:left w:val="single" w:sz="4" w:space="0" w:color="auto"/>
              <w:bottom w:val="double" w:sz="6" w:space="0" w:color="000000"/>
              <w:right w:val="double" w:sz="6" w:space="0" w:color="auto"/>
            </w:tcBorders>
            <w:vAlign w:val="center"/>
            <w:hideMark/>
          </w:tcPr>
          <w:p w14:paraId="60D260B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стање састојине</w:t>
            </w:r>
          </w:p>
        </w:tc>
      </w:tr>
      <w:tr w:rsidR="001B6D10" w:rsidRPr="001B6D10" w14:paraId="116062C3" w14:textId="77777777" w:rsidTr="00C4358F">
        <w:trPr>
          <w:trHeight w:val="360"/>
        </w:trPr>
        <w:tc>
          <w:tcPr>
            <w:tcW w:w="580" w:type="dxa"/>
            <w:vMerge/>
            <w:tcBorders>
              <w:top w:val="double" w:sz="6" w:space="0" w:color="auto"/>
              <w:left w:val="double" w:sz="6" w:space="0" w:color="auto"/>
              <w:bottom w:val="double" w:sz="6" w:space="0" w:color="000000"/>
              <w:right w:val="single" w:sz="4" w:space="0" w:color="auto"/>
            </w:tcBorders>
            <w:vAlign w:val="center"/>
            <w:hideMark/>
          </w:tcPr>
          <w:p w14:paraId="0BB2FBCA" w14:textId="77777777" w:rsidR="00C4358F" w:rsidRPr="001B6D10" w:rsidRDefault="00C4358F" w:rsidP="00C4358F">
            <w:pPr>
              <w:rPr>
                <w:rFonts w:ascii="Times New Roman" w:hAnsi="Times New Roman"/>
                <w:sz w:val="20"/>
              </w:rPr>
            </w:pPr>
          </w:p>
        </w:tc>
        <w:tc>
          <w:tcPr>
            <w:tcW w:w="500" w:type="dxa"/>
            <w:vMerge/>
            <w:tcBorders>
              <w:top w:val="double" w:sz="6" w:space="0" w:color="auto"/>
              <w:left w:val="single" w:sz="4" w:space="0" w:color="auto"/>
              <w:bottom w:val="double" w:sz="6" w:space="0" w:color="000000"/>
              <w:right w:val="single" w:sz="4" w:space="0" w:color="auto"/>
            </w:tcBorders>
            <w:vAlign w:val="center"/>
            <w:hideMark/>
          </w:tcPr>
          <w:p w14:paraId="6C721B0C" w14:textId="77777777" w:rsidR="00C4358F" w:rsidRPr="001B6D10" w:rsidRDefault="00C4358F" w:rsidP="00C4358F">
            <w:pPr>
              <w:rPr>
                <w:rFonts w:ascii="Times New Roman" w:hAnsi="Times New Roman"/>
                <w:sz w:val="20"/>
              </w:rPr>
            </w:pPr>
          </w:p>
        </w:tc>
        <w:tc>
          <w:tcPr>
            <w:tcW w:w="860" w:type="dxa"/>
            <w:vMerge/>
            <w:tcBorders>
              <w:top w:val="double" w:sz="6" w:space="0" w:color="auto"/>
              <w:left w:val="single" w:sz="4" w:space="0" w:color="auto"/>
              <w:bottom w:val="double" w:sz="6" w:space="0" w:color="000000"/>
              <w:right w:val="single" w:sz="4" w:space="0" w:color="auto"/>
            </w:tcBorders>
            <w:vAlign w:val="center"/>
            <w:hideMark/>
          </w:tcPr>
          <w:p w14:paraId="708481B3" w14:textId="77777777" w:rsidR="00C4358F" w:rsidRPr="001B6D10" w:rsidRDefault="00C4358F" w:rsidP="00C4358F">
            <w:pPr>
              <w:rPr>
                <w:rFonts w:ascii="Times New Roman" w:hAnsi="Times New Roman"/>
                <w:sz w:val="20"/>
              </w:rPr>
            </w:pPr>
          </w:p>
        </w:tc>
        <w:tc>
          <w:tcPr>
            <w:tcW w:w="820" w:type="dxa"/>
            <w:tcBorders>
              <w:top w:val="nil"/>
              <w:left w:val="nil"/>
              <w:bottom w:val="double" w:sz="6" w:space="0" w:color="auto"/>
              <w:right w:val="single" w:sz="4" w:space="0" w:color="auto"/>
            </w:tcBorders>
            <w:noWrap/>
            <w:vAlign w:val="center"/>
            <w:hideMark/>
          </w:tcPr>
          <w:p w14:paraId="2670A5BE" w14:textId="77777777" w:rsidR="00C4358F" w:rsidRPr="001B6D10" w:rsidRDefault="00C4358F" w:rsidP="00C4358F">
            <w:pPr>
              <w:jc w:val="center"/>
              <w:rPr>
                <w:rFonts w:ascii="Times New Roman" w:hAnsi="Times New Roman"/>
                <w:sz w:val="18"/>
                <w:szCs w:val="18"/>
              </w:rPr>
            </w:pPr>
            <w:r w:rsidRPr="001B6D10">
              <w:rPr>
                <w:rFonts w:ascii="Times New Roman" w:hAnsi="Times New Roman"/>
                <w:sz w:val="18"/>
                <w:szCs w:val="18"/>
              </w:rPr>
              <w:t>ха</w:t>
            </w:r>
          </w:p>
        </w:tc>
        <w:tc>
          <w:tcPr>
            <w:tcW w:w="1116" w:type="dxa"/>
            <w:tcBorders>
              <w:top w:val="nil"/>
              <w:left w:val="nil"/>
              <w:bottom w:val="double" w:sz="6" w:space="0" w:color="auto"/>
              <w:right w:val="single" w:sz="4" w:space="0" w:color="auto"/>
            </w:tcBorders>
            <w:noWrap/>
            <w:vAlign w:val="center"/>
            <w:hideMark/>
          </w:tcPr>
          <w:p w14:paraId="4A932B49" w14:textId="77777777" w:rsidR="00C4358F" w:rsidRPr="001B6D10" w:rsidRDefault="00C4358F" w:rsidP="00C4358F">
            <w:pPr>
              <w:jc w:val="center"/>
              <w:rPr>
                <w:rFonts w:ascii="Times New Roman" w:hAnsi="Times New Roman"/>
                <w:sz w:val="18"/>
                <w:szCs w:val="18"/>
              </w:rPr>
            </w:pPr>
            <w:r w:rsidRPr="001B6D10">
              <w:rPr>
                <w:rFonts w:ascii="Times New Roman" w:hAnsi="Times New Roman"/>
                <w:sz w:val="18"/>
                <w:szCs w:val="18"/>
              </w:rPr>
              <w:t>м</w:t>
            </w:r>
            <w:r w:rsidRPr="001B6D10">
              <w:rPr>
                <w:rFonts w:ascii="Times New Roman" w:hAnsi="Times New Roman"/>
                <w:sz w:val="18"/>
                <w:szCs w:val="18"/>
                <w:vertAlign w:val="superscript"/>
              </w:rPr>
              <w:t xml:space="preserve">3 </w:t>
            </w:r>
          </w:p>
        </w:tc>
        <w:tc>
          <w:tcPr>
            <w:tcW w:w="866" w:type="dxa"/>
            <w:tcBorders>
              <w:top w:val="nil"/>
              <w:left w:val="nil"/>
              <w:bottom w:val="double" w:sz="6" w:space="0" w:color="auto"/>
              <w:right w:val="single" w:sz="4" w:space="0" w:color="auto"/>
            </w:tcBorders>
            <w:noWrap/>
            <w:vAlign w:val="center"/>
            <w:hideMark/>
          </w:tcPr>
          <w:p w14:paraId="0AF07161" w14:textId="77777777" w:rsidR="00C4358F" w:rsidRPr="001B6D10" w:rsidRDefault="00C4358F" w:rsidP="00C4358F">
            <w:pPr>
              <w:jc w:val="center"/>
              <w:rPr>
                <w:rFonts w:ascii="Times New Roman" w:hAnsi="Times New Roman"/>
                <w:sz w:val="18"/>
                <w:szCs w:val="18"/>
              </w:rPr>
            </w:pPr>
            <w:r w:rsidRPr="001B6D10">
              <w:rPr>
                <w:rFonts w:ascii="Times New Roman" w:hAnsi="Times New Roman"/>
                <w:sz w:val="18"/>
                <w:szCs w:val="18"/>
              </w:rPr>
              <w:t>м</w:t>
            </w:r>
            <w:r w:rsidRPr="001B6D10">
              <w:rPr>
                <w:rFonts w:ascii="Times New Roman" w:hAnsi="Times New Roman"/>
                <w:sz w:val="18"/>
                <w:szCs w:val="18"/>
                <w:vertAlign w:val="superscript"/>
              </w:rPr>
              <w:t xml:space="preserve">3 </w:t>
            </w:r>
            <w:r w:rsidRPr="001B6D10">
              <w:rPr>
                <w:rFonts w:ascii="Times New Roman" w:hAnsi="Times New Roman"/>
                <w:sz w:val="18"/>
                <w:szCs w:val="18"/>
              </w:rPr>
              <w:t>/ ха</w:t>
            </w:r>
          </w:p>
        </w:tc>
        <w:tc>
          <w:tcPr>
            <w:tcW w:w="916" w:type="dxa"/>
            <w:tcBorders>
              <w:top w:val="nil"/>
              <w:left w:val="nil"/>
              <w:bottom w:val="double" w:sz="6" w:space="0" w:color="auto"/>
              <w:right w:val="single" w:sz="4" w:space="0" w:color="auto"/>
            </w:tcBorders>
            <w:noWrap/>
            <w:vAlign w:val="center"/>
            <w:hideMark/>
          </w:tcPr>
          <w:p w14:paraId="453A5241" w14:textId="77777777" w:rsidR="00C4358F" w:rsidRPr="001B6D10" w:rsidRDefault="00C4358F" w:rsidP="00C4358F">
            <w:pPr>
              <w:jc w:val="center"/>
              <w:rPr>
                <w:rFonts w:ascii="Times New Roman" w:hAnsi="Times New Roman"/>
                <w:sz w:val="18"/>
                <w:szCs w:val="18"/>
              </w:rPr>
            </w:pPr>
            <w:r w:rsidRPr="001B6D10">
              <w:rPr>
                <w:rFonts w:ascii="Times New Roman" w:hAnsi="Times New Roman"/>
                <w:sz w:val="18"/>
                <w:szCs w:val="18"/>
              </w:rPr>
              <w:t>м</w:t>
            </w:r>
            <w:r w:rsidRPr="001B6D10">
              <w:rPr>
                <w:rFonts w:ascii="Times New Roman" w:hAnsi="Times New Roman"/>
                <w:sz w:val="18"/>
                <w:szCs w:val="18"/>
                <w:vertAlign w:val="superscript"/>
              </w:rPr>
              <w:t xml:space="preserve">3 </w:t>
            </w:r>
          </w:p>
        </w:tc>
        <w:tc>
          <w:tcPr>
            <w:tcW w:w="840" w:type="dxa"/>
            <w:tcBorders>
              <w:top w:val="nil"/>
              <w:left w:val="nil"/>
              <w:bottom w:val="double" w:sz="6" w:space="0" w:color="auto"/>
              <w:right w:val="single" w:sz="4" w:space="0" w:color="auto"/>
            </w:tcBorders>
            <w:noWrap/>
            <w:vAlign w:val="center"/>
            <w:hideMark/>
          </w:tcPr>
          <w:p w14:paraId="69727468" w14:textId="77777777" w:rsidR="00C4358F" w:rsidRPr="001B6D10" w:rsidRDefault="00C4358F" w:rsidP="00C4358F">
            <w:pPr>
              <w:jc w:val="center"/>
              <w:rPr>
                <w:rFonts w:ascii="Times New Roman" w:hAnsi="Times New Roman"/>
                <w:sz w:val="18"/>
                <w:szCs w:val="18"/>
              </w:rPr>
            </w:pPr>
            <w:r w:rsidRPr="001B6D10">
              <w:rPr>
                <w:rFonts w:ascii="Times New Roman" w:hAnsi="Times New Roman"/>
                <w:sz w:val="18"/>
                <w:szCs w:val="18"/>
              </w:rPr>
              <w:t>м</w:t>
            </w:r>
            <w:r w:rsidRPr="001B6D10">
              <w:rPr>
                <w:rFonts w:ascii="Times New Roman" w:hAnsi="Times New Roman"/>
                <w:sz w:val="18"/>
                <w:szCs w:val="18"/>
                <w:vertAlign w:val="superscript"/>
              </w:rPr>
              <w:t xml:space="preserve">3 </w:t>
            </w:r>
            <w:r w:rsidRPr="001B6D10">
              <w:rPr>
                <w:rFonts w:ascii="Times New Roman" w:hAnsi="Times New Roman"/>
                <w:sz w:val="18"/>
                <w:szCs w:val="18"/>
              </w:rPr>
              <w:t>/ ха</w:t>
            </w:r>
          </w:p>
        </w:tc>
        <w:tc>
          <w:tcPr>
            <w:tcW w:w="709" w:type="dxa"/>
            <w:tcBorders>
              <w:top w:val="nil"/>
              <w:left w:val="nil"/>
              <w:bottom w:val="double" w:sz="6" w:space="0" w:color="auto"/>
              <w:right w:val="single" w:sz="4" w:space="0" w:color="auto"/>
            </w:tcBorders>
            <w:noWrap/>
            <w:vAlign w:val="center"/>
            <w:hideMark/>
          </w:tcPr>
          <w:p w14:paraId="66E8B017" w14:textId="77777777" w:rsidR="00C4358F" w:rsidRPr="001B6D10" w:rsidRDefault="00C4358F" w:rsidP="00C4358F">
            <w:pPr>
              <w:jc w:val="center"/>
              <w:rPr>
                <w:rFonts w:ascii="Times New Roman" w:hAnsi="Times New Roman"/>
                <w:sz w:val="18"/>
                <w:szCs w:val="18"/>
              </w:rPr>
            </w:pPr>
            <w:r w:rsidRPr="001B6D10">
              <w:rPr>
                <w:rFonts w:ascii="Times New Roman" w:hAnsi="Times New Roman"/>
                <w:sz w:val="18"/>
                <w:szCs w:val="18"/>
              </w:rPr>
              <w:t>цм</w:t>
            </w:r>
          </w:p>
        </w:tc>
        <w:tc>
          <w:tcPr>
            <w:tcW w:w="850" w:type="dxa"/>
            <w:tcBorders>
              <w:top w:val="nil"/>
              <w:left w:val="nil"/>
              <w:bottom w:val="double" w:sz="6" w:space="0" w:color="auto"/>
              <w:right w:val="single" w:sz="4" w:space="0" w:color="auto"/>
            </w:tcBorders>
            <w:noWrap/>
            <w:vAlign w:val="center"/>
            <w:hideMark/>
          </w:tcPr>
          <w:p w14:paraId="07B85B4B" w14:textId="77777777" w:rsidR="00C4358F" w:rsidRPr="001B6D10" w:rsidRDefault="00C4358F" w:rsidP="00C4358F">
            <w:pPr>
              <w:jc w:val="center"/>
              <w:rPr>
                <w:rFonts w:ascii="Times New Roman" w:hAnsi="Times New Roman"/>
                <w:sz w:val="18"/>
                <w:szCs w:val="18"/>
              </w:rPr>
            </w:pPr>
            <w:r w:rsidRPr="001B6D10">
              <w:rPr>
                <w:rFonts w:ascii="Times New Roman" w:hAnsi="Times New Roman"/>
                <w:sz w:val="18"/>
                <w:szCs w:val="18"/>
              </w:rPr>
              <w:t>година</w:t>
            </w:r>
          </w:p>
        </w:tc>
        <w:tc>
          <w:tcPr>
            <w:tcW w:w="1276" w:type="dxa"/>
            <w:vMerge/>
            <w:tcBorders>
              <w:top w:val="double" w:sz="6" w:space="0" w:color="auto"/>
              <w:left w:val="single" w:sz="4" w:space="0" w:color="auto"/>
              <w:bottom w:val="double" w:sz="6" w:space="0" w:color="000000"/>
              <w:right w:val="double" w:sz="6" w:space="0" w:color="auto"/>
            </w:tcBorders>
            <w:vAlign w:val="center"/>
            <w:hideMark/>
          </w:tcPr>
          <w:p w14:paraId="4693062A" w14:textId="77777777" w:rsidR="00C4358F" w:rsidRPr="001B6D10" w:rsidRDefault="00C4358F" w:rsidP="00C4358F">
            <w:pPr>
              <w:rPr>
                <w:rFonts w:ascii="Times New Roman" w:hAnsi="Times New Roman"/>
                <w:sz w:val="20"/>
              </w:rPr>
            </w:pPr>
          </w:p>
        </w:tc>
      </w:tr>
      <w:tr w:rsidR="001B6D10" w:rsidRPr="00233161" w14:paraId="1BF2B3A7" w14:textId="77777777" w:rsidTr="00C4358F">
        <w:trPr>
          <w:trHeight w:val="330"/>
        </w:trPr>
        <w:tc>
          <w:tcPr>
            <w:tcW w:w="9333" w:type="dxa"/>
            <w:gridSpan w:val="11"/>
            <w:tcBorders>
              <w:top w:val="nil"/>
              <w:left w:val="double" w:sz="6" w:space="0" w:color="auto"/>
              <w:bottom w:val="single" w:sz="8" w:space="0" w:color="auto"/>
              <w:right w:val="double" w:sz="6" w:space="0" w:color="000000"/>
            </w:tcBorders>
            <w:shd w:val="clear" w:color="000000" w:fill="DDD9C4"/>
            <w:vAlign w:val="center"/>
            <w:hideMark/>
          </w:tcPr>
          <w:p w14:paraId="39B97CBA" w14:textId="77777777" w:rsidR="00C4358F" w:rsidRPr="001B6D10" w:rsidRDefault="00C4358F" w:rsidP="00C4358F">
            <w:pPr>
              <w:jc w:val="center"/>
              <w:rPr>
                <w:rFonts w:ascii="Calibri" w:hAnsi="Calibri" w:cs="Calibri"/>
                <w:b/>
                <w:bCs/>
                <w:sz w:val="22"/>
                <w:szCs w:val="22"/>
                <w:lang w:val="ru-RU"/>
              </w:rPr>
            </w:pPr>
            <w:r w:rsidRPr="001B6D10">
              <w:rPr>
                <w:rFonts w:ascii="Calibri" w:hAnsi="Calibri" w:cs="Calibri"/>
                <w:b/>
                <w:bCs/>
                <w:sz w:val="22"/>
                <w:szCs w:val="22"/>
                <w:lang w:val="ru-RU"/>
              </w:rPr>
              <w:t>Хитне за сечу ( презреле, престареле и зреле састојине )</w:t>
            </w:r>
          </w:p>
        </w:tc>
      </w:tr>
      <w:tr w:rsidR="001B6D10" w:rsidRPr="001B6D10" w14:paraId="600795FE"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48E2DD7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17</w:t>
            </w:r>
          </w:p>
        </w:tc>
        <w:tc>
          <w:tcPr>
            <w:tcW w:w="500" w:type="dxa"/>
            <w:tcBorders>
              <w:top w:val="nil"/>
              <w:left w:val="nil"/>
              <w:bottom w:val="single" w:sz="4" w:space="0" w:color="auto"/>
              <w:right w:val="single" w:sz="4" w:space="0" w:color="auto"/>
            </w:tcBorders>
            <w:noWrap/>
            <w:vAlign w:val="bottom"/>
            <w:hideMark/>
          </w:tcPr>
          <w:p w14:paraId="4257093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2009DE9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2310</w:t>
            </w:r>
          </w:p>
        </w:tc>
        <w:tc>
          <w:tcPr>
            <w:tcW w:w="820" w:type="dxa"/>
            <w:tcBorders>
              <w:top w:val="nil"/>
              <w:left w:val="nil"/>
              <w:bottom w:val="single" w:sz="4" w:space="0" w:color="auto"/>
              <w:right w:val="single" w:sz="4" w:space="0" w:color="auto"/>
            </w:tcBorders>
            <w:noWrap/>
            <w:vAlign w:val="bottom"/>
            <w:hideMark/>
          </w:tcPr>
          <w:p w14:paraId="35AD55F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2.80</w:t>
            </w:r>
          </w:p>
        </w:tc>
        <w:tc>
          <w:tcPr>
            <w:tcW w:w="1116" w:type="dxa"/>
            <w:tcBorders>
              <w:top w:val="nil"/>
              <w:left w:val="nil"/>
              <w:bottom w:val="single" w:sz="4" w:space="0" w:color="auto"/>
              <w:right w:val="single" w:sz="4" w:space="0" w:color="auto"/>
            </w:tcBorders>
            <w:noWrap/>
            <w:vAlign w:val="bottom"/>
            <w:hideMark/>
          </w:tcPr>
          <w:p w14:paraId="55C7E26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1,496.9</w:t>
            </w:r>
          </w:p>
        </w:tc>
        <w:tc>
          <w:tcPr>
            <w:tcW w:w="866" w:type="dxa"/>
            <w:tcBorders>
              <w:top w:val="nil"/>
              <w:left w:val="nil"/>
              <w:bottom w:val="single" w:sz="4" w:space="0" w:color="auto"/>
              <w:right w:val="single" w:sz="4" w:space="0" w:color="auto"/>
            </w:tcBorders>
            <w:noWrap/>
            <w:vAlign w:val="bottom"/>
            <w:hideMark/>
          </w:tcPr>
          <w:p w14:paraId="7044BAE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534.6</w:t>
            </w:r>
          </w:p>
        </w:tc>
        <w:tc>
          <w:tcPr>
            <w:tcW w:w="916" w:type="dxa"/>
            <w:tcBorders>
              <w:top w:val="nil"/>
              <w:left w:val="nil"/>
              <w:bottom w:val="single" w:sz="4" w:space="0" w:color="auto"/>
              <w:right w:val="single" w:sz="4" w:space="0" w:color="auto"/>
            </w:tcBorders>
            <w:noWrap/>
            <w:vAlign w:val="bottom"/>
            <w:hideMark/>
          </w:tcPr>
          <w:p w14:paraId="17C2AF3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19.3</w:t>
            </w:r>
          </w:p>
        </w:tc>
        <w:tc>
          <w:tcPr>
            <w:tcW w:w="840" w:type="dxa"/>
            <w:tcBorders>
              <w:top w:val="nil"/>
              <w:left w:val="nil"/>
              <w:bottom w:val="single" w:sz="4" w:space="0" w:color="auto"/>
              <w:right w:val="single" w:sz="4" w:space="0" w:color="auto"/>
            </w:tcBorders>
            <w:noWrap/>
            <w:vAlign w:val="bottom"/>
            <w:hideMark/>
          </w:tcPr>
          <w:p w14:paraId="22C9C57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6.9</w:t>
            </w:r>
          </w:p>
        </w:tc>
        <w:tc>
          <w:tcPr>
            <w:tcW w:w="709" w:type="dxa"/>
            <w:tcBorders>
              <w:top w:val="nil"/>
              <w:left w:val="nil"/>
              <w:bottom w:val="single" w:sz="4" w:space="0" w:color="auto"/>
              <w:right w:val="single" w:sz="4" w:space="0" w:color="auto"/>
            </w:tcBorders>
            <w:noWrap/>
            <w:vAlign w:val="bottom"/>
            <w:hideMark/>
          </w:tcPr>
          <w:p w14:paraId="31A8A42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65.8</w:t>
            </w:r>
          </w:p>
        </w:tc>
        <w:tc>
          <w:tcPr>
            <w:tcW w:w="850" w:type="dxa"/>
            <w:tcBorders>
              <w:top w:val="nil"/>
              <w:left w:val="nil"/>
              <w:bottom w:val="single" w:sz="4" w:space="0" w:color="auto"/>
              <w:right w:val="single" w:sz="4" w:space="0" w:color="auto"/>
            </w:tcBorders>
            <w:noWrap/>
            <w:vAlign w:val="bottom"/>
            <w:hideMark/>
          </w:tcPr>
          <w:p w14:paraId="2DADF15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05105E8A"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2C5607E1"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1E12248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17</w:t>
            </w:r>
          </w:p>
        </w:tc>
        <w:tc>
          <w:tcPr>
            <w:tcW w:w="500" w:type="dxa"/>
            <w:tcBorders>
              <w:top w:val="nil"/>
              <w:left w:val="nil"/>
              <w:bottom w:val="single" w:sz="4" w:space="0" w:color="auto"/>
              <w:right w:val="single" w:sz="4" w:space="0" w:color="auto"/>
            </w:tcBorders>
            <w:noWrap/>
            <w:vAlign w:val="bottom"/>
            <w:hideMark/>
          </w:tcPr>
          <w:p w14:paraId="390F9D5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c</w:t>
            </w:r>
          </w:p>
        </w:tc>
        <w:tc>
          <w:tcPr>
            <w:tcW w:w="860" w:type="dxa"/>
            <w:tcBorders>
              <w:top w:val="nil"/>
              <w:left w:val="nil"/>
              <w:bottom w:val="single" w:sz="4" w:space="0" w:color="auto"/>
              <w:right w:val="single" w:sz="4" w:space="0" w:color="auto"/>
            </w:tcBorders>
            <w:noWrap/>
            <w:vAlign w:val="bottom"/>
            <w:hideMark/>
          </w:tcPr>
          <w:p w14:paraId="2714E89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682B4FE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28.18</w:t>
            </w:r>
          </w:p>
        </w:tc>
        <w:tc>
          <w:tcPr>
            <w:tcW w:w="1116" w:type="dxa"/>
            <w:tcBorders>
              <w:top w:val="nil"/>
              <w:left w:val="nil"/>
              <w:bottom w:val="single" w:sz="4" w:space="0" w:color="auto"/>
              <w:right w:val="single" w:sz="4" w:space="0" w:color="auto"/>
            </w:tcBorders>
            <w:noWrap/>
            <w:vAlign w:val="bottom"/>
            <w:hideMark/>
          </w:tcPr>
          <w:p w14:paraId="60A53E7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14,459.2</w:t>
            </w:r>
          </w:p>
        </w:tc>
        <w:tc>
          <w:tcPr>
            <w:tcW w:w="866" w:type="dxa"/>
            <w:tcBorders>
              <w:top w:val="nil"/>
              <w:left w:val="nil"/>
              <w:bottom w:val="single" w:sz="4" w:space="0" w:color="auto"/>
              <w:right w:val="single" w:sz="4" w:space="0" w:color="auto"/>
            </w:tcBorders>
            <w:noWrap/>
            <w:vAlign w:val="bottom"/>
            <w:hideMark/>
          </w:tcPr>
          <w:p w14:paraId="3E5A242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513.1</w:t>
            </w:r>
          </w:p>
        </w:tc>
        <w:tc>
          <w:tcPr>
            <w:tcW w:w="916" w:type="dxa"/>
            <w:tcBorders>
              <w:top w:val="nil"/>
              <w:left w:val="nil"/>
              <w:bottom w:val="single" w:sz="4" w:space="0" w:color="auto"/>
              <w:right w:val="single" w:sz="4" w:space="0" w:color="auto"/>
            </w:tcBorders>
            <w:noWrap/>
            <w:vAlign w:val="bottom"/>
            <w:hideMark/>
          </w:tcPr>
          <w:p w14:paraId="2329227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167.9</w:t>
            </w:r>
          </w:p>
        </w:tc>
        <w:tc>
          <w:tcPr>
            <w:tcW w:w="840" w:type="dxa"/>
            <w:tcBorders>
              <w:top w:val="nil"/>
              <w:left w:val="nil"/>
              <w:bottom w:val="single" w:sz="4" w:space="0" w:color="auto"/>
              <w:right w:val="single" w:sz="4" w:space="0" w:color="auto"/>
            </w:tcBorders>
            <w:noWrap/>
            <w:vAlign w:val="bottom"/>
            <w:hideMark/>
          </w:tcPr>
          <w:p w14:paraId="7C1B06B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6.0</w:t>
            </w:r>
          </w:p>
        </w:tc>
        <w:tc>
          <w:tcPr>
            <w:tcW w:w="709" w:type="dxa"/>
            <w:tcBorders>
              <w:top w:val="nil"/>
              <w:left w:val="nil"/>
              <w:bottom w:val="single" w:sz="4" w:space="0" w:color="auto"/>
              <w:right w:val="single" w:sz="4" w:space="0" w:color="auto"/>
            </w:tcBorders>
            <w:noWrap/>
            <w:vAlign w:val="bottom"/>
            <w:hideMark/>
          </w:tcPr>
          <w:p w14:paraId="33DD872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77.9</w:t>
            </w:r>
          </w:p>
        </w:tc>
        <w:tc>
          <w:tcPr>
            <w:tcW w:w="850" w:type="dxa"/>
            <w:tcBorders>
              <w:top w:val="nil"/>
              <w:left w:val="nil"/>
              <w:bottom w:val="single" w:sz="4" w:space="0" w:color="auto"/>
              <w:right w:val="single" w:sz="4" w:space="0" w:color="auto"/>
            </w:tcBorders>
            <w:noWrap/>
            <w:vAlign w:val="bottom"/>
            <w:hideMark/>
          </w:tcPr>
          <w:p w14:paraId="5495BF2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0FD2FD8F"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26394CC0"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7B790DA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20</w:t>
            </w:r>
          </w:p>
        </w:tc>
        <w:tc>
          <w:tcPr>
            <w:tcW w:w="500" w:type="dxa"/>
            <w:tcBorders>
              <w:top w:val="nil"/>
              <w:left w:val="nil"/>
              <w:bottom w:val="single" w:sz="4" w:space="0" w:color="auto"/>
              <w:right w:val="single" w:sz="4" w:space="0" w:color="auto"/>
            </w:tcBorders>
            <w:noWrap/>
            <w:vAlign w:val="bottom"/>
            <w:hideMark/>
          </w:tcPr>
          <w:p w14:paraId="6E0E252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2FB4F0E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2810</w:t>
            </w:r>
          </w:p>
        </w:tc>
        <w:tc>
          <w:tcPr>
            <w:tcW w:w="820" w:type="dxa"/>
            <w:tcBorders>
              <w:top w:val="nil"/>
              <w:left w:val="nil"/>
              <w:bottom w:val="single" w:sz="4" w:space="0" w:color="auto"/>
              <w:right w:val="single" w:sz="4" w:space="0" w:color="auto"/>
            </w:tcBorders>
            <w:noWrap/>
            <w:vAlign w:val="bottom"/>
            <w:hideMark/>
          </w:tcPr>
          <w:p w14:paraId="4B8AF21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0.54</w:t>
            </w:r>
          </w:p>
        </w:tc>
        <w:tc>
          <w:tcPr>
            <w:tcW w:w="1116" w:type="dxa"/>
            <w:tcBorders>
              <w:top w:val="nil"/>
              <w:left w:val="nil"/>
              <w:bottom w:val="single" w:sz="4" w:space="0" w:color="auto"/>
              <w:right w:val="single" w:sz="4" w:space="0" w:color="auto"/>
            </w:tcBorders>
            <w:noWrap/>
            <w:vAlign w:val="bottom"/>
            <w:hideMark/>
          </w:tcPr>
          <w:p w14:paraId="2C760ED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184.8</w:t>
            </w:r>
          </w:p>
        </w:tc>
        <w:tc>
          <w:tcPr>
            <w:tcW w:w="866" w:type="dxa"/>
            <w:tcBorders>
              <w:top w:val="nil"/>
              <w:left w:val="nil"/>
              <w:bottom w:val="single" w:sz="4" w:space="0" w:color="auto"/>
              <w:right w:val="single" w:sz="4" w:space="0" w:color="auto"/>
            </w:tcBorders>
            <w:noWrap/>
            <w:vAlign w:val="bottom"/>
            <w:hideMark/>
          </w:tcPr>
          <w:p w14:paraId="4824D1B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342.2</w:t>
            </w:r>
          </w:p>
        </w:tc>
        <w:tc>
          <w:tcPr>
            <w:tcW w:w="916" w:type="dxa"/>
            <w:tcBorders>
              <w:top w:val="nil"/>
              <w:left w:val="nil"/>
              <w:bottom w:val="single" w:sz="4" w:space="0" w:color="auto"/>
              <w:right w:val="single" w:sz="4" w:space="0" w:color="auto"/>
            </w:tcBorders>
            <w:noWrap/>
            <w:vAlign w:val="bottom"/>
            <w:hideMark/>
          </w:tcPr>
          <w:p w14:paraId="478EDB8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2.7</w:t>
            </w:r>
          </w:p>
        </w:tc>
        <w:tc>
          <w:tcPr>
            <w:tcW w:w="840" w:type="dxa"/>
            <w:tcBorders>
              <w:top w:val="nil"/>
              <w:left w:val="nil"/>
              <w:bottom w:val="single" w:sz="4" w:space="0" w:color="auto"/>
              <w:right w:val="single" w:sz="4" w:space="0" w:color="auto"/>
            </w:tcBorders>
            <w:noWrap/>
            <w:vAlign w:val="bottom"/>
            <w:hideMark/>
          </w:tcPr>
          <w:p w14:paraId="4E88E02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5.0</w:t>
            </w:r>
          </w:p>
        </w:tc>
        <w:tc>
          <w:tcPr>
            <w:tcW w:w="709" w:type="dxa"/>
            <w:tcBorders>
              <w:top w:val="nil"/>
              <w:left w:val="nil"/>
              <w:bottom w:val="single" w:sz="4" w:space="0" w:color="auto"/>
              <w:right w:val="single" w:sz="4" w:space="0" w:color="auto"/>
            </w:tcBorders>
            <w:noWrap/>
            <w:vAlign w:val="bottom"/>
            <w:hideMark/>
          </w:tcPr>
          <w:p w14:paraId="740AFEC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55.6</w:t>
            </w:r>
          </w:p>
        </w:tc>
        <w:tc>
          <w:tcPr>
            <w:tcW w:w="850" w:type="dxa"/>
            <w:tcBorders>
              <w:top w:val="nil"/>
              <w:left w:val="nil"/>
              <w:bottom w:val="single" w:sz="4" w:space="0" w:color="auto"/>
              <w:right w:val="single" w:sz="4" w:space="0" w:color="auto"/>
            </w:tcBorders>
            <w:noWrap/>
            <w:vAlign w:val="bottom"/>
            <w:hideMark/>
          </w:tcPr>
          <w:p w14:paraId="64DDA36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70</w:t>
            </w:r>
          </w:p>
        </w:tc>
        <w:tc>
          <w:tcPr>
            <w:tcW w:w="1276" w:type="dxa"/>
            <w:tcBorders>
              <w:top w:val="nil"/>
              <w:left w:val="nil"/>
              <w:bottom w:val="single" w:sz="4" w:space="0" w:color="auto"/>
              <w:right w:val="double" w:sz="6" w:space="0" w:color="auto"/>
            </w:tcBorders>
            <w:noWrap/>
            <w:vAlign w:val="bottom"/>
            <w:hideMark/>
          </w:tcPr>
          <w:p w14:paraId="25D2E21E"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747140A1"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7F422FE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23</w:t>
            </w:r>
          </w:p>
        </w:tc>
        <w:tc>
          <w:tcPr>
            <w:tcW w:w="500" w:type="dxa"/>
            <w:tcBorders>
              <w:top w:val="nil"/>
              <w:left w:val="nil"/>
              <w:bottom w:val="single" w:sz="4" w:space="0" w:color="auto"/>
              <w:right w:val="single" w:sz="4" w:space="0" w:color="auto"/>
            </w:tcBorders>
            <w:noWrap/>
            <w:vAlign w:val="bottom"/>
            <w:hideMark/>
          </w:tcPr>
          <w:p w14:paraId="293475B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5C944AA3"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40003DA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9.87</w:t>
            </w:r>
          </w:p>
        </w:tc>
        <w:tc>
          <w:tcPr>
            <w:tcW w:w="1116" w:type="dxa"/>
            <w:tcBorders>
              <w:top w:val="nil"/>
              <w:left w:val="nil"/>
              <w:bottom w:val="single" w:sz="4" w:space="0" w:color="auto"/>
              <w:right w:val="single" w:sz="4" w:space="0" w:color="auto"/>
            </w:tcBorders>
            <w:noWrap/>
            <w:vAlign w:val="bottom"/>
            <w:hideMark/>
          </w:tcPr>
          <w:p w14:paraId="644A4C3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4,565.9</w:t>
            </w:r>
          </w:p>
        </w:tc>
        <w:tc>
          <w:tcPr>
            <w:tcW w:w="866" w:type="dxa"/>
            <w:tcBorders>
              <w:top w:val="nil"/>
              <w:left w:val="nil"/>
              <w:bottom w:val="single" w:sz="4" w:space="0" w:color="auto"/>
              <w:right w:val="single" w:sz="4" w:space="0" w:color="auto"/>
            </w:tcBorders>
            <w:noWrap/>
            <w:vAlign w:val="bottom"/>
            <w:hideMark/>
          </w:tcPr>
          <w:p w14:paraId="1159DEC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462.6</w:t>
            </w:r>
          </w:p>
        </w:tc>
        <w:tc>
          <w:tcPr>
            <w:tcW w:w="916" w:type="dxa"/>
            <w:tcBorders>
              <w:top w:val="nil"/>
              <w:left w:val="nil"/>
              <w:bottom w:val="single" w:sz="4" w:space="0" w:color="auto"/>
              <w:right w:val="single" w:sz="4" w:space="0" w:color="auto"/>
            </w:tcBorders>
            <w:noWrap/>
            <w:vAlign w:val="bottom"/>
            <w:hideMark/>
          </w:tcPr>
          <w:p w14:paraId="3FC520A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54.3</w:t>
            </w:r>
          </w:p>
        </w:tc>
        <w:tc>
          <w:tcPr>
            <w:tcW w:w="840" w:type="dxa"/>
            <w:tcBorders>
              <w:top w:val="nil"/>
              <w:left w:val="nil"/>
              <w:bottom w:val="single" w:sz="4" w:space="0" w:color="auto"/>
              <w:right w:val="single" w:sz="4" w:space="0" w:color="auto"/>
            </w:tcBorders>
            <w:noWrap/>
            <w:vAlign w:val="bottom"/>
            <w:hideMark/>
          </w:tcPr>
          <w:p w14:paraId="0881CF9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5.5</w:t>
            </w:r>
          </w:p>
        </w:tc>
        <w:tc>
          <w:tcPr>
            <w:tcW w:w="709" w:type="dxa"/>
            <w:tcBorders>
              <w:top w:val="nil"/>
              <w:left w:val="nil"/>
              <w:bottom w:val="single" w:sz="4" w:space="0" w:color="auto"/>
              <w:right w:val="single" w:sz="4" w:space="0" w:color="auto"/>
            </w:tcBorders>
            <w:noWrap/>
            <w:vAlign w:val="bottom"/>
            <w:hideMark/>
          </w:tcPr>
          <w:p w14:paraId="77061E3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73.5</w:t>
            </w:r>
          </w:p>
        </w:tc>
        <w:tc>
          <w:tcPr>
            <w:tcW w:w="850" w:type="dxa"/>
            <w:tcBorders>
              <w:top w:val="nil"/>
              <w:left w:val="nil"/>
              <w:bottom w:val="single" w:sz="4" w:space="0" w:color="auto"/>
              <w:right w:val="single" w:sz="4" w:space="0" w:color="auto"/>
            </w:tcBorders>
            <w:noWrap/>
            <w:vAlign w:val="bottom"/>
            <w:hideMark/>
          </w:tcPr>
          <w:p w14:paraId="40C2D51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130</w:t>
            </w:r>
          </w:p>
        </w:tc>
        <w:tc>
          <w:tcPr>
            <w:tcW w:w="1276" w:type="dxa"/>
            <w:tcBorders>
              <w:top w:val="nil"/>
              <w:left w:val="nil"/>
              <w:bottom w:val="single" w:sz="4" w:space="0" w:color="auto"/>
              <w:right w:val="double" w:sz="6" w:space="0" w:color="auto"/>
            </w:tcBorders>
            <w:noWrap/>
            <w:vAlign w:val="bottom"/>
            <w:hideMark/>
          </w:tcPr>
          <w:p w14:paraId="0D759F69"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6DF6CD63"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37C9574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27</w:t>
            </w:r>
          </w:p>
        </w:tc>
        <w:tc>
          <w:tcPr>
            <w:tcW w:w="500" w:type="dxa"/>
            <w:tcBorders>
              <w:top w:val="nil"/>
              <w:left w:val="nil"/>
              <w:bottom w:val="single" w:sz="4" w:space="0" w:color="auto"/>
              <w:right w:val="single" w:sz="4" w:space="0" w:color="auto"/>
            </w:tcBorders>
            <w:noWrap/>
            <w:vAlign w:val="bottom"/>
            <w:hideMark/>
          </w:tcPr>
          <w:p w14:paraId="4225085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21BDE67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0D40576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33.81</w:t>
            </w:r>
          </w:p>
        </w:tc>
        <w:tc>
          <w:tcPr>
            <w:tcW w:w="1116" w:type="dxa"/>
            <w:tcBorders>
              <w:top w:val="nil"/>
              <w:left w:val="nil"/>
              <w:bottom w:val="single" w:sz="4" w:space="0" w:color="auto"/>
              <w:right w:val="single" w:sz="4" w:space="0" w:color="auto"/>
            </w:tcBorders>
            <w:noWrap/>
            <w:vAlign w:val="bottom"/>
            <w:hideMark/>
          </w:tcPr>
          <w:p w14:paraId="7865C5E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14,092.0</w:t>
            </w:r>
          </w:p>
        </w:tc>
        <w:tc>
          <w:tcPr>
            <w:tcW w:w="866" w:type="dxa"/>
            <w:tcBorders>
              <w:top w:val="nil"/>
              <w:left w:val="nil"/>
              <w:bottom w:val="single" w:sz="4" w:space="0" w:color="auto"/>
              <w:right w:val="single" w:sz="4" w:space="0" w:color="auto"/>
            </w:tcBorders>
            <w:noWrap/>
            <w:vAlign w:val="bottom"/>
            <w:hideMark/>
          </w:tcPr>
          <w:p w14:paraId="73665E0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416.8</w:t>
            </w:r>
          </w:p>
        </w:tc>
        <w:tc>
          <w:tcPr>
            <w:tcW w:w="916" w:type="dxa"/>
            <w:tcBorders>
              <w:top w:val="nil"/>
              <w:left w:val="nil"/>
              <w:bottom w:val="single" w:sz="4" w:space="0" w:color="auto"/>
              <w:right w:val="single" w:sz="4" w:space="0" w:color="auto"/>
            </w:tcBorders>
            <w:noWrap/>
            <w:vAlign w:val="bottom"/>
            <w:hideMark/>
          </w:tcPr>
          <w:p w14:paraId="3931F90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168.6</w:t>
            </w:r>
          </w:p>
        </w:tc>
        <w:tc>
          <w:tcPr>
            <w:tcW w:w="840" w:type="dxa"/>
            <w:tcBorders>
              <w:top w:val="nil"/>
              <w:left w:val="nil"/>
              <w:bottom w:val="single" w:sz="4" w:space="0" w:color="auto"/>
              <w:right w:val="single" w:sz="4" w:space="0" w:color="auto"/>
            </w:tcBorders>
            <w:noWrap/>
            <w:vAlign w:val="bottom"/>
            <w:hideMark/>
          </w:tcPr>
          <w:p w14:paraId="4D2C3EB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5.0</w:t>
            </w:r>
          </w:p>
        </w:tc>
        <w:tc>
          <w:tcPr>
            <w:tcW w:w="709" w:type="dxa"/>
            <w:tcBorders>
              <w:top w:val="nil"/>
              <w:left w:val="nil"/>
              <w:bottom w:val="single" w:sz="4" w:space="0" w:color="auto"/>
              <w:right w:val="single" w:sz="4" w:space="0" w:color="auto"/>
            </w:tcBorders>
            <w:noWrap/>
            <w:vAlign w:val="bottom"/>
            <w:hideMark/>
          </w:tcPr>
          <w:p w14:paraId="356EC7E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75.0</w:t>
            </w:r>
          </w:p>
        </w:tc>
        <w:tc>
          <w:tcPr>
            <w:tcW w:w="850" w:type="dxa"/>
            <w:tcBorders>
              <w:top w:val="nil"/>
              <w:left w:val="nil"/>
              <w:bottom w:val="single" w:sz="4" w:space="0" w:color="auto"/>
              <w:right w:val="single" w:sz="4" w:space="0" w:color="auto"/>
            </w:tcBorders>
            <w:noWrap/>
            <w:vAlign w:val="bottom"/>
            <w:hideMark/>
          </w:tcPr>
          <w:p w14:paraId="75F79F1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130</w:t>
            </w:r>
          </w:p>
        </w:tc>
        <w:tc>
          <w:tcPr>
            <w:tcW w:w="1276" w:type="dxa"/>
            <w:tcBorders>
              <w:top w:val="nil"/>
              <w:left w:val="nil"/>
              <w:bottom w:val="single" w:sz="4" w:space="0" w:color="auto"/>
              <w:right w:val="double" w:sz="6" w:space="0" w:color="auto"/>
            </w:tcBorders>
            <w:noWrap/>
            <w:vAlign w:val="bottom"/>
            <w:hideMark/>
          </w:tcPr>
          <w:p w14:paraId="379F1BB5"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2BE7F6B1"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3032389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28</w:t>
            </w:r>
          </w:p>
        </w:tc>
        <w:tc>
          <w:tcPr>
            <w:tcW w:w="500" w:type="dxa"/>
            <w:tcBorders>
              <w:top w:val="nil"/>
              <w:left w:val="nil"/>
              <w:bottom w:val="single" w:sz="4" w:space="0" w:color="auto"/>
              <w:right w:val="single" w:sz="4" w:space="0" w:color="auto"/>
            </w:tcBorders>
            <w:noWrap/>
            <w:vAlign w:val="bottom"/>
            <w:hideMark/>
          </w:tcPr>
          <w:p w14:paraId="11B2BD5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1117B34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5545E63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27.68</w:t>
            </w:r>
          </w:p>
        </w:tc>
        <w:tc>
          <w:tcPr>
            <w:tcW w:w="1116" w:type="dxa"/>
            <w:tcBorders>
              <w:top w:val="nil"/>
              <w:left w:val="nil"/>
              <w:bottom w:val="single" w:sz="4" w:space="0" w:color="auto"/>
              <w:right w:val="single" w:sz="4" w:space="0" w:color="auto"/>
            </w:tcBorders>
            <w:noWrap/>
            <w:vAlign w:val="bottom"/>
            <w:hideMark/>
          </w:tcPr>
          <w:p w14:paraId="759CA42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11,235.3</w:t>
            </w:r>
          </w:p>
        </w:tc>
        <w:tc>
          <w:tcPr>
            <w:tcW w:w="866" w:type="dxa"/>
            <w:tcBorders>
              <w:top w:val="nil"/>
              <w:left w:val="nil"/>
              <w:bottom w:val="single" w:sz="4" w:space="0" w:color="auto"/>
              <w:right w:val="single" w:sz="4" w:space="0" w:color="auto"/>
            </w:tcBorders>
            <w:noWrap/>
            <w:vAlign w:val="bottom"/>
            <w:hideMark/>
          </w:tcPr>
          <w:p w14:paraId="1551D7B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405.9</w:t>
            </w:r>
          </w:p>
        </w:tc>
        <w:tc>
          <w:tcPr>
            <w:tcW w:w="916" w:type="dxa"/>
            <w:tcBorders>
              <w:top w:val="nil"/>
              <w:left w:val="nil"/>
              <w:bottom w:val="single" w:sz="4" w:space="0" w:color="auto"/>
              <w:right w:val="single" w:sz="4" w:space="0" w:color="auto"/>
            </w:tcBorders>
            <w:noWrap/>
            <w:vAlign w:val="bottom"/>
            <w:hideMark/>
          </w:tcPr>
          <w:p w14:paraId="7FCD4AD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147.0</w:t>
            </w:r>
          </w:p>
        </w:tc>
        <w:tc>
          <w:tcPr>
            <w:tcW w:w="840" w:type="dxa"/>
            <w:tcBorders>
              <w:top w:val="nil"/>
              <w:left w:val="nil"/>
              <w:bottom w:val="single" w:sz="4" w:space="0" w:color="auto"/>
              <w:right w:val="single" w:sz="4" w:space="0" w:color="auto"/>
            </w:tcBorders>
            <w:noWrap/>
            <w:vAlign w:val="bottom"/>
            <w:hideMark/>
          </w:tcPr>
          <w:p w14:paraId="01BCFF4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5.3</w:t>
            </w:r>
          </w:p>
        </w:tc>
        <w:tc>
          <w:tcPr>
            <w:tcW w:w="709" w:type="dxa"/>
            <w:tcBorders>
              <w:top w:val="nil"/>
              <w:left w:val="nil"/>
              <w:bottom w:val="single" w:sz="4" w:space="0" w:color="auto"/>
              <w:right w:val="single" w:sz="4" w:space="0" w:color="auto"/>
            </w:tcBorders>
            <w:noWrap/>
            <w:vAlign w:val="bottom"/>
            <w:hideMark/>
          </w:tcPr>
          <w:p w14:paraId="4A99693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71.0</w:t>
            </w:r>
          </w:p>
        </w:tc>
        <w:tc>
          <w:tcPr>
            <w:tcW w:w="850" w:type="dxa"/>
            <w:tcBorders>
              <w:top w:val="nil"/>
              <w:left w:val="nil"/>
              <w:bottom w:val="single" w:sz="4" w:space="0" w:color="auto"/>
              <w:right w:val="single" w:sz="4" w:space="0" w:color="auto"/>
            </w:tcBorders>
            <w:noWrap/>
            <w:vAlign w:val="bottom"/>
            <w:hideMark/>
          </w:tcPr>
          <w:p w14:paraId="7A65F51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130</w:t>
            </w:r>
          </w:p>
        </w:tc>
        <w:tc>
          <w:tcPr>
            <w:tcW w:w="1276" w:type="dxa"/>
            <w:tcBorders>
              <w:top w:val="nil"/>
              <w:left w:val="nil"/>
              <w:bottom w:val="single" w:sz="4" w:space="0" w:color="auto"/>
              <w:right w:val="double" w:sz="6" w:space="0" w:color="auto"/>
            </w:tcBorders>
            <w:noWrap/>
            <w:vAlign w:val="bottom"/>
            <w:hideMark/>
          </w:tcPr>
          <w:p w14:paraId="347948BB"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1C6C5030"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7CEFA61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29</w:t>
            </w:r>
          </w:p>
        </w:tc>
        <w:tc>
          <w:tcPr>
            <w:tcW w:w="500" w:type="dxa"/>
            <w:tcBorders>
              <w:top w:val="nil"/>
              <w:left w:val="nil"/>
              <w:bottom w:val="single" w:sz="4" w:space="0" w:color="auto"/>
              <w:right w:val="single" w:sz="4" w:space="0" w:color="auto"/>
            </w:tcBorders>
            <w:noWrap/>
            <w:vAlign w:val="bottom"/>
            <w:hideMark/>
          </w:tcPr>
          <w:p w14:paraId="10C3864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а</w:t>
            </w:r>
          </w:p>
        </w:tc>
        <w:tc>
          <w:tcPr>
            <w:tcW w:w="860" w:type="dxa"/>
            <w:tcBorders>
              <w:top w:val="nil"/>
              <w:left w:val="nil"/>
              <w:bottom w:val="single" w:sz="4" w:space="0" w:color="auto"/>
              <w:right w:val="single" w:sz="4" w:space="0" w:color="auto"/>
            </w:tcBorders>
            <w:noWrap/>
            <w:vAlign w:val="bottom"/>
            <w:hideMark/>
          </w:tcPr>
          <w:p w14:paraId="3802A45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5866611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29.37</w:t>
            </w:r>
          </w:p>
        </w:tc>
        <w:tc>
          <w:tcPr>
            <w:tcW w:w="1116" w:type="dxa"/>
            <w:tcBorders>
              <w:top w:val="nil"/>
              <w:left w:val="nil"/>
              <w:bottom w:val="single" w:sz="4" w:space="0" w:color="auto"/>
              <w:right w:val="single" w:sz="4" w:space="0" w:color="auto"/>
            </w:tcBorders>
            <w:noWrap/>
            <w:vAlign w:val="bottom"/>
            <w:hideMark/>
          </w:tcPr>
          <w:p w14:paraId="6AA7628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16,043.2</w:t>
            </w:r>
          </w:p>
        </w:tc>
        <w:tc>
          <w:tcPr>
            <w:tcW w:w="866" w:type="dxa"/>
            <w:tcBorders>
              <w:top w:val="nil"/>
              <w:left w:val="nil"/>
              <w:bottom w:val="single" w:sz="4" w:space="0" w:color="auto"/>
              <w:right w:val="single" w:sz="4" w:space="0" w:color="auto"/>
            </w:tcBorders>
            <w:noWrap/>
            <w:vAlign w:val="bottom"/>
            <w:hideMark/>
          </w:tcPr>
          <w:p w14:paraId="327BD79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546.2</w:t>
            </w:r>
          </w:p>
        </w:tc>
        <w:tc>
          <w:tcPr>
            <w:tcW w:w="916" w:type="dxa"/>
            <w:tcBorders>
              <w:top w:val="nil"/>
              <w:left w:val="nil"/>
              <w:bottom w:val="single" w:sz="4" w:space="0" w:color="auto"/>
              <w:right w:val="single" w:sz="4" w:space="0" w:color="auto"/>
            </w:tcBorders>
            <w:noWrap/>
            <w:vAlign w:val="bottom"/>
            <w:hideMark/>
          </w:tcPr>
          <w:p w14:paraId="5409BF8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192.2</w:t>
            </w:r>
          </w:p>
        </w:tc>
        <w:tc>
          <w:tcPr>
            <w:tcW w:w="840" w:type="dxa"/>
            <w:tcBorders>
              <w:top w:val="nil"/>
              <w:left w:val="nil"/>
              <w:bottom w:val="single" w:sz="4" w:space="0" w:color="auto"/>
              <w:right w:val="single" w:sz="4" w:space="0" w:color="auto"/>
            </w:tcBorders>
            <w:noWrap/>
            <w:vAlign w:val="bottom"/>
            <w:hideMark/>
          </w:tcPr>
          <w:p w14:paraId="150650F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6.5</w:t>
            </w:r>
          </w:p>
        </w:tc>
        <w:tc>
          <w:tcPr>
            <w:tcW w:w="709" w:type="dxa"/>
            <w:tcBorders>
              <w:top w:val="nil"/>
              <w:left w:val="nil"/>
              <w:bottom w:val="single" w:sz="4" w:space="0" w:color="auto"/>
              <w:right w:val="single" w:sz="4" w:space="0" w:color="auto"/>
            </w:tcBorders>
            <w:noWrap/>
            <w:vAlign w:val="bottom"/>
            <w:hideMark/>
          </w:tcPr>
          <w:p w14:paraId="2E5C541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77.8</w:t>
            </w:r>
          </w:p>
        </w:tc>
        <w:tc>
          <w:tcPr>
            <w:tcW w:w="850" w:type="dxa"/>
            <w:tcBorders>
              <w:top w:val="nil"/>
              <w:left w:val="nil"/>
              <w:bottom w:val="single" w:sz="4" w:space="0" w:color="auto"/>
              <w:right w:val="single" w:sz="4" w:space="0" w:color="auto"/>
            </w:tcBorders>
            <w:noWrap/>
            <w:vAlign w:val="bottom"/>
            <w:hideMark/>
          </w:tcPr>
          <w:p w14:paraId="2713D49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3ECEBE6E"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54A2B22D"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024D0D3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30</w:t>
            </w:r>
          </w:p>
        </w:tc>
        <w:tc>
          <w:tcPr>
            <w:tcW w:w="500" w:type="dxa"/>
            <w:tcBorders>
              <w:top w:val="nil"/>
              <w:left w:val="nil"/>
              <w:bottom w:val="single" w:sz="4" w:space="0" w:color="auto"/>
              <w:right w:val="single" w:sz="4" w:space="0" w:color="auto"/>
            </w:tcBorders>
            <w:noWrap/>
            <w:vAlign w:val="bottom"/>
            <w:hideMark/>
          </w:tcPr>
          <w:p w14:paraId="60FFDCC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52C59F2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02786CE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33.61</w:t>
            </w:r>
          </w:p>
        </w:tc>
        <w:tc>
          <w:tcPr>
            <w:tcW w:w="1116" w:type="dxa"/>
            <w:tcBorders>
              <w:top w:val="nil"/>
              <w:left w:val="nil"/>
              <w:bottom w:val="single" w:sz="4" w:space="0" w:color="auto"/>
              <w:right w:val="single" w:sz="4" w:space="0" w:color="auto"/>
            </w:tcBorders>
            <w:noWrap/>
            <w:vAlign w:val="bottom"/>
            <w:hideMark/>
          </w:tcPr>
          <w:p w14:paraId="60F5739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15,242.7</w:t>
            </w:r>
          </w:p>
        </w:tc>
        <w:tc>
          <w:tcPr>
            <w:tcW w:w="866" w:type="dxa"/>
            <w:tcBorders>
              <w:top w:val="nil"/>
              <w:left w:val="nil"/>
              <w:bottom w:val="single" w:sz="4" w:space="0" w:color="auto"/>
              <w:right w:val="single" w:sz="4" w:space="0" w:color="auto"/>
            </w:tcBorders>
            <w:noWrap/>
            <w:vAlign w:val="bottom"/>
            <w:hideMark/>
          </w:tcPr>
          <w:p w14:paraId="436033C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453.5</w:t>
            </w:r>
          </w:p>
        </w:tc>
        <w:tc>
          <w:tcPr>
            <w:tcW w:w="916" w:type="dxa"/>
            <w:tcBorders>
              <w:top w:val="nil"/>
              <w:left w:val="nil"/>
              <w:bottom w:val="single" w:sz="4" w:space="0" w:color="auto"/>
              <w:right w:val="single" w:sz="4" w:space="0" w:color="auto"/>
            </w:tcBorders>
            <w:noWrap/>
            <w:vAlign w:val="bottom"/>
            <w:hideMark/>
          </w:tcPr>
          <w:p w14:paraId="5CAE8A6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216.6</w:t>
            </w:r>
          </w:p>
        </w:tc>
        <w:tc>
          <w:tcPr>
            <w:tcW w:w="840" w:type="dxa"/>
            <w:tcBorders>
              <w:top w:val="nil"/>
              <w:left w:val="nil"/>
              <w:bottom w:val="single" w:sz="4" w:space="0" w:color="auto"/>
              <w:right w:val="single" w:sz="4" w:space="0" w:color="auto"/>
            </w:tcBorders>
            <w:noWrap/>
            <w:vAlign w:val="bottom"/>
            <w:hideMark/>
          </w:tcPr>
          <w:p w14:paraId="2F00144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6.4</w:t>
            </w:r>
          </w:p>
        </w:tc>
        <w:tc>
          <w:tcPr>
            <w:tcW w:w="709" w:type="dxa"/>
            <w:tcBorders>
              <w:top w:val="nil"/>
              <w:left w:val="nil"/>
              <w:bottom w:val="single" w:sz="4" w:space="0" w:color="auto"/>
              <w:right w:val="single" w:sz="4" w:space="0" w:color="auto"/>
            </w:tcBorders>
            <w:noWrap/>
            <w:vAlign w:val="bottom"/>
            <w:hideMark/>
          </w:tcPr>
          <w:p w14:paraId="31164AC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71.0</w:t>
            </w:r>
          </w:p>
        </w:tc>
        <w:tc>
          <w:tcPr>
            <w:tcW w:w="850" w:type="dxa"/>
            <w:tcBorders>
              <w:top w:val="nil"/>
              <w:left w:val="nil"/>
              <w:bottom w:val="single" w:sz="4" w:space="0" w:color="auto"/>
              <w:right w:val="single" w:sz="4" w:space="0" w:color="auto"/>
            </w:tcBorders>
            <w:noWrap/>
            <w:vAlign w:val="bottom"/>
            <w:hideMark/>
          </w:tcPr>
          <w:p w14:paraId="3F4042A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1F49287B"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1B8CEF09"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009A4AB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37</w:t>
            </w:r>
          </w:p>
        </w:tc>
        <w:tc>
          <w:tcPr>
            <w:tcW w:w="500" w:type="dxa"/>
            <w:tcBorders>
              <w:top w:val="nil"/>
              <w:left w:val="nil"/>
              <w:bottom w:val="single" w:sz="4" w:space="0" w:color="auto"/>
              <w:right w:val="single" w:sz="4" w:space="0" w:color="auto"/>
            </w:tcBorders>
            <w:noWrap/>
            <w:vAlign w:val="bottom"/>
            <w:hideMark/>
          </w:tcPr>
          <w:p w14:paraId="3A31AE5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1EFB1C1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2271C91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2.17</w:t>
            </w:r>
          </w:p>
        </w:tc>
        <w:tc>
          <w:tcPr>
            <w:tcW w:w="1116" w:type="dxa"/>
            <w:tcBorders>
              <w:top w:val="nil"/>
              <w:left w:val="nil"/>
              <w:bottom w:val="single" w:sz="4" w:space="0" w:color="auto"/>
              <w:right w:val="single" w:sz="4" w:space="0" w:color="auto"/>
            </w:tcBorders>
            <w:noWrap/>
            <w:vAlign w:val="bottom"/>
            <w:hideMark/>
          </w:tcPr>
          <w:p w14:paraId="023D5C2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1,063.3</w:t>
            </w:r>
          </w:p>
        </w:tc>
        <w:tc>
          <w:tcPr>
            <w:tcW w:w="866" w:type="dxa"/>
            <w:tcBorders>
              <w:top w:val="nil"/>
              <w:left w:val="nil"/>
              <w:bottom w:val="single" w:sz="4" w:space="0" w:color="auto"/>
              <w:right w:val="single" w:sz="4" w:space="0" w:color="auto"/>
            </w:tcBorders>
            <w:noWrap/>
            <w:vAlign w:val="bottom"/>
            <w:hideMark/>
          </w:tcPr>
          <w:p w14:paraId="0705900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490.0</w:t>
            </w:r>
          </w:p>
        </w:tc>
        <w:tc>
          <w:tcPr>
            <w:tcW w:w="916" w:type="dxa"/>
            <w:tcBorders>
              <w:top w:val="nil"/>
              <w:left w:val="nil"/>
              <w:bottom w:val="single" w:sz="4" w:space="0" w:color="auto"/>
              <w:right w:val="single" w:sz="4" w:space="0" w:color="auto"/>
            </w:tcBorders>
            <w:noWrap/>
            <w:vAlign w:val="bottom"/>
            <w:hideMark/>
          </w:tcPr>
          <w:p w14:paraId="7B73FF9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13.3</w:t>
            </w:r>
          </w:p>
        </w:tc>
        <w:tc>
          <w:tcPr>
            <w:tcW w:w="840" w:type="dxa"/>
            <w:tcBorders>
              <w:top w:val="nil"/>
              <w:left w:val="nil"/>
              <w:bottom w:val="single" w:sz="4" w:space="0" w:color="auto"/>
              <w:right w:val="single" w:sz="4" w:space="0" w:color="auto"/>
            </w:tcBorders>
            <w:noWrap/>
            <w:vAlign w:val="bottom"/>
            <w:hideMark/>
          </w:tcPr>
          <w:p w14:paraId="2C203B0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6.1</w:t>
            </w:r>
          </w:p>
        </w:tc>
        <w:tc>
          <w:tcPr>
            <w:tcW w:w="709" w:type="dxa"/>
            <w:tcBorders>
              <w:top w:val="nil"/>
              <w:left w:val="nil"/>
              <w:bottom w:val="single" w:sz="4" w:space="0" w:color="auto"/>
              <w:right w:val="single" w:sz="4" w:space="0" w:color="auto"/>
            </w:tcBorders>
            <w:noWrap/>
            <w:vAlign w:val="bottom"/>
            <w:hideMark/>
          </w:tcPr>
          <w:p w14:paraId="6B8552A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73.7</w:t>
            </w:r>
          </w:p>
        </w:tc>
        <w:tc>
          <w:tcPr>
            <w:tcW w:w="850" w:type="dxa"/>
            <w:tcBorders>
              <w:top w:val="nil"/>
              <w:left w:val="nil"/>
              <w:bottom w:val="single" w:sz="4" w:space="0" w:color="auto"/>
              <w:right w:val="single" w:sz="4" w:space="0" w:color="auto"/>
            </w:tcBorders>
            <w:noWrap/>
            <w:vAlign w:val="bottom"/>
            <w:hideMark/>
          </w:tcPr>
          <w:p w14:paraId="74C1E6E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136</w:t>
            </w:r>
          </w:p>
        </w:tc>
        <w:tc>
          <w:tcPr>
            <w:tcW w:w="1276" w:type="dxa"/>
            <w:tcBorders>
              <w:top w:val="nil"/>
              <w:left w:val="nil"/>
              <w:bottom w:val="single" w:sz="4" w:space="0" w:color="auto"/>
              <w:right w:val="double" w:sz="6" w:space="0" w:color="auto"/>
            </w:tcBorders>
            <w:noWrap/>
            <w:vAlign w:val="bottom"/>
            <w:hideMark/>
          </w:tcPr>
          <w:p w14:paraId="4DC50CE8"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21E7D965"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08BADC1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40</w:t>
            </w:r>
          </w:p>
        </w:tc>
        <w:tc>
          <w:tcPr>
            <w:tcW w:w="500" w:type="dxa"/>
            <w:tcBorders>
              <w:top w:val="nil"/>
              <w:left w:val="nil"/>
              <w:bottom w:val="single" w:sz="4" w:space="0" w:color="auto"/>
              <w:right w:val="single" w:sz="4" w:space="0" w:color="auto"/>
            </w:tcBorders>
            <w:noWrap/>
            <w:vAlign w:val="bottom"/>
            <w:hideMark/>
          </w:tcPr>
          <w:p w14:paraId="03999A6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36C4F83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3D72786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37.26</w:t>
            </w:r>
          </w:p>
        </w:tc>
        <w:tc>
          <w:tcPr>
            <w:tcW w:w="1116" w:type="dxa"/>
            <w:tcBorders>
              <w:top w:val="nil"/>
              <w:left w:val="nil"/>
              <w:bottom w:val="single" w:sz="4" w:space="0" w:color="auto"/>
              <w:right w:val="single" w:sz="4" w:space="0" w:color="auto"/>
            </w:tcBorders>
            <w:noWrap/>
            <w:vAlign w:val="bottom"/>
            <w:hideMark/>
          </w:tcPr>
          <w:p w14:paraId="6B81998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15,433.1</w:t>
            </w:r>
          </w:p>
        </w:tc>
        <w:tc>
          <w:tcPr>
            <w:tcW w:w="866" w:type="dxa"/>
            <w:tcBorders>
              <w:top w:val="nil"/>
              <w:left w:val="nil"/>
              <w:bottom w:val="single" w:sz="4" w:space="0" w:color="auto"/>
              <w:right w:val="single" w:sz="4" w:space="0" w:color="auto"/>
            </w:tcBorders>
            <w:noWrap/>
            <w:vAlign w:val="bottom"/>
            <w:hideMark/>
          </w:tcPr>
          <w:p w14:paraId="65EC8E6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414.2</w:t>
            </w:r>
          </w:p>
        </w:tc>
        <w:tc>
          <w:tcPr>
            <w:tcW w:w="916" w:type="dxa"/>
            <w:tcBorders>
              <w:top w:val="nil"/>
              <w:left w:val="nil"/>
              <w:bottom w:val="single" w:sz="4" w:space="0" w:color="auto"/>
              <w:right w:val="single" w:sz="4" w:space="0" w:color="auto"/>
            </w:tcBorders>
            <w:noWrap/>
            <w:vAlign w:val="bottom"/>
            <w:hideMark/>
          </w:tcPr>
          <w:p w14:paraId="3F204A6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197.1</w:t>
            </w:r>
          </w:p>
        </w:tc>
        <w:tc>
          <w:tcPr>
            <w:tcW w:w="840" w:type="dxa"/>
            <w:tcBorders>
              <w:top w:val="nil"/>
              <w:left w:val="nil"/>
              <w:bottom w:val="single" w:sz="4" w:space="0" w:color="auto"/>
              <w:right w:val="single" w:sz="4" w:space="0" w:color="auto"/>
            </w:tcBorders>
            <w:noWrap/>
            <w:vAlign w:val="bottom"/>
            <w:hideMark/>
          </w:tcPr>
          <w:p w14:paraId="54D33FB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5.3</w:t>
            </w:r>
          </w:p>
        </w:tc>
        <w:tc>
          <w:tcPr>
            <w:tcW w:w="709" w:type="dxa"/>
            <w:tcBorders>
              <w:top w:val="nil"/>
              <w:left w:val="nil"/>
              <w:bottom w:val="single" w:sz="4" w:space="0" w:color="auto"/>
              <w:right w:val="single" w:sz="4" w:space="0" w:color="auto"/>
            </w:tcBorders>
            <w:noWrap/>
            <w:vAlign w:val="bottom"/>
            <w:hideMark/>
          </w:tcPr>
          <w:p w14:paraId="4740115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71.4</w:t>
            </w:r>
          </w:p>
        </w:tc>
        <w:tc>
          <w:tcPr>
            <w:tcW w:w="850" w:type="dxa"/>
            <w:tcBorders>
              <w:top w:val="nil"/>
              <w:left w:val="nil"/>
              <w:bottom w:val="single" w:sz="4" w:space="0" w:color="auto"/>
              <w:right w:val="single" w:sz="4" w:space="0" w:color="auto"/>
            </w:tcBorders>
            <w:noWrap/>
            <w:vAlign w:val="bottom"/>
            <w:hideMark/>
          </w:tcPr>
          <w:p w14:paraId="7FE629D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130</w:t>
            </w:r>
          </w:p>
        </w:tc>
        <w:tc>
          <w:tcPr>
            <w:tcW w:w="1276" w:type="dxa"/>
            <w:tcBorders>
              <w:top w:val="nil"/>
              <w:left w:val="nil"/>
              <w:bottom w:val="single" w:sz="4" w:space="0" w:color="auto"/>
              <w:right w:val="double" w:sz="6" w:space="0" w:color="auto"/>
            </w:tcBorders>
            <w:noWrap/>
            <w:vAlign w:val="bottom"/>
            <w:hideMark/>
          </w:tcPr>
          <w:p w14:paraId="3BE02B3F"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2271F898"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568BB26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42</w:t>
            </w:r>
          </w:p>
        </w:tc>
        <w:tc>
          <w:tcPr>
            <w:tcW w:w="500" w:type="dxa"/>
            <w:tcBorders>
              <w:top w:val="nil"/>
              <w:left w:val="nil"/>
              <w:bottom w:val="single" w:sz="4" w:space="0" w:color="auto"/>
              <w:right w:val="single" w:sz="4" w:space="0" w:color="auto"/>
            </w:tcBorders>
            <w:noWrap/>
            <w:vAlign w:val="bottom"/>
            <w:hideMark/>
          </w:tcPr>
          <w:p w14:paraId="484935C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3B9FD00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CFC8F1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5.39</w:t>
            </w:r>
          </w:p>
        </w:tc>
        <w:tc>
          <w:tcPr>
            <w:tcW w:w="1116" w:type="dxa"/>
            <w:tcBorders>
              <w:top w:val="nil"/>
              <w:left w:val="nil"/>
              <w:bottom w:val="single" w:sz="4" w:space="0" w:color="auto"/>
              <w:right w:val="single" w:sz="4" w:space="0" w:color="auto"/>
            </w:tcBorders>
            <w:noWrap/>
            <w:vAlign w:val="bottom"/>
            <w:hideMark/>
          </w:tcPr>
          <w:p w14:paraId="000AF49A"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3,510.0</w:t>
            </w:r>
          </w:p>
        </w:tc>
        <w:tc>
          <w:tcPr>
            <w:tcW w:w="866" w:type="dxa"/>
            <w:tcBorders>
              <w:top w:val="nil"/>
              <w:left w:val="nil"/>
              <w:bottom w:val="single" w:sz="4" w:space="0" w:color="auto"/>
              <w:right w:val="single" w:sz="4" w:space="0" w:color="auto"/>
            </w:tcBorders>
            <w:noWrap/>
            <w:vAlign w:val="bottom"/>
            <w:hideMark/>
          </w:tcPr>
          <w:p w14:paraId="3F5659B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651.2</w:t>
            </w:r>
          </w:p>
        </w:tc>
        <w:tc>
          <w:tcPr>
            <w:tcW w:w="916" w:type="dxa"/>
            <w:tcBorders>
              <w:top w:val="nil"/>
              <w:left w:val="nil"/>
              <w:bottom w:val="single" w:sz="4" w:space="0" w:color="auto"/>
              <w:right w:val="single" w:sz="4" w:space="0" w:color="auto"/>
            </w:tcBorders>
            <w:noWrap/>
            <w:vAlign w:val="bottom"/>
            <w:hideMark/>
          </w:tcPr>
          <w:p w14:paraId="6EBD7E6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39.7</w:t>
            </w:r>
          </w:p>
        </w:tc>
        <w:tc>
          <w:tcPr>
            <w:tcW w:w="840" w:type="dxa"/>
            <w:tcBorders>
              <w:top w:val="nil"/>
              <w:left w:val="nil"/>
              <w:bottom w:val="single" w:sz="4" w:space="0" w:color="auto"/>
              <w:right w:val="single" w:sz="4" w:space="0" w:color="auto"/>
            </w:tcBorders>
            <w:noWrap/>
            <w:vAlign w:val="bottom"/>
            <w:hideMark/>
          </w:tcPr>
          <w:p w14:paraId="76A8101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7.4</w:t>
            </w:r>
          </w:p>
        </w:tc>
        <w:tc>
          <w:tcPr>
            <w:tcW w:w="709" w:type="dxa"/>
            <w:tcBorders>
              <w:top w:val="nil"/>
              <w:left w:val="nil"/>
              <w:bottom w:val="single" w:sz="4" w:space="0" w:color="auto"/>
              <w:right w:val="single" w:sz="4" w:space="0" w:color="auto"/>
            </w:tcBorders>
            <w:noWrap/>
            <w:vAlign w:val="bottom"/>
            <w:hideMark/>
          </w:tcPr>
          <w:p w14:paraId="287EED6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75.1</w:t>
            </w:r>
          </w:p>
        </w:tc>
        <w:tc>
          <w:tcPr>
            <w:tcW w:w="850" w:type="dxa"/>
            <w:tcBorders>
              <w:top w:val="nil"/>
              <w:left w:val="nil"/>
              <w:bottom w:val="single" w:sz="4" w:space="0" w:color="auto"/>
              <w:right w:val="single" w:sz="4" w:space="0" w:color="auto"/>
            </w:tcBorders>
            <w:noWrap/>
            <w:vAlign w:val="bottom"/>
            <w:hideMark/>
          </w:tcPr>
          <w:p w14:paraId="286612D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6EED58BB"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7F7A2459"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095AA00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44</w:t>
            </w:r>
          </w:p>
        </w:tc>
        <w:tc>
          <w:tcPr>
            <w:tcW w:w="500" w:type="dxa"/>
            <w:tcBorders>
              <w:top w:val="nil"/>
              <w:left w:val="nil"/>
              <w:bottom w:val="single" w:sz="4" w:space="0" w:color="auto"/>
              <w:right w:val="single" w:sz="4" w:space="0" w:color="auto"/>
            </w:tcBorders>
            <w:noWrap/>
            <w:vAlign w:val="bottom"/>
            <w:hideMark/>
          </w:tcPr>
          <w:p w14:paraId="74BA315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2602C52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5352ED3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40.52</w:t>
            </w:r>
          </w:p>
        </w:tc>
        <w:tc>
          <w:tcPr>
            <w:tcW w:w="1116" w:type="dxa"/>
            <w:tcBorders>
              <w:top w:val="nil"/>
              <w:left w:val="nil"/>
              <w:bottom w:val="single" w:sz="4" w:space="0" w:color="auto"/>
              <w:right w:val="single" w:sz="4" w:space="0" w:color="auto"/>
            </w:tcBorders>
            <w:noWrap/>
            <w:vAlign w:val="bottom"/>
            <w:hideMark/>
          </w:tcPr>
          <w:p w14:paraId="2F644F9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18,987.7</w:t>
            </w:r>
          </w:p>
        </w:tc>
        <w:tc>
          <w:tcPr>
            <w:tcW w:w="866" w:type="dxa"/>
            <w:tcBorders>
              <w:top w:val="nil"/>
              <w:left w:val="nil"/>
              <w:bottom w:val="single" w:sz="4" w:space="0" w:color="auto"/>
              <w:right w:val="single" w:sz="4" w:space="0" w:color="auto"/>
            </w:tcBorders>
            <w:noWrap/>
            <w:vAlign w:val="bottom"/>
            <w:hideMark/>
          </w:tcPr>
          <w:p w14:paraId="364D6B0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468.6</w:t>
            </w:r>
          </w:p>
        </w:tc>
        <w:tc>
          <w:tcPr>
            <w:tcW w:w="916" w:type="dxa"/>
            <w:tcBorders>
              <w:top w:val="nil"/>
              <w:left w:val="nil"/>
              <w:bottom w:val="single" w:sz="4" w:space="0" w:color="auto"/>
              <w:right w:val="single" w:sz="4" w:space="0" w:color="auto"/>
            </w:tcBorders>
            <w:noWrap/>
            <w:vAlign w:val="bottom"/>
            <w:hideMark/>
          </w:tcPr>
          <w:p w14:paraId="530FE75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207.8</w:t>
            </w:r>
          </w:p>
        </w:tc>
        <w:tc>
          <w:tcPr>
            <w:tcW w:w="840" w:type="dxa"/>
            <w:tcBorders>
              <w:top w:val="nil"/>
              <w:left w:val="nil"/>
              <w:bottom w:val="single" w:sz="4" w:space="0" w:color="auto"/>
              <w:right w:val="single" w:sz="4" w:space="0" w:color="auto"/>
            </w:tcBorders>
            <w:noWrap/>
            <w:vAlign w:val="bottom"/>
            <w:hideMark/>
          </w:tcPr>
          <w:p w14:paraId="242A37B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5.1</w:t>
            </w:r>
          </w:p>
        </w:tc>
        <w:tc>
          <w:tcPr>
            <w:tcW w:w="709" w:type="dxa"/>
            <w:tcBorders>
              <w:top w:val="nil"/>
              <w:left w:val="nil"/>
              <w:bottom w:val="single" w:sz="4" w:space="0" w:color="auto"/>
              <w:right w:val="single" w:sz="4" w:space="0" w:color="auto"/>
            </w:tcBorders>
            <w:noWrap/>
            <w:vAlign w:val="bottom"/>
            <w:hideMark/>
          </w:tcPr>
          <w:p w14:paraId="02A7414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78.8</w:t>
            </w:r>
          </w:p>
        </w:tc>
        <w:tc>
          <w:tcPr>
            <w:tcW w:w="850" w:type="dxa"/>
            <w:tcBorders>
              <w:top w:val="nil"/>
              <w:left w:val="nil"/>
              <w:bottom w:val="single" w:sz="4" w:space="0" w:color="auto"/>
              <w:right w:val="single" w:sz="4" w:space="0" w:color="auto"/>
            </w:tcBorders>
            <w:noWrap/>
            <w:vAlign w:val="bottom"/>
            <w:hideMark/>
          </w:tcPr>
          <w:p w14:paraId="6580925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151</w:t>
            </w:r>
          </w:p>
        </w:tc>
        <w:tc>
          <w:tcPr>
            <w:tcW w:w="1276" w:type="dxa"/>
            <w:tcBorders>
              <w:top w:val="nil"/>
              <w:left w:val="nil"/>
              <w:bottom w:val="single" w:sz="4" w:space="0" w:color="auto"/>
              <w:right w:val="double" w:sz="6" w:space="0" w:color="auto"/>
            </w:tcBorders>
            <w:noWrap/>
            <w:vAlign w:val="bottom"/>
            <w:hideMark/>
          </w:tcPr>
          <w:p w14:paraId="107BFBDE"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4EE179F2"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0BD16D1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50</w:t>
            </w:r>
          </w:p>
        </w:tc>
        <w:tc>
          <w:tcPr>
            <w:tcW w:w="500" w:type="dxa"/>
            <w:tcBorders>
              <w:top w:val="nil"/>
              <w:left w:val="nil"/>
              <w:bottom w:val="single" w:sz="4" w:space="0" w:color="auto"/>
              <w:right w:val="single" w:sz="4" w:space="0" w:color="auto"/>
            </w:tcBorders>
            <w:noWrap/>
            <w:vAlign w:val="bottom"/>
            <w:hideMark/>
          </w:tcPr>
          <w:p w14:paraId="7C52971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c</w:t>
            </w:r>
          </w:p>
        </w:tc>
        <w:tc>
          <w:tcPr>
            <w:tcW w:w="860" w:type="dxa"/>
            <w:tcBorders>
              <w:top w:val="nil"/>
              <w:left w:val="nil"/>
              <w:bottom w:val="single" w:sz="4" w:space="0" w:color="auto"/>
              <w:right w:val="single" w:sz="4" w:space="0" w:color="auto"/>
            </w:tcBorders>
            <w:noWrap/>
            <w:vAlign w:val="bottom"/>
            <w:hideMark/>
          </w:tcPr>
          <w:p w14:paraId="077C479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2810</w:t>
            </w:r>
          </w:p>
        </w:tc>
        <w:tc>
          <w:tcPr>
            <w:tcW w:w="820" w:type="dxa"/>
            <w:tcBorders>
              <w:top w:val="nil"/>
              <w:left w:val="nil"/>
              <w:bottom w:val="single" w:sz="4" w:space="0" w:color="auto"/>
              <w:right w:val="single" w:sz="4" w:space="0" w:color="auto"/>
            </w:tcBorders>
            <w:noWrap/>
            <w:vAlign w:val="bottom"/>
            <w:hideMark/>
          </w:tcPr>
          <w:p w14:paraId="45D3691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8.24</w:t>
            </w:r>
          </w:p>
        </w:tc>
        <w:tc>
          <w:tcPr>
            <w:tcW w:w="1116" w:type="dxa"/>
            <w:tcBorders>
              <w:top w:val="nil"/>
              <w:left w:val="nil"/>
              <w:bottom w:val="single" w:sz="4" w:space="0" w:color="auto"/>
              <w:right w:val="single" w:sz="4" w:space="0" w:color="auto"/>
            </w:tcBorders>
            <w:noWrap/>
            <w:vAlign w:val="bottom"/>
            <w:hideMark/>
          </w:tcPr>
          <w:p w14:paraId="5A72524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3,086.9</w:t>
            </w:r>
          </w:p>
        </w:tc>
        <w:tc>
          <w:tcPr>
            <w:tcW w:w="866" w:type="dxa"/>
            <w:tcBorders>
              <w:top w:val="nil"/>
              <w:left w:val="nil"/>
              <w:bottom w:val="single" w:sz="4" w:space="0" w:color="auto"/>
              <w:right w:val="single" w:sz="4" w:space="0" w:color="auto"/>
            </w:tcBorders>
            <w:noWrap/>
            <w:vAlign w:val="bottom"/>
            <w:hideMark/>
          </w:tcPr>
          <w:p w14:paraId="6ECBEC0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374.624</w:t>
            </w:r>
          </w:p>
        </w:tc>
        <w:tc>
          <w:tcPr>
            <w:tcW w:w="916" w:type="dxa"/>
            <w:tcBorders>
              <w:top w:val="nil"/>
              <w:left w:val="nil"/>
              <w:bottom w:val="single" w:sz="4" w:space="0" w:color="auto"/>
              <w:right w:val="single" w:sz="4" w:space="0" w:color="auto"/>
            </w:tcBorders>
            <w:noWrap/>
            <w:vAlign w:val="bottom"/>
            <w:hideMark/>
          </w:tcPr>
          <w:p w14:paraId="202A87C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32.6</w:t>
            </w:r>
          </w:p>
        </w:tc>
        <w:tc>
          <w:tcPr>
            <w:tcW w:w="840" w:type="dxa"/>
            <w:tcBorders>
              <w:top w:val="nil"/>
              <w:left w:val="nil"/>
              <w:bottom w:val="single" w:sz="4" w:space="0" w:color="auto"/>
              <w:right w:val="single" w:sz="4" w:space="0" w:color="auto"/>
            </w:tcBorders>
            <w:noWrap/>
            <w:vAlign w:val="bottom"/>
            <w:hideMark/>
          </w:tcPr>
          <w:p w14:paraId="1AA7E93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4.0</w:t>
            </w:r>
          </w:p>
        </w:tc>
        <w:tc>
          <w:tcPr>
            <w:tcW w:w="709" w:type="dxa"/>
            <w:tcBorders>
              <w:top w:val="nil"/>
              <w:left w:val="nil"/>
              <w:bottom w:val="single" w:sz="4" w:space="0" w:color="auto"/>
              <w:right w:val="single" w:sz="4" w:space="0" w:color="auto"/>
            </w:tcBorders>
            <w:noWrap/>
            <w:vAlign w:val="bottom"/>
            <w:hideMark/>
          </w:tcPr>
          <w:p w14:paraId="36A98EA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47.4</w:t>
            </w:r>
          </w:p>
        </w:tc>
        <w:tc>
          <w:tcPr>
            <w:tcW w:w="850" w:type="dxa"/>
            <w:tcBorders>
              <w:top w:val="nil"/>
              <w:left w:val="nil"/>
              <w:bottom w:val="single" w:sz="4" w:space="0" w:color="auto"/>
              <w:right w:val="single" w:sz="4" w:space="0" w:color="auto"/>
            </w:tcBorders>
            <w:noWrap/>
            <w:vAlign w:val="bottom"/>
            <w:hideMark/>
          </w:tcPr>
          <w:p w14:paraId="21D1BF8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97</w:t>
            </w:r>
          </w:p>
        </w:tc>
        <w:tc>
          <w:tcPr>
            <w:tcW w:w="1276" w:type="dxa"/>
            <w:tcBorders>
              <w:top w:val="nil"/>
              <w:left w:val="nil"/>
              <w:bottom w:val="single" w:sz="4" w:space="0" w:color="auto"/>
              <w:right w:val="double" w:sz="6" w:space="0" w:color="auto"/>
            </w:tcBorders>
            <w:noWrap/>
            <w:vAlign w:val="bottom"/>
            <w:hideMark/>
          </w:tcPr>
          <w:p w14:paraId="06ADA6B7"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3A9316D1"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3B100CF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51</w:t>
            </w:r>
          </w:p>
        </w:tc>
        <w:tc>
          <w:tcPr>
            <w:tcW w:w="500" w:type="dxa"/>
            <w:tcBorders>
              <w:top w:val="nil"/>
              <w:left w:val="nil"/>
              <w:bottom w:val="single" w:sz="4" w:space="0" w:color="auto"/>
              <w:right w:val="single" w:sz="4" w:space="0" w:color="auto"/>
            </w:tcBorders>
            <w:noWrap/>
            <w:vAlign w:val="bottom"/>
            <w:hideMark/>
          </w:tcPr>
          <w:p w14:paraId="71CEF1B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2B1CE9D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2810</w:t>
            </w:r>
          </w:p>
        </w:tc>
        <w:tc>
          <w:tcPr>
            <w:tcW w:w="820" w:type="dxa"/>
            <w:tcBorders>
              <w:top w:val="nil"/>
              <w:left w:val="nil"/>
              <w:bottom w:val="single" w:sz="4" w:space="0" w:color="auto"/>
              <w:right w:val="single" w:sz="4" w:space="0" w:color="auto"/>
            </w:tcBorders>
            <w:noWrap/>
            <w:vAlign w:val="bottom"/>
            <w:hideMark/>
          </w:tcPr>
          <w:p w14:paraId="0F4341C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0.98</w:t>
            </w:r>
          </w:p>
        </w:tc>
        <w:tc>
          <w:tcPr>
            <w:tcW w:w="1116" w:type="dxa"/>
            <w:tcBorders>
              <w:top w:val="nil"/>
              <w:left w:val="nil"/>
              <w:bottom w:val="single" w:sz="4" w:space="0" w:color="auto"/>
              <w:right w:val="single" w:sz="4" w:space="0" w:color="auto"/>
            </w:tcBorders>
            <w:noWrap/>
            <w:vAlign w:val="bottom"/>
            <w:hideMark/>
          </w:tcPr>
          <w:p w14:paraId="223E7DD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378.2</w:t>
            </w:r>
          </w:p>
        </w:tc>
        <w:tc>
          <w:tcPr>
            <w:tcW w:w="866" w:type="dxa"/>
            <w:tcBorders>
              <w:top w:val="nil"/>
              <w:left w:val="nil"/>
              <w:bottom w:val="single" w:sz="4" w:space="0" w:color="auto"/>
              <w:right w:val="single" w:sz="4" w:space="0" w:color="auto"/>
            </w:tcBorders>
            <w:noWrap/>
            <w:vAlign w:val="bottom"/>
            <w:hideMark/>
          </w:tcPr>
          <w:p w14:paraId="526EEDE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385.918</w:t>
            </w:r>
          </w:p>
        </w:tc>
        <w:tc>
          <w:tcPr>
            <w:tcW w:w="916" w:type="dxa"/>
            <w:tcBorders>
              <w:top w:val="nil"/>
              <w:left w:val="nil"/>
              <w:bottom w:val="single" w:sz="4" w:space="0" w:color="auto"/>
              <w:right w:val="single" w:sz="4" w:space="0" w:color="auto"/>
            </w:tcBorders>
            <w:noWrap/>
            <w:vAlign w:val="bottom"/>
            <w:hideMark/>
          </w:tcPr>
          <w:p w14:paraId="04A8E13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4.3</w:t>
            </w:r>
          </w:p>
        </w:tc>
        <w:tc>
          <w:tcPr>
            <w:tcW w:w="840" w:type="dxa"/>
            <w:tcBorders>
              <w:top w:val="nil"/>
              <w:left w:val="nil"/>
              <w:bottom w:val="single" w:sz="4" w:space="0" w:color="auto"/>
              <w:right w:val="single" w:sz="4" w:space="0" w:color="auto"/>
            </w:tcBorders>
            <w:noWrap/>
            <w:vAlign w:val="bottom"/>
            <w:hideMark/>
          </w:tcPr>
          <w:p w14:paraId="5DD4432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4.4</w:t>
            </w:r>
          </w:p>
        </w:tc>
        <w:tc>
          <w:tcPr>
            <w:tcW w:w="709" w:type="dxa"/>
            <w:tcBorders>
              <w:top w:val="nil"/>
              <w:left w:val="nil"/>
              <w:bottom w:val="single" w:sz="4" w:space="0" w:color="auto"/>
              <w:right w:val="single" w:sz="4" w:space="0" w:color="auto"/>
            </w:tcBorders>
            <w:noWrap/>
            <w:vAlign w:val="bottom"/>
            <w:hideMark/>
          </w:tcPr>
          <w:p w14:paraId="3321495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42.7</w:t>
            </w:r>
          </w:p>
        </w:tc>
        <w:tc>
          <w:tcPr>
            <w:tcW w:w="850" w:type="dxa"/>
            <w:tcBorders>
              <w:top w:val="nil"/>
              <w:left w:val="nil"/>
              <w:bottom w:val="single" w:sz="4" w:space="0" w:color="auto"/>
              <w:right w:val="single" w:sz="4" w:space="0" w:color="auto"/>
            </w:tcBorders>
            <w:noWrap/>
            <w:vAlign w:val="bottom"/>
            <w:hideMark/>
          </w:tcPr>
          <w:p w14:paraId="1F08944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84</w:t>
            </w:r>
          </w:p>
        </w:tc>
        <w:tc>
          <w:tcPr>
            <w:tcW w:w="1276" w:type="dxa"/>
            <w:tcBorders>
              <w:top w:val="nil"/>
              <w:left w:val="nil"/>
              <w:bottom w:val="single" w:sz="4" w:space="0" w:color="auto"/>
              <w:right w:val="double" w:sz="6" w:space="0" w:color="auto"/>
            </w:tcBorders>
            <w:noWrap/>
            <w:vAlign w:val="bottom"/>
            <w:hideMark/>
          </w:tcPr>
          <w:p w14:paraId="272E6987"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32F2CD7C"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37DF214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51</w:t>
            </w:r>
          </w:p>
        </w:tc>
        <w:tc>
          <w:tcPr>
            <w:tcW w:w="500" w:type="dxa"/>
            <w:tcBorders>
              <w:top w:val="nil"/>
              <w:left w:val="nil"/>
              <w:bottom w:val="single" w:sz="4" w:space="0" w:color="auto"/>
              <w:right w:val="single" w:sz="4" w:space="0" w:color="auto"/>
            </w:tcBorders>
            <w:noWrap/>
            <w:vAlign w:val="bottom"/>
            <w:hideMark/>
          </w:tcPr>
          <w:p w14:paraId="060D447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c</w:t>
            </w:r>
          </w:p>
        </w:tc>
        <w:tc>
          <w:tcPr>
            <w:tcW w:w="860" w:type="dxa"/>
            <w:tcBorders>
              <w:top w:val="nil"/>
              <w:left w:val="nil"/>
              <w:bottom w:val="single" w:sz="4" w:space="0" w:color="auto"/>
              <w:right w:val="single" w:sz="4" w:space="0" w:color="auto"/>
            </w:tcBorders>
            <w:noWrap/>
            <w:vAlign w:val="bottom"/>
            <w:hideMark/>
          </w:tcPr>
          <w:p w14:paraId="46094E1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2920</w:t>
            </w:r>
          </w:p>
        </w:tc>
        <w:tc>
          <w:tcPr>
            <w:tcW w:w="820" w:type="dxa"/>
            <w:tcBorders>
              <w:top w:val="nil"/>
              <w:left w:val="nil"/>
              <w:bottom w:val="single" w:sz="4" w:space="0" w:color="auto"/>
              <w:right w:val="single" w:sz="4" w:space="0" w:color="auto"/>
            </w:tcBorders>
            <w:noWrap/>
            <w:vAlign w:val="bottom"/>
            <w:hideMark/>
          </w:tcPr>
          <w:p w14:paraId="6E06C58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0.29</w:t>
            </w:r>
          </w:p>
        </w:tc>
        <w:tc>
          <w:tcPr>
            <w:tcW w:w="1116" w:type="dxa"/>
            <w:tcBorders>
              <w:top w:val="nil"/>
              <w:left w:val="nil"/>
              <w:bottom w:val="single" w:sz="4" w:space="0" w:color="auto"/>
              <w:right w:val="single" w:sz="4" w:space="0" w:color="auto"/>
            </w:tcBorders>
            <w:noWrap/>
            <w:vAlign w:val="bottom"/>
            <w:hideMark/>
          </w:tcPr>
          <w:p w14:paraId="14D4330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90.9</w:t>
            </w:r>
          </w:p>
        </w:tc>
        <w:tc>
          <w:tcPr>
            <w:tcW w:w="866" w:type="dxa"/>
            <w:tcBorders>
              <w:top w:val="nil"/>
              <w:left w:val="nil"/>
              <w:bottom w:val="single" w:sz="4" w:space="0" w:color="auto"/>
              <w:right w:val="single" w:sz="4" w:space="0" w:color="auto"/>
            </w:tcBorders>
            <w:noWrap/>
            <w:vAlign w:val="bottom"/>
            <w:hideMark/>
          </w:tcPr>
          <w:p w14:paraId="2BB6072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313.4</w:t>
            </w:r>
          </w:p>
        </w:tc>
        <w:tc>
          <w:tcPr>
            <w:tcW w:w="916" w:type="dxa"/>
            <w:tcBorders>
              <w:top w:val="nil"/>
              <w:left w:val="nil"/>
              <w:bottom w:val="single" w:sz="4" w:space="0" w:color="auto"/>
              <w:right w:val="single" w:sz="4" w:space="0" w:color="auto"/>
            </w:tcBorders>
            <w:noWrap/>
            <w:vAlign w:val="bottom"/>
            <w:hideMark/>
          </w:tcPr>
          <w:p w14:paraId="013E4AA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2.1</w:t>
            </w:r>
          </w:p>
        </w:tc>
        <w:tc>
          <w:tcPr>
            <w:tcW w:w="840" w:type="dxa"/>
            <w:tcBorders>
              <w:top w:val="nil"/>
              <w:left w:val="nil"/>
              <w:bottom w:val="single" w:sz="4" w:space="0" w:color="auto"/>
              <w:right w:val="single" w:sz="4" w:space="0" w:color="auto"/>
            </w:tcBorders>
            <w:noWrap/>
            <w:vAlign w:val="bottom"/>
            <w:hideMark/>
          </w:tcPr>
          <w:p w14:paraId="4DC395F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7.2</w:t>
            </w:r>
          </w:p>
        </w:tc>
        <w:tc>
          <w:tcPr>
            <w:tcW w:w="709" w:type="dxa"/>
            <w:tcBorders>
              <w:top w:val="nil"/>
              <w:left w:val="nil"/>
              <w:bottom w:val="single" w:sz="4" w:space="0" w:color="auto"/>
              <w:right w:val="single" w:sz="4" w:space="0" w:color="auto"/>
            </w:tcBorders>
            <w:noWrap/>
            <w:vAlign w:val="bottom"/>
            <w:hideMark/>
          </w:tcPr>
          <w:p w14:paraId="635C99F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44.7</w:t>
            </w:r>
          </w:p>
        </w:tc>
        <w:tc>
          <w:tcPr>
            <w:tcW w:w="850" w:type="dxa"/>
            <w:tcBorders>
              <w:top w:val="nil"/>
              <w:left w:val="nil"/>
              <w:bottom w:val="single" w:sz="4" w:space="0" w:color="auto"/>
              <w:right w:val="single" w:sz="4" w:space="0" w:color="auto"/>
            </w:tcBorders>
            <w:noWrap/>
            <w:vAlign w:val="bottom"/>
            <w:hideMark/>
          </w:tcPr>
          <w:p w14:paraId="728A91D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55</w:t>
            </w:r>
          </w:p>
        </w:tc>
        <w:tc>
          <w:tcPr>
            <w:tcW w:w="1276" w:type="dxa"/>
            <w:tcBorders>
              <w:top w:val="nil"/>
              <w:left w:val="nil"/>
              <w:bottom w:val="single" w:sz="4" w:space="0" w:color="auto"/>
              <w:right w:val="double" w:sz="6" w:space="0" w:color="auto"/>
            </w:tcBorders>
            <w:noWrap/>
            <w:vAlign w:val="bottom"/>
            <w:hideMark/>
          </w:tcPr>
          <w:p w14:paraId="490A808F"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52BE16F1"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27C1D83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53</w:t>
            </w:r>
          </w:p>
        </w:tc>
        <w:tc>
          <w:tcPr>
            <w:tcW w:w="500" w:type="dxa"/>
            <w:tcBorders>
              <w:top w:val="nil"/>
              <w:left w:val="nil"/>
              <w:bottom w:val="single" w:sz="4" w:space="0" w:color="auto"/>
              <w:right w:val="single" w:sz="4" w:space="0" w:color="auto"/>
            </w:tcBorders>
            <w:noWrap/>
            <w:vAlign w:val="bottom"/>
            <w:hideMark/>
          </w:tcPr>
          <w:p w14:paraId="5290FC2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1F26C1F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2810</w:t>
            </w:r>
          </w:p>
        </w:tc>
        <w:tc>
          <w:tcPr>
            <w:tcW w:w="820" w:type="dxa"/>
            <w:tcBorders>
              <w:top w:val="nil"/>
              <w:left w:val="nil"/>
              <w:bottom w:val="single" w:sz="4" w:space="0" w:color="auto"/>
              <w:right w:val="single" w:sz="4" w:space="0" w:color="auto"/>
            </w:tcBorders>
            <w:noWrap/>
            <w:vAlign w:val="bottom"/>
            <w:hideMark/>
          </w:tcPr>
          <w:p w14:paraId="2CEBA0A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21.97</w:t>
            </w:r>
          </w:p>
        </w:tc>
        <w:tc>
          <w:tcPr>
            <w:tcW w:w="1116" w:type="dxa"/>
            <w:tcBorders>
              <w:top w:val="nil"/>
              <w:left w:val="nil"/>
              <w:bottom w:val="single" w:sz="4" w:space="0" w:color="auto"/>
              <w:right w:val="single" w:sz="4" w:space="0" w:color="auto"/>
            </w:tcBorders>
            <w:noWrap/>
            <w:vAlign w:val="bottom"/>
            <w:hideMark/>
          </w:tcPr>
          <w:p w14:paraId="667F1FE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10,664.2</w:t>
            </w:r>
          </w:p>
        </w:tc>
        <w:tc>
          <w:tcPr>
            <w:tcW w:w="866" w:type="dxa"/>
            <w:tcBorders>
              <w:top w:val="nil"/>
              <w:left w:val="nil"/>
              <w:bottom w:val="single" w:sz="4" w:space="0" w:color="auto"/>
              <w:right w:val="single" w:sz="4" w:space="0" w:color="auto"/>
            </w:tcBorders>
            <w:noWrap/>
            <w:vAlign w:val="bottom"/>
            <w:hideMark/>
          </w:tcPr>
          <w:p w14:paraId="35F7B6B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485.4</w:t>
            </w:r>
          </w:p>
        </w:tc>
        <w:tc>
          <w:tcPr>
            <w:tcW w:w="916" w:type="dxa"/>
            <w:tcBorders>
              <w:top w:val="nil"/>
              <w:left w:val="nil"/>
              <w:bottom w:val="single" w:sz="4" w:space="0" w:color="auto"/>
              <w:right w:val="single" w:sz="4" w:space="0" w:color="auto"/>
            </w:tcBorders>
            <w:noWrap/>
            <w:vAlign w:val="bottom"/>
            <w:hideMark/>
          </w:tcPr>
          <w:p w14:paraId="7B293D2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119.1</w:t>
            </w:r>
          </w:p>
        </w:tc>
        <w:tc>
          <w:tcPr>
            <w:tcW w:w="840" w:type="dxa"/>
            <w:tcBorders>
              <w:top w:val="nil"/>
              <w:left w:val="nil"/>
              <w:bottom w:val="single" w:sz="4" w:space="0" w:color="auto"/>
              <w:right w:val="single" w:sz="4" w:space="0" w:color="auto"/>
            </w:tcBorders>
            <w:noWrap/>
            <w:vAlign w:val="bottom"/>
            <w:hideMark/>
          </w:tcPr>
          <w:p w14:paraId="781B131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5.4</w:t>
            </w:r>
          </w:p>
        </w:tc>
        <w:tc>
          <w:tcPr>
            <w:tcW w:w="709" w:type="dxa"/>
            <w:tcBorders>
              <w:top w:val="nil"/>
              <w:left w:val="nil"/>
              <w:bottom w:val="single" w:sz="4" w:space="0" w:color="auto"/>
              <w:right w:val="single" w:sz="4" w:space="0" w:color="auto"/>
            </w:tcBorders>
            <w:noWrap/>
            <w:vAlign w:val="bottom"/>
            <w:hideMark/>
          </w:tcPr>
          <w:p w14:paraId="41B8868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42.7</w:t>
            </w:r>
          </w:p>
        </w:tc>
        <w:tc>
          <w:tcPr>
            <w:tcW w:w="850" w:type="dxa"/>
            <w:tcBorders>
              <w:top w:val="nil"/>
              <w:left w:val="nil"/>
              <w:bottom w:val="single" w:sz="4" w:space="0" w:color="auto"/>
              <w:right w:val="single" w:sz="4" w:space="0" w:color="auto"/>
            </w:tcBorders>
            <w:noWrap/>
            <w:vAlign w:val="bottom"/>
            <w:hideMark/>
          </w:tcPr>
          <w:p w14:paraId="5F0D471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97</w:t>
            </w:r>
          </w:p>
        </w:tc>
        <w:tc>
          <w:tcPr>
            <w:tcW w:w="1276" w:type="dxa"/>
            <w:tcBorders>
              <w:top w:val="nil"/>
              <w:left w:val="nil"/>
              <w:bottom w:val="single" w:sz="4" w:space="0" w:color="auto"/>
              <w:right w:val="double" w:sz="6" w:space="0" w:color="auto"/>
            </w:tcBorders>
            <w:noWrap/>
            <w:vAlign w:val="bottom"/>
            <w:hideMark/>
          </w:tcPr>
          <w:p w14:paraId="1B6D7F6C"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1EAB4F18"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1830B0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54</w:t>
            </w:r>
          </w:p>
        </w:tc>
        <w:tc>
          <w:tcPr>
            <w:tcW w:w="500" w:type="dxa"/>
            <w:tcBorders>
              <w:top w:val="nil"/>
              <w:left w:val="nil"/>
              <w:bottom w:val="single" w:sz="4" w:space="0" w:color="auto"/>
              <w:right w:val="single" w:sz="4" w:space="0" w:color="auto"/>
            </w:tcBorders>
            <w:noWrap/>
            <w:vAlign w:val="bottom"/>
            <w:hideMark/>
          </w:tcPr>
          <w:p w14:paraId="7B4B899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1BEB96C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3804B14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43.30</w:t>
            </w:r>
          </w:p>
        </w:tc>
        <w:tc>
          <w:tcPr>
            <w:tcW w:w="1116" w:type="dxa"/>
            <w:tcBorders>
              <w:top w:val="nil"/>
              <w:left w:val="nil"/>
              <w:bottom w:val="single" w:sz="4" w:space="0" w:color="auto"/>
              <w:right w:val="single" w:sz="4" w:space="0" w:color="auto"/>
            </w:tcBorders>
            <w:noWrap/>
            <w:vAlign w:val="bottom"/>
            <w:hideMark/>
          </w:tcPr>
          <w:p w14:paraId="2712C2B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21,485.5</w:t>
            </w:r>
          </w:p>
        </w:tc>
        <w:tc>
          <w:tcPr>
            <w:tcW w:w="866" w:type="dxa"/>
            <w:tcBorders>
              <w:top w:val="nil"/>
              <w:left w:val="nil"/>
              <w:bottom w:val="single" w:sz="4" w:space="0" w:color="auto"/>
              <w:right w:val="single" w:sz="4" w:space="0" w:color="auto"/>
            </w:tcBorders>
            <w:noWrap/>
            <w:vAlign w:val="bottom"/>
            <w:hideMark/>
          </w:tcPr>
          <w:p w14:paraId="15C4EE5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496.2</w:t>
            </w:r>
          </w:p>
        </w:tc>
        <w:tc>
          <w:tcPr>
            <w:tcW w:w="916" w:type="dxa"/>
            <w:tcBorders>
              <w:top w:val="nil"/>
              <w:left w:val="nil"/>
              <w:bottom w:val="single" w:sz="4" w:space="0" w:color="auto"/>
              <w:right w:val="single" w:sz="4" w:space="0" w:color="auto"/>
            </w:tcBorders>
            <w:noWrap/>
            <w:vAlign w:val="bottom"/>
            <w:hideMark/>
          </w:tcPr>
          <w:p w14:paraId="3EF7CC0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257.0</w:t>
            </w:r>
          </w:p>
        </w:tc>
        <w:tc>
          <w:tcPr>
            <w:tcW w:w="840" w:type="dxa"/>
            <w:tcBorders>
              <w:top w:val="nil"/>
              <w:left w:val="nil"/>
              <w:bottom w:val="single" w:sz="4" w:space="0" w:color="auto"/>
              <w:right w:val="single" w:sz="4" w:space="0" w:color="auto"/>
            </w:tcBorders>
            <w:noWrap/>
            <w:vAlign w:val="bottom"/>
            <w:hideMark/>
          </w:tcPr>
          <w:p w14:paraId="435C102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5.9</w:t>
            </w:r>
          </w:p>
        </w:tc>
        <w:tc>
          <w:tcPr>
            <w:tcW w:w="709" w:type="dxa"/>
            <w:tcBorders>
              <w:top w:val="nil"/>
              <w:left w:val="nil"/>
              <w:bottom w:val="single" w:sz="4" w:space="0" w:color="auto"/>
              <w:right w:val="single" w:sz="4" w:space="0" w:color="auto"/>
            </w:tcBorders>
            <w:noWrap/>
            <w:vAlign w:val="bottom"/>
            <w:hideMark/>
          </w:tcPr>
          <w:p w14:paraId="3DE369B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71.6</w:t>
            </w:r>
          </w:p>
        </w:tc>
        <w:tc>
          <w:tcPr>
            <w:tcW w:w="850" w:type="dxa"/>
            <w:tcBorders>
              <w:top w:val="nil"/>
              <w:left w:val="nil"/>
              <w:bottom w:val="single" w:sz="4" w:space="0" w:color="auto"/>
              <w:right w:val="single" w:sz="4" w:space="0" w:color="auto"/>
            </w:tcBorders>
            <w:noWrap/>
            <w:vAlign w:val="bottom"/>
            <w:hideMark/>
          </w:tcPr>
          <w:p w14:paraId="585ADC3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111</w:t>
            </w:r>
          </w:p>
        </w:tc>
        <w:tc>
          <w:tcPr>
            <w:tcW w:w="1276" w:type="dxa"/>
            <w:tcBorders>
              <w:top w:val="nil"/>
              <w:left w:val="nil"/>
              <w:bottom w:val="single" w:sz="4" w:space="0" w:color="auto"/>
              <w:right w:val="double" w:sz="6" w:space="0" w:color="auto"/>
            </w:tcBorders>
            <w:noWrap/>
            <w:vAlign w:val="bottom"/>
            <w:hideMark/>
          </w:tcPr>
          <w:p w14:paraId="30BEB179"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4B4EAA27"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2D0600E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54</w:t>
            </w:r>
          </w:p>
        </w:tc>
        <w:tc>
          <w:tcPr>
            <w:tcW w:w="500" w:type="dxa"/>
            <w:tcBorders>
              <w:top w:val="nil"/>
              <w:left w:val="nil"/>
              <w:bottom w:val="single" w:sz="4" w:space="0" w:color="auto"/>
              <w:right w:val="single" w:sz="4" w:space="0" w:color="auto"/>
            </w:tcBorders>
            <w:noWrap/>
            <w:vAlign w:val="bottom"/>
            <w:hideMark/>
          </w:tcPr>
          <w:p w14:paraId="5A5E0FD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6593589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2920</w:t>
            </w:r>
          </w:p>
        </w:tc>
        <w:tc>
          <w:tcPr>
            <w:tcW w:w="820" w:type="dxa"/>
            <w:tcBorders>
              <w:top w:val="nil"/>
              <w:left w:val="nil"/>
              <w:bottom w:val="single" w:sz="4" w:space="0" w:color="auto"/>
              <w:right w:val="single" w:sz="4" w:space="0" w:color="auto"/>
            </w:tcBorders>
            <w:noWrap/>
            <w:vAlign w:val="bottom"/>
            <w:hideMark/>
          </w:tcPr>
          <w:p w14:paraId="60BB7C3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1.03</w:t>
            </w:r>
          </w:p>
        </w:tc>
        <w:tc>
          <w:tcPr>
            <w:tcW w:w="1116" w:type="dxa"/>
            <w:tcBorders>
              <w:top w:val="nil"/>
              <w:left w:val="nil"/>
              <w:bottom w:val="single" w:sz="4" w:space="0" w:color="auto"/>
              <w:right w:val="single" w:sz="4" w:space="0" w:color="auto"/>
            </w:tcBorders>
            <w:noWrap/>
            <w:vAlign w:val="bottom"/>
            <w:hideMark/>
          </w:tcPr>
          <w:p w14:paraId="139A1E0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253.4</w:t>
            </w:r>
          </w:p>
        </w:tc>
        <w:tc>
          <w:tcPr>
            <w:tcW w:w="866" w:type="dxa"/>
            <w:tcBorders>
              <w:top w:val="nil"/>
              <w:left w:val="nil"/>
              <w:bottom w:val="single" w:sz="4" w:space="0" w:color="auto"/>
              <w:right w:val="single" w:sz="4" w:space="0" w:color="auto"/>
            </w:tcBorders>
            <w:noWrap/>
            <w:vAlign w:val="bottom"/>
            <w:hideMark/>
          </w:tcPr>
          <w:p w14:paraId="1A7DF12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246.0</w:t>
            </w:r>
          </w:p>
        </w:tc>
        <w:tc>
          <w:tcPr>
            <w:tcW w:w="916" w:type="dxa"/>
            <w:tcBorders>
              <w:top w:val="nil"/>
              <w:left w:val="nil"/>
              <w:bottom w:val="single" w:sz="4" w:space="0" w:color="auto"/>
              <w:right w:val="single" w:sz="4" w:space="0" w:color="auto"/>
            </w:tcBorders>
            <w:noWrap/>
            <w:vAlign w:val="bottom"/>
            <w:hideMark/>
          </w:tcPr>
          <w:p w14:paraId="6C98D7A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5.1</w:t>
            </w:r>
          </w:p>
        </w:tc>
        <w:tc>
          <w:tcPr>
            <w:tcW w:w="840" w:type="dxa"/>
            <w:tcBorders>
              <w:top w:val="nil"/>
              <w:left w:val="nil"/>
              <w:bottom w:val="single" w:sz="4" w:space="0" w:color="auto"/>
              <w:right w:val="single" w:sz="4" w:space="0" w:color="auto"/>
            </w:tcBorders>
            <w:noWrap/>
            <w:vAlign w:val="bottom"/>
            <w:hideMark/>
          </w:tcPr>
          <w:p w14:paraId="3E9713B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5.0</w:t>
            </w:r>
          </w:p>
        </w:tc>
        <w:tc>
          <w:tcPr>
            <w:tcW w:w="709" w:type="dxa"/>
            <w:tcBorders>
              <w:top w:val="nil"/>
              <w:left w:val="nil"/>
              <w:bottom w:val="single" w:sz="4" w:space="0" w:color="auto"/>
              <w:right w:val="single" w:sz="4" w:space="0" w:color="auto"/>
            </w:tcBorders>
            <w:noWrap/>
            <w:vAlign w:val="bottom"/>
            <w:hideMark/>
          </w:tcPr>
          <w:p w14:paraId="44DD184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35.6</w:t>
            </w:r>
          </w:p>
        </w:tc>
        <w:tc>
          <w:tcPr>
            <w:tcW w:w="850" w:type="dxa"/>
            <w:tcBorders>
              <w:top w:val="nil"/>
              <w:left w:val="nil"/>
              <w:bottom w:val="single" w:sz="4" w:space="0" w:color="auto"/>
              <w:right w:val="single" w:sz="4" w:space="0" w:color="auto"/>
            </w:tcBorders>
            <w:noWrap/>
            <w:vAlign w:val="bottom"/>
            <w:hideMark/>
          </w:tcPr>
          <w:p w14:paraId="70F9DEE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65</w:t>
            </w:r>
          </w:p>
        </w:tc>
        <w:tc>
          <w:tcPr>
            <w:tcW w:w="1276" w:type="dxa"/>
            <w:tcBorders>
              <w:top w:val="nil"/>
              <w:left w:val="nil"/>
              <w:bottom w:val="single" w:sz="4" w:space="0" w:color="auto"/>
              <w:right w:val="double" w:sz="6" w:space="0" w:color="auto"/>
            </w:tcBorders>
            <w:noWrap/>
            <w:vAlign w:val="bottom"/>
            <w:hideMark/>
          </w:tcPr>
          <w:p w14:paraId="3CE8D560"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3B5E5D07"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23E271B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58</w:t>
            </w:r>
          </w:p>
        </w:tc>
        <w:tc>
          <w:tcPr>
            <w:tcW w:w="500" w:type="dxa"/>
            <w:tcBorders>
              <w:top w:val="nil"/>
              <w:left w:val="nil"/>
              <w:bottom w:val="single" w:sz="4" w:space="0" w:color="auto"/>
              <w:right w:val="single" w:sz="4" w:space="0" w:color="auto"/>
            </w:tcBorders>
            <w:noWrap/>
            <w:vAlign w:val="bottom"/>
            <w:hideMark/>
          </w:tcPr>
          <w:p w14:paraId="4130266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6F3E49D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1210</w:t>
            </w:r>
          </w:p>
        </w:tc>
        <w:tc>
          <w:tcPr>
            <w:tcW w:w="820" w:type="dxa"/>
            <w:tcBorders>
              <w:top w:val="nil"/>
              <w:left w:val="nil"/>
              <w:bottom w:val="single" w:sz="4" w:space="0" w:color="auto"/>
              <w:right w:val="single" w:sz="4" w:space="0" w:color="auto"/>
            </w:tcBorders>
            <w:noWrap/>
            <w:vAlign w:val="bottom"/>
            <w:hideMark/>
          </w:tcPr>
          <w:p w14:paraId="43A3595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29.91</w:t>
            </w:r>
          </w:p>
        </w:tc>
        <w:tc>
          <w:tcPr>
            <w:tcW w:w="1116" w:type="dxa"/>
            <w:tcBorders>
              <w:top w:val="nil"/>
              <w:left w:val="nil"/>
              <w:bottom w:val="single" w:sz="4" w:space="0" w:color="auto"/>
              <w:right w:val="single" w:sz="4" w:space="0" w:color="auto"/>
            </w:tcBorders>
            <w:noWrap/>
            <w:vAlign w:val="bottom"/>
            <w:hideMark/>
          </w:tcPr>
          <w:p w14:paraId="6CA7BDF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9,424.6</w:t>
            </w:r>
          </w:p>
        </w:tc>
        <w:tc>
          <w:tcPr>
            <w:tcW w:w="866" w:type="dxa"/>
            <w:tcBorders>
              <w:top w:val="nil"/>
              <w:left w:val="nil"/>
              <w:bottom w:val="single" w:sz="4" w:space="0" w:color="auto"/>
              <w:right w:val="single" w:sz="4" w:space="0" w:color="auto"/>
            </w:tcBorders>
            <w:noWrap/>
            <w:vAlign w:val="bottom"/>
            <w:hideMark/>
          </w:tcPr>
          <w:p w14:paraId="7A2F98A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315.1</w:t>
            </w:r>
          </w:p>
        </w:tc>
        <w:tc>
          <w:tcPr>
            <w:tcW w:w="916" w:type="dxa"/>
            <w:tcBorders>
              <w:top w:val="nil"/>
              <w:left w:val="nil"/>
              <w:bottom w:val="single" w:sz="4" w:space="0" w:color="auto"/>
              <w:right w:val="single" w:sz="4" w:space="0" w:color="auto"/>
            </w:tcBorders>
            <w:noWrap/>
            <w:vAlign w:val="bottom"/>
            <w:hideMark/>
          </w:tcPr>
          <w:p w14:paraId="0EFF218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266.2</w:t>
            </w:r>
          </w:p>
        </w:tc>
        <w:tc>
          <w:tcPr>
            <w:tcW w:w="840" w:type="dxa"/>
            <w:tcBorders>
              <w:top w:val="nil"/>
              <w:left w:val="nil"/>
              <w:bottom w:val="single" w:sz="4" w:space="0" w:color="auto"/>
              <w:right w:val="single" w:sz="4" w:space="0" w:color="auto"/>
            </w:tcBorders>
            <w:noWrap/>
            <w:vAlign w:val="bottom"/>
            <w:hideMark/>
          </w:tcPr>
          <w:p w14:paraId="6CB6AF3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8.9</w:t>
            </w:r>
          </w:p>
        </w:tc>
        <w:tc>
          <w:tcPr>
            <w:tcW w:w="709" w:type="dxa"/>
            <w:tcBorders>
              <w:top w:val="nil"/>
              <w:left w:val="nil"/>
              <w:bottom w:val="single" w:sz="4" w:space="0" w:color="auto"/>
              <w:right w:val="single" w:sz="4" w:space="0" w:color="auto"/>
            </w:tcBorders>
            <w:noWrap/>
            <w:vAlign w:val="bottom"/>
            <w:hideMark/>
          </w:tcPr>
          <w:p w14:paraId="376D4D3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45.8</w:t>
            </w:r>
          </w:p>
        </w:tc>
        <w:tc>
          <w:tcPr>
            <w:tcW w:w="850" w:type="dxa"/>
            <w:tcBorders>
              <w:top w:val="nil"/>
              <w:left w:val="nil"/>
              <w:bottom w:val="single" w:sz="4" w:space="0" w:color="auto"/>
              <w:right w:val="single" w:sz="4" w:space="0" w:color="auto"/>
            </w:tcBorders>
            <w:noWrap/>
            <w:vAlign w:val="bottom"/>
            <w:hideMark/>
          </w:tcPr>
          <w:p w14:paraId="773713D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32</w:t>
            </w:r>
          </w:p>
        </w:tc>
        <w:tc>
          <w:tcPr>
            <w:tcW w:w="1276" w:type="dxa"/>
            <w:tcBorders>
              <w:top w:val="nil"/>
              <w:left w:val="nil"/>
              <w:bottom w:val="single" w:sz="4" w:space="0" w:color="auto"/>
              <w:right w:val="double" w:sz="6" w:space="0" w:color="auto"/>
            </w:tcBorders>
            <w:noWrap/>
            <w:vAlign w:val="bottom"/>
            <w:hideMark/>
          </w:tcPr>
          <w:p w14:paraId="1701CE91" w14:textId="77777777" w:rsidR="00C4358F" w:rsidRPr="001B6D10" w:rsidRDefault="00C4358F" w:rsidP="00C4358F">
            <w:pPr>
              <w:rPr>
                <w:rFonts w:ascii="Times New Roman" w:hAnsi="Times New Roman"/>
                <w:sz w:val="20"/>
              </w:rPr>
            </w:pPr>
            <w:r w:rsidRPr="001B6D10">
              <w:rPr>
                <w:rFonts w:ascii="Times New Roman" w:hAnsi="Times New Roman"/>
                <w:sz w:val="20"/>
              </w:rPr>
              <w:t>зрела</w:t>
            </w:r>
          </w:p>
        </w:tc>
      </w:tr>
      <w:tr w:rsidR="001B6D10" w:rsidRPr="001B6D10" w14:paraId="6537C8EC" w14:textId="77777777" w:rsidTr="00C4358F">
        <w:trPr>
          <w:trHeight w:val="465"/>
        </w:trPr>
        <w:tc>
          <w:tcPr>
            <w:tcW w:w="1940" w:type="dxa"/>
            <w:gridSpan w:val="3"/>
            <w:tcBorders>
              <w:top w:val="single" w:sz="4" w:space="0" w:color="auto"/>
              <w:left w:val="double" w:sz="6" w:space="0" w:color="auto"/>
              <w:bottom w:val="single" w:sz="4" w:space="0" w:color="auto"/>
              <w:right w:val="single" w:sz="4" w:space="0" w:color="auto"/>
            </w:tcBorders>
            <w:shd w:val="clear" w:color="000000" w:fill="F2F2F2"/>
            <w:noWrap/>
            <w:vAlign w:val="bottom"/>
            <w:hideMark/>
          </w:tcPr>
          <w:p w14:paraId="2E23B2E8" w14:textId="77777777" w:rsidR="00C4358F" w:rsidRPr="001B6D10" w:rsidRDefault="00C4358F" w:rsidP="00C4358F">
            <w:pPr>
              <w:jc w:val="center"/>
              <w:rPr>
                <w:rFonts w:ascii="Times New Roman" w:hAnsi="Times New Roman"/>
                <w:b/>
                <w:bCs/>
                <w:sz w:val="20"/>
              </w:rPr>
            </w:pPr>
            <w:r w:rsidRPr="001B6D10">
              <w:rPr>
                <w:rFonts w:ascii="Times New Roman" w:hAnsi="Times New Roman"/>
                <w:b/>
                <w:bCs/>
                <w:sz w:val="20"/>
              </w:rPr>
              <w:t>Укупно хитне:</w:t>
            </w:r>
          </w:p>
        </w:tc>
        <w:tc>
          <w:tcPr>
            <w:tcW w:w="820" w:type="dxa"/>
            <w:tcBorders>
              <w:top w:val="single" w:sz="4" w:space="0" w:color="auto"/>
              <w:left w:val="nil"/>
              <w:bottom w:val="single" w:sz="4" w:space="0" w:color="auto"/>
              <w:right w:val="single" w:sz="4" w:space="0" w:color="auto"/>
            </w:tcBorders>
            <w:shd w:val="clear" w:color="000000" w:fill="F2F2F2"/>
            <w:noWrap/>
            <w:vAlign w:val="bottom"/>
            <w:hideMark/>
          </w:tcPr>
          <w:p w14:paraId="2A932E32"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356.92</w:t>
            </w:r>
          </w:p>
        </w:tc>
        <w:tc>
          <w:tcPr>
            <w:tcW w:w="1116" w:type="dxa"/>
            <w:tcBorders>
              <w:top w:val="single" w:sz="4" w:space="0" w:color="auto"/>
              <w:left w:val="nil"/>
              <w:bottom w:val="single" w:sz="4" w:space="0" w:color="auto"/>
              <w:right w:val="single" w:sz="4" w:space="0" w:color="auto"/>
            </w:tcBorders>
            <w:shd w:val="clear" w:color="000000" w:fill="F2F2F2"/>
            <w:noWrap/>
            <w:vAlign w:val="bottom"/>
            <w:hideMark/>
          </w:tcPr>
          <w:p w14:paraId="6B600BAE"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161,697.8</w:t>
            </w:r>
          </w:p>
        </w:tc>
        <w:tc>
          <w:tcPr>
            <w:tcW w:w="866" w:type="dxa"/>
            <w:tcBorders>
              <w:top w:val="single" w:sz="4" w:space="0" w:color="auto"/>
              <w:left w:val="nil"/>
              <w:bottom w:val="single" w:sz="4" w:space="0" w:color="auto"/>
              <w:right w:val="single" w:sz="4" w:space="0" w:color="auto"/>
            </w:tcBorders>
            <w:shd w:val="clear" w:color="000000" w:fill="F2F2F2"/>
            <w:noWrap/>
            <w:vAlign w:val="bottom"/>
            <w:hideMark/>
          </w:tcPr>
          <w:p w14:paraId="5EACF20B"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453.0</w:t>
            </w:r>
          </w:p>
        </w:tc>
        <w:tc>
          <w:tcPr>
            <w:tcW w:w="916" w:type="dxa"/>
            <w:tcBorders>
              <w:top w:val="single" w:sz="4" w:space="0" w:color="auto"/>
              <w:left w:val="nil"/>
              <w:bottom w:val="single" w:sz="4" w:space="0" w:color="auto"/>
              <w:right w:val="single" w:sz="4" w:space="0" w:color="auto"/>
            </w:tcBorders>
            <w:shd w:val="clear" w:color="000000" w:fill="F2F2F2"/>
            <w:noWrap/>
            <w:vAlign w:val="bottom"/>
            <w:hideMark/>
          </w:tcPr>
          <w:p w14:paraId="2BCE7620"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2,112.9</w:t>
            </w:r>
          </w:p>
        </w:tc>
        <w:tc>
          <w:tcPr>
            <w:tcW w:w="840" w:type="dxa"/>
            <w:tcBorders>
              <w:top w:val="single" w:sz="4" w:space="0" w:color="auto"/>
              <w:left w:val="nil"/>
              <w:bottom w:val="single" w:sz="4" w:space="0" w:color="auto"/>
              <w:right w:val="single" w:sz="4" w:space="0" w:color="auto"/>
            </w:tcBorders>
            <w:shd w:val="clear" w:color="000000" w:fill="F2F2F2"/>
            <w:noWrap/>
            <w:vAlign w:val="bottom"/>
            <w:hideMark/>
          </w:tcPr>
          <w:p w14:paraId="2A967335"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5.9</w:t>
            </w:r>
          </w:p>
        </w:tc>
        <w:tc>
          <w:tcPr>
            <w:tcW w:w="709" w:type="dxa"/>
            <w:tcBorders>
              <w:top w:val="single" w:sz="4" w:space="0" w:color="auto"/>
              <w:left w:val="nil"/>
              <w:bottom w:val="single" w:sz="4" w:space="0" w:color="auto"/>
              <w:right w:val="single" w:sz="4" w:space="0" w:color="auto"/>
            </w:tcBorders>
            <w:shd w:val="clear" w:color="000000" w:fill="F2F2F2"/>
            <w:noWrap/>
            <w:vAlign w:val="bottom"/>
            <w:hideMark/>
          </w:tcPr>
          <w:p w14:paraId="68CE79F7"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 </w:t>
            </w:r>
          </w:p>
        </w:tc>
        <w:tc>
          <w:tcPr>
            <w:tcW w:w="2126" w:type="dxa"/>
            <w:gridSpan w:val="2"/>
            <w:tcBorders>
              <w:top w:val="single" w:sz="4" w:space="0" w:color="auto"/>
              <w:left w:val="nil"/>
              <w:bottom w:val="single" w:sz="4" w:space="0" w:color="auto"/>
              <w:right w:val="double" w:sz="6" w:space="0" w:color="000000"/>
            </w:tcBorders>
            <w:shd w:val="clear" w:color="000000" w:fill="F2F2F2"/>
            <w:noWrap/>
            <w:vAlign w:val="bottom"/>
            <w:hideMark/>
          </w:tcPr>
          <w:p w14:paraId="5429DE0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 </w:t>
            </w:r>
          </w:p>
        </w:tc>
      </w:tr>
      <w:tr w:rsidR="001B6D10" w:rsidRPr="00233161" w14:paraId="0672577B" w14:textId="77777777" w:rsidTr="00C4358F">
        <w:trPr>
          <w:trHeight w:val="510"/>
        </w:trPr>
        <w:tc>
          <w:tcPr>
            <w:tcW w:w="9333" w:type="dxa"/>
            <w:gridSpan w:val="11"/>
            <w:tcBorders>
              <w:top w:val="single" w:sz="4" w:space="0" w:color="auto"/>
              <w:left w:val="double" w:sz="6" w:space="0" w:color="auto"/>
              <w:bottom w:val="single" w:sz="4" w:space="0" w:color="auto"/>
              <w:right w:val="double" w:sz="6" w:space="0" w:color="000000"/>
            </w:tcBorders>
            <w:shd w:val="clear" w:color="000000" w:fill="DDD9C4"/>
            <w:vAlign w:val="bottom"/>
            <w:hideMark/>
          </w:tcPr>
          <w:p w14:paraId="2823F4C8" w14:textId="029EB8E7" w:rsidR="00C4358F" w:rsidRPr="001B6D10" w:rsidRDefault="00C4358F" w:rsidP="00C4358F">
            <w:pPr>
              <w:jc w:val="center"/>
              <w:rPr>
                <w:rFonts w:ascii="Times New Roman" w:hAnsi="Times New Roman"/>
                <w:b/>
                <w:bCs/>
                <w:sz w:val="20"/>
                <w:lang w:val="ru-RU"/>
              </w:rPr>
            </w:pPr>
            <w:r w:rsidRPr="001B6D10">
              <w:rPr>
                <w:rFonts w:ascii="Times New Roman" w:hAnsi="Times New Roman"/>
                <w:b/>
                <w:bCs/>
                <w:sz w:val="20"/>
                <w:lang w:val="ru-RU"/>
              </w:rPr>
              <w:t>Потребне за сечу ( састојине које су пос</w:t>
            </w:r>
            <w:r w:rsidR="00890A38">
              <w:rPr>
                <w:rFonts w:ascii="Times New Roman" w:hAnsi="Times New Roman"/>
                <w:b/>
                <w:bCs/>
                <w:sz w:val="20"/>
                <w:lang w:val="sr-Cyrl-RS"/>
              </w:rPr>
              <w:t>т</w:t>
            </w:r>
            <w:r w:rsidRPr="001B6D10">
              <w:rPr>
                <w:rFonts w:ascii="Times New Roman" w:hAnsi="Times New Roman"/>
                <w:b/>
                <w:bCs/>
                <w:sz w:val="20"/>
                <w:lang w:val="ru-RU"/>
              </w:rPr>
              <w:t>игле зрелост на основу других показатеља - лошег здравственог стања, неповољног обраста и размера смесе, ... )</w:t>
            </w:r>
          </w:p>
        </w:tc>
      </w:tr>
      <w:tr w:rsidR="001B6D10" w:rsidRPr="001B6D10" w14:paraId="554FE1CF"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B92AD5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w:t>
            </w:r>
          </w:p>
        </w:tc>
        <w:tc>
          <w:tcPr>
            <w:tcW w:w="500" w:type="dxa"/>
            <w:tcBorders>
              <w:top w:val="nil"/>
              <w:left w:val="nil"/>
              <w:bottom w:val="single" w:sz="4" w:space="0" w:color="auto"/>
              <w:right w:val="single" w:sz="4" w:space="0" w:color="auto"/>
            </w:tcBorders>
            <w:noWrap/>
            <w:vAlign w:val="bottom"/>
            <w:hideMark/>
          </w:tcPr>
          <w:p w14:paraId="75111AD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2C40103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2810</w:t>
            </w:r>
          </w:p>
        </w:tc>
        <w:tc>
          <w:tcPr>
            <w:tcW w:w="820" w:type="dxa"/>
            <w:tcBorders>
              <w:top w:val="nil"/>
              <w:left w:val="nil"/>
              <w:bottom w:val="single" w:sz="4" w:space="0" w:color="auto"/>
              <w:right w:val="single" w:sz="4" w:space="0" w:color="auto"/>
            </w:tcBorders>
            <w:noWrap/>
            <w:vAlign w:val="bottom"/>
            <w:hideMark/>
          </w:tcPr>
          <w:p w14:paraId="30BABA9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2.48</w:t>
            </w:r>
          </w:p>
        </w:tc>
        <w:tc>
          <w:tcPr>
            <w:tcW w:w="1116" w:type="dxa"/>
            <w:tcBorders>
              <w:top w:val="nil"/>
              <w:left w:val="nil"/>
              <w:bottom w:val="single" w:sz="4" w:space="0" w:color="auto"/>
              <w:right w:val="single" w:sz="4" w:space="0" w:color="auto"/>
            </w:tcBorders>
            <w:noWrap/>
            <w:vAlign w:val="bottom"/>
            <w:hideMark/>
          </w:tcPr>
          <w:p w14:paraId="0694031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464.0</w:t>
            </w:r>
          </w:p>
        </w:tc>
        <w:tc>
          <w:tcPr>
            <w:tcW w:w="866" w:type="dxa"/>
            <w:tcBorders>
              <w:top w:val="nil"/>
              <w:left w:val="nil"/>
              <w:bottom w:val="single" w:sz="4" w:space="0" w:color="auto"/>
              <w:right w:val="single" w:sz="4" w:space="0" w:color="auto"/>
            </w:tcBorders>
            <w:noWrap/>
            <w:vAlign w:val="bottom"/>
            <w:hideMark/>
          </w:tcPr>
          <w:p w14:paraId="7746C4C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187.1</w:t>
            </w:r>
          </w:p>
        </w:tc>
        <w:tc>
          <w:tcPr>
            <w:tcW w:w="916" w:type="dxa"/>
            <w:tcBorders>
              <w:top w:val="nil"/>
              <w:left w:val="nil"/>
              <w:bottom w:val="single" w:sz="4" w:space="0" w:color="auto"/>
              <w:right w:val="single" w:sz="4" w:space="0" w:color="auto"/>
            </w:tcBorders>
            <w:noWrap/>
            <w:vAlign w:val="bottom"/>
            <w:hideMark/>
          </w:tcPr>
          <w:p w14:paraId="70F8983A"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13.5</w:t>
            </w:r>
          </w:p>
        </w:tc>
        <w:tc>
          <w:tcPr>
            <w:tcW w:w="840" w:type="dxa"/>
            <w:tcBorders>
              <w:top w:val="nil"/>
              <w:left w:val="nil"/>
              <w:bottom w:val="single" w:sz="4" w:space="0" w:color="auto"/>
              <w:right w:val="single" w:sz="4" w:space="0" w:color="auto"/>
            </w:tcBorders>
            <w:noWrap/>
            <w:vAlign w:val="bottom"/>
            <w:hideMark/>
          </w:tcPr>
          <w:p w14:paraId="0BF4EC4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5.4</w:t>
            </w:r>
          </w:p>
        </w:tc>
        <w:tc>
          <w:tcPr>
            <w:tcW w:w="709" w:type="dxa"/>
            <w:tcBorders>
              <w:top w:val="nil"/>
              <w:left w:val="nil"/>
              <w:bottom w:val="single" w:sz="4" w:space="0" w:color="auto"/>
              <w:right w:val="single" w:sz="4" w:space="0" w:color="auto"/>
            </w:tcBorders>
            <w:noWrap/>
            <w:vAlign w:val="bottom"/>
            <w:hideMark/>
          </w:tcPr>
          <w:p w14:paraId="4E18EF0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44.1</w:t>
            </w:r>
          </w:p>
        </w:tc>
        <w:tc>
          <w:tcPr>
            <w:tcW w:w="850" w:type="dxa"/>
            <w:tcBorders>
              <w:top w:val="nil"/>
              <w:left w:val="nil"/>
              <w:bottom w:val="single" w:sz="4" w:space="0" w:color="auto"/>
              <w:right w:val="single" w:sz="4" w:space="0" w:color="auto"/>
            </w:tcBorders>
            <w:noWrap/>
            <w:vAlign w:val="bottom"/>
            <w:hideMark/>
          </w:tcPr>
          <w:p w14:paraId="2D95CE5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92</w:t>
            </w:r>
          </w:p>
        </w:tc>
        <w:tc>
          <w:tcPr>
            <w:tcW w:w="1276" w:type="dxa"/>
            <w:tcBorders>
              <w:top w:val="nil"/>
              <w:left w:val="nil"/>
              <w:bottom w:val="single" w:sz="4" w:space="0" w:color="auto"/>
              <w:right w:val="double" w:sz="6" w:space="0" w:color="auto"/>
            </w:tcBorders>
            <w:vAlign w:val="bottom"/>
            <w:hideMark/>
          </w:tcPr>
          <w:p w14:paraId="67196BF7" w14:textId="77777777" w:rsidR="00C4358F" w:rsidRPr="001B6D10" w:rsidRDefault="00C4358F" w:rsidP="00C4358F">
            <w:pPr>
              <w:rPr>
                <w:rFonts w:ascii="Times New Roman" w:hAnsi="Times New Roman"/>
                <w:sz w:val="20"/>
              </w:rPr>
            </w:pPr>
            <w:r w:rsidRPr="001B6D10">
              <w:rPr>
                <w:rFonts w:ascii="Times New Roman" w:hAnsi="Times New Roman"/>
                <w:sz w:val="20"/>
              </w:rPr>
              <w:t>девастирана</w:t>
            </w:r>
          </w:p>
        </w:tc>
      </w:tr>
      <w:tr w:rsidR="001B6D10" w:rsidRPr="001B6D10" w14:paraId="7FD705A2"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74969E6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w:t>
            </w:r>
          </w:p>
        </w:tc>
        <w:tc>
          <w:tcPr>
            <w:tcW w:w="500" w:type="dxa"/>
            <w:tcBorders>
              <w:top w:val="nil"/>
              <w:left w:val="nil"/>
              <w:bottom w:val="single" w:sz="4" w:space="0" w:color="auto"/>
              <w:right w:val="single" w:sz="4" w:space="0" w:color="auto"/>
            </w:tcBorders>
            <w:noWrap/>
            <w:vAlign w:val="bottom"/>
            <w:hideMark/>
          </w:tcPr>
          <w:p w14:paraId="5148F92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778BAF6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2810</w:t>
            </w:r>
          </w:p>
        </w:tc>
        <w:tc>
          <w:tcPr>
            <w:tcW w:w="820" w:type="dxa"/>
            <w:tcBorders>
              <w:top w:val="nil"/>
              <w:left w:val="nil"/>
              <w:bottom w:val="single" w:sz="4" w:space="0" w:color="auto"/>
              <w:right w:val="single" w:sz="4" w:space="0" w:color="auto"/>
            </w:tcBorders>
            <w:noWrap/>
            <w:vAlign w:val="bottom"/>
            <w:hideMark/>
          </w:tcPr>
          <w:p w14:paraId="44D3DE0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1.95</w:t>
            </w:r>
          </w:p>
        </w:tc>
        <w:tc>
          <w:tcPr>
            <w:tcW w:w="1116" w:type="dxa"/>
            <w:tcBorders>
              <w:top w:val="nil"/>
              <w:left w:val="nil"/>
              <w:bottom w:val="single" w:sz="4" w:space="0" w:color="auto"/>
              <w:right w:val="single" w:sz="4" w:space="0" w:color="auto"/>
            </w:tcBorders>
            <w:noWrap/>
            <w:vAlign w:val="bottom"/>
            <w:hideMark/>
          </w:tcPr>
          <w:p w14:paraId="0EF9789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516.2</w:t>
            </w:r>
          </w:p>
        </w:tc>
        <w:tc>
          <w:tcPr>
            <w:tcW w:w="866" w:type="dxa"/>
            <w:tcBorders>
              <w:top w:val="nil"/>
              <w:left w:val="nil"/>
              <w:bottom w:val="single" w:sz="4" w:space="0" w:color="auto"/>
              <w:right w:val="single" w:sz="4" w:space="0" w:color="auto"/>
            </w:tcBorders>
            <w:noWrap/>
            <w:vAlign w:val="bottom"/>
            <w:hideMark/>
          </w:tcPr>
          <w:p w14:paraId="13947F6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264.7</w:t>
            </w:r>
          </w:p>
        </w:tc>
        <w:tc>
          <w:tcPr>
            <w:tcW w:w="916" w:type="dxa"/>
            <w:tcBorders>
              <w:top w:val="nil"/>
              <w:left w:val="nil"/>
              <w:bottom w:val="single" w:sz="4" w:space="0" w:color="auto"/>
              <w:right w:val="single" w:sz="4" w:space="0" w:color="auto"/>
            </w:tcBorders>
            <w:noWrap/>
            <w:vAlign w:val="bottom"/>
            <w:hideMark/>
          </w:tcPr>
          <w:p w14:paraId="42E8ECA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11.2</w:t>
            </w:r>
          </w:p>
        </w:tc>
        <w:tc>
          <w:tcPr>
            <w:tcW w:w="840" w:type="dxa"/>
            <w:tcBorders>
              <w:top w:val="nil"/>
              <w:left w:val="nil"/>
              <w:bottom w:val="single" w:sz="4" w:space="0" w:color="auto"/>
              <w:right w:val="single" w:sz="4" w:space="0" w:color="auto"/>
            </w:tcBorders>
            <w:noWrap/>
            <w:vAlign w:val="bottom"/>
            <w:hideMark/>
          </w:tcPr>
          <w:p w14:paraId="7CCCD3F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5.7</w:t>
            </w:r>
          </w:p>
        </w:tc>
        <w:tc>
          <w:tcPr>
            <w:tcW w:w="709" w:type="dxa"/>
            <w:tcBorders>
              <w:top w:val="nil"/>
              <w:left w:val="nil"/>
              <w:bottom w:val="single" w:sz="4" w:space="0" w:color="auto"/>
              <w:right w:val="single" w:sz="4" w:space="0" w:color="auto"/>
            </w:tcBorders>
            <w:noWrap/>
            <w:vAlign w:val="bottom"/>
            <w:hideMark/>
          </w:tcPr>
          <w:p w14:paraId="58ED3F4A"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27.5</w:t>
            </w:r>
          </w:p>
        </w:tc>
        <w:tc>
          <w:tcPr>
            <w:tcW w:w="850" w:type="dxa"/>
            <w:tcBorders>
              <w:top w:val="nil"/>
              <w:left w:val="nil"/>
              <w:bottom w:val="single" w:sz="4" w:space="0" w:color="auto"/>
              <w:right w:val="single" w:sz="4" w:space="0" w:color="auto"/>
            </w:tcBorders>
            <w:noWrap/>
            <w:vAlign w:val="bottom"/>
            <w:hideMark/>
          </w:tcPr>
          <w:p w14:paraId="20A1E48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37</w:t>
            </w:r>
          </w:p>
        </w:tc>
        <w:tc>
          <w:tcPr>
            <w:tcW w:w="1276" w:type="dxa"/>
            <w:tcBorders>
              <w:top w:val="nil"/>
              <w:left w:val="nil"/>
              <w:bottom w:val="single" w:sz="4" w:space="0" w:color="auto"/>
              <w:right w:val="double" w:sz="6" w:space="0" w:color="auto"/>
            </w:tcBorders>
            <w:vAlign w:val="bottom"/>
            <w:hideMark/>
          </w:tcPr>
          <w:p w14:paraId="7DC814E8" w14:textId="77777777" w:rsidR="00C4358F" w:rsidRPr="001B6D10" w:rsidRDefault="00C4358F" w:rsidP="00C4358F">
            <w:pPr>
              <w:rPr>
                <w:rFonts w:ascii="Times New Roman" w:hAnsi="Times New Roman"/>
                <w:sz w:val="20"/>
              </w:rPr>
            </w:pPr>
            <w:r w:rsidRPr="001B6D10">
              <w:rPr>
                <w:rFonts w:ascii="Times New Roman" w:hAnsi="Times New Roman"/>
                <w:sz w:val="20"/>
              </w:rPr>
              <w:t>девастирана</w:t>
            </w:r>
          </w:p>
        </w:tc>
      </w:tr>
      <w:tr w:rsidR="001B6D10" w:rsidRPr="001B6D10" w14:paraId="415EB074"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770013B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16</w:t>
            </w:r>
          </w:p>
        </w:tc>
        <w:tc>
          <w:tcPr>
            <w:tcW w:w="500" w:type="dxa"/>
            <w:tcBorders>
              <w:top w:val="nil"/>
              <w:left w:val="nil"/>
              <w:bottom w:val="single" w:sz="4" w:space="0" w:color="auto"/>
              <w:right w:val="single" w:sz="4" w:space="0" w:color="auto"/>
            </w:tcBorders>
            <w:noWrap/>
            <w:vAlign w:val="bottom"/>
            <w:hideMark/>
          </w:tcPr>
          <w:p w14:paraId="5900EA5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132AA82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6681C1D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2.90</w:t>
            </w:r>
          </w:p>
        </w:tc>
        <w:tc>
          <w:tcPr>
            <w:tcW w:w="1116" w:type="dxa"/>
            <w:tcBorders>
              <w:top w:val="nil"/>
              <w:left w:val="nil"/>
              <w:bottom w:val="single" w:sz="4" w:space="0" w:color="auto"/>
              <w:right w:val="single" w:sz="4" w:space="0" w:color="auto"/>
            </w:tcBorders>
            <w:noWrap/>
            <w:vAlign w:val="bottom"/>
            <w:hideMark/>
          </w:tcPr>
          <w:p w14:paraId="1AF782D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672.8</w:t>
            </w:r>
          </w:p>
        </w:tc>
        <w:tc>
          <w:tcPr>
            <w:tcW w:w="866" w:type="dxa"/>
            <w:tcBorders>
              <w:top w:val="nil"/>
              <w:left w:val="nil"/>
              <w:bottom w:val="single" w:sz="4" w:space="0" w:color="auto"/>
              <w:right w:val="single" w:sz="4" w:space="0" w:color="auto"/>
            </w:tcBorders>
            <w:noWrap/>
            <w:vAlign w:val="bottom"/>
            <w:hideMark/>
          </w:tcPr>
          <w:p w14:paraId="246280F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232.0</w:t>
            </w:r>
          </w:p>
        </w:tc>
        <w:tc>
          <w:tcPr>
            <w:tcW w:w="916" w:type="dxa"/>
            <w:tcBorders>
              <w:top w:val="nil"/>
              <w:left w:val="nil"/>
              <w:bottom w:val="single" w:sz="4" w:space="0" w:color="auto"/>
              <w:right w:val="single" w:sz="4" w:space="0" w:color="auto"/>
            </w:tcBorders>
            <w:noWrap/>
            <w:vAlign w:val="bottom"/>
            <w:hideMark/>
          </w:tcPr>
          <w:p w14:paraId="71FA52E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9</w:t>
            </w:r>
          </w:p>
        </w:tc>
        <w:tc>
          <w:tcPr>
            <w:tcW w:w="840" w:type="dxa"/>
            <w:tcBorders>
              <w:top w:val="nil"/>
              <w:left w:val="nil"/>
              <w:bottom w:val="single" w:sz="4" w:space="0" w:color="auto"/>
              <w:right w:val="single" w:sz="4" w:space="0" w:color="auto"/>
            </w:tcBorders>
            <w:noWrap/>
            <w:vAlign w:val="bottom"/>
            <w:hideMark/>
          </w:tcPr>
          <w:p w14:paraId="2B4C4E1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3.1</w:t>
            </w:r>
          </w:p>
        </w:tc>
        <w:tc>
          <w:tcPr>
            <w:tcW w:w="709" w:type="dxa"/>
            <w:tcBorders>
              <w:top w:val="nil"/>
              <w:left w:val="nil"/>
              <w:bottom w:val="single" w:sz="4" w:space="0" w:color="auto"/>
              <w:right w:val="single" w:sz="4" w:space="0" w:color="auto"/>
            </w:tcBorders>
            <w:noWrap/>
            <w:vAlign w:val="bottom"/>
            <w:hideMark/>
          </w:tcPr>
          <w:p w14:paraId="295C120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79.4</w:t>
            </w:r>
          </w:p>
        </w:tc>
        <w:tc>
          <w:tcPr>
            <w:tcW w:w="850" w:type="dxa"/>
            <w:tcBorders>
              <w:top w:val="nil"/>
              <w:left w:val="nil"/>
              <w:bottom w:val="single" w:sz="4" w:space="0" w:color="auto"/>
              <w:right w:val="single" w:sz="4" w:space="0" w:color="auto"/>
            </w:tcBorders>
            <w:noWrap/>
            <w:vAlign w:val="bottom"/>
            <w:hideMark/>
          </w:tcPr>
          <w:p w14:paraId="4C2CA2A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vAlign w:val="bottom"/>
            <w:hideMark/>
          </w:tcPr>
          <w:p w14:paraId="6768FA7E" w14:textId="77777777" w:rsidR="00C4358F" w:rsidRPr="001B6D10" w:rsidRDefault="00C4358F" w:rsidP="00C4358F">
            <w:pPr>
              <w:rPr>
                <w:rFonts w:ascii="Times New Roman" w:hAnsi="Times New Roman"/>
                <w:sz w:val="20"/>
              </w:rPr>
            </w:pPr>
            <w:r w:rsidRPr="001B6D10">
              <w:rPr>
                <w:rFonts w:ascii="Times New Roman" w:hAnsi="Times New Roman"/>
                <w:sz w:val="20"/>
              </w:rPr>
              <w:t>девастирана</w:t>
            </w:r>
          </w:p>
        </w:tc>
      </w:tr>
      <w:tr w:rsidR="001B6D10" w:rsidRPr="001B6D10" w14:paraId="71CAF104"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8A43591"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17</w:t>
            </w:r>
          </w:p>
        </w:tc>
        <w:tc>
          <w:tcPr>
            <w:tcW w:w="500" w:type="dxa"/>
            <w:tcBorders>
              <w:top w:val="nil"/>
              <w:left w:val="nil"/>
              <w:bottom w:val="single" w:sz="4" w:space="0" w:color="auto"/>
              <w:right w:val="single" w:sz="4" w:space="0" w:color="auto"/>
            </w:tcBorders>
            <w:noWrap/>
            <w:vAlign w:val="bottom"/>
            <w:hideMark/>
          </w:tcPr>
          <w:p w14:paraId="7EA7FD4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d</w:t>
            </w:r>
          </w:p>
        </w:tc>
        <w:tc>
          <w:tcPr>
            <w:tcW w:w="860" w:type="dxa"/>
            <w:tcBorders>
              <w:top w:val="nil"/>
              <w:left w:val="nil"/>
              <w:bottom w:val="single" w:sz="4" w:space="0" w:color="auto"/>
              <w:right w:val="single" w:sz="4" w:space="0" w:color="auto"/>
            </w:tcBorders>
            <w:noWrap/>
            <w:vAlign w:val="bottom"/>
            <w:hideMark/>
          </w:tcPr>
          <w:p w14:paraId="0DAD55F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4DC7498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0.57</w:t>
            </w:r>
          </w:p>
        </w:tc>
        <w:tc>
          <w:tcPr>
            <w:tcW w:w="1116" w:type="dxa"/>
            <w:tcBorders>
              <w:top w:val="nil"/>
              <w:left w:val="nil"/>
              <w:bottom w:val="single" w:sz="4" w:space="0" w:color="auto"/>
              <w:right w:val="single" w:sz="4" w:space="0" w:color="auto"/>
            </w:tcBorders>
            <w:noWrap/>
            <w:vAlign w:val="bottom"/>
            <w:hideMark/>
          </w:tcPr>
          <w:p w14:paraId="715CC2B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148.3</w:t>
            </w:r>
          </w:p>
        </w:tc>
        <w:tc>
          <w:tcPr>
            <w:tcW w:w="866" w:type="dxa"/>
            <w:tcBorders>
              <w:top w:val="nil"/>
              <w:left w:val="nil"/>
              <w:bottom w:val="single" w:sz="4" w:space="0" w:color="auto"/>
              <w:right w:val="single" w:sz="4" w:space="0" w:color="auto"/>
            </w:tcBorders>
            <w:noWrap/>
            <w:vAlign w:val="bottom"/>
            <w:hideMark/>
          </w:tcPr>
          <w:p w14:paraId="0EA6DE4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260.2</w:t>
            </w:r>
          </w:p>
        </w:tc>
        <w:tc>
          <w:tcPr>
            <w:tcW w:w="916" w:type="dxa"/>
            <w:tcBorders>
              <w:top w:val="nil"/>
              <w:left w:val="nil"/>
              <w:bottom w:val="single" w:sz="4" w:space="0" w:color="auto"/>
              <w:right w:val="single" w:sz="4" w:space="0" w:color="auto"/>
            </w:tcBorders>
            <w:noWrap/>
            <w:vAlign w:val="bottom"/>
            <w:hideMark/>
          </w:tcPr>
          <w:p w14:paraId="32AAA7C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2.6</w:t>
            </w:r>
          </w:p>
        </w:tc>
        <w:tc>
          <w:tcPr>
            <w:tcW w:w="840" w:type="dxa"/>
            <w:tcBorders>
              <w:top w:val="nil"/>
              <w:left w:val="nil"/>
              <w:bottom w:val="single" w:sz="4" w:space="0" w:color="auto"/>
              <w:right w:val="single" w:sz="4" w:space="0" w:color="auto"/>
            </w:tcBorders>
            <w:noWrap/>
            <w:vAlign w:val="bottom"/>
            <w:hideMark/>
          </w:tcPr>
          <w:p w14:paraId="57F46B6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4.6</w:t>
            </w:r>
          </w:p>
        </w:tc>
        <w:tc>
          <w:tcPr>
            <w:tcW w:w="709" w:type="dxa"/>
            <w:tcBorders>
              <w:top w:val="nil"/>
              <w:left w:val="nil"/>
              <w:bottom w:val="single" w:sz="4" w:space="0" w:color="auto"/>
              <w:right w:val="single" w:sz="4" w:space="0" w:color="auto"/>
            </w:tcBorders>
            <w:noWrap/>
            <w:vAlign w:val="bottom"/>
            <w:hideMark/>
          </w:tcPr>
          <w:p w14:paraId="56C8C83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83</w:t>
            </w:r>
          </w:p>
        </w:tc>
        <w:tc>
          <w:tcPr>
            <w:tcW w:w="850" w:type="dxa"/>
            <w:tcBorders>
              <w:top w:val="nil"/>
              <w:left w:val="nil"/>
              <w:bottom w:val="single" w:sz="4" w:space="0" w:color="auto"/>
              <w:right w:val="single" w:sz="4" w:space="0" w:color="auto"/>
            </w:tcBorders>
            <w:noWrap/>
            <w:vAlign w:val="bottom"/>
            <w:hideMark/>
          </w:tcPr>
          <w:p w14:paraId="6FB52371"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101</w:t>
            </w:r>
          </w:p>
        </w:tc>
        <w:tc>
          <w:tcPr>
            <w:tcW w:w="1276" w:type="dxa"/>
            <w:tcBorders>
              <w:top w:val="nil"/>
              <w:left w:val="nil"/>
              <w:bottom w:val="single" w:sz="4" w:space="0" w:color="auto"/>
              <w:right w:val="double" w:sz="6" w:space="0" w:color="auto"/>
            </w:tcBorders>
            <w:vAlign w:val="bottom"/>
            <w:hideMark/>
          </w:tcPr>
          <w:p w14:paraId="131D9ADE" w14:textId="77777777" w:rsidR="00C4358F" w:rsidRPr="001B6D10" w:rsidRDefault="00C4358F" w:rsidP="00C4358F">
            <w:pPr>
              <w:rPr>
                <w:rFonts w:ascii="Times New Roman" w:hAnsi="Times New Roman"/>
                <w:sz w:val="20"/>
              </w:rPr>
            </w:pPr>
            <w:r w:rsidRPr="001B6D10">
              <w:rPr>
                <w:rFonts w:ascii="Times New Roman" w:hAnsi="Times New Roman"/>
                <w:sz w:val="20"/>
              </w:rPr>
              <w:t>девастирана</w:t>
            </w:r>
          </w:p>
        </w:tc>
      </w:tr>
      <w:tr w:rsidR="001B6D10" w:rsidRPr="001B6D10" w14:paraId="0A7F01B4" w14:textId="77777777" w:rsidTr="00C4358F">
        <w:trPr>
          <w:trHeight w:val="390"/>
        </w:trPr>
        <w:tc>
          <w:tcPr>
            <w:tcW w:w="1940" w:type="dxa"/>
            <w:gridSpan w:val="3"/>
            <w:tcBorders>
              <w:top w:val="single" w:sz="4" w:space="0" w:color="auto"/>
              <w:left w:val="double" w:sz="6" w:space="0" w:color="auto"/>
              <w:bottom w:val="single" w:sz="4" w:space="0" w:color="auto"/>
              <w:right w:val="single" w:sz="4" w:space="0" w:color="auto"/>
            </w:tcBorders>
            <w:shd w:val="clear" w:color="000000" w:fill="F2F2F2"/>
            <w:noWrap/>
            <w:vAlign w:val="bottom"/>
            <w:hideMark/>
          </w:tcPr>
          <w:p w14:paraId="118D1367" w14:textId="77777777" w:rsidR="00C4358F" w:rsidRPr="001B6D10" w:rsidRDefault="00C4358F" w:rsidP="00C4358F">
            <w:pPr>
              <w:jc w:val="center"/>
              <w:rPr>
                <w:rFonts w:ascii="Times New Roman" w:hAnsi="Times New Roman"/>
                <w:b/>
                <w:bCs/>
                <w:sz w:val="20"/>
              </w:rPr>
            </w:pPr>
            <w:r w:rsidRPr="001B6D10">
              <w:rPr>
                <w:rFonts w:ascii="Times New Roman" w:hAnsi="Times New Roman"/>
                <w:b/>
                <w:bCs/>
                <w:sz w:val="20"/>
              </w:rPr>
              <w:t>Укупно потребне:</w:t>
            </w:r>
          </w:p>
        </w:tc>
        <w:tc>
          <w:tcPr>
            <w:tcW w:w="820" w:type="dxa"/>
            <w:tcBorders>
              <w:top w:val="single" w:sz="4" w:space="0" w:color="auto"/>
              <w:left w:val="nil"/>
              <w:bottom w:val="single" w:sz="4" w:space="0" w:color="auto"/>
              <w:right w:val="single" w:sz="4" w:space="0" w:color="auto"/>
            </w:tcBorders>
            <w:shd w:val="clear" w:color="000000" w:fill="F2F2F2"/>
            <w:noWrap/>
            <w:vAlign w:val="bottom"/>
            <w:hideMark/>
          </w:tcPr>
          <w:p w14:paraId="6C2E0E16"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7.90</w:t>
            </w:r>
          </w:p>
        </w:tc>
        <w:tc>
          <w:tcPr>
            <w:tcW w:w="1116" w:type="dxa"/>
            <w:tcBorders>
              <w:top w:val="single" w:sz="4" w:space="0" w:color="auto"/>
              <w:left w:val="nil"/>
              <w:bottom w:val="single" w:sz="4" w:space="0" w:color="auto"/>
              <w:right w:val="single" w:sz="4" w:space="0" w:color="auto"/>
            </w:tcBorders>
            <w:shd w:val="clear" w:color="000000" w:fill="F2F2F2"/>
            <w:noWrap/>
            <w:vAlign w:val="bottom"/>
            <w:hideMark/>
          </w:tcPr>
          <w:p w14:paraId="3DDF609F"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1,801.3</w:t>
            </w:r>
          </w:p>
        </w:tc>
        <w:tc>
          <w:tcPr>
            <w:tcW w:w="866" w:type="dxa"/>
            <w:tcBorders>
              <w:top w:val="single" w:sz="4" w:space="0" w:color="auto"/>
              <w:left w:val="nil"/>
              <w:bottom w:val="single" w:sz="4" w:space="0" w:color="auto"/>
              <w:right w:val="single" w:sz="4" w:space="0" w:color="auto"/>
            </w:tcBorders>
            <w:shd w:val="clear" w:color="000000" w:fill="F2F2F2"/>
            <w:noWrap/>
            <w:vAlign w:val="bottom"/>
            <w:hideMark/>
          </w:tcPr>
          <w:p w14:paraId="3D8A8CB4"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228.0</w:t>
            </w:r>
          </w:p>
        </w:tc>
        <w:tc>
          <w:tcPr>
            <w:tcW w:w="916" w:type="dxa"/>
            <w:tcBorders>
              <w:top w:val="single" w:sz="4" w:space="0" w:color="auto"/>
              <w:left w:val="nil"/>
              <w:bottom w:val="single" w:sz="4" w:space="0" w:color="auto"/>
              <w:right w:val="single" w:sz="4" w:space="0" w:color="auto"/>
            </w:tcBorders>
            <w:shd w:val="clear" w:color="000000" w:fill="F2F2F2"/>
            <w:noWrap/>
            <w:vAlign w:val="bottom"/>
            <w:hideMark/>
          </w:tcPr>
          <w:p w14:paraId="0744A02C"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36.3</w:t>
            </w:r>
          </w:p>
        </w:tc>
        <w:tc>
          <w:tcPr>
            <w:tcW w:w="840" w:type="dxa"/>
            <w:tcBorders>
              <w:top w:val="single" w:sz="4" w:space="0" w:color="auto"/>
              <w:left w:val="nil"/>
              <w:bottom w:val="single" w:sz="4" w:space="0" w:color="auto"/>
              <w:right w:val="single" w:sz="4" w:space="0" w:color="auto"/>
            </w:tcBorders>
            <w:shd w:val="clear" w:color="000000" w:fill="F2F2F2"/>
            <w:noWrap/>
            <w:vAlign w:val="bottom"/>
            <w:hideMark/>
          </w:tcPr>
          <w:p w14:paraId="6EC17619"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4.6</w:t>
            </w:r>
          </w:p>
        </w:tc>
        <w:tc>
          <w:tcPr>
            <w:tcW w:w="709" w:type="dxa"/>
            <w:tcBorders>
              <w:top w:val="single" w:sz="4" w:space="0" w:color="auto"/>
              <w:left w:val="nil"/>
              <w:bottom w:val="single" w:sz="4" w:space="0" w:color="auto"/>
              <w:right w:val="single" w:sz="4" w:space="0" w:color="auto"/>
            </w:tcBorders>
            <w:shd w:val="clear" w:color="000000" w:fill="F2F2F2"/>
            <w:noWrap/>
            <w:vAlign w:val="bottom"/>
            <w:hideMark/>
          </w:tcPr>
          <w:p w14:paraId="0EDC8D2E"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 </w:t>
            </w:r>
          </w:p>
        </w:tc>
        <w:tc>
          <w:tcPr>
            <w:tcW w:w="2126" w:type="dxa"/>
            <w:gridSpan w:val="2"/>
            <w:tcBorders>
              <w:top w:val="single" w:sz="4" w:space="0" w:color="auto"/>
              <w:left w:val="nil"/>
              <w:bottom w:val="single" w:sz="4" w:space="0" w:color="auto"/>
              <w:right w:val="double" w:sz="6" w:space="0" w:color="000000"/>
            </w:tcBorders>
            <w:shd w:val="clear" w:color="000000" w:fill="F2F2F2"/>
            <w:noWrap/>
            <w:vAlign w:val="bottom"/>
            <w:hideMark/>
          </w:tcPr>
          <w:p w14:paraId="3E20C6F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 </w:t>
            </w:r>
          </w:p>
        </w:tc>
      </w:tr>
      <w:tr w:rsidR="001B6D10" w:rsidRPr="00233161" w14:paraId="1A4435F7" w14:textId="77777777" w:rsidTr="00C4358F">
        <w:trPr>
          <w:trHeight w:val="495"/>
        </w:trPr>
        <w:tc>
          <w:tcPr>
            <w:tcW w:w="9333" w:type="dxa"/>
            <w:gridSpan w:val="11"/>
            <w:tcBorders>
              <w:top w:val="single" w:sz="4" w:space="0" w:color="auto"/>
              <w:left w:val="double" w:sz="6" w:space="0" w:color="auto"/>
              <w:bottom w:val="single" w:sz="4" w:space="0" w:color="auto"/>
              <w:right w:val="double" w:sz="6" w:space="0" w:color="000000"/>
            </w:tcBorders>
            <w:shd w:val="clear" w:color="000000" w:fill="DDD9C4"/>
            <w:vAlign w:val="bottom"/>
            <w:hideMark/>
          </w:tcPr>
          <w:p w14:paraId="4570FA6E" w14:textId="77777777" w:rsidR="00C4358F" w:rsidRPr="001B6D10" w:rsidRDefault="00C4358F" w:rsidP="00C4358F">
            <w:pPr>
              <w:jc w:val="center"/>
              <w:rPr>
                <w:rFonts w:ascii="Times New Roman" w:hAnsi="Times New Roman"/>
                <w:b/>
                <w:bCs/>
                <w:sz w:val="20"/>
                <w:lang w:val="ru-RU"/>
              </w:rPr>
            </w:pPr>
            <w:r w:rsidRPr="001B6D10">
              <w:rPr>
                <w:rFonts w:ascii="Times New Roman" w:hAnsi="Times New Roman"/>
                <w:b/>
                <w:bCs/>
                <w:sz w:val="20"/>
                <w:lang w:val="ru-RU"/>
              </w:rPr>
              <w:t>Могуће за сечу ( дозревајуће састојине )</w:t>
            </w:r>
          </w:p>
        </w:tc>
      </w:tr>
      <w:tr w:rsidR="001B6D10" w:rsidRPr="001B6D10" w14:paraId="0E52215B"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45D6FCB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15</w:t>
            </w:r>
          </w:p>
        </w:tc>
        <w:tc>
          <w:tcPr>
            <w:tcW w:w="500" w:type="dxa"/>
            <w:tcBorders>
              <w:top w:val="nil"/>
              <w:left w:val="nil"/>
              <w:bottom w:val="single" w:sz="4" w:space="0" w:color="auto"/>
              <w:right w:val="single" w:sz="4" w:space="0" w:color="auto"/>
            </w:tcBorders>
            <w:noWrap/>
            <w:vAlign w:val="bottom"/>
            <w:hideMark/>
          </w:tcPr>
          <w:p w14:paraId="63A9532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71E860E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ADB48C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33.62</w:t>
            </w:r>
          </w:p>
        </w:tc>
        <w:tc>
          <w:tcPr>
            <w:tcW w:w="1116" w:type="dxa"/>
            <w:tcBorders>
              <w:top w:val="nil"/>
              <w:left w:val="nil"/>
              <w:bottom w:val="single" w:sz="4" w:space="0" w:color="auto"/>
              <w:right w:val="single" w:sz="4" w:space="0" w:color="auto"/>
            </w:tcBorders>
            <w:noWrap/>
            <w:vAlign w:val="bottom"/>
            <w:hideMark/>
          </w:tcPr>
          <w:p w14:paraId="4984BF1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17,630.9</w:t>
            </w:r>
          </w:p>
        </w:tc>
        <w:tc>
          <w:tcPr>
            <w:tcW w:w="866" w:type="dxa"/>
            <w:tcBorders>
              <w:top w:val="nil"/>
              <w:left w:val="nil"/>
              <w:bottom w:val="single" w:sz="4" w:space="0" w:color="auto"/>
              <w:right w:val="single" w:sz="4" w:space="0" w:color="auto"/>
            </w:tcBorders>
            <w:noWrap/>
            <w:vAlign w:val="bottom"/>
            <w:hideMark/>
          </w:tcPr>
          <w:p w14:paraId="04A4588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524.4</w:t>
            </w:r>
          </w:p>
        </w:tc>
        <w:tc>
          <w:tcPr>
            <w:tcW w:w="916" w:type="dxa"/>
            <w:tcBorders>
              <w:top w:val="nil"/>
              <w:left w:val="nil"/>
              <w:bottom w:val="single" w:sz="4" w:space="0" w:color="auto"/>
              <w:right w:val="single" w:sz="4" w:space="0" w:color="auto"/>
            </w:tcBorders>
            <w:noWrap/>
            <w:vAlign w:val="bottom"/>
            <w:hideMark/>
          </w:tcPr>
          <w:p w14:paraId="2FE53E9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235.3</w:t>
            </w:r>
          </w:p>
        </w:tc>
        <w:tc>
          <w:tcPr>
            <w:tcW w:w="840" w:type="dxa"/>
            <w:tcBorders>
              <w:top w:val="nil"/>
              <w:left w:val="nil"/>
              <w:bottom w:val="single" w:sz="4" w:space="0" w:color="auto"/>
              <w:right w:val="single" w:sz="4" w:space="0" w:color="auto"/>
            </w:tcBorders>
            <w:noWrap/>
            <w:vAlign w:val="bottom"/>
            <w:hideMark/>
          </w:tcPr>
          <w:p w14:paraId="089DD60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7.0</w:t>
            </w:r>
          </w:p>
        </w:tc>
        <w:tc>
          <w:tcPr>
            <w:tcW w:w="709" w:type="dxa"/>
            <w:tcBorders>
              <w:top w:val="nil"/>
              <w:left w:val="nil"/>
              <w:bottom w:val="single" w:sz="4" w:space="0" w:color="auto"/>
              <w:right w:val="single" w:sz="4" w:space="0" w:color="auto"/>
            </w:tcBorders>
            <w:noWrap/>
            <w:vAlign w:val="bottom"/>
            <w:hideMark/>
          </w:tcPr>
          <w:p w14:paraId="2A28C1D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63.6</w:t>
            </w:r>
          </w:p>
        </w:tc>
        <w:tc>
          <w:tcPr>
            <w:tcW w:w="850" w:type="dxa"/>
            <w:tcBorders>
              <w:top w:val="nil"/>
              <w:left w:val="nil"/>
              <w:bottom w:val="single" w:sz="4" w:space="0" w:color="auto"/>
              <w:right w:val="single" w:sz="4" w:space="0" w:color="auto"/>
            </w:tcBorders>
            <w:noWrap/>
            <w:vAlign w:val="bottom"/>
            <w:hideMark/>
          </w:tcPr>
          <w:p w14:paraId="78A0C27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110</w:t>
            </w:r>
          </w:p>
        </w:tc>
        <w:tc>
          <w:tcPr>
            <w:tcW w:w="1276" w:type="dxa"/>
            <w:tcBorders>
              <w:top w:val="nil"/>
              <w:left w:val="nil"/>
              <w:bottom w:val="single" w:sz="4" w:space="0" w:color="auto"/>
              <w:right w:val="double" w:sz="6" w:space="0" w:color="auto"/>
            </w:tcBorders>
            <w:noWrap/>
            <w:vAlign w:val="bottom"/>
            <w:hideMark/>
          </w:tcPr>
          <w:p w14:paraId="4A5086D9"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5A577182"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7FD6507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16</w:t>
            </w:r>
          </w:p>
        </w:tc>
        <w:tc>
          <w:tcPr>
            <w:tcW w:w="500" w:type="dxa"/>
            <w:tcBorders>
              <w:top w:val="nil"/>
              <w:left w:val="nil"/>
              <w:bottom w:val="single" w:sz="4" w:space="0" w:color="auto"/>
              <w:right w:val="single" w:sz="4" w:space="0" w:color="auto"/>
            </w:tcBorders>
            <w:noWrap/>
            <w:vAlign w:val="bottom"/>
            <w:hideMark/>
          </w:tcPr>
          <w:p w14:paraId="5BD9A5B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47B852F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0554ECD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37.40</w:t>
            </w:r>
          </w:p>
        </w:tc>
        <w:tc>
          <w:tcPr>
            <w:tcW w:w="1116" w:type="dxa"/>
            <w:tcBorders>
              <w:top w:val="nil"/>
              <w:left w:val="nil"/>
              <w:bottom w:val="single" w:sz="4" w:space="0" w:color="auto"/>
              <w:right w:val="single" w:sz="4" w:space="0" w:color="auto"/>
            </w:tcBorders>
            <w:noWrap/>
            <w:vAlign w:val="bottom"/>
            <w:hideMark/>
          </w:tcPr>
          <w:p w14:paraId="260E8C4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16,322.8</w:t>
            </w:r>
          </w:p>
        </w:tc>
        <w:tc>
          <w:tcPr>
            <w:tcW w:w="866" w:type="dxa"/>
            <w:tcBorders>
              <w:top w:val="nil"/>
              <w:left w:val="nil"/>
              <w:bottom w:val="single" w:sz="4" w:space="0" w:color="auto"/>
              <w:right w:val="single" w:sz="4" w:space="0" w:color="auto"/>
            </w:tcBorders>
            <w:noWrap/>
            <w:vAlign w:val="bottom"/>
            <w:hideMark/>
          </w:tcPr>
          <w:p w14:paraId="17297FE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436.4</w:t>
            </w:r>
          </w:p>
        </w:tc>
        <w:tc>
          <w:tcPr>
            <w:tcW w:w="916" w:type="dxa"/>
            <w:tcBorders>
              <w:top w:val="nil"/>
              <w:left w:val="nil"/>
              <w:bottom w:val="single" w:sz="4" w:space="0" w:color="auto"/>
              <w:right w:val="single" w:sz="4" w:space="0" w:color="auto"/>
            </w:tcBorders>
            <w:noWrap/>
            <w:vAlign w:val="bottom"/>
            <w:hideMark/>
          </w:tcPr>
          <w:p w14:paraId="2E1B91AA"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229.8</w:t>
            </w:r>
          </w:p>
        </w:tc>
        <w:tc>
          <w:tcPr>
            <w:tcW w:w="840" w:type="dxa"/>
            <w:tcBorders>
              <w:top w:val="nil"/>
              <w:left w:val="nil"/>
              <w:bottom w:val="single" w:sz="4" w:space="0" w:color="auto"/>
              <w:right w:val="single" w:sz="4" w:space="0" w:color="auto"/>
            </w:tcBorders>
            <w:noWrap/>
            <w:vAlign w:val="bottom"/>
            <w:hideMark/>
          </w:tcPr>
          <w:p w14:paraId="72AFDFB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6.1</w:t>
            </w:r>
          </w:p>
        </w:tc>
        <w:tc>
          <w:tcPr>
            <w:tcW w:w="709" w:type="dxa"/>
            <w:tcBorders>
              <w:top w:val="nil"/>
              <w:left w:val="nil"/>
              <w:bottom w:val="single" w:sz="4" w:space="0" w:color="auto"/>
              <w:right w:val="single" w:sz="4" w:space="0" w:color="auto"/>
            </w:tcBorders>
            <w:noWrap/>
            <w:vAlign w:val="bottom"/>
            <w:hideMark/>
          </w:tcPr>
          <w:p w14:paraId="6025D80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63.5</w:t>
            </w:r>
          </w:p>
        </w:tc>
        <w:tc>
          <w:tcPr>
            <w:tcW w:w="850" w:type="dxa"/>
            <w:tcBorders>
              <w:top w:val="nil"/>
              <w:left w:val="nil"/>
              <w:bottom w:val="single" w:sz="4" w:space="0" w:color="auto"/>
              <w:right w:val="single" w:sz="4" w:space="0" w:color="auto"/>
            </w:tcBorders>
            <w:noWrap/>
            <w:vAlign w:val="bottom"/>
            <w:hideMark/>
          </w:tcPr>
          <w:p w14:paraId="26DD641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111</w:t>
            </w:r>
          </w:p>
        </w:tc>
        <w:tc>
          <w:tcPr>
            <w:tcW w:w="1276" w:type="dxa"/>
            <w:tcBorders>
              <w:top w:val="nil"/>
              <w:left w:val="nil"/>
              <w:bottom w:val="single" w:sz="4" w:space="0" w:color="auto"/>
              <w:right w:val="double" w:sz="6" w:space="0" w:color="auto"/>
            </w:tcBorders>
            <w:noWrap/>
            <w:vAlign w:val="bottom"/>
            <w:hideMark/>
          </w:tcPr>
          <w:p w14:paraId="16551D73"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54F73824"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7AA72E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18</w:t>
            </w:r>
          </w:p>
        </w:tc>
        <w:tc>
          <w:tcPr>
            <w:tcW w:w="500" w:type="dxa"/>
            <w:tcBorders>
              <w:top w:val="nil"/>
              <w:left w:val="nil"/>
              <w:bottom w:val="single" w:sz="4" w:space="0" w:color="auto"/>
              <w:right w:val="single" w:sz="4" w:space="0" w:color="auto"/>
            </w:tcBorders>
            <w:noWrap/>
            <w:vAlign w:val="bottom"/>
            <w:hideMark/>
          </w:tcPr>
          <w:p w14:paraId="1107BAC1"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а</w:t>
            </w:r>
          </w:p>
        </w:tc>
        <w:tc>
          <w:tcPr>
            <w:tcW w:w="860" w:type="dxa"/>
            <w:tcBorders>
              <w:top w:val="nil"/>
              <w:left w:val="nil"/>
              <w:bottom w:val="single" w:sz="4" w:space="0" w:color="auto"/>
              <w:right w:val="single" w:sz="4" w:space="0" w:color="auto"/>
            </w:tcBorders>
            <w:noWrap/>
            <w:vAlign w:val="bottom"/>
            <w:hideMark/>
          </w:tcPr>
          <w:p w14:paraId="70942A9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F33EB8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34.09</w:t>
            </w:r>
          </w:p>
        </w:tc>
        <w:tc>
          <w:tcPr>
            <w:tcW w:w="1116" w:type="dxa"/>
            <w:tcBorders>
              <w:top w:val="nil"/>
              <w:left w:val="nil"/>
              <w:bottom w:val="single" w:sz="4" w:space="0" w:color="auto"/>
              <w:right w:val="single" w:sz="4" w:space="0" w:color="auto"/>
            </w:tcBorders>
            <w:noWrap/>
            <w:vAlign w:val="bottom"/>
            <w:hideMark/>
          </w:tcPr>
          <w:p w14:paraId="05E07FA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13,523.4</w:t>
            </w:r>
          </w:p>
        </w:tc>
        <w:tc>
          <w:tcPr>
            <w:tcW w:w="866" w:type="dxa"/>
            <w:tcBorders>
              <w:top w:val="nil"/>
              <w:left w:val="nil"/>
              <w:bottom w:val="single" w:sz="4" w:space="0" w:color="auto"/>
              <w:right w:val="single" w:sz="4" w:space="0" w:color="auto"/>
            </w:tcBorders>
            <w:noWrap/>
            <w:vAlign w:val="bottom"/>
            <w:hideMark/>
          </w:tcPr>
          <w:p w14:paraId="108EE8A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396.7</w:t>
            </w:r>
          </w:p>
        </w:tc>
        <w:tc>
          <w:tcPr>
            <w:tcW w:w="916" w:type="dxa"/>
            <w:tcBorders>
              <w:top w:val="nil"/>
              <w:left w:val="nil"/>
              <w:bottom w:val="single" w:sz="4" w:space="0" w:color="auto"/>
              <w:right w:val="single" w:sz="4" w:space="0" w:color="auto"/>
            </w:tcBorders>
            <w:noWrap/>
            <w:vAlign w:val="bottom"/>
            <w:hideMark/>
          </w:tcPr>
          <w:p w14:paraId="557F986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184.8</w:t>
            </w:r>
          </w:p>
        </w:tc>
        <w:tc>
          <w:tcPr>
            <w:tcW w:w="840" w:type="dxa"/>
            <w:tcBorders>
              <w:top w:val="nil"/>
              <w:left w:val="nil"/>
              <w:bottom w:val="single" w:sz="4" w:space="0" w:color="auto"/>
              <w:right w:val="single" w:sz="4" w:space="0" w:color="auto"/>
            </w:tcBorders>
            <w:noWrap/>
            <w:vAlign w:val="bottom"/>
            <w:hideMark/>
          </w:tcPr>
          <w:p w14:paraId="1B072D9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5.4</w:t>
            </w:r>
          </w:p>
        </w:tc>
        <w:tc>
          <w:tcPr>
            <w:tcW w:w="709" w:type="dxa"/>
            <w:tcBorders>
              <w:top w:val="nil"/>
              <w:left w:val="nil"/>
              <w:bottom w:val="single" w:sz="4" w:space="0" w:color="auto"/>
              <w:right w:val="single" w:sz="4" w:space="0" w:color="auto"/>
            </w:tcBorders>
            <w:noWrap/>
            <w:vAlign w:val="bottom"/>
            <w:hideMark/>
          </w:tcPr>
          <w:p w14:paraId="7D6CE93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69.2</w:t>
            </w:r>
          </w:p>
        </w:tc>
        <w:tc>
          <w:tcPr>
            <w:tcW w:w="850" w:type="dxa"/>
            <w:tcBorders>
              <w:top w:val="nil"/>
              <w:left w:val="nil"/>
              <w:bottom w:val="single" w:sz="4" w:space="0" w:color="auto"/>
              <w:right w:val="single" w:sz="4" w:space="0" w:color="auto"/>
            </w:tcBorders>
            <w:noWrap/>
            <w:vAlign w:val="bottom"/>
            <w:hideMark/>
          </w:tcPr>
          <w:p w14:paraId="563B203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354FE454"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1612D9C9"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2B319DD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19</w:t>
            </w:r>
          </w:p>
        </w:tc>
        <w:tc>
          <w:tcPr>
            <w:tcW w:w="500" w:type="dxa"/>
            <w:tcBorders>
              <w:top w:val="nil"/>
              <w:left w:val="nil"/>
              <w:bottom w:val="single" w:sz="4" w:space="0" w:color="auto"/>
              <w:right w:val="single" w:sz="4" w:space="0" w:color="auto"/>
            </w:tcBorders>
            <w:noWrap/>
            <w:vAlign w:val="bottom"/>
            <w:hideMark/>
          </w:tcPr>
          <w:p w14:paraId="297FFB2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2DD2985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032A98D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28.50</w:t>
            </w:r>
          </w:p>
        </w:tc>
        <w:tc>
          <w:tcPr>
            <w:tcW w:w="1116" w:type="dxa"/>
            <w:tcBorders>
              <w:top w:val="nil"/>
              <w:left w:val="nil"/>
              <w:bottom w:val="single" w:sz="4" w:space="0" w:color="auto"/>
              <w:right w:val="single" w:sz="4" w:space="0" w:color="auto"/>
            </w:tcBorders>
            <w:noWrap/>
            <w:vAlign w:val="bottom"/>
            <w:hideMark/>
          </w:tcPr>
          <w:p w14:paraId="1436778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16,007.8</w:t>
            </w:r>
          </w:p>
        </w:tc>
        <w:tc>
          <w:tcPr>
            <w:tcW w:w="866" w:type="dxa"/>
            <w:tcBorders>
              <w:top w:val="nil"/>
              <w:left w:val="nil"/>
              <w:bottom w:val="single" w:sz="4" w:space="0" w:color="auto"/>
              <w:right w:val="single" w:sz="4" w:space="0" w:color="auto"/>
            </w:tcBorders>
            <w:noWrap/>
            <w:vAlign w:val="bottom"/>
            <w:hideMark/>
          </w:tcPr>
          <w:p w14:paraId="08934BF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561.7</w:t>
            </w:r>
          </w:p>
        </w:tc>
        <w:tc>
          <w:tcPr>
            <w:tcW w:w="916" w:type="dxa"/>
            <w:tcBorders>
              <w:top w:val="nil"/>
              <w:left w:val="nil"/>
              <w:bottom w:val="single" w:sz="4" w:space="0" w:color="auto"/>
              <w:right w:val="single" w:sz="4" w:space="0" w:color="auto"/>
            </w:tcBorders>
            <w:noWrap/>
            <w:vAlign w:val="bottom"/>
            <w:hideMark/>
          </w:tcPr>
          <w:p w14:paraId="15D5DA6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214.9</w:t>
            </w:r>
          </w:p>
        </w:tc>
        <w:tc>
          <w:tcPr>
            <w:tcW w:w="840" w:type="dxa"/>
            <w:tcBorders>
              <w:top w:val="nil"/>
              <w:left w:val="nil"/>
              <w:bottom w:val="single" w:sz="4" w:space="0" w:color="auto"/>
              <w:right w:val="single" w:sz="4" w:space="0" w:color="auto"/>
            </w:tcBorders>
            <w:noWrap/>
            <w:vAlign w:val="bottom"/>
            <w:hideMark/>
          </w:tcPr>
          <w:p w14:paraId="4828B0E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7.5</w:t>
            </w:r>
          </w:p>
        </w:tc>
        <w:tc>
          <w:tcPr>
            <w:tcW w:w="709" w:type="dxa"/>
            <w:tcBorders>
              <w:top w:val="nil"/>
              <w:left w:val="nil"/>
              <w:bottom w:val="single" w:sz="4" w:space="0" w:color="auto"/>
              <w:right w:val="single" w:sz="4" w:space="0" w:color="auto"/>
            </w:tcBorders>
            <w:noWrap/>
            <w:vAlign w:val="bottom"/>
            <w:hideMark/>
          </w:tcPr>
          <w:p w14:paraId="5C17880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63.9</w:t>
            </w:r>
          </w:p>
        </w:tc>
        <w:tc>
          <w:tcPr>
            <w:tcW w:w="850" w:type="dxa"/>
            <w:tcBorders>
              <w:top w:val="nil"/>
              <w:left w:val="nil"/>
              <w:bottom w:val="single" w:sz="4" w:space="0" w:color="auto"/>
              <w:right w:val="single" w:sz="4" w:space="0" w:color="auto"/>
            </w:tcBorders>
            <w:noWrap/>
            <w:vAlign w:val="bottom"/>
            <w:hideMark/>
          </w:tcPr>
          <w:p w14:paraId="0DCB376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124</w:t>
            </w:r>
          </w:p>
        </w:tc>
        <w:tc>
          <w:tcPr>
            <w:tcW w:w="1276" w:type="dxa"/>
            <w:tcBorders>
              <w:top w:val="nil"/>
              <w:left w:val="nil"/>
              <w:bottom w:val="single" w:sz="4" w:space="0" w:color="auto"/>
              <w:right w:val="double" w:sz="6" w:space="0" w:color="auto"/>
            </w:tcBorders>
            <w:noWrap/>
            <w:vAlign w:val="bottom"/>
            <w:hideMark/>
          </w:tcPr>
          <w:p w14:paraId="48198512"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4F981615"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C39AA1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20</w:t>
            </w:r>
          </w:p>
        </w:tc>
        <w:tc>
          <w:tcPr>
            <w:tcW w:w="500" w:type="dxa"/>
            <w:tcBorders>
              <w:top w:val="nil"/>
              <w:left w:val="nil"/>
              <w:bottom w:val="single" w:sz="4" w:space="0" w:color="auto"/>
              <w:right w:val="single" w:sz="4" w:space="0" w:color="auto"/>
            </w:tcBorders>
            <w:noWrap/>
            <w:vAlign w:val="bottom"/>
            <w:hideMark/>
          </w:tcPr>
          <w:p w14:paraId="7B40204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66234CD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347901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32.81</w:t>
            </w:r>
          </w:p>
        </w:tc>
        <w:tc>
          <w:tcPr>
            <w:tcW w:w="1116" w:type="dxa"/>
            <w:tcBorders>
              <w:top w:val="nil"/>
              <w:left w:val="nil"/>
              <w:bottom w:val="single" w:sz="4" w:space="0" w:color="auto"/>
              <w:right w:val="single" w:sz="4" w:space="0" w:color="auto"/>
            </w:tcBorders>
            <w:noWrap/>
            <w:vAlign w:val="bottom"/>
            <w:hideMark/>
          </w:tcPr>
          <w:p w14:paraId="1B70E20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18,506.6</w:t>
            </w:r>
          </w:p>
        </w:tc>
        <w:tc>
          <w:tcPr>
            <w:tcW w:w="866" w:type="dxa"/>
            <w:tcBorders>
              <w:top w:val="nil"/>
              <w:left w:val="nil"/>
              <w:bottom w:val="single" w:sz="4" w:space="0" w:color="auto"/>
              <w:right w:val="single" w:sz="4" w:space="0" w:color="auto"/>
            </w:tcBorders>
            <w:noWrap/>
            <w:vAlign w:val="bottom"/>
            <w:hideMark/>
          </w:tcPr>
          <w:p w14:paraId="549D296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564.1</w:t>
            </w:r>
          </w:p>
        </w:tc>
        <w:tc>
          <w:tcPr>
            <w:tcW w:w="916" w:type="dxa"/>
            <w:tcBorders>
              <w:top w:val="nil"/>
              <w:left w:val="nil"/>
              <w:bottom w:val="single" w:sz="4" w:space="0" w:color="auto"/>
              <w:right w:val="single" w:sz="4" w:space="0" w:color="auto"/>
            </w:tcBorders>
            <w:noWrap/>
            <w:vAlign w:val="bottom"/>
            <w:hideMark/>
          </w:tcPr>
          <w:p w14:paraId="2C4A00A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251.6</w:t>
            </w:r>
          </w:p>
        </w:tc>
        <w:tc>
          <w:tcPr>
            <w:tcW w:w="840" w:type="dxa"/>
            <w:tcBorders>
              <w:top w:val="nil"/>
              <w:left w:val="nil"/>
              <w:bottom w:val="single" w:sz="4" w:space="0" w:color="auto"/>
              <w:right w:val="single" w:sz="4" w:space="0" w:color="auto"/>
            </w:tcBorders>
            <w:noWrap/>
            <w:vAlign w:val="bottom"/>
            <w:hideMark/>
          </w:tcPr>
          <w:p w14:paraId="2E06DA6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7.7</w:t>
            </w:r>
          </w:p>
        </w:tc>
        <w:tc>
          <w:tcPr>
            <w:tcW w:w="709" w:type="dxa"/>
            <w:tcBorders>
              <w:top w:val="nil"/>
              <w:left w:val="nil"/>
              <w:bottom w:val="single" w:sz="4" w:space="0" w:color="auto"/>
              <w:right w:val="single" w:sz="4" w:space="0" w:color="auto"/>
            </w:tcBorders>
            <w:noWrap/>
            <w:vAlign w:val="bottom"/>
            <w:hideMark/>
          </w:tcPr>
          <w:p w14:paraId="57F5B14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62.4</w:t>
            </w:r>
          </w:p>
        </w:tc>
        <w:tc>
          <w:tcPr>
            <w:tcW w:w="850" w:type="dxa"/>
            <w:tcBorders>
              <w:top w:val="nil"/>
              <w:left w:val="nil"/>
              <w:bottom w:val="single" w:sz="4" w:space="0" w:color="auto"/>
              <w:right w:val="single" w:sz="4" w:space="0" w:color="auto"/>
            </w:tcBorders>
            <w:noWrap/>
            <w:vAlign w:val="bottom"/>
            <w:hideMark/>
          </w:tcPr>
          <w:p w14:paraId="079EE76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130</w:t>
            </w:r>
          </w:p>
        </w:tc>
        <w:tc>
          <w:tcPr>
            <w:tcW w:w="1276" w:type="dxa"/>
            <w:tcBorders>
              <w:top w:val="nil"/>
              <w:left w:val="nil"/>
              <w:bottom w:val="single" w:sz="4" w:space="0" w:color="auto"/>
              <w:right w:val="double" w:sz="6" w:space="0" w:color="auto"/>
            </w:tcBorders>
            <w:noWrap/>
            <w:vAlign w:val="bottom"/>
            <w:hideMark/>
          </w:tcPr>
          <w:p w14:paraId="762048DC"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0F483924"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18940EB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21</w:t>
            </w:r>
          </w:p>
        </w:tc>
        <w:tc>
          <w:tcPr>
            <w:tcW w:w="500" w:type="dxa"/>
            <w:tcBorders>
              <w:top w:val="nil"/>
              <w:left w:val="nil"/>
              <w:bottom w:val="single" w:sz="4" w:space="0" w:color="auto"/>
              <w:right w:val="single" w:sz="4" w:space="0" w:color="auto"/>
            </w:tcBorders>
            <w:noWrap/>
            <w:vAlign w:val="bottom"/>
            <w:hideMark/>
          </w:tcPr>
          <w:p w14:paraId="0304D88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6BF34AF1"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6F8EFD9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30.93</w:t>
            </w:r>
          </w:p>
        </w:tc>
        <w:tc>
          <w:tcPr>
            <w:tcW w:w="1116" w:type="dxa"/>
            <w:tcBorders>
              <w:top w:val="nil"/>
              <w:left w:val="nil"/>
              <w:bottom w:val="single" w:sz="4" w:space="0" w:color="auto"/>
              <w:right w:val="single" w:sz="4" w:space="0" w:color="auto"/>
            </w:tcBorders>
            <w:noWrap/>
            <w:vAlign w:val="bottom"/>
            <w:hideMark/>
          </w:tcPr>
          <w:p w14:paraId="5BA31B9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15,062.9</w:t>
            </w:r>
          </w:p>
        </w:tc>
        <w:tc>
          <w:tcPr>
            <w:tcW w:w="866" w:type="dxa"/>
            <w:tcBorders>
              <w:top w:val="nil"/>
              <w:left w:val="nil"/>
              <w:bottom w:val="single" w:sz="4" w:space="0" w:color="auto"/>
              <w:right w:val="single" w:sz="4" w:space="0" w:color="auto"/>
            </w:tcBorders>
            <w:noWrap/>
            <w:vAlign w:val="bottom"/>
            <w:hideMark/>
          </w:tcPr>
          <w:p w14:paraId="1B6731D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487.0</w:t>
            </w:r>
          </w:p>
        </w:tc>
        <w:tc>
          <w:tcPr>
            <w:tcW w:w="916" w:type="dxa"/>
            <w:tcBorders>
              <w:top w:val="nil"/>
              <w:left w:val="nil"/>
              <w:bottom w:val="single" w:sz="4" w:space="0" w:color="auto"/>
              <w:right w:val="single" w:sz="4" w:space="0" w:color="auto"/>
            </w:tcBorders>
            <w:noWrap/>
            <w:vAlign w:val="bottom"/>
            <w:hideMark/>
          </w:tcPr>
          <w:p w14:paraId="60EF32A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222.2</w:t>
            </w:r>
          </w:p>
        </w:tc>
        <w:tc>
          <w:tcPr>
            <w:tcW w:w="840" w:type="dxa"/>
            <w:tcBorders>
              <w:top w:val="nil"/>
              <w:left w:val="nil"/>
              <w:bottom w:val="single" w:sz="4" w:space="0" w:color="auto"/>
              <w:right w:val="single" w:sz="4" w:space="0" w:color="auto"/>
            </w:tcBorders>
            <w:noWrap/>
            <w:vAlign w:val="bottom"/>
            <w:hideMark/>
          </w:tcPr>
          <w:p w14:paraId="537844E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7.2</w:t>
            </w:r>
          </w:p>
        </w:tc>
        <w:tc>
          <w:tcPr>
            <w:tcW w:w="709" w:type="dxa"/>
            <w:tcBorders>
              <w:top w:val="nil"/>
              <w:left w:val="nil"/>
              <w:bottom w:val="single" w:sz="4" w:space="0" w:color="auto"/>
              <w:right w:val="single" w:sz="4" w:space="0" w:color="auto"/>
            </w:tcBorders>
            <w:noWrap/>
            <w:vAlign w:val="bottom"/>
            <w:hideMark/>
          </w:tcPr>
          <w:p w14:paraId="47F8503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60.1</w:t>
            </w:r>
          </w:p>
        </w:tc>
        <w:tc>
          <w:tcPr>
            <w:tcW w:w="850" w:type="dxa"/>
            <w:tcBorders>
              <w:top w:val="nil"/>
              <w:left w:val="nil"/>
              <w:bottom w:val="single" w:sz="4" w:space="0" w:color="auto"/>
              <w:right w:val="single" w:sz="4" w:space="0" w:color="auto"/>
            </w:tcBorders>
            <w:noWrap/>
            <w:vAlign w:val="bottom"/>
            <w:hideMark/>
          </w:tcPr>
          <w:p w14:paraId="1C2B642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130</w:t>
            </w:r>
          </w:p>
        </w:tc>
        <w:tc>
          <w:tcPr>
            <w:tcW w:w="1276" w:type="dxa"/>
            <w:tcBorders>
              <w:top w:val="nil"/>
              <w:left w:val="nil"/>
              <w:bottom w:val="single" w:sz="4" w:space="0" w:color="auto"/>
              <w:right w:val="double" w:sz="6" w:space="0" w:color="auto"/>
            </w:tcBorders>
            <w:noWrap/>
            <w:vAlign w:val="bottom"/>
            <w:hideMark/>
          </w:tcPr>
          <w:p w14:paraId="47AE92F2"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5F0E1201"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0C4CAC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22</w:t>
            </w:r>
          </w:p>
        </w:tc>
        <w:tc>
          <w:tcPr>
            <w:tcW w:w="500" w:type="dxa"/>
            <w:tcBorders>
              <w:top w:val="nil"/>
              <w:left w:val="nil"/>
              <w:bottom w:val="single" w:sz="4" w:space="0" w:color="auto"/>
              <w:right w:val="single" w:sz="4" w:space="0" w:color="auto"/>
            </w:tcBorders>
            <w:noWrap/>
            <w:vAlign w:val="bottom"/>
            <w:hideMark/>
          </w:tcPr>
          <w:p w14:paraId="78A4370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4EE0796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149E97E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20.09</w:t>
            </w:r>
          </w:p>
        </w:tc>
        <w:tc>
          <w:tcPr>
            <w:tcW w:w="1116" w:type="dxa"/>
            <w:tcBorders>
              <w:top w:val="nil"/>
              <w:left w:val="nil"/>
              <w:bottom w:val="single" w:sz="4" w:space="0" w:color="auto"/>
              <w:right w:val="single" w:sz="4" w:space="0" w:color="auto"/>
            </w:tcBorders>
            <w:noWrap/>
            <w:vAlign w:val="bottom"/>
            <w:hideMark/>
          </w:tcPr>
          <w:p w14:paraId="233520FA"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10,289.3</w:t>
            </w:r>
          </w:p>
        </w:tc>
        <w:tc>
          <w:tcPr>
            <w:tcW w:w="866" w:type="dxa"/>
            <w:tcBorders>
              <w:top w:val="nil"/>
              <w:left w:val="nil"/>
              <w:bottom w:val="single" w:sz="4" w:space="0" w:color="auto"/>
              <w:right w:val="single" w:sz="4" w:space="0" w:color="auto"/>
            </w:tcBorders>
            <w:noWrap/>
            <w:vAlign w:val="bottom"/>
            <w:hideMark/>
          </w:tcPr>
          <w:p w14:paraId="483EDDE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512.2</w:t>
            </w:r>
          </w:p>
        </w:tc>
        <w:tc>
          <w:tcPr>
            <w:tcW w:w="916" w:type="dxa"/>
            <w:tcBorders>
              <w:top w:val="nil"/>
              <w:left w:val="nil"/>
              <w:bottom w:val="single" w:sz="4" w:space="0" w:color="auto"/>
              <w:right w:val="single" w:sz="4" w:space="0" w:color="auto"/>
            </w:tcBorders>
            <w:noWrap/>
            <w:vAlign w:val="bottom"/>
            <w:hideMark/>
          </w:tcPr>
          <w:p w14:paraId="2ED4B56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150.5</w:t>
            </w:r>
          </w:p>
        </w:tc>
        <w:tc>
          <w:tcPr>
            <w:tcW w:w="840" w:type="dxa"/>
            <w:tcBorders>
              <w:top w:val="nil"/>
              <w:left w:val="nil"/>
              <w:bottom w:val="single" w:sz="4" w:space="0" w:color="auto"/>
              <w:right w:val="single" w:sz="4" w:space="0" w:color="auto"/>
            </w:tcBorders>
            <w:noWrap/>
            <w:vAlign w:val="bottom"/>
            <w:hideMark/>
          </w:tcPr>
          <w:p w14:paraId="313FDDE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7.5</w:t>
            </w:r>
          </w:p>
        </w:tc>
        <w:tc>
          <w:tcPr>
            <w:tcW w:w="709" w:type="dxa"/>
            <w:tcBorders>
              <w:top w:val="nil"/>
              <w:left w:val="nil"/>
              <w:bottom w:val="single" w:sz="4" w:space="0" w:color="auto"/>
              <w:right w:val="single" w:sz="4" w:space="0" w:color="auto"/>
            </w:tcBorders>
            <w:noWrap/>
            <w:vAlign w:val="bottom"/>
            <w:hideMark/>
          </w:tcPr>
          <w:p w14:paraId="7A30A43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60.3</w:t>
            </w:r>
          </w:p>
        </w:tc>
        <w:tc>
          <w:tcPr>
            <w:tcW w:w="850" w:type="dxa"/>
            <w:tcBorders>
              <w:top w:val="nil"/>
              <w:left w:val="nil"/>
              <w:bottom w:val="single" w:sz="4" w:space="0" w:color="auto"/>
              <w:right w:val="single" w:sz="4" w:space="0" w:color="auto"/>
            </w:tcBorders>
            <w:noWrap/>
            <w:vAlign w:val="bottom"/>
            <w:hideMark/>
          </w:tcPr>
          <w:p w14:paraId="3718756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130</w:t>
            </w:r>
          </w:p>
        </w:tc>
        <w:tc>
          <w:tcPr>
            <w:tcW w:w="1276" w:type="dxa"/>
            <w:tcBorders>
              <w:top w:val="nil"/>
              <w:left w:val="nil"/>
              <w:bottom w:val="single" w:sz="4" w:space="0" w:color="auto"/>
              <w:right w:val="double" w:sz="6" w:space="0" w:color="auto"/>
            </w:tcBorders>
            <w:noWrap/>
            <w:vAlign w:val="bottom"/>
            <w:hideMark/>
          </w:tcPr>
          <w:p w14:paraId="405D86ED"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04C47A3F"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39D59D6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lastRenderedPageBreak/>
              <w:t>31</w:t>
            </w:r>
          </w:p>
        </w:tc>
        <w:tc>
          <w:tcPr>
            <w:tcW w:w="500" w:type="dxa"/>
            <w:tcBorders>
              <w:top w:val="nil"/>
              <w:left w:val="nil"/>
              <w:bottom w:val="single" w:sz="4" w:space="0" w:color="auto"/>
              <w:right w:val="single" w:sz="4" w:space="0" w:color="auto"/>
            </w:tcBorders>
            <w:noWrap/>
            <w:vAlign w:val="bottom"/>
            <w:hideMark/>
          </w:tcPr>
          <w:p w14:paraId="53039D7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4CBC57B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07DC28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32.86</w:t>
            </w:r>
          </w:p>
        </w:tc>
        <w:tc>
          <w:tcPr>
            <w:tcW w:w="1116" w:type="dxa"/>
            <w:tcBorders>
              <w:top w:val="nil"/>
              <w:left w:val="nil"/>
              <w:bottom w:val="single" w:sz="4" w:space="0" w:color="auto"/>
              <w:right w:val="single" w:sz="4" w:space="0" w:color="auto"/>
            </w:tcBorders>
            <w:noWrap/>
            <w:vAlign w:val="bottom"/>
            <w:hideMark/>
          </w:tcPr>
          <w:p w14:paraId="239C6D9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10,797.8</w:t>
            </w:r>
          </w:p>
        </w:tc>
        <w:tc>
          <w:tcPr>
            <w:tcW w:w="866" w:type="dxa"/>
            <w:tcBorders>
              <w:top w:val="nil"/>
              <w:left w:val="nil"/>
              <w:bottom w:val="single" w:sz="4" w:space="0" w:color="auto"/>
              <w:right w:val="single" w:sz="4" w:space="0" w:color="auto"/>
            </w:tcBorders>
            <w:noWrap/>
            <w:vAlign w:val="bottom"/>
            <w:hideMark/>
          </w:tcPr>
          <w:p w14:paraId="4325FF4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328.6</w:t>
            </w:r>
          </w:p>
        </w:tc>
        <w:tc>
          <w:tcPr>
            <w:tcW w:w="916" w:type="dxa"/>
            <w:tcBorders>
              <w:top w:val="nil"/>
              <w:left w:val="nil"/>
              <w:bottom w:val="single" w:sz="4" w:space="0" w:color="auto"/>
              <w:right w:val="single" w:sz="4" w:space="0" w:color="auto"/>
            </w:tcBorders>
            <w:noWrap/>
            <w:vAlign w:val="bottom"/>
            <w:hideMark/>
          </w:tcPr>
          <w:p w14:paraId="23BECEB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142.0</w:t>
            </w:r>
          </w:p>
        </w:tc>
        <w:tc>
          <w:tcPr>
            <w:tcW w:w="840" w:type="dxa"/>
            <w:tcBorders>
              <w:top w:val="nil"/>
              <w:left w:val="nil"/>
              <w:bottom w:val="single" w:sz="4" w:space="0" w:color="auto"/>
              <w:right w:val="single" w:sz="4" w:space="0" w:color="auto"/>
            </w:tcBorders>
            <w:noWrap/>
            <w:vAlign w:val="bottom"/>
            <w:hideMark/>
          </w:tcPr>
          <w:p w14:paraId="6A0DE5E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4.3</w:t>
            </w:r>
          </w:p>
        </w:tc>
        <w:tc>
          <w:tcPr>
            <w:tcW w:w="709" w:type="dxa"/>
            <w:tcBorders>
              <w:top w:val="nil"/>
              <w:left w:val="nil"/>
              <w:bottom w:val="single" w:sz="4" w:space="0" w:color="auto"/>
              <w:right w:val="single" w:sz="4" w:space="0" w:color="auto"/>
            </w:tcBorders>
            <w:noWrap/>
            <w:vAlign w:val="bottom"/>
            <w:hideMark/>
          </w:tcPr>
          <w:p w14:paraId="3238AB9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68.6</w:t>
            </w:r>
          </w:p>
        </w:tc>
        <w:tc>
          <w:tcPr>
            <w:tcW w:w="850" w:type="dxa"/>
            <w:tcBorders>
              <w:top w:val="nil"/>
              <w:left w:val="nil"/>
              <w:bottom w:val="single" w:sz="4" w:space="0" w:color="auto"/>
              <w:right w:val="single" w:sz="4" w:space="0" w:color="auto"/>
            </w:tcBorders>
            <w:noWrap/>
            <w:vAlign w:val="bottom"/>
            <w:hideMark/>
          </w:tcPr>
          <w:p w14:paraId="431B012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7E079AA4"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61AA942A"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00926F53"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32</w:t>
            </w:r>
          </w:p>
        </w:tc>
        <w:tc>
          <w:tcPr>
            <w:tcW w:w="500" w:type="dxa"/>
            <w:tcBorders>
              <w:top w:val="nil"/>
              <w:left w:val="nil"/>
              <w:bottom w:val="single" w:sz="4" w:space="0" w:color="auto"/>
              <w:right w:val="single" w:sz="4" w:space="0" w:color="auto"/>
            </w:tcBorders>
            <w:noWrap/>
            <w:vAlign w:val="bottom"/>
            <w:hideMark/>
          </w:tcPr>
          <w:p w14:paraId="0CC56B9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0CBE432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A23CBD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29.00</w:t>
            </w:r>
          </w:p>
        </w:tc>
        <w:tc>
          <w:tcPr>
            <w:tcW w:w="1116" w:type="dxa"/>
            <w:tcBorders>
              <w:top w:val="nil"/>
              <w:left w:val="nil"/>
              <w:bottom w:val="single" w:sz="4" w:space="0" w:color="auto"/>
              <w:right w:val="single" w:sz="4" w:space="0" w:color="auto"/>
            </w:tcBorders>
            <w:noWrap/>
            <w:vAlign w:val="bottom"/>
            <w:hideMark/>
          </w:tcPr>
          <w:p w14:paraId="4A50831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18,171.9</w:t>
            </w:r>
          </w:p>
        </w:tc>
        <w:tc>
          <w:tcPr>
            <w:tcW w:w="866" w:type="dxa"/>
            <w:tcBorders>
              <w:top w:val="nil"/>
              <w:left w:val="nil"/>
              <w:bottom w:val="single" w:sz="4" w:space="0" w:color="auto"/>
              <w:right w:val="single" w:sz="4" w:space="0" w:color="auto"/>
            </w:tcBorders>
            <w:noWrap/>
            <w:vAlign w:val="bottom"/>
            <w:hideMark/>
          </w:tcPr>
          <w:p w14:paraId="0DC1C23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626.6</w:t>
            </w:r>
          </w:p>
        </w:tc>
        <w:tc>
          <w:tcPr>
            <w:tcW w:w="916" w:type="dxa"/>
            <w:tcBorders>
              <w:top w:val="nil"/>
              <w:left w:val="nil"/>
              <w:bottom w:val="single" w:sz="4" w:space="0" w:color="auto"/>
              <w:right w:val="single" w:sz="4" w:space="0" w:color="auto"/>
            </w:tcBorders>
            <w:noWrap/>
            <w:vAlign w:val="bottom"/>
            <w:hideMark/>
          </w:tcPr>
          <w:p w14:paraId="5D44FFB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242.1</w:t>
            </w:r>
          </w:p>
        </w:tc>
        <w:tc>
          <w:tcPr>
            <w:tcW w:w="840" w:type="dxa"/>
            <w:tcBorders>
              <w:top w:val="nil"/>
              <w:left w:val="nil"/>
              <w:bottom w:val="single" w:sz="4" w:space="0" w:color="auto"/>
              <w:right w:val="single" w:sz="4" w:space="0" w:color="auto"/>
            </w:tcBorders>
            <w:noWrap/>
            <w:vAlign w:val="bottom"/>
            <w:hideMark/>
          </w:tcPr>
          <w:p w14:paraId="3B13D93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8.3</w:t>
            </w:r>
          </w:p>
        </w:tc>
        <w:tc>
          <w:tcPr>
            <w:tcW w:w="709" w:type="dxa"/>
            <w:tcBorders>
              <w:top w:val="nil"/>
              <w:left w:val="nil"/>
              <w:bottom w:val="single" w:sz="4" w:space="0" w:color="auto"/>
              <w:right w:val="single" w:sz="4" w:space="0" w:color="auto"/>
            </w:tcBorders>
            <w:noWrap/>
            <w:vAlign w:val="bottom"/>
            <w:hideMark/>
          </w:tcPr>
          <w:p w14:paraId="0381E25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60.4</w:t>
            </w:r>
          </w:p>
        </w:tc>
        <w:tc>
          <w:tcPr>
            <w:tcW w:w="850" w:type="dxa"/>
            <w:tcBorders>
              <w:top w:val="nil"/>
              <w:left w:val="nil"/>
              <w:bottom w:val="single" w:sz="4" w:space="0" w:color="auto"/>
              <w:right w:val="single" w:sz="4" w:space="0" w:color="auto"/>
            </w:tcBorders>
            <w:noWrap/>
            <w:vAlign w:val="bottom"/>
            <w:hideMark/>
          </w:tcPr>
          <w:p w14:paraId="28D5BE2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2AED0376"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5371B283"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803085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32</w:t>
            </w:r>
          </w:p>
        </w:tc>
        <w:tc>
          <w:tcPr>
            <w:tcW w:w="500" w:type="dxa"/>
            <w:tcBorders>
              <w:top w:val="nil"/>
              <w:left w:val="nil"/>
              <w:bottom w:val="single" w:sz="4" w:space="0" w:color="auto"/>
              <w:right w:val="single" w:sz="4" w:space="0" w:color="auto"/>
            </w:tcBorders>
            <w:noWrap/>
            <w:vAlign w:val="bottom"/>
            <w:hideMark/>
          </w:tcPr>
          <w:p w14:paraId="5763DFD3"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2D8E82E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2310</w:t>
            </w:r>
          </w:p>
        </w:tc>
        <w:tc>
          <w:tcPr>
            <w:tcW w:w="820" w:type="dxa"/>
            <w:tcBorders>
              <w:top w:val="nil"/>
              <w:left w:val="nil"/>
              <w:bottom w:val="single" w:sz="4" w:space="0" w:color="auto"/>
              <w:right w:val="single" w:sz="4" w:space="0" w:color="auto"/>
            </w:tcBorders>
            <w:noWrap/>
            <w:vAlign w:val="bottom"/>
            <w:hideMark/>
          </w:tcPr>
          <w:p w14:paraId="4F40F5A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1.92</w:t>
            </w:r>
          </w:p>
        </w:tc>
        <w:tc>
          <w:tcPr>
            <w:tcW w:w="1116" w:type="dxa"/>
            <w:tcBorders>
              <w:top w:val="nil"/>
              <w:left w:val="nil"/>
              <w:bottom w:val="single" w:sz="4" w:space="0" w:color="auto"/>
              <w:right w:val="single" w:sz="4" w:space="0" w:color="auto"/>
            </w:tcBorders>
            <w:noWrap/>
            <w:vAlign w:val="bottom"/>
            <w:hideMark/>
          </w:tcPr>
          <w:p w14:paraId="0A1C7BF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710.5</w:t>
            </w:r>
          </w:p>
        </w:tc>
        <w:tc>
          <w:tcPr>
            <w:tcW w:w="866" w:type="dxa"/>
            <w:tcBorders>
              <w:top w:val="nil"/>
              <w:left w:val="nil"/>
              <w:bottom w:val="single" w:sz="4" w:space="0" w:color="auto"/>
              <w:right w:val="single" w:sz="4" w:space="0" w:color="auto"/>
            </w:tcBorders>
            <w:noWrap/>
            <w:vAlign w:val="bottom"/>
            <w:hideMark/>
          </w:tcPr>
          <w:p w14:paraId="01CD192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370.1</w:t>
            </w:r>
          </w:p>
        </w:tc>
        <w:tc>
          <w:tcPr>
            <w:tcW w:w="916" w:type="dxa"/>
            <w:tcBorders>
              <w:top w:val="nil"/>
              <w:left w:val="nil"/>
              <w:bottom w:val="single" w:sz="4" w:space="0" w:color="auto"/>
              <w:right w:val="single" w:sz="4" w:space="0" w:color="auto"/>
            </w:tcBorders>
            <w:noWrap/>
            <w:vAlign w:val="bottom"/>
            <w:hideMark/>
          </w:tcPr>
          <w:p w14:paraId="344A1C1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13.2</w:t>
            </w:r>
          </w:p>
        </w:tc>
        <w:tc>
          <w:tcPr>
            <w:tcW w:w="840" w:type="dxa"/>
            <w:tcBorders>
              <w:top w:val="nil"/>
              <w:left w:val="nil"/>
              <w:bottom w:val="single" w:sz="4" w:space="0" w:color="auto"/>
              <w:right w:val="single" w:sz="4" w:space="0" w:color="auto"/>
            </w:tcBorders>
            <w:noWrap/>
            <w:vAlign w:val="bottom"/>
            <w:hideMark/>
          </w:tcPr>
          <w:p w14:paraId="1A24B06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6.9</w:t>
            </w:r>
          </w:p>
        </w:tc>
        <w:tc>
          <w:tcPr>
            <w:tcW w:w="709" w:type="dxa"/>
            <w:tcBorders>
              <w:top w:val="nil"/>
              <w:left w:val="nil"/>
              <w:bottom w:val="single" w:sz="4" w:space="0" w:color="auto"/>
              <w:right w:val="single" w:sz="4" w:space="0" w:color="auto"/>
            </w:tcBorders>
            <w:noWrap/>
            <w:vAlign w:val="bottom"/>
            <w:hideMark/>
          </w:tcPr>
          <w:p w14:paraId="0C8FDDD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56.7</w:t>
            </w:r>
          </w:p>
        </w:tc>
        <w:tc>
          <w:tcPr>
            <w:tcW w:w="850" w:type="dxa"/>
            <w:tcBorders>
              <w:top w:val="nil"/>
              <w:left w:val="nil"/>
              <w:bottom w:val="single" w:sz="4" w:space="0" w:color="auto"/>
              <w:right w:val="single" w:sz="4" w:space="0" w:color="auto"/>
            </w:tcBorders>
            <w:noWrap/>
            <w:vAlign w:val="bottom"/>
            <w:hideMark/>
          </w:tcPr>
          <w:p w14:paraId="063E886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28049916"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73E9EB83"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4BDA3D6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34</w:t>
            </w:r>
          </w:p>
        </w:tc>
        <w:tc>
          <w:tcPr>
            <w:tcW w:w="500" w:type="dxa"/>
            <w:tcBorders>
              <w:top w:val="nil"/>
              <w:left w:val="nil"/>
              <w:bottom w:val="single" w:sz="4" w:space="0" w:color="auto"/>
              <w:right w:val="single" w:sz="4" w:space="0" w:color="auto"/>
            </w:tcBorders>
            <w:noWrap/>
            <w:vAlign w:val="bottom"/>
            <w:hideMark/>
          </w:tcPr>
          <w:p w14:paraId="0E72954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5CD4834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5FBC27A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33.15</w:t>
            </w:r>
          </w:p>
        </w:tc>
        <w:tc>
          <w:tcPr>
            <w:tcW w:w="1116" w:type="dxa"/>
            <w:tcBorders>
              <w:top w:val="nil"/>
              <w:left w:val="nil"/>
              <w:bottom w:val="single" w:sz="4" w:space="0" w:color="auto"/>
              <w:right w:val="single" w:sz="4" w:space="0" w:color="auto"/>
            </w:tcBorders>
            <w:noWrap/>
            <w:vAlign w:val="bottom"/>
            <w:hideMark/>
          </w:tcPr>
          <w:p w14:paraId="5049559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13,794.8</w:t>
            </w:r>
          </w:p>
        </w:tc>
        <w:tc>
          <w:tcPr>
            <w:tcW w:w="866" w:type="dxa"/>
            <w:tcBorders>
              <w:top w:val="nil"/>
              <w:left w:val="nil"/>
              <w:bottom w:val="single" w:sz="4" w:space="0" w:color="auto"/>
              <w:right w:val="single" w:sz="4" w:space="0" w:color="auto"/>
            </w:tcBorders>
            <w:noWrap/>
            <w:vAlign w:val="bottom"/>
            <w:hideMark/>
          </w:tcPr>
          <w:p w14:paraId="286505E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416.1</w:t>
            </w:r>
          </w:p>
        </w:tc>
        <w:tc>
          <w:tcPr>
            <w:tcW w:w="916" w:type="dxa"/>
            <w:tcBorders>
              <w:top w:val="nil"/>
              <w:left w:val="nil"/>
              <w:bottom w:val="single" w:sz="4" w:space="0" w:color="auto"/>
              <w:right w:val="single" w:sz="4" w:space="0" w:color="auto"/>
            </w:tcBorders>
            <w:noWrap/>
            <w:vAlign w:val="bottom"/>
            <w:hideMark/>
          </w:tcPr>
          <w:p w14:paraId="46A0416A"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187</w:t>
            </w:r>
          </w:p>
        </w:tc>
        <w:tc>
          <w:tcPr>
            <w:tcW w:w="840" w:type="dxa"/>
            <w:tcBorders>
              <w:top w:val="nil"/>
              <w:left w:val="nil"/>
              <w:bottom w:val="single" w:sz="4" w:space="0" w:color="auto"/>
              <w:right w:val="single" w:sz="4" w:space="0" w:color="auto"/>
            </w:tcBorders>
            <w:noWrap/>
            <w:vAlign w:val="bottom"/>
            <w:hideMark/>
          </w:tcPr>
          <w:p w14:paraId="0CFA58D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5.6</w:t>
            </w:r>
          </w:p>
        </w:tc>
        <w:tc>
          <w:tcPr>
            <w:tcW w:w="709" w:type="dxa"/>
            <w:tcBorders>
              <w:top w:val="nil"/>
              <w:left w:val="nil"/>
              <w:bottom w:val="single" w:sz="4" w:space="0" w:color="auto"/>
              <w:right w:val="single" w:sz="4" w:space="0" w:color="auto"/>
            </w:tcBorders>
            <w:noWrap/>
            <w:vAlign w:val="bottom"/>
            <w:hideMark/>
          </w:tcPr>
          <w:p w14:paraId="7B2E5DE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64.3</w:t>
            </w:r>
          </w:p>
        </w:tc>
        <w:tc>
          <w:tcPr>
            <w:tcW w:w="850" w:type="dxa"/>
            <w:tcBorders>
              <w:top w:val="nil"/>
              <w:left w:val="nil"/>
              <w:bottom w:val="single" w:sz="4" w:space="0" w:color="auto"/>
              <w:right w:val="single" w:sz="4" w:space="0" w:color="auto"/>
            </w:tcBorders>
            <w:noWrap/>
            <w:vAlign w:val="bottom"/>
            <w:hideMark/>
          </w:tcPr>
          <w:p w14:paraId="3CD5838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66235111"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74B67318"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6FFD07D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35</w:t>
            </w:r>
          </w:p>
        </w:tc>
        <w:tc>
          <w:tcPr>
            <w:tcW w:w="500" w:type="dxa"/>
            <w:tcBorders>
              <w:top w:val="nil"/>
              <w:left w:val="nil"/>
              <w:bottom w:val="single" w:sz="4" w:space="0" w:color="auto"/>
              <w:right w:val="single" w:sz="4" w:space="0" w:color="auto"/>
            </w:tcBorders>
            <w:noWrap/>
            <w:vAlign w:val="bottom"/>
            <w:hideMark/>
          </w:tcPr>
          <w:p w14:paraId="5922715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1962CCE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E5C946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32.77</w:t>
            </w:r>
          </w:p>
        </w:tc>
        <w:tc>
          <w:tcPr>
            <w:tcW w:w="1116" w:type="dxa"/>
            <w:tcBorders>
              <w:top w:val="nil"/>
              <w:left w:val="nil"/>
              <w:bottom w:val="single" w:sz="4" w:space="0" w:color="auto"/>
              <w:right w:val="single" w:sz="4" w:space="0" w:color="auto"/>
            </w:tcBorders>
            <w:noWrap/>
            <w:vAlign w:val="bottom"/>
            <w:hideMark/>
          </w:tcPr>
          <w:p w14:paraId="40B5703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13,998.2</w:t>
            </w:r>
          </w:p>
        </w:tc>
        <w:tc>
          <w:tcPr>
            <w:tcW w:w="866" w:type="dxa"/>
            <w:tcBorders>
              <w:top w:val="nil"/>
              <w:left w:val="nil"/>
              <w:bottom w:val="single" w:sz="4" w:space="0" w:color="auto"/>
              <w:right w:val="single" w:sz="4" w:space="0" w:color="auto"/>
            </w:tcBorders>
            <w:noWrap/>
            <w:vAlign w:val="bottom"/>
            <w:hideMark/>
          </w:tcPr>
          <w:p w14:paraId="0B9E7DC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427.2</w:t>
            </w:r>
          </w:p>
        </w:tc>
        <w:tc>
          <w:tcPr>
            <w:tcW w:w="916" w:type="dxa"/>
            <w:tcBorders>
              <w:top w:val="nil"/>
              <w:left w:val="nil"/>
              <w:bottom w:val="single" w:sz="4" w:space="0" w:color="auto"/>
              <w:right w:val="single" w:sz="4" w:space="0" w:color="auto"/>
            </w:tcBorders>
            <w:noWrap/>
            <w:vAlign w:val="bottom"/>
            <w:hideMark/>
          </w:tcPr>
          <w:p w14:paraId="5A4C94B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183.9</w:t>
            </w:r>
          </w:p>
        </w:tc>
        <w:tc>
          <w:tcPr>
            <w:tcW w:w="840" w:type="dxa"/>
            <w:tcBorders>
              <w:top w:val="nil"/>
              <w:left w:val="nil"/>
              <w:bottom w:val="single" w:sz="4" w:space="0" w:color="auto"/>
              <w:right w:val="single" w:sz="4" w:space="0" w:color="auto"/>
            </w:tcBorders>
            <w:noWrap/>
            <w:vAlign w:val="bottom"/>
            <w:hideMark/>
          </w:tcPr>
          <w:p w14:paraId="46F2CEC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5.6</w:t>
            </w:r>
          </w:p>
        </w:tc>
        <w:tc>
          <w:tcPr>
            <w:tcW w:w="709" w:type="dxa"/>
            <w:tcBorders>
              <w:top w:val="nil"/>
              <w:left w:val="nil"/>
              <w:bottom w:val="single" w:sz="4" w:space="0" w:color="auto"/>
              <w:right w:val="single" w:sz="4" w:space="0" w:color="auto"/>
            </w:tcBorders>
            <w:noWrap/>
            <w:vAlign w:val="bottom"/>
            <w:hideMark/>
          </w:tcPr>
          <w:p w14:paraId="6BF3AA5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61.5</w:t>
            </w:r>
          </w:p>
        </w:tc>
        <w:tc>
          <w:tcPr>
            <w:tcW w:w="850" w:type="dxa"/>
            <w:tcBorders>
              <w:top w:val="nil"/>
              <w:left w:val="nil"/>
              <w:bottom w:val="single" w:sz="4" w:space="0" w:color="auto"/>
              <w:right w:val="single" w:sz="4" w:space="0" w:color="auto"/>
            </w:tcBorders>
            <w:noWrap/>
            <w:vAlign w:val="bottom"/>
            <w:hideMark/>
          </w:tcPr>
          <w:p w14:paraId="7DDBBE9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722AF2ED"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09A2623C"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166A497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41</w:t>
            </w:r>
          </w:p>
        </w:tc>
        <w:tc>
          <w:tcPr>
            <w:tcW w:w="500" w:type="dxa"/>
            <w:tcBorders>
              <w:top w:val="nil"/>
              <w:left w:val="nil"/>
              <w:bottom w:val="single" w:sz="4" w:space="0" w:color="auto"/>
              <w:right w:val="single" w:sz="4" w:space="0" w:color="auto"/>
            </w:tcBorders>
            <w:noWrap/>
            <w:vAlign w:val="bottom"/>
            <w:hideMark/>
          </w:tcPr>
          <w:p w14:paraId="06905948"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6ABDE1D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118DE846"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3.90</w:t>
            </w:r>
          </w:p>
        </w:tc>
        <w:tc>
          <w:tcPr>
            <w:tcW w:w="1116" w:type="dxa"/>
            <w:tcBorders>
              <w:top w:val="nil"/>
              <w:left w:val="nil"/>
              <w:bottom w:val="single" w:sz="4" w:space="0" w:color="auto"/>
              <w:right w:val="single" w:sz="4" w:space="0" w:color="auto"/>
            </w:tcBorders>
            <w:noWrap/>
            <w:vAlign w:val="bottom"/>
            <w:hideMark/>
          </w:tcPr>
          <w:p w14:paraId="0C147FE1"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2,154.0</w:t>
            </w:r>
          </w:p>
        </w:tc>
        <w:tc>
          <w:tcPr>
            <w:tcW w:w="866" w:type="dxa"/>
            <w:tcBorders>
              <w:top w:val="nil"/>
              <w:left w:val="nil"/>
              <w:bottom w:val="single" w:sz="4" w:space="0" w:color="auto"/>
              <w:right w:val="single" w:sz="4" w:space="0" w:color="auto"/>
            </w:tcBorders>
            <w:noWrap/>
            <w:vAlign w:val="bottom"/>
            <w:hideMark/>
          </w:tcPr>
          <w:p w14:paraId="097A81E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552.3</w:t>
            </w:r>
          </w:p>
        </w:tc>
        <w:tc>
          <w:tcPr>
            <w:tcW w:w="916" w:type="dxa"/>
            <w:tcBorders>
              <w:top w:val="nil"/>
              <w:left w:val="nil"/>
              <w:bottom w:val="single" w:sz="4" w:space="0" w:color="auto"/>
              <w:right w:val="single" w:sz="4" w:space="0" w:color="auto"/>
            </w:tcBorders>
            <w:noWrap/>
            <w:vAlign w:val="bottom"/>
            <w:hideMark/>
          </w:tcPr>
          <w:p w14:paraId="3BD73AD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30.5</w:t>
            </w:r>
          </w:p>
        </w:tc>
        <w:tc>
          <w:tcPr>
            <w:tcW w:w="840" w:type="dxa"/>
            <w:tcBorders>
              <w:top w:val="nil"/>
              <w:left w:val="nil"/>
              <w:bottom w:val="single" w:sz="4" w:space="0" w:color="auto"/>
              <w:right w:val="single" w:sz="4" w:space="0" w:color="auto"/>
            </w:tcBorders>
            <w:noWrap/>
            <w:vAlign w:val="bottom"/>
            <w:hideMark/>
          </w:tcPr>
          <w:p w14:paraId="4AF9FAF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7.8</w:t>
            </w:r>
          </w:p>
        </w:tc>
        <w:tc>
          <w:tcPr>
            <w:tcW w:w="709" w:type="dxa"/>
            <w:tcBorders>
              <w:top w:val="nil"/>
              <w:left w:val="nil"/>
              <w:bottom w:val="single" w:sz="4" w:space="0" w:color="auto"/>
              <w:right w:val="single" w:sz="4" w:space="0" w:color="auto"/>
            </w:tcBorders>
            <w:noWrap/>
            <w:vAlign w:val="bottom"/>
            <w:hideMark/>
          </w:tcPr>
          <w:p w14:paraId="731E996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80.1</w:t>
            </w:r>
          </w:p>
        </w:tc>
        <w:tc>
          <w:tcPr>
            <w:tcW w:w="850" w:type="dxa"/>
            <w:tcBorders>
              <w:top w:val="nil"/>
              <w:left w:val="nil"/>
              <w:bottom w:val="single" w:sz="4" w:space="0" w:color="auto"/>
              <w:right w:val="single" w:sz="4" w:space="0" w:color="auto"/>
            </w:tcBorders>
            <w:noWrap/>
            <w:vAlign w:val="bottom"/>
            <w:hideMark/>
          </w:tcPr>
          <w:p w14:paraId="77F0921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122</w:t>
            </w:r>
          </w:p>
        </w:tc>
        <w:tc>
          <w:tcPr>
            <w:tcW w:w="1276" w:type="dxa"/>
            <w:tcBorders>
              <w:top w:val="nil"/>
              <w:left w:val="nil"/>
              <w:bottom w:val="single" w:sz="4" w:space="0" w:color="auto"/>
              <w:right w:val="double" w:sz="6" w:space="0" w:color="auto"/>
            </w:tcBorders>
            <w:noWrap/>
            <w:vAlign w:val="bottom"/>
            <w:hideMark/>
          </w:tcPr>
          <w:p w14:paraId="63212557"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28AA436B"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359F534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42</w:t>
            </w:r>
          </w:p>
        </w:tc>
        <w:tc>
          <w:tcPr>
            <w:tcW w:w="500" w:type="dxa"/>
            <w:tcBorders>
              <w:top w:val="nil"/>
              <w:left w:val="nil"/>
              <w:bottom w:val="single" w:sz="4" w:space="0" w:color="auto"/>
              <w:right w:val="single" w:sz="4" w:space="0" w:color="auto"/>
            </w:tcBorders>
            <w:noWrap/>
            <w:vAlign w:val="bottom"/>
            <w:hideMark/>
          </w:tcPr>
          <w:p w14:paraId="3C4B204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b</w:t>
            </w:r>
          </w:p>
        </w:tc>
        <w:tc>
          <w:tcPr>
            <w:tcW w:w="860" w:type="dxa"/>
            <w:tcBorders>
              <w:top w:val="nil"/>
              <w:left w:val="nil"/>
              <w:bottom w:val="single" w:sz="4" w:space="0" w:color="auto"/>
              <w:right w:val="single" w:sz="4" w:space="0" w:color="auto"/>
            </w:tcBorders>
            <w:noWrap/>
            <w:vAlign w:val="bottom"/>
            <w:hideMark/>
          </w:tcPr>
          <w:p w14:paraId="29219723"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08AFE9A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14.38</w:t>
            </w:r>
          </w:p>
        </w:tc>
        <w:tc>
          <w:tcPr>
            <w:tcW w:w="1116" w:type="dxa"/>
            <w:tcBorders>
              <w:top w:val="nil"/>
              <w:left w:val="nil"/>
              <w:bottom w:val="single" w:sz="4" w:space="0" w:color="auto"/>
              <w:right w:val="single" w:sz="4" w:space="0" w:color="auto"/>
            </w:tcBorders>
            <w:noWrap/>
            <w:vAlign w:val="bottom"/>
            <w:hideMark/>
          </w:tcPr>
          <w:p w14:paraId="5FA3F15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6,916.3</w:t>
            </w:r>
          </w:p>
        </w:tc>
        <w:tc>
          <w:tcPr>
            <w:tcW w:w="866" w:type="dxa"/>
            <w:tcBorders>
              <w:top w:val="nil"/>
              <w:left w:val="nil"/>
              <w:bottom w:val="single" w:sz="4" w:space="0" w:color="auto"/>
              <w:right w:val="single" w:sz="4" w:space="0" w:color="auto"/>
            </w:tcBorders>
            <w:noWrap/>
            <w:vAlign w:val="bottom"/>
            <w:hideMark/>
          </w:tcPr>
          <w:p w14:paraId="2F6E03C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481.0</w:t>
            </w:r>
          </w:p>
        </w:tc>
        <w:tc>
          <w:tcPr>
            <w:tcW w:w="916" w:type="dxa"/>
            <w:tcBorders>
              <w:top w:val="nil"/>
              <w:left w:val="nil"/>
              <w:bottom w:val="single" w:sz="4" w:space="0" w:color="auto"/>
              <w:right w:val="single" w:sz="4" w:space="0" w:color="auto"/>
            </w:tcBorders>
            <w:noWrap/>
            <w:vAlign w:val="bottom"/>
            <w:hideMark/>
          </w:tcPr>
          <w:p w14:paraId="2A94929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93.3</w:t>
            </w:r>
          </w:p>
        </w:tc>
        <w:tc>
          <w:tcPr>
            <w:tcW w:w="840" w:type="dxa"/>
            <w:tcBorders>
              <w:top w:val="nil"/>
              <w:left w:val="nil"/>
              <w:bottom w:val="single" w:sz="4" w:space="0" w:color="auto"/>
              <w:right w:val="single" w:sz="4" w:space="0" w:color="auto"/>
            </w:tcBorders>
            <w:noWrap/>
            <w:vAlign w:val="bottom"/>
            <w:hideMark/>
          </w:tcPr>
          <w:p w14:paraId="20C93AE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6.5</w:t>
            </w:r>
          </w:p>
        </w:tc>
        <w:tc>
          <w:tcPr>
            <w:tcW w:w="709" w:type="dxa"/>
            <w:tcBorders>
              <w:top w:val="nil"/>
              <w:left w:val="nil"/>
              <w:bottom w:val="single" w:sz="4" w:space="0" w:color="auto"/>
              <w:right w:val="single" w:sz="4" w:space="0" w:color="auto"/>
            </w:tcBorders>
            <w:noWrap/>
            <w:vAlign w:val="bottom"/>
            <w:hideMark/>
          </w:tcPr>
          <w:p w14:paraId="62E637D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63.6</w:t>
            </w:r>
          </w:p>
        </w:tc>
        <w:tc>
          <w:tcPr>
            <w:tcW w:w="850" w:type="dxa"/>
            <w:tcBorders>
              <w:top w:val="nil"/>
              <w:left w:val="nil"/>
              <w:bottom w:val="single" w:sz="4" w:space="0" w:color="auto"/>
              <w:right w:val="single" w:sz="4" w:space="0" w:color="auto"/>
            </w:tcBorders>
            <w:noWrap/>
            <w:vAlign w:val="bottom"/>
            <w:hideMark/>
          </w:tcPr>
          <w:p w14:paraId="34F81CBA"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2D72D035"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77CEFEEB"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26E9224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42</w:t>
            </w:r>
          </w:p>
        </w:tc>
        <w:tc>
          <w:tcPr>
            <w:tcW w:w="500" w:type="dxa"/>
            <w:tcBorders>
              <w:top w:val="nil"/>
              <w:left w:val="nil"/>
              <w:bottom w:val="single" w:sz="4" w:space="0" w:color="auto"/>
              <w:right w:val="single" w:sz="4" w:space="0" w:color="auto"/>
            </w:tcBorders>
            <w:noWrap/>
            <w:vAlign w:val="bottom"/>
            <w:hideMark/>
          </w:tcPr>
          <w:p w14:paraId="58D4154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c</w:t>
            </w:r>
          </w:p>
        </w:tc>
        <w:tc>
          <w:tcPr>
            <w:tcW w:w="860" w:type="dxa"/>
            <w:tcBorders>
              <w:top w:val="nil"/>
              <w:left w:val="nil"/>
              <w:bottom w:val="single" w:sz="4" w:space="0" w:color="auto"/>
              <w:right w:val="single" w:sz="4" w:space="0" w:color="auto"/>
            </w:tcBorders>
            <w:noWrap/>
            <w:vAlign w:val="bottom"/>
            <w:hideMark/>
          </w:tcPr>
          <w:p w14:paraId="5B40C2FE"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2310</w:t>
            </w:r>
          </w:p>
        </w:tc>
        <w:tc>
          <w:tcPr>
            <w:tcW w:w="820" w:type="dxa"/>
            <w:tcBorders>
              <w:top w:val="nil"/>
              <w:left w:val="nil"/>
              <w:bottom w:val="single" w:sz="4" w:space="0" w:color="auto"/>
              <w:right w:val="single" w:sz="4" w:space="0" w:color="auto"/>
            </w:tcBorders>
            <w:noWrap/>
            <w:vAlign w:val="bottom"/>
            <w:hideMark/>
          </w:tcPr>
          <w:p w14:paraId="5E857CB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0.81</w:t>
            </w:r>
          </w:p>
        </w:tc>
        <w:tc>
          <w:tcPr>
            <w:tcW w:w="1116" w:type="dxa"/>
            <w:tcBorders>
              <w:top w:val="nil"/>
              <w:left w:val="nil"/>
              <w:bottom w:val="single" w:sz="4" w:space="0" w:color="auto"/>
              <w:right w:val="single" w:sz="4" w:space="0" w:color="auto"/>
            </w:tcBorders>
            <w:noWrap/>
            <w:vAlign w:val="bottom"/>
            <w:hideMark/>
          </w:tcPr>
          <w:p w14:paraId="420D53CA"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423.5</w:t>
            </w:r>
          </w:p>
        </w:tc>
        <w:tc>
          <w:tcPr>
            <w:tcW w:w="866" w:type="dxa"/>
            <w:tcBorders>
              <w:top w:val="nil"/>
              <w:left w:val="nil"/>
              <w:bottom w:val="single" w:sz="4" w:space="0" w:color="auto"/>
              <w:right w:val="single" w:sz="4" w:space="0" w:color="auto"/>
            </w:tcBorders>
            <w:noWrap/>
            <w:vAlign w:val="bottom"/>
            <w:hideMark/>
          </w:tcPr>
          <w:p w14:paraId="14543CC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522.8</w:t>
            </w:r>
          </w:p>
        </w:tc>
        <w:tc>
          <w:tcPr>
            <w:tcW w:w="916" w:type="dxa"/>
            <w:tcBorders>
              <w:top w:val="nil"/>
              <w:left w:val="nil"/>
              <w:bottom w:val="single" w:sz="4" w:space="0" w:color="auto"/>
              <w:right w:val="single" w:sz="4" w:space="0" w:color="auto"/>
            </w:tcBorders>
            <w:noWrap/>
            <w:vAlign w:val="bottom"/>
            <w:hideMark/>
          </w:tcPr>
          <w:p w14:paraId="7EAC9AA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6.3</w:t>
            </w:r>
          </w:p>
        </w:tc>
        <w:tc>
          <w:tcPr>
            <w:tcW w:w="840" w:type="dxa"/>
            <w:tcBorders>
              <w:top w:val="nil"/>
              <w:left w:val="nil"/>
              <w:bottom w:val="single" w:sz="4" w:space="0" w:color="auto"/>
              <w:right w:val="single" w:sz="4" w:space="0" w:color="auto"/>
            </w:tcBorders>
            <w:noWrap/>
            <w:vAlign w:val="bottom"/>
            <w:hideMark/>
          </w:tcPr>
          <w:p w14:paraId="3EB6A66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7.8</w:t>
            </w:r>
          </w:p>
        </w:tc>
        <w:tc>
          <w:tcPr>
            <w:tcW w:w="709" w:type="dxa"/>
            <w:tcBorders>
              <w:top w:val="nil"/>
              <w:left w:val="nil"/>
              <w:bottom w:val="single" w:sz="4" w:space="0" w:color="auto"/>
              <w:right w:val="single" w:sz="4" w:space="0" w:color="auto"/>
            </w:tcBorders>
            <w:noWrap/>
            <w:vAlign w:val="bottom"/>
            <w:hideMark/>
          </w:tcPr>
          <w:p w14:paraId="001AA93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56.1</w:t>
            </w:r>
          </w:p>
        </w:tc>
        <w:tc>
          <w:tcPr>
            <w:tcW w:w="850" w:type="dxa"/>
            <w:tcBorders>
              <w:top w:val="nil"/>
              <w:left w:val="nil"/>
              <w:bottom w:val="single" w:sz="4" w:space="0" w:color="auto"/>
              <w:right w:val="single" w:sz="4" w:space="0" w:color="auto"/>
            </w:tcBorders>
            <w:noWrap/>
            <w:vAlign w:val="bottom"/>
            <w:hideMark/>
          </w:tcPr>
          <w:p w14:paraId="19DB719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12A24F75"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1ECBA3C2"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5B16715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42</w:t>
            </w:r>
          </w:p>
        </w:tc>
        <w:tc>
          <w:tcPr>
            <w:tcW w:w="500" w:type="dxa"/>
            <w:tcBorders>
              <w:top w:val="nil"/>
              <w:left w:val="nil"/>
              <w:bottom w:val="single" w:sz="4" w:space="0" w:color="auto"/>
              <w:right w:val="single" w:sz="4" w:space="0" w:color="auto"/>
            </w:tcBorders>
            <w:noWrap/>
            <w:vAlign w:val="bottom"/>
            <w:hideMark/>
          </w:tcPr>
          <w:p w14:paraId="0706FF4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f</w:t>
            </w:r>
          </w:p>
        </w:tc>
        <w:tc>
          <w:tcPr>
            <w:tcW w:w="860" w:type="dxa"/>
            <w:tcBorders>
              <w:top w:val="nil"/>
              <w:left w:val="nil"/>
              <w:bottom w:val="single" w:sz="4" w:space="0" w:color="auto"/>
              <w:right w:val="single" w:sz="4" w:space="0" w:color="auto"/>
            </w:tcBorders>
            <w:noWrap/>
            <w:vAlign w:val="bottom"/>
            <w:hideMark/>
          </w:tcPr>
          <w:p w14:paraId="327C3D7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2310</w:t>
            </w:r>
          </w:p>
        </w:tc>
        <w:tc>
          <w:tcPr>
            <w:tcW w:w="820" w:type="dxa"/>
            <w:tcBorders>
              <w:top w:val="nil"/>
              <w:left w:val="nil"/>
              <w:bottom w:val="single" w:sz="4" w:space="0" w:color="auto"/>
              <w:right w:val="single" w:sz="4" w:space="0" w:color="auto"/>
            </w:tcBorders>
            <w:noWrap/>
            <w:vAlign w:val="bottom"/>
            <w:hideMark/>
          </w:tcPr>
          <w:p w14:paraId="634F66B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0.43</w:t>
            </w:r>
          </w:p>
        </w:tc>
        <w:tc>
          <w:tcPr>
            <w:tcW w:w="1116" w:type="dxa"/>
            <w:tcBorders>
              <w:top w:val="nil"/>
              <w:left w:val="nil"/>
              <w:bottom w:val="single" w:sz="4" w:space="0" w:color="auto"/>
              <w:right w:val="single" w:sz="4" w:space="0" w:color="auto"/>
            </w:tcBorders>
            <w:noWrap/>
            <w:vAlign w:val="bottom"/>
            <w:hideMark/>
          </w:tcPr>
          <w:p w14:paraId="782505F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104.1</w:t>
            </w:r>
          </w:p>
        </w:tc>
        <w:tc>
          <w:tcPr>
            <w:tcW w:w="866" w:type="dxa"/>
            <w:tcBorders>
              <w:top w:val="nil"/>
              <w:left w:val="nil"/>
              <w:bottom w:val="single" w:sz="4" w:space="0" w:color="auto"/>
              <w:right w:val="single" w:sz="4" w:space="0" w:color="auto"/>
            </w:tcBorders>
            <w:noWrap/>
            <w:vAlign w:val="bottom"/>
            <w:hideMark/>
          </w:tcPr>
          <w:p w14:paraId="3F630CD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242.1</w:t>
            </w:r>
          </w:p>
        </w:tc>
        <w:tc>
          <w:tcPr>
            <w:tcW w:w="916" w:type="dxa"/>
            <w:tcBorders>
              <w:top w:val="nil"/>
              <w:left w:val="nil"/>
              <w:bottom w:val="single" w:sz="4" w:space="0" w:color="auto"/>
              <w:right w:val="single" w:sz="4" w:space="0" w:color="auto"/>
            </w:tcBorders>
            <w:noWrap/>
            <w:vAlign w:val="bottom"/>
            <w:hideMark/>
          </w:tcPr>
          <w:p w14:paraId="55F0061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2.3</w:t>
            </w:r>
          </w:p>
        </w:tc>
        <w:tc>
          <w:tcPr>
            <w:tcW w:w="840" w:type="dxa"/>
            <w:tcBorders>
              <w:top w:val="nil"/>
              <w:left w:val="nil"/>
              <w:bottom w:val="single" w:sz="4" w:space="0" w:color="auto"/>
              <w:right w:val="single" w:sz="4" w:space="0" w:color="auto"/>
            </w:tcBorders>
            <w:noWrap/>
            <w:vAlign w:val="bottom"/>
            <w:hideMark/>
          </w:tcPr>
          <w:p w14:paraId="7426A1D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5.3</w:t>
            </w:r>
          </w:p>
        </w:tc>
        <w:tc>
          <w:tcPr>
            <w:tcW w:w="709" w:type="dxa"/>
            <w:tcBorders>
              <w:top w:val="nil"/>
              <w:left w:val="nil"/>
              <w:bottom w:val="single" w:sz="4" w:space="0" w:color="auto"/>
              <w:right w:val="single" w:sz="4" w:space="0" w:color="auto"/>
            </w:tcBorders>
            <w:noWrap/>
            <w:vAlign w:val="bottom"/>
            <w:hideMark/>
          </w:tcPr>
          <w:p w14:paraId="091B3D6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54.5</w:t>
            </w:r>
          </w:p>
        </w:tc>
        <w:tc>
          <w:tcPr>
            <w:tcW w:w="850" w:type="dxa"/>
            <w:tcBorders>
              <w:top w:val="nil"/>
              <w:left w:val="nil"/>
              <w:bottom w:val="single" w:sz="4" w:space="0" w:color="auto"/>
              <w:right w:val="single" w:sz="4" w:space="0" w:color="auto"/>
            </w:tcBorders>
            <w:noWrap/>
            <w:vAlign w:val="bottom"/>
            <w:hideMark/>
          </w:tcPr>
          <w:p w14:paraId="7510385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0A4F49B7"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7ADE40B3"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05561EC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42</w:t>
            </w:r>
          </w:p>
        </w:tc>
        <w:tc>
          <w:tcPr>
            <w:tcW w:w="500" w:type="dxa"/>
            <w:tcBorders>
              <w:top w:val="nil"/>
              <w:left w:val="nil"/>
              <w:bottom w:val="single" w:sz="4" w:space="0" w:color="auto"/>
              <w:right w:val="single" w:sz="4" w:space="0" w:color="auto"/>
            </w:tcBorders>
            <w:noWrap/>
            <w:vAlign w:val="bottom"/>
            <w:hideMark/>
          </w:tcPr>
          <w:p w14:paraId="53E653F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g</w:t>
            </w:r>
          </w:p>
        </w:tc>
        <w:tc>
          <w:tcPr>
            <w:tcW w:w="860" w:type="dxa"/>
            <w:tcBorders>
              <w:top w:val="nil"/>
              <w:left w:val="nil"/>
              <w:bottom w:val="single" w:sz="4" w:space="0" w:color="auto"/>
              <w:right w:val="single" w:sz="4" w:space="0" w:color="auto"/>
            </w:tcBorders>
            <w:noWrap/>
            <w:vAlign w:val="bottom"/>
            <w:hideMark/>
          </w:tcPr>
          <w:p w14:paraId="4630D92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5B0717D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2.77</w:t>
            </w:r>
          </w:p>
        </w:tc>
        <w:tc>
          <w:tcPr>
            <w:tcW w:w="1116" w:type="dxa"/>
            <w:tcBorders>
              <w:top w:val="nil"/>
              <w:left w:val="nil"/>
              <w:bottom w:val="single" w:sz="4" w:space="0" w:color="auto"/>
              <w:right w:val="single" w:sz="4" w:space="0" w:color="auto"/>
            </w:tcBorders>
            <w:noWrap/>
            <w:vAlign w:val="bottom"/>
            <w:hideMark/>
          </w:tcPr>
          <w:p w14:paraId="3A296952"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1,834.5</w:t>
            </w:r>
          </w:p>
        </w:tc>
        <w:tc>
          <w:tcPr>
            <w:tcW w:w="866" w:type="dxa"/>
            <w:tcBorders>
              <w:top w:val="nil"/>
              <w:left w:val="nil"/>
              <w:bottom w:val="single" w:sz="4" w:space="0" w:color="auto"/>
              <w:right w:val="single" w:sz="4" w:space="0" w:color="auto"/>
            </w:tcBorders>
            <w:noWrap/>
            <w:vAlign w:val="bottom"/>
            <w:hideMark/>
          </w:tcPr>
          <w:p w14:paraId="61BA31B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662.3</w:t>
            </w:r>
          </w:p>
        </w:tc>
        <w:tc>
          <w:tcPr>
            <w:tcW w:w="916" w:type="dxa"/>
            <w:tcBorders>
              <w:top w:val="nil"/>
              <w:left w:val="nil"/>
              <w:bottom w:val="single" w:sz="4" w:space="0" w:color="auto"/>
              <w:right w:val="single" w:sz="4" w:space="0" w:color="auto"/>
            </w:tcBorders>
            <w:noWrap/>
            <w:vAlign w:val="bottom"/>
            <w:hideMark/>
          </w:tcPr>
          <w:p w14:paraId="3F1181B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24.4</w:t>
            </w:r>
          </w:p>
        </w:tc>
        <w:tc>
          <w:tcPr>
            <w:tcW w:w="840" w:type="dxa"/>
            <w:tcBorders>
              <w:top w:val="nil"/>
              <w:left w:val="nil"/>
              <w:bottom w:val="single" w:sz="4" w:space="0" w:color="auto"/>
              <w:right w:val="single" w:sz="4" w:space="0" w:color="auto"/>
            </w:tcBorders>
            <w:noWrap/>
            <w:vAlign w:val="bottom"/>
            <w:hideMark/>
          </w:tcPr>
          <w:p w14:paraId="1DAADDB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8.8</w:t>
            </w:r>
          </w:p>
        </w:tc>
        <w:tc>
          <w:tcPr>
            <w:tcW w:w="709" w:type="dxa"/>
            <w:tcBorders>
              <w:top w:val="nil"/>
              <w:left w:val="nil"/>
              <w:bottom w:val="single" w:sz="4" w:space="0" w:color="auto"/>
              <w:right w:val="single" w:sz="4" w:space="0" w:color="auto"/>
            </w:tcBorders>
            <w:noWrap/>
            <w:vAlign w:val="bottom"/>
            <w:hideMark/>
          </w:tcPr>
          <w:p w14:paraId="3F0990B3"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64.2</w:t>
            </w:r>
          </w:p>
        </w:tc>
        <w:tc>
          <w:tcPr>
            <w:tcW w:w="850" w:type="dxa"/>
            <w:tcBorders>
              <w:top w:val="nil"/>
              <w:left w:val="nil"/>
              <w:bottom w:val="single" w:sz="4" w:space="0" w:color="auto"/>
              <w:right w:val="single" w:sz="4" w:space="0" w:color="auto"/>
            </w:tcBorders>
            <w:noWrap/>
            <w:vAlign w:val="bottom"/>
            <w:hideMark/>
          </w:tcPr>
          <w:p w14:paraId="6D00F239"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125</w:t>
            </w:r>
          </w:p>
        </w:tc>
        <w:tc>
          <w:tcPr>
            <w:tcW w:w="1276" w:type="dxa"/>
            <w:tcBorders>
              <w:top w:val="nil"/>
              <w:left w:val="nil"/>
              <w:bottom w:val="single" w:sz="4" w:space="0" w:color="auto"/>
              <w:right w:val="double" w:sz="6" w:space="0" w:color="auto"/>
            </w:tcBorders>
            <w:noWrap/>
            <w:vAlign w:val="bottom"/>
            <w:hideMark/>
          </w:tcPr>
          <w:p w14:paraId="585974AF"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69C0823D"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3B651F2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43</w:t>
            </w:r>
          </w:p>
        </w:tc>
        <w:tc>
          <w:tcPr>
            <w:tcW w:w="500" w:type="dxa"/>
            <w:tcBorders>
              <w:top w:val="nil"/>
              <w:left w:val="nil"/>
              <w:bottom w:val="single" w:sz="4" w:space="0" w:color="auto"/>
              <w:right w:val="single" w:sz="4" w:space="0" w:color="auto"/>
            </w:tcBorders>
            <w:noWrap/>
            <w:vAlign w:val="bottom"/>
            <w:hideMark/>
          </w:tcPr>
          <w:p w14:paraId="31689BB2"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1529B98F"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7CC057C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20.38</w:t>
            </w:r>
          </w:p>
        </w:tc>
        <w:tc>
          <w:tcPr>
            <w:tcW w:w="1116" w:type="dxa"/>
            <w:tcBorders>
              <w:top w:val="nil"/>
              <w:left w:val="nil"/>
              <w:bottom w:val="single" w:sz="4" w:space="0" w:color="auto"/>
              <w:right w:val="single" w:sz="4" w:space="0" w:color="auto"/>
            </w:tcBorders>
            <w:noWrap/>
            <w:vAlign w:val="bottom"/>
            <w:hideMark/>
          </w:tcPr>
          <w:p w14:paraId="79F422F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12,875.3</w:t>
            </w:r>
          </w:p>
        </w:tc>
        <w:tc>
          <w:tcPr>
            <w:tcW w:w="866" w:type="dxa"/>
            <w:tcBorders>
              <w:top w:val="nil"/>
              <w:left w:val="nil"/>
              <w:bottom w:val="single" w:sz="4" w:space="0" w:color="auto"/>
              <w:right w:val="single" w:sz="4" w:space="0" w:color="auto"/>
            </w:tcBorders>
            <w:noWrap/>
            <w:vAlign w:val="bottom"/>
            <w:hideMark/>
          </w:tcPr>
          <w:p w14:paraId="25ED537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631.8</w:t>
            </w:r>
          </w:p>
        </w:tc>
        <w:tc>
          <w:tcPr>
            <w:tcW w:w="916" w:type="dxa"/>
            <w:tcBorders>
              <w:top w:val="nil"/>
              <w:left w:val="nil"/>
              <w:bottom w:val="single" w:sz="4" w:space="0" w:color="auto"/>
              <w:right w:val="single" w:sz="4" w:space="0" w:color="auto"/>
            </w:tcBorders>
            <w:noWrap/>
            <w:vAlign w:val="bottom"/>
            <w:hideMark/>
          </w:tcPr>
          <w:p w14:paraId="1CA8B775"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174.4</w:t>
            </w:r>
          </w:p>
        </w:tc>
        <w:tc>
          <w:tcPr>
            <w:tcW w:w="840" w:type="dxa"/>
            <w:tcBorders>
              <w:top w:val="nil"/>
              <w:left w:val="nil"/>
              <w:bottom w:val="single" w:sz="4" w:space="0" w:color="auto"/>
              <w:right w:val="single" w:sz="4" w:space="0" w:color="auto"/>
            </w:tcBorders>
            <w:noWrap/>
            <w:vAlign w:val="bottom"/>
            <w:hideMark/>
          </w:tcPr>
          <w:p w14:paraId="0F92BD34"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8.6</w:t>
            </w:r>
          </w:p>
        </w:tc>
        <w:tc>
          <w:tcPr>
            <w:tcW w:w="709" w:type="dxa"/>
            <w:tcBorders>
              <w:top w:val="nil"/>
              <w:left w:val="nil"/>
              <w:bottom w:val="single" w:sz="4" w:space="0" w:color="auto"/>
              <w:right w:val="single" w:sz="4" w:space="0" w:color="auto"/>
            </w:tcBorders>
            <w:noWrap/>
            <w:vAlign w:val="bottom"/>
            <w:hideMark/>
          </w:tcPr>
          <w:p w14:paraId="0B712220"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69.4</w:t>
            </w:r>
          </w:p>
        </w:tc>
        <w:tc>
          <w:tcPr>
            <w:tcW w:w="850" w:type="dxa"/>
            <w:tcBorders>
              <w:top w:val="nil"/>
              <w:left w:val="nil"/>
              <w:bottom w:val="single" w:sz="4" w:space="0" w:color="auto"/>
              <w:right w:val="single" w:sz="4" w:space="0" w:color="auto"/>
            </w:tcBorders>
            <w:noWrap/>
            <w:vAlign w:val="bottom"/>
            <w:hideMark/>
          </w:tcPr>
          <w:p w14:paraId="0E36DBE0"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126</w:t>
            </w:r>
          </w:p>
        </w:tc>
        <w:tc>
          <w:tcPr>
            <w:tcW w:w="1276" w:type="dxa"/>
            <w:tcBorders>
              <w:top w:val="nil"/>
              <w:left w:val="nil"/>
              <w:bottom w:val="single" w:sz="4" w:space="0" w:color="auto"/>
              <w:right w:val="double" w:sz="6" w:space="0" w:color="auto"/>
            </w:tcBorders>
            <w:noWrap/>
            <w:vAlign w:val="bottom"/>
            <w:hideMark/>
          </w:tcPr>
          <w:p w14:paraId="699DE754"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2D100C99"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1951609D"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50</w:t>
            </w:r>
          </w:p>
        </w:tc>
        <w:tc>
          <w:tcPr>
            <w:tcW w:w="500" w:type="dxa"/>
            <w:tcBorders>
              <w:top w:val="nil"/>
              <w:left w:val="nil"/>
              <w:bottom w:val="single" w:sz="4" w:space="0" w:color="auto"/>
              <w:right w:val="single" w:sz="4" w:space="0" w:color="auto"/>
            </w:tcBorders>
            <w:noWrap/>
            <w:vAlign w:val="bottom"/>
            <w:hideMark/>
          </w:tcPr>
          <w:p w14:paraId="61F42393"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6E05B59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6C15217F"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28.51</w:t>
            </w:r>
          </w:p>
        </w:tc>
        <w:tc>
          <w:tcPr>
            <w:tcW w:w="1116" w:type="dxa"/>
            <w:tcBorders>
              <w:top w:val="nil"/>
              <w:left w:val="nil"/>
              <w:bottom w:val="single" w:sz="4" w:space="0" w:color="auto"/>
              <w:right w:val="single" w:sz="4" w:space="0" w:color="auto"/>
            </w:tcBorders>
            <w:noWrap/>
            <w:vAlign w:val="bottom"/>
            <w:hideMark/>
          </w:tcPr>
          <w:p w14:paraId="01B300D9"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16,871.5</w:t>
            </w:r>
          </w:p>
        </w:tc>
        <w:tc>
          <w:tcPr>
            <w:tcW w:w="866" w:type="dxa"/>
            <w:tcBorders>
              <w:top w:val="nil"/>
              <w:left w:val="nil"/>
              <w:bottom w:val="single" w:sz="4" w:space="0" w:color="auto"/>
              <w:right w:val="single" w:sz="4" w:space="0" w:color="auto"/>
            </w:tcBorders>
            <w:noWrap/>
            <w:vAlign w:val="bottom"/>
            <w:hideMark/>
          </w:tcPr>
          <w:p w14:paraId="4B34341D"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591.8</w:t>
            </w:r>
          </w:p>
        </w:tc>
        <w:tc>
          <w:tcPr>
            <w:tcW w:w="916" w:type="dxa"/>
            <w:tcBorders>
              <w:top w:val="nil"/>
              <w:left w:val="nil"/>
              <w:bottom w:val="single" w:sz="4" w:space="0" w:color="auto"/>
              <w:right w:val="single" w:sz="4" w:space="0" w:color="auto"/>
            </w:tcBorders>
            <w:noWrap/>
            <w:vAlign w:val="bottom"/>
            <w:hideMark/>
          </w:tcPr>
          <w:p w14:paraId="2CC0079E"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228.7</w:t>
            </w:r>
          </w:p>
        </w:tc>
        <w:tc>
          <w:tcPr>
            <w:tcW w:w="840" w:type="dxa"/>
            <w:tcBorders>
              <w:top w:val="nil"/>
              <w:left w:val="nil"/>
              <w:bottom w:val="single" w:sz="4" w:space="0" w:color="auto"/>
              <w:right w:val="single" w:sz="4" w:space="0" w:color="auto"/>
            </w:tcBorders>
            <w:noWrap/>
            <w:vAlign w:val="bottom"/>
            <w:hideMark/>
          </w:tcPr>
          <w:p w14:paraId="5DF1030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8.0</w:t>
            </w:r>
          </w:p>
        </w:tc>
        <w:tc>
          <w:tcPr>
            <w:tcW w:w="709" w:type="dxa"/>
            <w:tcBorders>
              <w:top w:val="nil"/>
              <w:left w:val="nil"/>
              <w:bottom w:val="single" w:sz="4" w:space="0" w:color="auto"/>
              <w:right w:val="single" w:sz="4" w:space="0" w:color="auto"/>
            </w:tcBorders>
            <w:noWrap/>
            <w:vAlign w:val="bottom"/>
            <w:hideMark/>
          </w:tcPr>
          <w:p w14:paraId="020DFA1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61.5</w:t>
            </w:r>
          </w:p>
        </w:tc>
        <w:tc>
          <w:tcPr>
            <w:tcW w:w="850" w:type="dxa"/>
            <w:tcBorders>
              <w:top w:val="nil"/>
              <w:left w:val="nil"/>
              <w:bottom w:val="single" w:sz="4" w:space="0" w:color="auto"/>
              <w:right w:val="single" w:sz="4" w:space="0" w:color="auto"/>
            </w:tcBorders>
            <w:noWrap/>
            <w:vAlign w:val="bottom"/>
            <w:hideMark/>
          </w:tcPr>
          <w:p w14:paraId="6D3FEFF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97</w:t>
            </w:r>
          </w:p>
        </w:tc>
        <w:tc>
          <w:tcPr>
            <w:tcW w:w="1276" w:type="dxa"/>
            <w:tcBorders>
              <w:top w:val="nil"/>
              <w:left w:val="nil"/>
              <w:bottom w:val="single" w:sz="4" w:space="0" w:color="auto"/>
              <w:right w:val="double" w:sz="6" w:space="0" w:color="auto"/>
            </w:tcBorders>
            <w:noWrap/>
            <w:vAlign w:val="bottom"/>
            <w:hideMark/>
          </w:tcPr>
          <w:p w14:paraId="48E5A5A2"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322DFD0D" w14:textId="77777777" w:rsidTr="00C4358F">
        <w:trPr>
          <w:trHeight w:val="240"/>
        </w:trPr>
        <w:tc>
          <w:tcPr>
            <w:tcW w:w="580" w:type="dxa"/>
            <w:tcBorders>
              <w:top w:val="nil"/>
              <w:left w:val="double" w:sz="6" w:space="0" w:color="auto"/>
              <w:bottom w:val="single" w:sz="4" w:space="0" w:color="auto"/>
              <w:right w:val="single" w:sz="4" w:space="0" w:color="auto"/>
            </w:tcBorders>
            <w:noWrap/>
            <w:vAlign w:val="bottom"/>
            <w:hideMark/>
          </w:tcPr>
          <w:p w14:paraId="5BC00DC4"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51</w:t>
            </w:r>
          </w:p>
        </w:tc>
        <w:tc>
          <w:tcPr>
            <w:tcW w:w="500" w:type="dxa"/>
            <w:tcBorders>
              <w:top w:val="nil"/>
              <w:left w:val="nil"/>
              <w:bottom w:val="single" w:sz="4" w:space="0" w:color="auto"/>
              <w:right w:val="single" w:sz="4" w:space="0" w:color="auto"/>
            </w:tcBorders>
            <w:noWrap/>
            <w:vAlign w:val="bottom"/>
            <w:hideMark/>
          </w:tcPr>
          <w:p w14:paraId="71DCFD47"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a</w:t>
            </w:r>
          </w:p>
        </w:tc>
        <w:tc>
          <w:tcPr>
            <w:tcW w:w="860" w:type="dxa"/>
            <w:tcBorders>
              <w:top w:val="nil"/>
              <w:left w:val="nil"/>
              <w:bottom w:val="single" w:sz="4" w:space="0" w:color="auto"/>
              <w:right w:val="single" w:sz="4" w:space="0" w:color="auto"/>
            </w:tcBorders>
            <w:noWrap/>
            <w:vAlign w:val="bottom"/>
            <w:hideMark/>
          </w:tcPr>
          <w:p w14:paraId="45ED8E45"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2410</w:t>
            </w:r>
          </w:p>
        </w:tc>
        <w:tc>
          <w:tcPr>
            <w:tcW w:w="820" w:type="dxa"/>
            <w:tcBorders>
              <w:top w:val="nil"/>
              <w:left w:val="nil"/>
              <w:bottom w:val="single" w:sz="4" w:space="0" w:color="auto"/>
              <w:right w:val="single" w:sz="4" w:space="0" w:color="auto"/>
            </w:tcBorders>
            <w:noWrap/>
            <w:vAlign w:val="bottom"/>
            <w:hideMark/>
          </w:tcPr>
          <w:p w14:paraId="4577C21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14.80</w:t>
            </w:r>
          </w:p>
        </w:tc>
        <w:tc>
          <w:tcPr>
            <w:tcW w:w="1116" w:type="dxa"/>
            <w:tcBorders>
              <w:top w:val="nil"/>
              <w:left w:val="nil"/>
              <w:bottom w:val="single" w:sz="4" w:space="0" w:color="auto"/>
              <w:right w:val="single" w:sz="4" w:space="0" w:color="auto"/>
            </w:tcBorders>
            <w:noWrap/>
            <w:vAlign w:val="bottom"/>
            <w:hideMark/>
          </w:tcPr>
          <w:p w14:paraId="1E5E8C3B"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7035.9</w:t>
            </w:r>
          </w:p>
        </w:tc>
        <w:tc>
          <w:tcPr>
            <w:tcW w:w="866" w:type="dxa"/>
            <w:tcBorders>
              <w:top w:val="nil"/>
              <w:left w:val="nil"/>
              <w:bottom w:val="single" w:sz="4" w:space="0" w:color="auto"/>
              <w:right w:val="single" w:sz="4" w:space="0" w:color="auto"/>
            </w:tcBorders>
            <w:noWrap/>
            <w:vAlign w:val="bottom"/>
            <w:hideMark/>
          </w:tcPr>
          <w:p w14:paraId="2C36880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475.4</w:t>
            </w:r>
          </w:p>
        </w:tc>
        <w:tc>
          <w:tcPr>
            <w:tcW w:w="916" w:type="dxa"/>
            <w:tcBorders>
              <w:top w:val="nil"/>
              <w:left w:val="nil"/>
              <w:bottom w:val="single" w:sz="4" w:space="0" w:color="auto"/>
              <w:right w:val="single" w:sz="4" w:space="0" w:color="auto"/>
            </w:tcBorders>
            <w:noWrap/>
            <w:vAlign w:val="bottom"/>
            <w:hideMark/>
          </w:tcPr>
          <w:p w14:paraId="430D5128"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89.3</w:t>
            </w:r>
          </w:p>
        </w:tc>
        <w:tc>
          <w:tcPr>
            <w:tcW w:w="840" w:type="dxa"/>
            <w:tcBorders>
              <w:top w:val="nil"/>
              <w:left w:val="nil"/>
              <w:bottom w:val="single" w:sz="4" w:space="0" w:color="auto"/>
              <w:right w:val="single" w:sz="4" w:space="0" w:color="auto"/>
            </w:tcBorders>
            <w:noWrap/>
            <w:vAlign w:val="bottom"/>
            <w:hideMark/>
          </w:tcPr>
          <w:p w14:paraId="70EF327C"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6.0</w:t>
            </w:r>
          </w:p>
        </w:tc>
        <w:tc>
          <w:tcPr>
            <w:tcW w:w="709" w:type="dxa"/>
            <w:tcBorders>
              <w:top w:val="nil"/>
              <w:left w:val="nil"/>
              <w:bottom w:val="single" w:sz="4" w:space="0" w:color="auto"/>
              <w:right w:val="single" w:sz="4" w:space="0" w:color="auto"/>
            </w:tcBorders>
            <w:noWrap/>
            <w:vAlign w:val="bottom"/>
            <w:hideMark/>
          </w:tcPr>
          <w:p w14:paraId="2370BFC7" w14:textId="77777777" w:rsidR="00C4358F" w:rsidRPr="001B6D10" w:rsidRDefault="00C4358F" w:rsidP="00C4358F">
            <w:pPr>
              <w:jc w:val="right"/>
              <w:rPr>
                <w:rFonts w:ascii="Times New Roman" w:hAnsi="Times New Roman"/>
                <w:sz w:val="20"/>
              </w:rPr>
            </w:pPr>
            <w:r w:rsidRPr="001B6D10">
              <w:rPr>
                <w:rFonts w:ascii="Times New Roman" w:hAnsi="Times New Roman"/>
                <w:sz w:val="20"/>
              </w:rPr>
              <w:t>64</w:t>
            </w:r>
          </w:p>
        </w:tc>
        <w:tc>
          <w:tcPr>
            <w:tcW w:w="850" w:type="dxa"/>
            <w:tcBorders>
              <w:top w:val="nil"/>
              <w:left w:val="nil"/>
              <w:bottom w:val="single" w:sz="4" w:space="0" w:color="auto"/>
              <w:right w:val="single" w:sz="4" w:space="0" w:color="auto"/>
            </w:tcBorders>
            <w:noWrap/>
            <w:vAlign w:val="bottom"/>
            <w:hideMark/>
          </w:tcPr>
          <w:p w14:paraId="3779EB2B"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94</w:t>
            </w:r>
          </w:p>
        </w:tc>
        <w:tc>
          <w:tcPr>
            <w:tcW w:w="1276" w:type="dxa"/>
            <w:tcBorders>
              <w:top w:val="nil"/>
              <w:left w:val="nil"/>
              <w:bottom w:val="single" w:sz="4" w:space="0" w:color="auto"/>
              <w:right w:val="double" w:sz="6" w:space="0" w:color="auto"/>
            </w:tcBorders>
            <w:noWrap/>
            <w:vAlign w:val="bottom"/>
            <w:hideMark/>
          </w:tcPr>
          <w:p w14:paraId="5B3F9B19" w14:textId="77777777" w:rsidR="00C4358F" w:rsidRPr="001B6D10" w:rsidRDefault="00C4358F" w:rsidP="00C4358F">
            <w:pPr>
              <w:rPr>
                <w:rFonts w:ascii="Times New Roman" w:hAnsi="Times New Roman"/>
                <w:sz w:val="20"/>
              </w:rPr>
            </w:pPr>
            <w:r w:rsidRPr="001B6D10">
              <w:rPr>
                <w:rFonts w:ascii="Times New Roman" w:hAnsi="Times New Roman"/>
                <w:sz w:val="20"/>
              </w:rPr>
              <w:t>дозревајућа</w:t>
            </w:r>
          </w:p>
        </w:tc>
      </w:tr>
      <w:tr w:rsidR="001B6D10" w:rsidRPr="001B6D10" w14:paraId="647FFC7A" w14:textId="77777777" w:rsidTr="00C4358F">
        <w:trPr>
          <w:trHeight w:val="270"/>
        </w:trPr>
        <w:tc>
          <w:tcPr>
            <w:tcW w:w="1940" w:type="dxa"/>
            <w:gridSpan w:val="3"/>
            <w:tcBorders>
              <w:top w:val="single" w:sz="4" w:space="0" w:color="auto"/>
              <w:left w:val="double" w:sz="6" w:space="0" w:color="auto"/>
              <w:bottom w:val="double" w:sz="6" w:space="0" w:color="auto"/>
              <w:right w:val="single" w:sz="4" w:space="0" w:color="auto"/>
            </w:tcBorders>
            <w:shd w:val="clear" w:color="000000" w:fill="F2F2F2"/>
            <w:noWrap/>
            <w:vAlign w:val="bottom"/>
            <w:hideMark/>
          </w:tcPr>
          <w:p w14:paraId="2951B5F0" w14:textId="77777777" w:rsidR="00C4358F" w:rsidRPr="001B6D10" w:rsidRDefault="00C4358F" w:rsidP="00C4358F">
            <w:pPr>
              <w:jc w:val="center"/>
              <w:rPr>
                <w:rFonts w:ascii="Times New Roman" w:hAnsi="Times New Roman"/>
                <w:b/>
                <w:bCs/>
                <w:sz w:val="20"/>
              </w:rPr>
            </w:pPr>
            <w:r w:rsidRPr="001B6D10">
              <w:rPr>
                <w:rFonts w:ascii="Times New Roman" w:hAnsi="Times New Roman"/>
                <w:b/>
                <w:bCs/>
                <w:sz w:val="20"/>
              </w:rPr>
              <w:t>Укупно могуће:</w:t>
            </w:r>
          </w:p>
        </w:tc>
        <w:tc>
          <w:tcPr>
            <w:tcW w:w="820" w:type="dxa"/>
            <w:tcBorders>
              <w:top w:val="nil"/>
              <w:left w:val="nil"/>
              <w:bottom w:val="double" w:sz="6" w:space="0" w:color="auto"/>
              <w:right w:val="single" w:sz="4" w:space="0" w:color="auto"/>
            </w:tcBorders>
            <w:shd w:val="clear" w:color="000000" w:fill="F2F2F2"/>
            <w:noWrap/>
            <w:vAlign w:val="bottom"/>
            <w:hideMark/>
          </w:tcPr>
          <w:p w14:paraId="3EBD8657"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433.12</w:t>
            </w:r>
          </w:p>
        </w:tc>
        <w:tc>
          <w:tcPr>
            <w:tcW w:w="1116" w:type="dxa"/>
            <w:tcBorders>
              <w:top w:val="nil"/>
              <w:left w:val="nil"/>
              <w:bottom w:val="double" w:sz="6" w:space="0" w:color="auto"/>
              <w:right w:val="single" w:sz="4" w:space="0" w:color="auto"/>
            </w:tcBorders>
            <w:shd w:val="clear" w:color="000000" w:fill="F2F2F2"/>
            <w:noWrap/>
            <w:vAlign w:val="bottom"/>
            <w:hideMark/>
          </w:tcPr>
          <w:p w14:paraId="07D77C65"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213,032.0</w:t>
            </w:r>
          </w:p>
        </w:tc>
        <w:tc>
          <w:tcPr>
            <w:tcW w:w="866" w:type="dxa"/>
            <w:tcBorders>
              <w:top w:val="nil"/>
              <w:left w:val="nil"/>
              <w:bottom w:val="double" w:sz="6" w:space="0" w:color="auto"/>
              <w:right w:val="single" w:sz="4" w:space="0" w:color="auto"/>
            </w:tcBorders>
            <w:shd w:val="clear" w:color="000000" w:fill="F2F2F2"/>
            <w:noWrap/>
            <w:vAlign w:val="bottom"/>
            <w:hideMark/>
          </w:tcPr>
          <w:p w14:paraId="70CBD86C"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491.85</w:t>
            </w:r>
          </w:p>
        </w:tc>
        <w:tc>
          <w:tcPr>
            <w:tcW w:w="916" w:type="dxa"/>
            <w:tcBorders>
              <w:top w:val="nil"/>
              <w:left w:val="nil"/>
              <w:bottom w:val="double" w:sz="6" w:space="0" w:color="auto"/>
              <w:right w:val="single" w:sz="4" w:space="0" w:color="auto"/>
            </w:tcBorders>
            <w:shd w:val="clear" w:color="000000" w:fill="F2F2F2"/>
            <w:noWrap/>
            <w:vAlign w:val="bottom"/>
            <w:hideMark/>
          </w:tcPr>
          <w:p w14:paraId="573AAE1B"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2,906.5</w:t>
            </w:r>
          </w:p>
        </w:tc>
        <w:tc>
          <w:tcPr>
            <w:tcW w:w="840" w:type="dxa"/>
            <w:tcBorders>
              <w:top w:val="nil"/>
              <w:left w:val="nil"/>
              <w:bottom w:val="double" w:sz="6" w:space="0" w:color="auto"/>
              <w:right w:val="single" w:sz="4" w:space="0" w:color="auto"/>
            </w:tcBorders>
            <w:shd w:val="clear" w:color="000000" w:fill="F2F2F2"/>
            <w:noWrap/>
            <w:vAlign w:val="bottom"/>
            <w:hideMark/>
          </w:tcPr>
          <w:p w14:paraId="013619DA"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6.7</w:t>
            </w:r>
          </w:p>
        </w:tc>
        <w:tc>
          <w:tcPr>
            <w:tcW w:w="709" w:type="dxa"/>
            <w:tcBorders>
              <w:top w:val="nil"/>
              <w:left w:val="nil"/>
              <w:bottom w:val="double" w:sz="6" w:space="0" w:color="auto"/>
              <w:right w:val="single" w:sz="4" w:space="0" w:color="auto"/>
            </w:tcBorders>
            <w:shd w:val="clear" w:color="000000" w:fill="F2F2F2"/>
            <w:noWrap/>
            <w:vAlign w:val="bottom"/>
            <w:hideMark/>
          </w:tcPr>
          <w:p w14:paraId="138A8415"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 </w:t>
            </w:r>
          </w:p>
        </w:tc>
        <w:tc>
          <w:tcPr>
            <w:tcW w:w="2126" w:type="dxa"/>
            <w:gridSpan w:val="2"/>
            <w:tcBorders>
              <w:top w:val="single" w:sz="4" w:space="0" w:color="auto"/>
              <w:left w:val="nil"/>
              <w:bottom w:val="double" w:sz="6" w:space="0" w:color="auto"/>
              <w:right w:val="double" w:sz="6" w:space="0" w:color="000000"/>
            </w:tcBorders>
            <w:shd w:val="clear" w:color="000000" w:fill="F2F2F2"/>
            <w:noWrap/>
            <w:vAlign w:val="bottom"/>
            <w:hideMark/>
          </w:tcPr>
          <w:p w14:paraId="43F9E2D6"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 </w:t>
            </w:r>
          </w:p>
        </w:tc>
      </w:tr>
      <w:tr w:rsidR="001B6D10" w:rsidRPr="001B6D10" w14:paraId="011D5F78" w14:textId="77777777" w:rsidTr="00C4358F">
        <w:trPr>
          <w:trHeight w:val="480"/>
        </w:trPr>
        <w:tc>
          <w:tcPr>
            <w:tcW w:w="1940" w:type="dxa"/>
            <w:gridSpan w:val="3"/>
            <w:tcBorders>
              <w:top w:val="double" w:sz="6" w:space="0" w:color="auto"/>
              <w:left w:val="double" w:sz="6" w:space="0" w:color="auto"/>
              <w:bottom w:val="double" w:sz="6" w:space="0" w:color="auto"/>
              <w:right w:val="nil"/>
            </w:tcBorders>
            <w:shd w:val="clear" w:color="000000" w:fill="D9D9D9"/>
            <w:vAlign w:val="bottom"/>
            <w:hideMark/>
          </w:tcPr>
          <w:p w14:paraId="1D05B67B" w14:textId="77777777" w:rsidR="00C4358F" w:rsidRPr="001B6D10" w:rsidRDefault="00C4358F" w:rsidP="00C4358F">
            <w:pPr>
              <w:jc w:val="center"/>
              <w:rPr>
                <w:rFonts w:ascii="Times New Roman" w:hAnsi="Times New Roman"/>
                <w:b/>
                <w:bCs/>
                <w:sz w:val="20"/>
              </w:rPr>
            </w:pPr>
            <w:r w:rsidRPr="001B6D10">
              <w:rPr>
                <w:rFonts w:ascii="Times New Roman" w:hAnsi="Times New Roman"/>
                <w:b/>
                <w:bCs/>
                <w:sz w:val="16"/>
                <w:szCs w:val="16"/>
              </w:rPr>
              <w:t>УКУПНО</w:t>
            </w:r>
            <w:r w:rsidRPr="001B6D10">
              <w:rPr>
                <w:rFonts w:ascii="Times New Roman" w:hAnsi="Times New Roman"/>
                <w:b/>
                <w:bCs/>
                <w:sz w:val="20"/>
              </w:rPr>
              <w:t>:</w:t>
            </w:r>
          </w:p>
        </w:tc>
        <w:tc>
          <w:tcPr>
            <w:tcW w:w="820" w:type="dxa"/>
            <w:tcBorders>
              <w:top w:val="nil"/>
              <w:left w:val="nil"/>
              <w:bottom w:val="double" w:sz="6" w:space="0" w:color="auto"/>
              <w:right w:val="nil"/>
            </w:tcBorders>
            <w:shd w:val="clear" w:color="000000" w:fill="D9D9D9"/>
            <w:noWrap/>
            <w:vAlign w:val="bottom"/>
            <w:hideMark/>
          </w:tcPr>
          <w:p w14:paraId="7F363E35"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797.94</w:t>
            </w:r>
          </w:p>
        </w:tc>
        <w:tc>
          <w:tcPr>
            <w:tcW w:w="1116" w:type="dxa"/>
            <w:tcBorders>
              <w:top w:val="nil"/>
              <w:left w:val="nil"/>
              <w:bottom w:val="double" w:sz="6" w:space="0" w:color="auto"/>
              <w:right w:val="nil"/>
            </w:tcBorders>
            <w:shd w:val="clear" w:color="000000" w:fill="D9D9D9"/>
            <w:noWrap/>
            <w:vAlign w:val="bottom"/>
            <w:hideMark/>
          </w:tcPr>
          <w:p w14:paraId="5EFD79ED"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376,531.10</w:t>
            </w:r>
          </w:p>
        </w:tc>
        <w:tc>
          <w:tcPr>
            <w:tcW w:w="866" w:type="dxa"/>
            <w:tcBorders>
              <w:top w:val="nil"/>
              <w:left w:val="nil"/>
              <w:bottom w:val="double" w:sz="6" w:space="0" w:color="auto"/>
              <w:right w:val="nil"/>
            </w:tcBorders>
            <w:shd w:val="clear" w:color="000000" w:fill="D9D9D9"/>
            <w:noWrap/>
            <w:vAlign w:val="bottom"/>
            <w:hideMark/>
          </w:tcPr>
          <w:p w14:paraId="3D3B70E9"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471.88</w:t>
            </w:r>
          </w:p>
        </w:tc>
        <w:tc>
          <w:tcPr>
            <w:tcW w:w="916" w:type="dxa"/>
            <w:tcBorders>
              <w:top w:val="nil"/>
              <w:left w:val="nil"/>
              <w:bottom w:val="double" w:sz="6" w:space="0" w:color="auto"/>
              <w:right w:val="nil"/>
            </w:tcBorders>
            <w:shd w:val="clear" w:color="000000" w:fill="D9D9D9"/>
            <w:noWrap/>
            <w:vAlign w:val="bottom"/>
            <w:hideMark/>
          </w:tcPr>
          <w:p w14:paraId="2C675F21"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5,055.70</w:t>
            </w:r>
          </w:p>
        </w:tc>
        <w:tc>
          <w:tcPr>
            <w:tcW w:w="840" w:type="dxa"/>
            <w:tcBorders>
              <w:top w:val="nil"/>
              <w:left w:val="nil"/>
              <w:bottom w:val="double" w:sz="6" w:space="0" w:color="auto"/>
              <w:right w:val="nil"/>
            </w:tcBorders>
            <w:shd w:val="clear" w:color="000000" w:fill="D9D9D9"/>
            <w:noWrap/>
            <w:vAlign w:val="bottom"/>
            <w:hideMark/>
          </w:tcPr>
          <w:p w14:paraId="14B94F94"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6.3</w:t>
            </w:r>
          </w:p>
        </w:tc>
        <w:tc>
          <w:tcPr>
            <w:tcW w:w="709" w:type="dxa"/>
            <w:tcBorders>
              <w:top w:val="nil"/>
              <w:left w:val="nil"/>
              <w:bottom w:val="double" w:sz="6" w:space="0" w:color="auto"/>
              <w:right w:val="nil"/>
            </w:tcBorders>
            <w:shd w:val="clear" w:color="000000" w:fill="D9D9D9"/>
            <w:noWrap/>
            <w:vAlign w:val="bottom"/>
            <w:hideMark/>
          </w:tcPr>
          <w:p w14:paraId="242EAB65" w14:textId="77777777" w:rsidR="00C4358F" w:rsidRPr="001B6D10" w:rsidRDefault="00C4358F" w:rsidP="00C4358F">
            <w:pPr>
              <w:jc w:val="right"/>
              <w:rPr>
                <w:rFonts w:ascii="Times New Roman" w:hAnsi="Times New Roman"/>
                <w:b/>
                <w:bCs/>
                <w:sz w:val="20"/>
              </w:rPr>
            </w:pPr>
            <w:r w:rsidRPr="001B6D10">
              <w:rPr>
                <w:rFonts w:ascii="Times New Roman" w:hAnsi="Times New Roman"/>
                <w:b/>
                <w:bCs/>
                <w:sz w:val="20"/>
              </w:rPr>
              <w:t> </w:t>
            </w:r>
          </w:p>
        </w:tc>
        <w:tc>
          <w:tcPr>
            <w:tcW w:w="850" w:type="dxa"/>
            <w:tcBorders>
              <w:top w:val="nil"/>
              <w:left w:val="nil"/>
              <w:bottom w:val="double" w:sz="6" w:space="0" w:color="auto"/>
              <w:right w:val="nil"/>
            </w:tcBorders>
            <w:shd w:val="clear" w:color="000000" w:fill="D9D9D9"/>
            <w:noWrap/>
            <w:vAlign w:val="bottom"/>
            <w:hideMark/>
          </w:tcPr>
          <w:p w14:paraId="2D72183C" w14:textId="77777777" w:rsidR="00C4358F" w:rsidRPr="001B6D10" w:rsidRDefault="00C4358F" w:rsidP="00C4358F">
            <w:pPr>
              <w:jc w:val="center"/>
              <w:rPr>
                <w:rFonts w:ascii="Times New Roman" w:hAnsi="Times New Roman"/>
                <w:sz w:val="20"/>
              </w:rPr>
            </w:pPr>
            <w:r w:rsidRPr="001B6D10">
              <w:rPr>
                <w:rFonts w:ascii="Times New Roman" w:hAnsi="Times New Roman"/>
                <w:sz w:val="20"/>
              </w:rPr>
              <w:t> </w:t>
            </w:r>
          </w:p>
        </w:tc>
        <w:tc>
          <w:tcPr>
            <w:tcW w:w="1276" w:type="dxa"/>
            <w:tcBorders>
              <w:top w:val="nil"/>
              <w:left w:val="nil"/>
              <w:bottom w:val="double" w:sz="6" w:space="0" w:color="auto"/>
              <w:right w:val="double" w:sz="6" w:space="0" w:color="auto"/>
            </w:tcBorders>
            <w:shd w:val="clear" w:color="000000" w:fill="D9D9D9"/>
            <w:noWrap/>
            <w:vAlign w:val="bottom"/>
            <w:hideMark/>
          </w:tcPr>
          <w:p w14:paraId="0D1887C6" w14:textId="77777777" w:rsidR="00C4358F" w:rsidRPr="001B6D10" w:rsidRDefault="00C4358F" w:rsidP="00C4358F">
            <w:pPr>
              <w:rPr>
                <w:rFonts w:ascii="Times New Roman" w:hAnsi="Times New Roman"/>
                <w:sz w:val="20"/>
              </w:rPr>
            </w:pPr>
            <w:r w:rsidRPr="001B6D10">
              <w:rPr>
                <w:rFonts w:ascii="Times New Roman" w:hAnsi="Times New Roman"/>
                <w:sz w:val="20"/>
              </w:rPr>
              <w:t> </w:t>
            </w:r>
          </w:p>
        </w:tc>
      </w:tr>
    </w:tbl>
    <w:p w14:paraId="474891EC" w14:textId="77777777" w:rsidR="00F80EAC" w:rsidRPr="001B6D10" w:rsidRDefault="00F80EAC" w:rsidP="00F80EAC">
      <w:pPr>
        <w:rPr>
          <w:rFonts w:asciiTheme="minorHAnsi" w:hAnsiTheme="minorHAnsi"/>
          <w:lang w:val="ru-RU"/>
        </w:rPr>
      </w:pPr>
    </w:p>
    <w:p w14:paraId="4612D537" w14:textId="363A3D3D" w:rsidR="00F80EAC" w:rsidRPr="001B6D10" w:rsidRDefault="00886694" w:rsidP="00155CA0">
      <w:pPr>
        <w:pStyle w:val="Heading3"/>
      </w:pPr>
      <w:bookmarkStart w:id="82" w:name="_Toc214964837"/>
      <w:r w:rsidRPr="001B6D10">
        <w:t>4</w:t>
      </w:r>
      <w:r w:rsidR="00F80EAC" w:rsidRPr="001B6D10">
        <w:t>.3.2</w:t>
      </w:r>
      <w:r w:rsidR="00F80EAC" w:rsidRPr="001B6D10">
        <w:tab/>
      </w:r>
      <w:r w:rsidR="00F80EAC" w:rsidRPr="001B6D10">
        <w:rPr>
          <w:rFonts w:hint="eastAsia"/>
        </w:rPr>
        <w:t>Одређивање</w:t>
      </w:r>
      <w:r w:rsidR="00F80EAC" w:rsidRPr="001B6D10">
        <w:t xml:space="preserve"> </w:t>
      </w:r>
      <w:r w:rsidR="00F80EAC" w:rsidRPr="001B6D10">
        <w:rPr>
          <w:rFonts w:hint="eastAsia"/>
        </w:rPr>
        <w:t>главног</w:t>
      </w:r>
      <w:r w:rsidR="00F80EAC" w:rsidRPr="001B6D10">
        <w:t xml:space="preserve"> </w:t>
      </w:r>
      <w:r w:rsidR="00F80EAC" w:rsidRPr="001B6D10">
        <w:rPr>
          <w:rFonts w:hint="eastAsia"/>
        </w:rPr>
        <w:t>приноса</w:t>
      </w:r>
      <w:bookmarkEnd w:id="82"/>
    </w:p>
    <w:p w14:paraId="5EE1AC2A" w14:textId="77777777" w:rsidR="00A33B09" w:rsidRPr="001B6D10" w:rsidRDefault="00A33B09" w:rsidP="00A33B09">
      <w:pPr>
        <w:rPr>
          <w:lang w:val="ru-RU"/>
        </w:rPr>
      </w:pPr>
    </w:p>
    <w:p w14:paraId="1296B541" w14:textId="386074EE"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 xml:space="preserve">          Главни принос у </w:t>
      </w:r>
      <w:r w:rsidR="00FE495A" w:rsidRPr="001B6D10">
        <w:rPr>
          <w:rFonts w:asciiTheme="majorBidi" w:hAnsiTheme="majorBidi" w:cstheme="majorBidi"/>
          <w:lang w:val="ru-RU"/>
        </w:rPr>
        <w:t>г.ј.</w:t>
      </w:r>
      <w:r w:rsidRPr="001B6D10">
        <w:rPr>
          <w:rFonts w:asciiTheme="majorBidi" w:hAnsiTheme="majorBidi" w:cstheme="majorBidi"/>
          <w:lang w:val="ru-RU"/>
        </w:rPr>
        <w:t xml:space="preserve"> “</w:t>
      </w:r>
      <w:r w:rsidR="00FE495A" w:rsidRPr="001B6D10">
        <w:rPr>
          <w:rFonts w:asciiTheme="majorBidi" w:hAnsiTheme="majorBidi" w:cstheme="majorBidi"/>
          <w:lang w:val="nb-NO"/>
        </w:rPr>
        <w:t>Непречава-Варош-Лазарица</w:t>
      </w:r>
      <w:r w:rsidR="00FE495A" w:rsidRPr="001B6D10">
        <w:rPr>
          <w:rFonts w:asciiTheme="majorBidi" w:hAnsiTheme="majorBidi" w:cstheme="majorBidi"/>
          <w:lang w:val="ru-RU"/>
        </w:rPr>
        <w:t xml:space="preserve"> </w:t>
      </w:r>
      <w:r w:rsidRPr="001B6D10">
        <w:rPr>
          <w:rFonts w:asciiTheme="majorBidi" w:hAnsiTheme="majorBidi" w:cstheme="majorBidi"/>
          <w:lang w:val="ru-RU"/>
        </w:rPr>
        <w:t>” је одређен по методу умереног састојинског газдовања. Метод умереног састојинског газдовања у овом случају на најповољнији начин регулише обим и избор састојина за сечу.</w:t>
      </w:r>
    </w:p>
    <w:p w14:paraId="3AB44AF7" w14:textId="77777777"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 xml:space="preserve">          При томе је метод добних разреда главни критеријум за обим коришћења и регулатор трајности приноса, а састојинско газдовање је критеријум за избор састојина за сечу. Сечама обнављања су обухваћене зреле састојине и састојине које ће у овом уређајном раздобљу достићи зрелост за сечу на основу старости. Такође, предвиђене су за сечу и састојине чије је тренутно стање незадовљавајуће те их је потребно посећи и заменити новим састојинама.</w:t>
      </w:r>
    </w:p>
    <w:p w14:paraId="31ACC318" w14:textId="77777777"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 xml:space="preserve">           Из напред наведеног и разрађеног плана сеча обнављања, а уважавајући укупно стање састојина на нивоу Сремског шумског подручја, те неизвршене сече обнове које су биле планиране у предходном уређајном раздобљу,  као и чињеницу да је опредељење при избору састојина за сече обнављања у ШГ Сремска Митровица – прво обнављати најлошије састојине, састојине које су разређене или деградиране и у којима је изражена појава сушења и на основу тих параметара сачињен је предложени план сеча обнављања за ову газдинску јединицу.      </w:t>
      </w:r>
    </w:p>
    <w:p w14:paraId="4BC52FA2" w14:textId="77777777"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 xml:space="preserve">Сечива запремина главног приноса је утврђена тако што је затеченом стању додат прираст за 2.5 године код сеча у </w:t>
      </w:r>
      <w:r w:rsidRPr="001B6D10">
        <w:rPr>
          <w:rFonts w:asciiTheme="majorBidi" w:hAnsiTheme="majorBidi" w:cstheme="majorBidi"/>
        </w:rPr>
        <w:t>I</w:t>
      </w:r>
      <w:r w:rsidRPr="001B6D10">
        <w:rPr>
          <w:rFonts w:asciiTheme="majorBidi" w:hAnsiTheme="majorBidi" w:cstheme="majorBidi"/>
          <w:lang w:val="ru-RU"/>
        </w:rPr>
        <w:t xml:space="preserve"> полураздобљу, односно 7.5 година за сече у </w:t>
      </w:r>
      <w:r w:rsidRPr="001B6D10">
        <w:rPr>
          <w:rFonts w:asciiTheme="majorBidi" w:hAnsiTheme="majorBidi" w:cstheme="majorBidi"/>
        </w:rPr>
        <w:t>II</w:t>
      </w:r>
      <w:r w:rsidRPr="001B6D10">
        <w:rPr>
          <w:rFonts w:asciiTheme="majorBidi" w:hAnsiTheme="majorBidi" w:cstheme="majorBidi"/>
          <w:lang w:val="ru-RU"/>
        </w:rPr>
        <w:t xml:space="preserve"> полураздобљу.</w:t>
      </w:r>
    </w:p>
    <w:p w14:paraId="66C1315E" w14:textId="77777777"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 xml:space="preserve">         Полазећи од укупно обрасле површине газдинске класе и њене опходње, уз додавање површина које ће пошумљавањем заосталих сечина ући у састав конкретне газдинске класе, применом метода добних разреда, добијена је нормална површина добног разреда (Ан), у газдинским класама у којима се врше сече обнављања:</w:t>
      </w:r>
    </w:p>
    <w:p w14:paraId="1C8FC2FC" w14:textId="77777777" w:rsidR="00A33B09" w:rsidRPr="001B6D10" w:rsidRDefault="00A33B09" w:rsidP="00A33B09">
      <w:pPr>
        <w:rPr>
          <w:rFonts w:asciiTheme="majorBidi" w:hAnsiTheme="majorBidi" w:cstheme="majorBidi"/>
          <w:lang w:val="ru-RU"/>
        </w:rPr>
      </w:pPr>
    </w:p>
    <w:p w14:paraId="5237FD3C" w14:textId="2E1FA929"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t>Површина Г</w:t>
      </w:r>
      <w:r w:rsidR="006265A4">
        <w:rPr>
          <w:rFonts w:asciiTheme="majorBidi" w:hAnsiTheme="majorBidi" w:cstheme="majorBidi"/>
          <w:lang w:val="sr-Cyrl-RS"/>
        </w:rPr>
        <w:t>Т</w:t>
      </w:r>
      <w:r w:rsidRPr="001B6D10">
        <w:rPr>
          <w:rFonts w:asciiTheme="majorBidi" w:hAnsiTheme="majorBidi" w:cstheme="majorBidi"/>
          <w:lang w:val="ru-RU"/>
        </w:rPr>
        <w:t xml:space="preserve"> (ха) * ширина добног разреда (година)</w:t>
      </w:r>
    </w:p>
    <w:p w14:paraId="48FACFC5" w14:textId="77777777"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t>Ан =  ----------------------------------------------------------------------</w:t>
      </w:r>
    </w:p>
    <w:p w14:paraId="5901A4C3" w14:textId="706F7473"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r>
      <w:r w:rsidRPr="001B6D10">
        <w:rPr>
          <w:rFonts w:asciiTheme="majorBidi" w:hAnsiTheme="majorBidi" w:cstheme="majorBidi"/>
          <w:lang w:val="ru-RU"/>
        </w:rPr>
        <w:tab/>
        <w:t xml:space="preserve"> опходња Г</w:t>
      </w:r>
      <w:r w:rsidR="006265A4">
        <w:rPr>
          <w:rFonts w:asciiTheme="majorBidi" w:hAnsiTheme="majorBidi" w:cstheme="majorBidi"/>
          <w:lang w:val="sr-Cyrl-RS"/>
        </w:rPr>
        <w:t>Т</w:t>
      </w:r>
      <w:r w:rsidRPr="001B6D10">
        <w:rPr>
          <w:rFonts w:asciiTheme="majorBidi" w:hAnsiTheme="majorBidi" w:cstheme="majorBidi"/>
          <w:lang w:val="ru-RU"/>
        </w:rPr>
        <w:t xml:space="preserve"> (година)</w:t>
      </w:r>
    </w:p>
    <w:p w14:paraId="2F1AB1C5" w14:textId="77777777" w:rsidR="00A33B09" w:rsidRPr="001B6D10" w:rsidRDefault="00A33B09" w:rsidP="00A33B09">
      <w:pPr>
        <w:rPr>
          <w:rFonts w:asciiTheme="majorBidi" w:hAnsiTheme="majorBidi" w:cstheme="majorBidi"/>
          <w:lang w:val="ru-RU"/>
        </w:rPr>
      </w:pPr>
    </w:p>
    <w:p w14:paraId="2E229FBE" w14:textId="77777777" w:rsidR="00A33B09" w:rsidRPr="001B6D10" w:rsidRDefault="00A33B09" w:rsidP="00A33B09">
      <w:pPr>
        <w:rPr>
          <w:rFonts w:asciiTheme="majorBidi" w:hAnsiTheme="majorBidi" w:cstheme="majorBidi"/>
          <w:lang w:val="sr-Cyrl-RS"/>
        </w:rPr>
      </w:pPr>
      <w:r w:rsidRPr="001B6D10">
        <w:rPr>
          <w:rFonts w:asciiTheme="majorBidi" w:hAnsiTheme="majorBidi" w:cstheme="majorBidi"/>
          <w:lang w:val="ru-RU"/>
        </w:rPr>
        <w:t xml:space="preserve">       </w:t>
      </w:r>
    </w:p>
    <w:p w14:paraId="37D990C7" w14:textId="77777777" w:rsidR="007C1858" w:rsidRPr="001B6D10" w:rsidRDefault="007C1858" w:rsidP="00A33B09">
      <w:pPr>
        <w:rPr>
          <w:rFonts w:asciiTheme="majorBidi" w:hAnsiTheme="majorBidi" w:cstheme="majorBidi"/>
          <w:lang w:val="ru-RU"/>
        </w:rPr>
      </w:pPr>
    </w:p>
    <w:p w14:paraId="0572CB03" w14:textId="2C17BD13" w:rsidR="00A33B09" w:rsidRPr="001B6D10" w:rsidRDefault="00A33B09" w:rsidP="00A33B09">
      <w:pPr>
        <w:rPr>
          <w:rFonts w:asciiTheme="majorBidi" w:hAnsiTheme="majorBidi" w:cstheme="majorBidi"/>
          <w:lang w:val="ru-RU"/>
        </w:rPr>
      </w:pPr>
      <w:r w:rsidRPr="001B6D10">
        <w:rPr>
          <w:rFonts w:asciiTheme="majorBidi" w:hAnsiTheme="majorBidi" w:cstheme="majorBidi"/>
          <w:lang w:val="ru-RU"/>
        </w:rPr>
        <w:t xml:space="preserve">       Сече обнављања по газдинским </w:t>
      </w:r>
      <w:r w:rsidR="00FE495A" w:rsidRPr="001B6D10">
        <w:rPr>
          <w:rFonts w:asciiTheme="majorBidi" w:hAnsiTheme="majorBidi" w:cstheme="majorBidi"/>
          <w:lang w:val="ru-RU"/>
        </w:rPr>
        <w:t>типовима</w:t>
      </w:r>
      <w:r w:rsidRPr="001B6D10">
        <w:rPr>
          <w:rFonts w:asciiTheme="majorBidi" w:hAnsiTheme="majorBidi" w:cstheme="majorBidi"/>
          <w:lang w:val="ru-RU"/>
        </w:rPr>
        <w:t xml:space="preserve"> су приказане у следећ</w:t>
      </w:r>
      <w:r w:rsidR="00D54C02" w:rsidRPr="001B6D10">
        <w:rPr>
          <w:rFonts w:asciiTheme="majorBidi" w:hAnsiTheme="majorBidi" w:cstheme="majorBidi"/>
          <w:lang w:val="ru-RU"/>
        </w:rPr>
        <w:t>им</w:t>
      </w:r>
      <w:r w:rsidRPr="001B6D10">
        <w:rPr>
          <w:rFonts w:asciiTheme="majorBidi" w:hAnsiTheme="majorBidi" w:cstheme="majorBidi"/>
          <w:lang w:val="ru-RU"/>
        </w:rPr>
        <w:t xml:space="preserve"> табел</w:t>
      </w:r>
      <w:r w:rsidR="00D54C02" w:rsidRPr="001B6D10">
        <w:rPr>
          <w:rFonts w:asciiTheme="majorBidi" w:hAnsiTheme="majorBidi" w:cstheme="majorBidi"/>
          <w:lang w:val="ru-RU"/>
        </w:rPr>
        <w:t>ама</w:t>
      </w:r>
      <w:r w:rsidRPr="001B6D10">
        <w:rPr>
          <w:rFonts w:asciiTheme="majorBidi" w:hAnsiTheme="majorBidi" w:cstheme="majorBidi"/>
          <w:lang w:val="ru-RU"/>
        </w:rPr>
        <w:t>:</w:t>
      </w:r>
    </w:p>
    <w:p w14:paraId="0F157E47" w14:textId="65145175" w:rsidR="00CC776C" w:rsidRPr="001B6D10" w:rsidRDefault="00CC776C" w:rsidP="00F80EAC">
      <w:pPr>
        <w:rPr>
          <w:rFonts w:asciiTheme="majorBidi" w:hAnsiTheme="majorBidi" w:cstheme="majorBidi"/>
          <w:lang w:val="ru-RU"/>
        </w:rPr>
      </w:pPr>
    </w:p>
    <w:p w14:paraId="25D6F4BD" w14:textId="407857C0" w:rsidR="00C4358F" w:rsidRPr="001B6D10" w:rsidRDefault="00C4358F" w:rsidP="00C4358F">
      <w:pPr>
        <w:rPr>
          <w:rFonts w:ascii="Times New Roman" w:hAnsi="Times New Roman"/>
          <w:sz w:val="20"/>
          <w:lang w:val="ru-RU"/>
        </w:rPr>
      </w:pPr>
      <w:r w:rsidRPr="001B6D10">
        <w:rPr>
          <w:rFonts w:ascii="Times New Roman" w:hAnsi="Times New Roman"/>
          <w:sz w:val="20"/>
          <w:lang w:val="ru-RU"/>
        </w:rPr>
        <w:t>Табела бр. 4.17. – План сеча обнављања по газдинским типовима</w:t>
      </w:r>
      <w:r w:rsidR="00D54C02" w:rsidRPr="001B6D10">
        <w:rPr>
          <w:rFonts w:ascii="Times New Roman" w:hAnsi="Times New Roman"/>
          <w:sz w:val="20"/>
          <w:lang w:val="ru-RU"/>
        </w:rPr>
        <w:t xml:space="preserve"> - </w:t>
      </w:r>
      <w:r w:rsidR="00D54C02" w:rsidRPr="001B6D10">
        <w:rPr>
          <w:rFonts w:ascii="Times New Roman" w:hAnsi="Times New Roman" w:hint="eastAsia"/>
          <w:sz w:val="20"/>
          <w:lang w:val="ru-RU"/>
        </w:rPr>
        <w:t>проста</w:t>
      </w:r>
      <w:r w:rsidR="00D54C02" w:rsidRPr="001B6D10">
        <w:rPr>
          <w:rFonts w:ascii="Times New Roman" w:hAnsi="Times New Roman"/>
          <w:sz w:val="20"/>
          <w:lang w:val="ru-RU"/>
        </w:rPr>
        <w:t xml:space="preserve"> </w:t>
      </w:r>
      <w:r w:rsidR="00D54C02" w:rsidRPr="001B6D10">
        <w:rPr>
          <w:rFonts w:ascii="Times New Roman" w:hAnsi="Times New Roman" w:hint="eastAsia"/>
          <w:sz w:val="20"/>
          <w:lang w:val="ru-RU"/>
        </w:rPr>
        <w:t>репродукција</w:t>
      </w:r>
    </w:p>
    <w:tbl>
      <w:tblPr>
        <w:tblW w:w="13220" w:type="dxa"/>
        <w:tblLook w:val="04A0" w:firstRow="1" w:lastRow="0" w:firstColumn="1" w:lastColumn="0" w:noHBand="0" w:noVBand="1"/>
      </w:tblPr>
      <w:tblGrid>
        <w:gridCol w:w="1920"/>
        <w:gridCol w:w="916"/>
        <w:gridCol w:w="1016"/>
        <w:gridCol w:w="916"/>
        <w:gridCol w:w="840"/>
        <w:gridCol w:w="666"/>
        <w:gridCol w:w="666"/>
        <w:gridCol w:w="928"/>
        <w:gridCol w:w="993"/>
        <w:gridCol w:w="993"/>
        <w:gridCol w:w="993"/>
        <w:gridCol w:w="838"/>
        <w:gridCol w:w="954"/>
        <w:gridCol w:w="726"/>
        <w:gridCol w:w="222"/>
      </w:tblGrid>
      <w:tr w:rsidR="00CD146A" w:rsidRPr="00CD146A" w14:paraId="3F2D0CAF" w14:textId="77777777" w:rsidTr="00CD146A">
        <w:trPr>
          <w:gridAfter w:val="1"/>
          <w:wAfter w:w="36" w:type="dxa"/>
          <w:trHeight w:val="293"/>
        </w:trPr>
        <w:tc>
          <w:tcPr>
            <w:tcW w:w="1920" w:type="dxa"/>
            <w:vMerge w:val="restart"/>
            <w:tcBorders>
              <w:top w:val="double" w:sz="6" w:space="0" w:color="auto"/>
              <w:left w:val="double" w:sz="6" w:space="0" w:color="auto"/>
              <w:bottom w:val="double" w:sz="6" w:space="0" w:color="000000"/>
              <w:right w:val="single" w:sz="4" w:space="0" w:color="auto"/>
            </w:tcBorders>
            <w:noWrap/>
            <w:vAlign w:val="center"/>
            <w:hideMark/>
          </w:tcPr>
          <w:p w14:paraId="72763EC0"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ГАЗДИНСКИ ТИП</w:t>
            </w:r>
          </w:p>
        </w:tc>
        <w:tc>
          <w:tcPr>
            <w:tcW w:w="2693" w:type="dxa"/>
            <w:gridSpan w:val="3"/>
            <w:vMerge w:val="restart"/>
            <w:tcBorders>
              <w:top w:val="double" w:sz="6" w:space="0" w:color="auto"/>
              <w:left w:val="single" w:sz="4" w:space="0" w:color="auto"/>
              <w:bottom w:val="single" w:sz="4" w:space="0" w:color="auto"/>
              <w:right w:val="single" w:sz="4" w:space="0" w:color="auto"/>
            </w:tcBorders>
            <w:vAlign w:val="center"/>
            <w:hideMark/>
          </w:tcPr>
          <w:p w14:paraId="3D52437C" w14:textId="77777777" w:rsidR="00CD146A" w:rsidRPr="00CD146A" w:rsidRDefault="00CD146A" w:rsidP="00CD146A">
            <w:pPr>
              <w:jc w:val="center"/>
              <w:rPr>
                <w:rFonts w:ascii="Times New Roman" w:hAnsi="Times New Roman"/>
                <w:color w:val="000000"/>
                <w:sz w:val="20"/>
                <w:lang w:val="ru-RU"/>
              </w:rPr>
            </w:pPr>
            <w:r w:rsidRPr="00CD146A">
              <w:rPr>
                <w:rFonts w:ascii="Times New Roman" w:hAnsi="Times New Roman"/>
                <w:color w:val="000000"/>
                <w:sz w:val="20"/>
                <w:lang w:val="ru-RU"/>
              </w:rPr>
              <w:t>Стање шума за</w:t>
            </w:r>
            <w:r w:rsidRPr="00CD146A">
              <w:rPr>
                <w:rFonts w:ascii="Times New Roman" w:hAnsi="Times New Roman"/>
                <w:sz w:val="20"/>
                <w:lang w:val="ru-RU"/>
              </w:rPr>
              <w:t xml:space="preserve"> г.т. </w:t>
            </w:r>
            <w:r w:rsidRPr="00CD146A">
              <w:rPr>
                <w:rFonts w:ascii="Times New Roman" w:hAnsi="Times New Roman"/>
                <w:color w:val="000000"/>
                <w:sz w:val="20"/>
                <w:lang w:val="ru-RU"/>
              </w:rPr>
              <w:t>у којима се врше сече</w:t>
            </w:r>
          </w:p>
        </w:tc>
        <w:tc>
          <w:tcPr>
            <w:tcW w:w="840" w:type="dxa"/>
            <w:vMerge w:val="restart"/>
            <w:tcBorders>
              <w:top w:val="double" w:sz="6" w:space="0" w:color="auto"/>
              <w:left w:val="single" w:sz="4" w:space="0" w:color="auto"/>
              <w:bottom w:val="single" w:sz="4" w:space="0" w:color="auto"/>
              <w:right w:val="single" w:sz="4" w:space="0" w:color="auto"/>
            </w:tcBorders>
            <w:noWrap/>
            <w:vAlign w:val="center"/>
            <w:hideMark/>
          </w:tcPr>
          <w:p w14:paraId="17F3D014"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An</w:t>
            </w:r>
          </w:p>
        </w:tc>
        <w:tc>
          <w:tcPr>
            <w:tcW w:w="6051" w:type="dxa"/>
            <w:gridSpan w:val="7"/>
            <w:vMerge w:val="restart"/>
            <w:tcBorders>
              <w:top w:val="double" w:sz="6" w:space="0" w:color="auto"/>
              <w:left w:val="single" w:sz="4" w:space="0" w:color="auto"/>
              <w:bottom w:val="single" w:sz="4" w:space="0" w:color="auto"/>
              <w:right w:val="single" w:sz="4" w:space="0" w:color="auto"/>
            </w:tcBorders>
            <w:vAlign w:val="center"/>
            <w:hideMark/>
          </w:tcPr>
          <w:p w14:paraId="7F82558B"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Принос из сеча обнављања</w:t>
            </w:r>
          </w:p>
        </w:tc>
        <w:tc>
          <w:tcPr>
            <w:tcW w:w="1680" w:type="dxa"/>
            <w:gridSpan w:val="2"/>
            <w:vMerge w:val="restart"/>
            <w:tcBorders>
              <w:top w:val="double" w:sz="6" w:space="0" w:color="auto"/>
              <w:left w:val="single" w:sz="4" w:space="0" w:color="auto"/>
              <w:bottom w:val="single" w:sz="4" w:space="0" w:color="auto"/>
              <w:right w:val="double" w:sz="6" w:space="0" w:color="000000"/>
            </w:tcBorders>
            <w:noWrap/>
            <w:vAlign w:val="center"/>
            <w:hideMark/>
          </w:tcPr>
          <w:p w14:paraId="4618C43C"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Интензитет сеча</w:t>
            </w:r>
          </w:p>
        </w:tc>
      </w:tr>
      <w:tr w:rsidR="00CD146A" w:rsidRPr="00CD146A" w14:paraId="7694E3B3" w14:textId="77777777" w:rsidTr="00CD146A">
        <w:trPr>
          <w:trHeight w:val="255"/>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3E4C7C14" w14:textId="77777777" w:rsidR="00CD146A" w:rsidRPr="00CD146A" w:rsidRDefault="00CD146A" w:rsidP="00CD146A">
            <w:pPr>
              <w:rPr>
                <w:rFonts w:ascii="Times New Roman" w:hAnsi="Times New Roman"/>
                <w:color w:val="000000"/>
                <w:sz w:val="20"/>
              </w:rPr>
            </w:pPr>
          </w:p>
        </w:tc>
        <w:tc>
          <w:tcPr>
            <w:tcW w:w="2693" w:type="dxa"/>
            <w:gridSpan w:val="3"/>
            <w:vMerge/>
            <w:tcBorders>
              <w:top w:val="double" w:sz="6" w:space="0" w:color="auto"/>
              <w:left w:val="single" w:sz="4" w:space="0" w:color="auto"/>
              <w:bottom w:val="single" w:sz="4" w:space="0" w:color="auto"/>
              <w:right w:val="single" w:sz="4" w:space="0" w:color="auto"/>
            </w:tcBorders>
            <w:vAlign w:val="center"/>
            <w:hideMark/>
          </w:tcPr>
          <w:p w14:paraId="1740D154" w14:textId="77777777" w:rsidR="00CD146A" w:rsidRPr="00CD146A" w:rsidRDefault="00CD146A" w:rsidP="00CD146A">
            <w:pPr>
              <w:rPr>
                <w:rFonts w:ascii="Times New Roman" w:hAnsi="Times New Roman"/>
                <w:color w:val="000000"/>
                <w:sz w:val="20"/>
              </w:rPr>
            </w:pPr>
          </w:p>
        </w:tc>
        <w:tc>
          <w:tcPr>
            <w:tcW w:w="840" w:type="dxa"/>
            <w:vMerge/>
            <w:tcBorders>
              <w:top w:val="double" w:sz="6" w:space="0" w:color="auto"/>
              <w:left w:val="single" w:sz="4" w:space="0" w:color="auto"/>
              <w:bottom w:val="single" w:sz="4" w:space="0" w:color="auto"/>
              <w:right w:val="single" w:sz="4" w:space="0" w:color="auto"/>
            </w:tcBorders>
            <w:vAlign w:val="center"/>
            <w:hideMark/>
          </w:tcPr>
          <w:p w14:paraId="2CAB30A0" w14:textId="77777777" w:rsidR="00CD146A" w:rsidRPr="00CD146A" w:rsidRDefault="00CD146A" w:rsidP="00CD146A">
            <w:pPr>
              <w:rPr>
                <w:rFonts w:ascii="Times New Roman" w:hAnsi="Times New Roman"/>
                <w:color w:val="000000"/>
                <w:sz w:val="20"/>
              </w:rPr>
            </w:pPr>
          </w:p>
        </w:tc>
        <w:tc>
          <w:tcPr>
            <w:tcW w:w="6051" w:type="dxa"/>
            <w:gridSpan w:val="7"/>
            <w:vMerge/>
            <w:tcBorders>
              <w:top w:val="double" w:sz="6" w:space="0" w:color="auto"/>
              <w:left w:val="single" w:sz="4" w:space="0" w:color="auto"/>
              <w:bottom w:val="single" w:sz="4" w:space="0" w:color="auto"/>
              <w:right w:val="single" w:sz="4" w:space="0" w:color="auto"/>
            </w:tcBorders>
            <w:vAlign w:val="center"/>
            <w:hideMark/>
          </w:tcPr>
          <w:p w14:paraId="3E752AF0" w14:textId="77777777" w:rsidR="00CD146A" w:rsidRPr="00CD146A" w:rsidRDefault="00CD146A" w:rsidP="00CD146A">
            <w:pPr>
              <w:rPr>
                <w:rFonts w:ascii="Times New Roman" w:hAnsi="Times New Roman"/>
                <w:color w:val="000000"/>
                <w:sz w:val="20"/>
              </w:rPr>
            </w:pPr>
          </w:p>
        </w:tc>
        <w:tc>
          <w:tcPr>
            <w:tcW w:w="1680" w:type="dxa"/>
            <w:gridSpan w:val="2"/>
            <w:vMerge/>
            <w:tcBorders>
              <w:top w:val="double" w:sz="6" w:space="0" w:color="auto"/>
              <w:left w:val="single" w:sz="4" w:space="0" w:color="auto"/>
              <w:bottom w:val="single" w:sz="4" w:space="0" w:color="auto"/>
              <w:right w:val="double" w:sz="6" w:space="0" w:color="000000"/>
            </w:tcBorders>
            <w:vAlign w:val="center"/>
            <w:hideMark/>
          </w:tcPr>
          <w:p w14:paraId="2FFD1799" w14:textId="77777777" w:rsidR="00CD146A" w:rsidRPr="00CD146A" w:rsidRDefault="00CD146A" w:rsidP="00CD146A">
            <w:pPr>
              <w:rPr>
                <w:rFonts w:ascii="Times New Roman" w:hAnsi="Times New Roman"/>
                <w:color w:val="000000"/>
                <w:sz w:val="20"/>
              </w:rPr>
            </w:pPr>
          </w:p>
        </w:tc>
        <w:tc>
          <w:tcPr>
            <w:tcW w:w="36" w:type="dxa"/>
            <w:tcBorders>
              <w:top w:val="nil"/>
              <w:left w:val="nil"/>
              <w:bottom w:val="nil"/>
              <w:right w:val="nil"/>
            </w:tcBorders>
            <w:noWrap/>
            <w:vAlign w:val="bottom"/>
            <w:hideMark/>
          </w:tcPr>
          <w:p w14:paraId="1B7F1D54" w14:textId="77777777" w:rsidR="00CD146A" w:rsidRPr="00CD146A" w:rsidRDefault="00CD146A" w:rsidP="00CD146A">
            <w:pPr>
              <w:jc w:val="center"/>
              <w:rPr>
                <w:rFonts w:ascii="Times New Roman" w:hAnsi="Times New Roman"/>
                <w:color w:val="000000"/>
                <w:sz w:val="20"/>
              </w:rPr>
            </w:pPr>
          </w:p>
        </w:tc>
      </w:tr>
      <w:tr w:rsidR="00CD146A" w:rsidRPr="00CD146A" w14:paraId="6E3BCF71" w14:textId="77777777" w:rsidTr="00CD146A">
        <w:trPr>
          <w:trHeight w:val="285"/>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48F02F1B" w14:textId="77777777" w:rsidR="00CD146A" w:rsidRPr="00CD146A" w:rsidRDefault="00CD146A" w:rsidP="00CD146A">
            <w:pPr>
              <w:rPr>
                <w:rFonts w:ascii="Times New Roman" w:hAnsi="Times New Roman"/>
                <w:color w:val="000000"/>
                <w:sz w:val="20"/>
              </w:rPr>
            </w:pPr>
          </w:p>
        </w:tc>
        <w:tc>
          <w:tcPr>
            <w:tcW w:w="858" w:type="dxa"/>
            <w:tcBorders>
              <w:top w:val="nil"/>
              <w:left w:val="nil"/>
              <w:bottom w:val="single" w:sz="4" w:space="0" w:color="auto"/>
              <w:right w:val="single" w:sz="4" w:space="0" w:color="auto"/>
            </w:tcBorders>
            <w:noWrap/>
            <w:vAlign w:val="center"/>
            <w:hideMark/>
          </w:tcPr>
          <w:p w14:paraId="414BF9FF"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P</w:t>
            </w:r>
          </w:p>
        </w:tc>
        <w:tc>
          <w:tcPr>
            <w:tcW w:w="976" w:type="dxa"/>
            <w:tcBorders>
              <w:top w:val="nil"/>
              <w:left w:val="nil"/>
              <w:bottom w:val="single" w:sz="4" w:space="0" w:color="auto"/>
              <w:right w:val="single" w:sz="4" w:space="0" w:color="auto"/>
            </w:tcBorders>
            <w:noWrap/>
            <w:vAlign w:val="center"/>
            <w:hideMark/>
          </w:tcPr>
          <w:p w14:paraId="1AC287A7"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V</w:t>
            </w:r>
          </w:p>
        </w:tc>
        <w:tc>
          <w:tcPr>
            <w:tcW w:w="859" w:type="dxa"/>
            <w:tcBorders>
              <w:top w:val="nil"/>
              <w:left w:val="nil"/>
              <w:bottom w:val="single" w:sz="4" w:space="0" w:color="auto"/>
              <w:right w:val="single" w:sz="4" w:space="0" w:color="auto"/>
            </w:tcBorders>
            <w:noWrap/>
            <w:vAlign w:val="center"/>
            <w:hideMark/>
          </w:tcPr>
          <w:p w14:paraId="33DAC73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w:t>
            </w:r>
            <w:r w:rsidRPr="00CD146A">
              <w:rPr>
                <w:rFonts w:ascii="Times New Roman" w:hAnsi="Times New Roman"/>
                <w:color w:val="000000"/>
                <w:sz w:val="20"/>
                <w:vertAlign w:val="subscript"/>
              </w:rPr>
              <w:t>v</w:t>
            </w:r>
          </w:p>
        </w:tc>
        <w:tc>
          <w:tcPr>
            <w:tcW w:w="840" w:type="dxa"/>
            <w:vMerge/>
            <w:tcBorders>
              <w:top w:val="double" w:sz="6" w:space="0" w:color="auto"/>
              <w:left w:val="single" w:sz="4" w:space="0" w:color="auto"/>
              <w:bottom w:val="single" w:sz="4" w:space="0" w:color="auto"/>
              <w:right w:val="single" w:sz="4" w:space="0" w:color="auto"/>
            </w:tcBorders>
            <w:vAlign w:val="center"/>
            <w:hideMark/>
          </w:tcPr>
          <w:p w14:paraId="6B1A6A7D" w14:textId="77777777" w:rsidR="00CD146A" w:rsidRPr="00CD146A" w:rsidRDefault="00CD146A" w:rsidP="00CD146A">
            <w:pPr>
              <w:rPr>
                <w:rFonts w:ascii="Times New Roman" w:hAnsi="Times New Roman"/>
                <w:color w:val="000000"/>
                <w:sz w:val="20"/>
              </w:rPr>
            </w:pPr>
          </w:p>
        </w:tc>
        <w:tc>
          <w:tcPr>
            <w:tcW w:w="653" w:type="dxa"/>
            <w:tcBorders>
              <w:top w:val="nil"/>
              <w:left w:val="nil"/>
              <w:bottom w:val="single" w:sz="4" w:space="0" w:color="auto"/>
              <w:right w:val="single" w:sz="4" w:space="0" w:color="auto"/>
            </w:tcBorders>
            <w:noWrap/>
            <w:vAlign w:val="center"/>
            <w:hideMark/>
          </w:tcPr>
          <w:p w14:paraId="6F743CDC"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w:t>
            </w:r>
          </w:p>
        </w:tc>
        <w:tc>
          <w:tcPr>
            <w:tcW w:w="653" w:type="dxa"/>
            <w:tcBorders>
              <w:top w:val="nil"/>
              <w:left w:val="nil"/>
              <w:bottom w:val="single" w:sz="4" w:space="0" w:color="auto"/>
              <w:right w:val="single" w:sz="4" w:space="0" w:color="auto"/>
            </w:tcBorders>
            <w:noWrap/>
            <w:vAlign w:val="center"/>
            <w:hideMark/>
          </w:tcPr>
          <w:p w14:paraId="594FC313"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II</w:t>
            </w:r>
          </w:p>
        </w:tc>
        <w:tc>
          <w:tcPr>
            <w:tcW w:w="928" w:type="dxa"/>
            <w:tcBorders>
              <w:top w:val="nil"/>
              <w:left w:val="nil"/>
              <w:bottom w:val="single" w:sz="4" w:space="0" w:color="auto"/>
              <w:right w:val="single" w:sz="4" w:space="0" w:color="auto"/>
            </w:tcBorders>
            <w:noWrap/>
            <w:vAlign w:val="center"/>
            <w:hideMark/>
          </w:tcPr>
          <w:p w14:paraId="63FB932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Укупно</w:t>
            </w:r>
          </w:p>
        </w:tc>
        <w:tc>
          <w:tcPr>
            <w:tcW w:w="993" w:type="dxa"/>
            <w:tcBorders>
              <w:top w:val="nil"/>
              <w:left w:val="nil"/>
              <w:bottom w:val="single" w:sz="4" w:space="0" w:color="auto"/>
              <w:right w:val="single" w:sz="4" w:space="0" w:color="auto"/>
            </w:tcBorders>
            <w:noWrap/>
            <w:vAlign w:val="center"/>
            <w:hideMark/>
          </w:tcPr>
          <w:p w14:paraId="454A3F66"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w:t>
            </w:r>
          </w:p>
        </w:tc>
        <w:tc>
          <w:tcPr>
            <w:tcW w:w="993" w:type="dxa"/>
            <w:tcBorders>
              <w:top w:val="nil"/>
              <w:left w:val="nil"/>
              <w:bottom w:val="single" w:sz="4" w:space="0" w:color="auto"/>
              <w:right w:val="single" w:sz="4" w:space="0" w:color="auto"/>
            </w:tcBorders>
            <w:noWrap/>
            <w:vAlign w:val="center"/>
            <w:hideMark/>
          </w:tcPr>
          <w:p w14:paraId="4C6F1747"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II</w:t>
            </w:r>
          </w:p>
        </w:tc>
        <w:tc>
          <w:tcPr>
            <w:tcW w:w="993" w:type="dxa"/>
            <w:tcBorders>
              <w:top w:val="nil"/>
              <w:left w:val="nil"/>
              <w:bottom w:val="single" w:sz="4" w:space="0" w:color="auto"/>
              <w:right w:val="single" w:sz="4" w:space="0" w:color="auto"/>
            </w:tcBorders>
            <w:noWrap/>
            <w:vAlign w:val="center"/>
            <w:hideMark/>
          </w:tcPr>
          <w:p w14:paraId="5CDCD5DC"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Укупно</w:t>
            </w:r>
          </w:p>
        </w:tc>
        <w:tc>
          <w:tcPr>
            <w:tcW w:w="838" w:type="dxa"/>
            <w:vMerge w:val="restart"/>
            <w:tcBorders>
              <w:top w:val="nil"/>
              <w:left w:val="single" w:sz="4" w:space="0" w:color="auto"/>
              <w:bottom w:val="double" w:sz="6" w:space="0" w:color="000000"/>
              <w:right w:val="single" w:sz="4" w:space="0" w:color="auto"/>
            </w:tcBorders>
            <w:noWrap/>
            <w:vAlign w:val="center"/>
            <w:hideMark/>
          </w:tcPr>
          <w:p w14:paraId="1F053550"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м</w:t>
            </w:r>
            <w:r w:rsidRPr="00CD146A">
              <w:rPr>
                <w:rFonts w:ascii="Times New Roman" w:hAnsi="Times New Roman"/>
                <w:color w:val="000000"/>
                <w:sz w:val="20"/>
                <w:vertAlign w:val="superscript"/>
              </w:rPr>
              <w:t>3</w:t>
            </w:r>
            <w:r w:rsidRPr="00CD146A">
              <w:rPr>
                <w:rFonts w:ascii="Times New Roman" w:hAnsi="Times New Roman"/>
                <w:color w:val="000000"/>
                <w:sz w:val="20"/>
              </w:rPr>
              <w:t>/ха   </w:t>
            </w:r>
          </w:p>
        </w:tc>
        <w:tc>
          <w:tcPr>
            <w:tcW w:w="954" w:type="dxa"/>
            <w:tcBorders>
              <w:top w:val="nil"/>
              <w:left w:val="nil"/>
              <w:bottom w:val="single" w:sz="4" w:space="0" w:color="auto"/>
              <w:right w:val="single" w:sz="4" w:space="0" w:color="auto"/>
            </w:tcBorders>
            <w:noWrap/>
            <w:vAlign w:val="center"/>
            <w:hideMark/>
          </w:tcPr>
          <w:p w14:paraId="25DAF01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по P</w:t>
            </w:r>
          </w:p>
        </w:tc>
        <w:tc>
          <w:tcPr>
            <w:tcW w:w="726" w:type="dxa"/>
            <w:tcBorders>
              <w:top w:val="nil"/>
              <w:left w:val="nil"/>
              <w:bottom w:val="single" w:sz="4" w:space="0" w:color="auto"/>
              <w:right w:val="double" w:sz="6" w:space="0" w:color="auto"/>
            </w:tcBorders>
            <w:noWrap/>
            <w:vAlign w:val="center"/>
            <w:hideMark/>
          </w:tcPr>
          <w:p w14:paraId="5B3A6F43"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по V</w:t>
            </w:r>
          </w:p>
        </w:tc>
        <w:tc>
          <w:tcPr>
            <w:tcW w:w="36" w:type="dxa"/>
            <w:vAlign w:val="center"/>
            <w:hideMark/>
          </w:tcPr>
          <w:p w14:paraId="6BCB384D" w14:textId="77777777" w:rsidR="00CD146A" w:rsidRPr="00CD146A" w:rsidRDefault="00CD146A" w:rsidP="00CD146A">
            <w:pPr>
              <w:rPr>
                <w:rFonts w:ascii="Times New Roman" w:hAnsi="Times New Roman"/>
                <w:sz w:val="20"/>
              </w:rPr>
            </w:pPr>
          </w:p>
        </w:tc>
      </w:tr>
      <w:tr w:rsidR="00CD146A" w:rsidRPr="00CD146A" w14:paraId="4791D350" w14:textId="77777777" w:rsidTr="00CD146A">
        <w:trPr>
          <w:trHeight w:val="330"/>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07920A6E" w14:textId="77777777" w:rsidR="00CD146A" w:rsidRPr="00CD146A" w:rsidRDefault="00CD146A" w:rsidP="00CD146A">
            <w:pPr>
              <w:rPr>
                <w:rFonts w:ascii="Times New Roman" w:hAnsi="Times New Roman"/>
                <w:color w:val="000000"/>
                <w:sz w:val="20"/>
              </w:rPr>
            </w:pPr>
          </w:p>
        </w:tc>
        <w:tc>
          <w:tcPr>
            <w:tcW w:w="858" w:type="dxa"/>
            <w:tcBorders>
              <w:top w:val="nil"/>
              <w:left w:val="nil"/>
              <w:bottom w:val="double" w:sz="6" w:space="0" w:color="auto"/>
              <w:right w:val="single" w:sz="4" w:space="0" w:color="auto"/>
            </w:tcBorders>
            <w:noWrap/>
            <w:vAlign w:val="center"/>
            <w:hideMark/>
          </w:tcPr>
          <w:p w14:paraId="08A6D27D"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ха</w:t>
            </w:r>
          </w:p>
        </w:tc>
        <w:tc>
          <w:tcPr>
            <w:tcW w:w="1835" w:type="dxa"/>
            <w:gridSpan w:val="2"/>
            <w:tcBorders>
              <w:top w:val="single" w:sz="4" w:space="0" w:color="auto"/>
              <w:left w:val="nil"/>
              <w:bottom w:val="double" w:sz="6" w:space="0" w:color="auto"/>
              <w:right w:val="single" w:sz="4" w:space="0" w:color="auto"/>
            </w:tcBorders>
            <w:noWrap/>
            <w:vAlign w:val="center"/>
            <w:hideMark/>
          </w:tcPr>
          <w:p w14:paraId="02E5C58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м</w:t>
            </w:r>
            <w:r w:rsidRPr="00CD146A">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noWrap/>
            <w:vAlign w:val="center"/>
            <w:hideMark/>
          </w:tcPr>
          <w:p w14:paraId="43D87848"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ха</w:t>
            </w:r>
          </w:p>
        </w:tc>
        <w:tc>
          <w:tcPr>
            <w:tcW w:w="2234" w:type="dxa"/>
            <w:gridSpan w:val="3"/>
            <w:tcBorders>
              <w:top w:val="single" w:sz="4" w:space="0" w:color="auto"/>
              <w:left w:val="nil"/>
              <w:bottom w:val="double" w:sz="6" w:space="0" w:color="auto"/>
              <w:right w:val="single" w:sz="4" w:space="0" w:color="auto"/>
            </w:tcBorders>
            <w:noWrap/>
            <w:vAlign w:val="center"/>
            <w:hideMark/>
          </w:tcPr>
          <w:p w14:paraId="628B35A0"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ха</w:t>
            </w:r>
          </w:p>
        </w:tc>
        <w:tc>
          <w:tcPr>
            <w:tcW w:w="2979" w:type="dxa"/>
            <w:gridSpan w:val="3"/>
            <w:tcBorders>
              <w:top w:val="single" w:sz="4" w:space="0" w:color="auto"/>
              <w:left w:val="nil"/>
              <w:bottom w:val="double" w:sz="6" w:space="0" w:color="auto"/>
              <w:right w:val="single" w:sz="4" w:space="0" w:color="auto"/>
            </w:tcBorders>
            <w:noWrap/>
            <w:vAlign w:val="center"/>
            <w:hideMark/>
          </w:tcPr>
          <w:p w14:paraId="1195394F"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м</w:t>
            </w:r>
            <w:r w:rsidRPr="00CD146A">
              <w:rPr>
                <w:rFonts w:ascii="Times New Roman" w:hAnsi="Times New Roman"/>
                <w:color w:val="000000"/>
                <w:sz w:val="20"/>
                <w:vertAlign w:val="superscript"/>
              </w:rPr>
              <w:t>3</w:t>
            </w:r>
          </w:p>
        </w:tc>
        <w:tc>
          <w:tcPr>
            <w:tcW w:w="838" w:type="dxa"/>
            <w:vMerge/>
            <w:tcBorders>
              <w:top w:val="nil"/>
              <w:left w:val="single" w:sz="4" w:space="0" w:color="auto"/>
              <w:bottom w:val="double" w:sz="6" w:space="0" w:color="000000"/>
              <w:right w:val="single" w:sz="4" w:space="0" w:color="auto"/>
            </w:tcBorders>
            <w:vAlign w:val="center"/>
            <w:hideMark/>
          </w:tcPr>
          <w:p w14:paraId="24C43AAE" w14:textId="77777777" w:rsidR="00CD146A" w:rsidRPr="00CD146A" w:rsidRDefault="00CD146A" w:rsidP="00CD146A">
            <w:pPr>
              <w:rPr>
                <w:rFonts w:ascii="Times New Roman" w:hAnsi="Times New Roman"/>
                <w:color w:val="000000"/>
                <w:sz w:val="20"/>
              </w:rPr>
            </w:pPr>
          </w:p>
        </w:tc>
        <w:tc>
          <w:tcPr>
            <w:tcW w:w="1680" w:type="dxa"/>
            <w:gridSpan w:val="2"/>
            <w:tcBorders>
              <w:top w:val="single" w:sz="4" w:space="0" w:color="auto"/>
              <w:left w:val="nil"/>
              <w:bottom w:val="double" w:sz="6" w:space="0" w:color="auto"/>
              <w:right w:val="double" w:sz="6" w:space="0" w:color="000000"/>
            </w:tcBorders>
            <w:noWrap/>
            <w:vAlign w:val="center"/>
            <w:hideMark/>
          </w:tcPr>
          <w:p w14:paraId="170BFAC8"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w:t>
            </w:r>
          </w:p>
        </w:tc>
        <w:tc>
          <w:tcPr>
            <w:tcW w:w="36" w:type="dxa"/>
            <w:vAlign w:val="center"/>
            <w:hideMark/>
          </w:tcPr>
          <w:p w14:paraId="41A08EC4" w14:textId="77777777" w:rsidR="00CD146A" w:rsidRPr="00CD146A" w:rsidRDefault="00CD146A" w:rsidP="00CD146A">
            <w:pPr>
              <w:rPr>
                <w:rFonts w:ascii="Times New Roman" w:hAnsi="Times New Roman"/>
                <w:sz w:val="20"/>
              </w:rPr>
            </w:pPr>
          </w:p>
        </w:tc>
      </w:tr>
      <w:tr w:rsidR="00CD146A" w:rsidRPr="00CD146A" w14:paraId="46BDC076" w14:textId="77777777" w:rsidTr="00CD146A">
        <w:trPr>
          <w:trHeight w:val="270"/>
        </w:trPr>
        <w:tc>
          <w:tcPr>
            <w:tcW w:w="1920" w:type="dxa"/>
            <w:tcBorders>
              <w:top w:val="nil"/>
              <w:left w:val="double" w:sz="6" w:space="0" w:color="auto"/>
              <w:bottom w:val="single" w:sz="4" w:space="0" w:color="auto"/>
              <w:right w:val="single" w:sz="4" w:space="0" w:color="auto"/>
            </w:tcBorders>
            <w:noWrap/>
            <w:vAlign w:val="bottom"/>
            <w:hideMark/>
          </w:tcPr>
          <w:p w14:paraId="4064834C"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1210</w:t>
            </w:r>
          </w:p>
        </w:tc>
        <w:tc>
          <w:tcPr>
            <w:tcW w:w="858" w:type="dxa"/>
            <w:tcBorders>
              <w:top w:val="nil"/>
              <w:left w:val="nil"/>
              <w:bottom w:val="single" w:sz="4" w:space="0" w:color="auto"/>
              <w:right w:val="single" w:sz="4" w:space="0" w:color="auto"/>
            </w:tcBorders>
            <w:noWrap/>
            <w:vAlign w:val="bottom"/>
            <w:hideMark/>
          </w:tcPr>
          <w:p w14:paraId="6B0DCF47"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63.99</w:t>
            </w:r>
          </w:p>
        </w:tc>
        <w:tc>
          <w:tcPr>
            <w:tcW w:w="976" w:type="dxa"/>
            <w:tcBorders>
              <w:top w:val="nil"/>
              <w:left w:val="nil"/>
              <w:bottom w:val="single" w:sz="4" w:space="0" w:color="auto"/>
              <w:right w:val="single" w:sz="4" w:space="0" w:color="auto"/>
            </w:tcBorders>
            <w:noWrap/>
            <w:vAlign w:val="bottom"/>
            <w:hideMark/>
          </w:tcPr>
          <w:p w14:paraId="0BD5BA60"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8,893.6</w:t>
            </w:r>
          </w:p>
        </w:tc>
        <w:tc>
          <w:tcPr>
            <w:tcW w:w="859" w:type="dxa"/>
            <w:tcBorders>
              <w:top w:val="nil"/>
              <w:left w:val="nil"/>
              <w:bottom w:val="single" w:sz="4" w:space="0" w:color="auto"/>
              <w:right w:val="single" w:sz="4" w:space="0" w:color="auto"/>
            </w:tcBorders>
            <w:noWrap/>
            <w:vAlign w:val="bottom"/>
            <w:hideMark/>
          </w:tcPr>
          <w:p w14:paraId="215BB7C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266.2</w:t>
            </w:r>
          </w:p>
        </w:tc>
        <w:tc>
          <w:tcPr>
            <w:tcW w:w="840" w:type="dxa"/>
            <w:tcBorders>
              <w:top w:val="nil"/>
              <w:left w:val="nil"/>
              <w:bottom w:val="single" w:sz="4" w:space="0" w:color="auto"/>
              <w:right w:val="single" w:sz="4" w:space="0" w:color="auto"/>
            </w:tcBorders>
            <w:noWrap/>
            <w:vAlign w:val="bottom"/>
            <w:hideMark/>
          </w:tcPr>
          <w:p w14:paraId="56A67BB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12.80</w:t>
            </w:r>
          </w:p>
        </w:tc>
        <w:tc>
          <w:tcPr>
            <w:tcW w:w="653" w:type="dxa"/>
            <w:tcBorders>
              <w:top w:val="nil"/>
              <w:left w:val="nil"/>
              <w:bottom w:val="single" w:sz="4" w:space="0" w:color="auto"/>
              <w:right w:val="single" w:sz="4" w:space="0" w:color="auto"/>
            </w:tcBorders>
            <w:noWrap/>
            <w:vAlign w:val="bottom"/>
            <w:hideMark/>
          </w:tcPr>
          <w:p w14:paraId="4BE5630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29.91</w:t>
            </w:r>
          </w:p>
        </w:tc>
        <w:tc>
          <w:tcPr>
            <w:tcW w:w="653" w:type="dxa"/>
            <w:tcBorders>
              <w:top w:val="nil"/>
              <w:left w:val="nil"/>
              <w:bottom w:val="single" w:sz="4" w:space="0" w:color="auto"/>
              <w:right w:val="single" w:sz="4" w:space="0" w:color="auto"/>
            </w:tcBorders>
            <w:noWrap/>
            <w:vAlign w:val="bottom"/>
            <w:hideMark/>
          </w:tcPr>
          <w:p w14:paraId="3A145F21"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928" w:type="dxa"/>
            <w:tcBorders>
              <w:top w:val="nil"/>
              <w:left w:val="nil"/>
              <w:bottom w:val="single" w:sz="4" w:space="0" w:color="auto"/>
              <w:right w:val="single" w:sz="4" w:space="0" w:color="auto"/>
            </w:tcBorders>
            <w:noWrap/>
            <w:vAlign w:val="bottom"/>
            <w:hideMark/>
          </w:tcPr>
          <w:p w14:paraId="3A924430"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29.91</w:t>
            </w:r>
          </w:p>
        </w:tc>
        <w:tc>
          <w:tcPr>
            <w:tcW w:w="993" w:type="dxa"/>
            <w:tcBorders>
              <w:top w:val="nil"/>
              <w:left w:val="nil"/>
              <w:bottom w:val="single" w:sz="4" w:space="0" w:color="auto"/>
              <w:right w:val="single" w:sz="4" w:space="0" w:color="auto"/>
            </w:tcBorders>
            <w:noWrap/>
            <w:vAlign w:val="bottom"/>
            <w:hideMark/>
          </w:tcPr>
          <w:p w14:paraId="184EBF0E"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9,426.1</w:t>
            </w:r>
          </w:p>
        </w:tc>
        <w:tc>
          <w:tcPr>
            <w:tcW w:w="993" w:type="dxa"/>
            <w:tcBorders>
              <w:top w:val="nil"/>
              <w:left w:val="nil"/>
              <w:bottom w:val="single" w:sz="4" w:space="0" w:color="auto"/>
              <w:right w:val="single" w:sz="4" w:space="0" w:color="auto"/>
            </w:tcBorders>
            <w:noWrap/>
            <w:vAlign w:val="bottom"/>
            <w:hideMark/>
          </w:tcPr>
          <w:p w14:paraId="200438DB"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993" w:type="dxa"/>
            <w:tcBorders>
              <w:top w:val="nil"/>
              <w:left w:val="nil"/>
              <w:bottom w:val="single" w:sz="4" w:space="0" w:color="auto"/>
              <w:right w:val="single" w:sz="4" w:space="0" w:color="auto"/>
            </w:tcBorders>
            <w:noWrap/>
            <w:vAlign w:val="bottom"/>
            <w:hideMark/>
          </w:tcPr>
          <w:p w14:paraId="5D05E8F2"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9,426.1</w:t>
            </w:r>
          </w:p>
        </w:tc>
        <w:tc>
          <w:tcPr>
            <w:tcW w:w="838" w:type="dxa"/>
            <w:tcBorders>
              <w:top w:val="nil"/>
              <w:left w:val="nil"/>
              <w:bottom w:val="single" w:sz="4" w:space="0" w:color="auto"/>
              <w:right w:val="single" w:sz="4" w:space="0" w:color="auto"/>
            </w:tcBorders>
            <w:noWrap/>
            <w:vAlign w:val="bottom"/>
            <w:hideMark/>
          </w:tcPr>
          <w:p w14:paraId="46C67F61"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315.1</w:t>
            </w:r>
          </w:p>
        </w:tc>
        <w:tc>
          <w:tcPr>
            <w:tcW w:w="954" w:type="dxa"/>
            <w:tcBorders>
              <w:top w:val="nil"/>
              <w:left w:val="nil"/>
              <w:bottom w:val="single" w:sz="4" w:space="0" w:color="auto"/>
              <w:right w:val="single" w:sz="4" w:space="0" w:color="auto"/>
            </w:tcBorders>
            <w:noWrap/>
            <w:vAlign w:val="bottom"/>
            <w:hideMark/>
          </w:tcPr>
          <w:p w14:paraId="4811828E"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46.7</w:t>
            </w:r>
          </w:p>
        </w:tc>
        <w:tc>
          <w:tcPr>
            <w:tcW w:w="726" w:type="dxa"/>
            <w:tcBorders>
              <w:top w:val="nil"/>
              <w:left w:val="nil"/>
              <w:bottom w:val="single" w:sz="4" w:space="0" w:color="auto"/>
              <w:right w:val="double" w:sz="6" w:space="0" w:color="auto"/>
            </w:tcBorders>
            <w:noWrap/>
            <w:vAlign w:val="bottom"/>
            <w:hideMark/>
          </w:tcPr>
          <w:p w14:paraId="62CA650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106.0</w:t>
            </w:r>
          </w:p>
        </w:tc>
        <w:tc>
          <w:tcPr>
            <w:tcW w:w="36" w:type="dxa"/>
            <w:vAlign w:val="center"/>
            <w:hideMark/>
          </w:tcPr>
          <w:p w14:paraId="099225B8" w14:textId="77777777" w:rsidR="00CD146A" w:rsidRPr="00CD146A" w:rsidRDefault="00CD146A" w:rsidP="00CD146A">
            <w:pPr>
              <w:rPr>
                <w:rFonts w:ascii="Times New Roman" w:hAnsi="Times New Roman"/>
                <w:sz w:val="20"/>
              </w:rPr>
            </w:pPr>
          </w:p>
        </w:tc>
      </w:tr>
      <w:tr w:rsidR="00CD146A" w:rsidRPr="00CD146A" w14:paraId="7E24B4AB" w14:textId="77777777" w:rsidTr="00CD146A">
        <w:trPr>
          <w:trHeight w:val="255"/>
        </w:trPr>
        <w:tc>
          <w:tcPr>
            <w:tcW w:w="1920" w:type="dxa"/>
            <w:tcBorders>
              <w:top w:val="nil"/>
              <w:left w:val="double" w:sz="6" w:space="0" w:color="auto"/>
              <w:bottom w:val="single" w:sz="4" w:space="0" w:color="auto"/>
              <w:right w:val="single" w:sz="4" w:space="0" w:color="auto"/>
            </w:tcBorders>
            <w:noWrap/>
            <w:vAlign w:val="bottom"/>
            <w:hideMark/>
          </w:tcPr>
          <w:p w14:paraId="788D46A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2310</w:t>
            </w:r>
          </w:p>
        </w:tc>
        <w:tc>
          <w:tcPr>
            <w:tcW w:w="858" w:type="dxa"/>
            <w:tcBorders>
              <w:top w:val="nil"/>
              <w:left w:val="nil"/>
              <w:bottom w:val="single" w:sz="4" w:space="0" w:color="auto"/>
              <w:right w:val="single" w:sz="4" w:space="0" w:color="auto"/>
            </w:tcBorders>
            <w:noWrap/>
            <w:vAlign w:val="bottom"/>
            <w:hideMark/>
          </w:tcPr>
          <w:p w14:paraId="5EDD7CE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24.58</w:t>
            </w:r>
          </w:p>
        </w:tc>
        <w:tc>
          <w:tcPr>
            <w:tcW w:w="976" w:type="dxa"/>
            <w:tcBorders>
              <w:top w:val="nil"/>
              <w:left w:val="nil"/>
              <w:bottom w:val="single" w:sz="4" w:space="0" w:color="auto"/>
              <w:right w:val="single" w:sz="4" w:space="0" w:color="auto"/>
            </w:tcBorders>
            <w:noWrap/>
            <w:vAlign w:val="bottom"/>
            <w:hideMark/>
          </w:tcPr>
          <w:p w14:paraId="720E1903"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8,068.1</w:t>
            </w:r>
          </w:p>
        </w:tc>
        <w:tc>
          <w:tcPr>
            <w:tcW w:w="859" w:type="dxa"/>
            <w:tcBorders>
              <w:top w:val="nil"/>
              <w:left w:val="nil"/>
              <w:bottom w:val="single" w:sz="4" w:space="0" w:color="auto"/>
              <w:right w:val="single" w:sz="4" w:space="0" w:color="auto"/>
            </w:tcBorders>
            <w:noWrap/>
            <w:vAlign w:val="bottom"/>
            <w:hideMark/>
          </w:tcPr>
          <w:p w14:paraId="21E27989"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153.7</w:t>
            </w:r>
          </w:p>
        </w:tc>
        <w:tc>
          <w:tcPr>
            <w:tcW w:w="840" w:type="dxa"/>
            <w:tcBorders>
              <w:top w:val="nil"/>
              <w:left w:val="nil"/>
              <w:bottom w:val="single" w:sz="4" w:space="0" w:color="auto"/>
              <w:right w:val="single" w:sz="4" w:space="0" w:color="auto"/>
            </w:tcBorders>
            <w:noWrap/>
            <w:vAlign w:val="bottom"/>
            <w:hideMark/>
          </w:tcPr>
          <w:p w14:paraId="085D308C"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3.51</w:t>
            </w:r>
          </w:p>
        </w:tc>
        <w:tc>
          <w:tcPr>
            <w:tcW w:w="653" w:type="dxa"/>
            <w:tcBorders>
              <w:top w:val="nil"/>
              <w:left w:val="nil"/>
              <w:bottom w:val="single" w:sz="4" w:space="0" w:color="auto"/>
              <w:right w:val="single" w:sz="4" w:space="0" w:color="auto"/>
            </w:tcBorders>
            <w:noWrap/>
            <w:vAlign w:val="bottom"/>
            <w:hideMark/>
          </w:tcPr>
          <w:p w14:paraId="7A1C320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653" w:type="dxa"/>
            <w:tcBorders>
              <w:top w:val="nil"/>
              <w:left w:val="nil"/>
              <w:bottom w:val="single" w:sz="4" w:space="0" w:color="auto"/>
              <w:right w:val="single" w:sz="4" w:space="0" w:color="auto"/>
            </w:tcBorders>
            <w:noWrap/>
            <w:vAlign w:val="bottom"/>
            <w:hideMark/>
          </w:tcPr>
          <w:p w14:paraId="26B898E7"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2.80</w:t>
            </w:r>
          </w:p>
        </w:tc>
        <w:tc>
          <w:tcPr>
            <w:tcW w:w="928" w:type="dxa"/>
            <w:tcBorders>
              <w:top w:val="nil"/>
              <w:left w:val="nil"/>
              <w:bottom w:val="single" w:sz="4" w:space="0" w:color="auto"/>
              <w:right w:val="single" w:sz="4" w:space="0" w:color="auto"/>
            </w:tcBorders>
            <w:noWrap/>
            <w:vAlign w:val="bottom"/>
            <w:hideMark/>
          </w:tcPr>
          <w:p w14:paraId="12CEA5B8"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2.80</w:t>
            </w:r>
          </w:p>
        </w:tc>
        <w:tc>
          <w:tcPr>
            <w:tcW w:w="993" w:type="dxa"/>
            <w:tcBorders>
              <w:top w:val="nil"/>
              <w:left w:val="nil"/>
              <w:bottom w:val="single" w:sz="4" w:space="0" w:color="auto"/>
              <w:right w:val="single" w:sz="4" w:space="0" w:color="auto"/>
            </w:tcBorders>
            <w:noWrap/>
            <w:vAlign w:val="bottom"/>
            <w:hideMark/>
          </w:tcPr>
          <w:p w14:paraId="1CB8487B"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993" w:type="dxa"/>
            <w:tcBorders>
              <w:top w:val="nil"/>
              <w:left w:val="nil"/>
              <w:bottom w:val="single" w:sz="4" w:space="0" w:color="auto"/>
              <w:right w:val="single" w:sz="4" w:space="0" w:color="auto"/>
            </w:tcBorders>
            <w:noWrap/>
            <w:vAlign w:val="bottom"/>
            <w:hideMark/>
          </w:tcPr>
          <w:p w14:paraId="64C158D8"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1,528.5</w:t>
            </w:r>
          </w:p>
        </w:tc>
        <w:tc>
          <w:tcPr>
            <w:tcW w:w="993" w:type="dxa"/>
            <w:tcBorders>
              <w:top w:val="nil"/>
              <w:left w:val="nil"/>
              <w:bottom w:val="single" w:sz="4" w:space="0" w:color="auto"/>
              <w:right w:val="single" w:sz="4" w:space="0" w:color="auto"/>
            </w:tcBorders>
            <w:noWrap/>
            <w:vAlign w:val="bottom"/>
            <w:hideMark/>
          </w:tcPr>
          <w:p w14:paraId="687A3F37"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1,528.5</w:t>
            </w:r>
          </w:p>
        </w:tc>
        <w:tc>
          <w:tcPr>
            <w:tcW w:w="838" w:type="dxa"/>
            <w:tcBorders>
              <w:top w:val="nil"/>
              <w:left w:val="nil"/>
              <w:bottom w:val="single" w:sz="4" w:space="0" w:color="auto"/>
              <w:right w:val="single" w:sz="4" w:space="0" w:color="auto"/>
            </w:tcBorders>
            <w:noWrap/>
            <w:vAlign w:val="bottom"/>
            <w:hideMark/>
          </w:tcPr>
          <w:p w14:paraId="34D81EA3"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545.9</w:t>
            </w:r>
          </w:p>
        </w:tc>
        <w:tc>
          <w:tcPr>
            <w:tcW w:w="954" w:type="dxa"/>
            <w:tcBorders>
              <w:top w:val="nil"/>
              <w:left w:val="nil"/>
              <w:bottom w:val="single" w:sz="4" w:space="0" w:color="auto"/>
              <w:right w:val="single" w:sz="4" w:space="0" w:color="auto"/>
            </w:tcBorders>
            <w:noWrap/>
            <w:vAlign w:val="bottom"/>
            <w:hideMark/>
          </w:tcPr>
          <w:p w14:paraId="621C1E2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11.4</w:t>
            </w:r>
          </w:p>
        </w:tc>
        <w:tc>
          <w:tcPr>
            <w:tcW w:w="726" w:type="dxa"/>
            <w:tcBorders>
              <w:top w:val="nil"/>
              <w:left w:val="nil"/>
              <w:bottom w:val="single" w:sz="4" w:space="0" w:color="auto"/>
              <w:right w:val="double" w:sz="6" w:space="0" w:color="auto"/>
            </w:tcBorders>
            <w:noWrap/>
            <w:vAlign w:val="bottom"/>
            <w:hideMark/>
          </w:tcPr>
          <w:p w14:paraId="6BBD3D7E"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18.9</w:t>
            </w:r>
          </w:p>
        </w:tc>
        <w:tc>
          <w:tcPr>
            <w:tcW w:w="36" w:type="dxa"/>
            <w:vAlign w:val="center"/>
            <w:hideMark/>
          </w:tcPr>
          <w:p w14:paraId="55ECF2A0" w14:textId="77777777" w:rsidR="00CD146A" w:rsidRPr="00CD146A" w:rsidRDefault="00CD146A" w:rsidP="00CD146A">
            <w:pPr>
              <w:rPr>
                <w:rFonts w:ascii="Times New Roman" w:hAnsi="Times New Roman"/>
                <w:sz w:val="20"/>
              </w:rPr>
            </w:pPr>
          </w:p>
        </w:tc>
      </w:tr>
      <w:tr w:rsidR="00CD146A" w:rsidRPr="00CD146A" w14:paraId="450572E1" w14:textId="77777777" w:rsidTr="00CD146A">
        <w:trPr>
          <w:trHeight w:val="255"/>
        </w:trPr>
        <w:tc>
          <w:tcPr>
            <w:tcW w:w="1920" w:type="dxa"/>
            <w:tcBorders>
              <w:top w:val="nil"/>
              <w:left w:val="double" w:sz="6" w:space="0" w:color="auto"/>
              <w:bottom w:val="single" w:sz="4" w:space="0" w:color="auto"/>
              <w:right w:val="single" w:sz="4" w:space="0" w:color="auto"/>
            </w:tcBorders>
            <w:noWrap/>
            <w:vAlign w:val="bottom"/>
            <w:hideMark/>
          </w:tcPr>
          <w:p w14:paraId="61340E70"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2410</w:t>
            </w:r>
          </w:p>
        </w:tc>
        <w:tc>
          <w:tcPr>
            <w:tcW w:w="858" w:type="dxa"/>
            <w:tcBorders>
              <w:top w:val="nil"/>
              <w:left w:val="nil"/>
              <w:bottom w:val="single" w:sz="4" w:space="0" w:color="auto"/>
              <w:right w:val="single" w:sz="4" w:space="0" w:color="auto"/>
            </w:tcBorders>
            <w:noWrap/>
            <w:vAlign w:val="bottom"/>
            <w:hideMark/>
          </w:tcPr>
          <w:p w14:paraId="251AC48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1,564.74</w:t>
            </w:r>
          </w:p>
        </w:tc>
        <w:tc>
          <w:tcPr>
            <w:tcW w:w="976" w:type="dxa"/>
            <w:tcBorders>
              <w:top w:val="nil"/>
              <w:left w:val="nil"/>
              <w:bottom w:val="single" w:sz="4" w:space="0" w:color="auto"/>
              <w:right w:val="single" w:sz="4" w:space="0" w:color="auto"/>
            </w:tcBorders>
            <w:noWrap/>
            <w:vAlign w:val="bottom"/>
            <w:hideMark/>
          </w:tcPr>
          <w:p w14:paraId="0EF1D007"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707,484.0</w:t>
            </w:r>
          </w:p>
        </w:tc>
        <w:tc>
          <w:tcPr>
            <w:tcW w:w="859" w:type="dxa"/>
            <w:tcBorders>
              <w:top w:val="nil"/>
              <w:left w:val="nil"/>
              <w:bottom w:val="single" w:sz="4" w:space="0" w:color="auto"/>
              <w:right w:val="single" w:sz="4" w:space="0" w:color="auto"/>
            </w:tcBorders>
            <w:noWrap/>
            <w:vAlign w:val="bottom"/>
            <w:hideMark/>
          </w:tcPr>
          <w:p w14:paraId="6DC64860"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10,321.5</w:t>
            </w:r>
          </w:p>
        </w:tc>
        <w:tc>
          <w:tcPr>
            <w:tcW w:w="840" w:type="dxa"/>
            <w:tcBorders>
              <w:top w:val="nil"/>
              <w:left w:val="nil"/>
              <w:bottom w:val="single" w:sz="4" w:space="0" w:color="auto"/>
              <w:right w:val="single" w:sz="4" w:space="0" w:color="auto"/>
            </w:tcBorders>
            <w:noWrap/>
            <w:vAlign w:val="bottom"/>
            <w:hideMark/>
          </w:tcPr>
          <w:p w14:paraId="6AD36EAD"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195.59</w:t>
            </w:r>
          </w:p>
        </w:tc>
        <w:tc>
          <w:tcPr>
            <w:tcW w:w="653" w:type="dxa"/>
            <w:tcBorders>
              <w:top w:val="nil"/>
              <w:left w:val="nil"/>
              <w:bottom w:val="single" w:sz="4" w:space="0" w:color="auto"/>
              <w:right w:val="single" w:sz="4" w:space="0" w:color="auto"/>
            </w:tcBorders>
            <w:noWrap/>
            <w:vAlign w:val="bottom"/>
            <w:hideMark/>
          </w:tcPr>
          <w:p w14:paraId="4C49E0F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64.94</w:t>
            </w:r>
          </w:p>
        </w:tc>
        <w:tc>
          <w:tcPr>
            <w:tcW w:w="653" w:type="dxa"/>
            <w:tcBorders>
              <w:top w:val="nil"/>
              <w:left w:val="nil"/>
              <w:bottom w:val="single" w:sz="4" w:space="0" w:color="auto"/>
              <w:right w:val="single" w:sz="4" w:space="0" w:color="auto"/>
            </w:tcBorders>
            <w:noWrap/>
            <w:vAlign w:val="bottom"/>
            <w:hideMark/>
          </w:tcPr>
          <w:p w14:paraId="4947BF17"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73.07</w:t>
            </w:r>
          </w:p>
        </w:tc>
        <w:tc>
          <w:tcPr>
            <w:tcW w:w="928" w:type="dxa"/>
            <w:tcBorders>
              <w:top w:val="nil"/>
              <w:left w:val="nil"/>
              <w:bottom w:val="single" w:sz="4" w:space="0" w:color="auto"/>
              <w:right w:val="single" w:sz="4" w:space="0" w:color="auto"/>
            </w:tcBorders>
            <w:noWrap/>
            <w:vAlign w:val="bottom"/>
            <w:hideMark/>
          </w:tcPr>
          <w:p w14:paraId="607AB603"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138.01</w:t>
            </w:r>
          </w:p>
        </w:tc>
        <w:tc>
          <w:tcPr>
            <w:tcW w:w="993" w:type="dxa"/>
            <w:tcBorders>
              <w:top w:val="nil"/>
              <w:left w:val="nil"/>
              <w:bottom w:val="single" w:sz="4" w:space="0" w:color="auto"/>
              <w:right w:val="single" w:sz="4" w:space="0" w:color="auto"/>
            </w:tcBorders>
            <w:noWrap/>
            <w:vAlign w:val="bottom"/>
            <w:hideMark/>
          </w:tcPr>
          <w:p w14:paraId="5EA57711"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26,440.2</w:t>
            </w:r>
          </w:p>
        </w:tc>
        <w:tc>
          <w:tcPr>
            <w:tcW w:w="993" w:type="dxa"/>
            <w:tcBorders>
              <w:top w:val="nil"/>
              <w:left w:val="nil"/>
              <w:bottom w:val="single" w:sz="4" w:space="0" w:color="auto"/>
              <w:right w:val="single" w:sz="4" w:space="0" w:color="auto"/>
            </w:tcBorders>
            <w:noWrap/>
            <w:vAlign w:val="bottom"/>
            <w:hideMark/>
          </w:tcPr>
          <w:p w14:paraId="0CD5A92F"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36,974.4</w:t>
            </w:r>
          </w:p>
        </w:tc>
        <w:tc>
          <w:tcPr>
            <w:tcW w:w="993" w:type="dxa"/>
            <w:tcBorders>
              <w:top w:val="nil"/>
              <w:left w:val="nil"/>
              <w:bottom w:val="single" w:sz="4" w:space="0" w:color="auto"/>
              <w:right w:val="single" w:sz="4" w:space="0" w:color="auto"/>
            </w:tcBorders>
            <w:noWrap/>
            <w:vAlign w:val="bottom"/>
            <w:hideMark/>
          </w:tcPr>
          <w:p w14:paraId="7BC83A06"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63,414.6</w:t>
            </w:r>
          </w:p>
        </w:tc>
        <w:tc>
          <w:tcPr>
            <w:tcW w:w="838" w:type="dxa"/>
            <w:tcBorders>
              <w:top w:val="nil"/>
              <w:left w:val="nil"/>
              <w:bottom w:val="single" w:sz="4" w:space="0" w:color="auto"/>
              <w:right w:val="single" w:sz="4" w:space="0" w:color="auto"/>
            </w:tcBorders>
            <w:noWrap/>
            <w:vAlign w:val="bottom"/>
            <w:hideMark/>
          </w:tcPr>
          <w:p w14:paraId="4B670319"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459.5</w:t>
            </w:r>
          </w:p>
        </w:tc>
        <w:tc>
          <w:tcPr>
            <w:tcW w:w="954" w:type="dxa"/>
            <w:tcBorders>
              <w:top w:val="nil"/>
              <w:left w:val="nil"/>
              <w:bottom w:val="single" w:sz="4" w:space="0" w:color="auto"/>
              <w:right w:val="single" w:sz="4" w:space="0" w:color="auto"/>
            </w:tcBorders>
            <w:noWrap/>
            <w:vAlign w:val="bottom"/>
            <w:hideMark/>
          </w:tcPr>
          <w:p w14:paraId="49EEA6EE"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8.8</w:t>
            </w:r>
          </w:p>
        </w:tc>
        <w:tc>
          <w:tcPr>
            <w:tcW w:w="726" w:type="dxa"/>
            <w:tcBorders>
              <w:top w:val="nil"/>
              <w:left w:val="nil"/>
              <w:bottom w:val="single" w:sz="4" w:space="0" w:color="auto"/>
              <w:right w:val="double" w:sz="6" w:space="0" w:color="auto"/>
            </w:tcBorders>
            <w:noWrap/>
            <w:vAlign w:val="bottom"/>
            <w:hideMark/>
          </w:tcPr>
          <w:p w14:paraId="6386D1EC"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9.0</w:t>
            </w:r>
          </w:p>
        </w:tc>
        <w:tc>
          <w:tcPr>
            <w:tcW w:w="36" w:type="dxa"/>
            <w:vAlign w:val="center"/>
            <w:hideMark/>
          </w:tcPr>
          <w:p w14:paraId="4630464B" w14:textId="77777777" w:rsidR="00CD146A" w:rsidRPr="00CD146A" w:rsidRDefault="00CD146A" w:rsidP="00CD146A">
            <w:pPr>
              <w:rPr>
                <w:rFonts w:ascii="Times New Roman" w:hAnsi="Times New Roman"/>
                <w:sz w:val="20"/>
              </w:rPr>
            </w:pPr>
          </w:p>
        </w:tc>
      </w:tr>
      <w:tr w:rsidR="00CD146A" w:rsidRPr="00CD146A" w14:paraId="717337E4" w14:textId="77777777" w:rsidTr="00CD146A">
        <w:trPr>
          <w:trHeight w:val="465"/>
        </w:trPr>
        <w:tc>
          <w:tcPr>
            <w:tcW w:w="1920" w:type="dxa"/>
            <w:tcBorders>
              <w:top w:val="nil"/>
              <w:left w:val="double" w:sz="6" w:space="0" w:color="auto"/>
              <w:bottom w:val="double" w:sz="6" w:space="0" w:color="auto"/>
              <w:right w:val="single" w:sz="4" w:space="0" w:color="auto"/>
            </w:tcBorders>
            <w:shd w:val="clear" w:color="000000" w:fill="EEECE1"/>
            <w:noWrap/>
            <w:vAlign w:val="bottom"/>
            <w:hideMark/>
          </w:tcPr>
          <w:p w14:paraId="7D14EE16" w14:textId="77777777" w:rsidR="00CD146A" w:rsidRPr="00CD146A" w:rsidRDefault="00CD146A" w:rsidP="00CD146A">
            <w:pPr>
              <w:jc w:val="center"/>
              <w:rPr>
                <w:rFonts w:ascii="Times New Roman" w:hAnsi="Times New Roman"/>
                <w:b/>
                <w:bCs/>
                <w:color w:val="000000"/>
                <w:sz w:val="20"/>
              </w:rPr>
            </w:pPr>
            <w:r w:rsidRPr="00CD146A">
              <w:rPr>
                <w:rFonts w:ascii="Times New Roman" w:hAnsi="Times New Roman"/>
                <w:b/>
                <w:bCs/>
                <w:color w:val="000000"/>
                <w:sz w:val="20"/>
              </w:rPr>
              <w:t>Укупно:</w:t>
            </w:r>
          </w:p>
        </w:tc>
        <w:tc>
          <w:tcPr>
            <w:tcW w:w="858" w:type="dxa"/>
            <w:tcBorders>
              <w:top w:val="nil"/>
              <w:left w:val="nil"/>
              <w:bottom w:val="double" w:sz="6" w:space="0" w:color="auto"/>
              <w:right w:val="single" w:sz="4" w:space="0" w:color="auto"/>
            </w:tcBorders>
            <w:shd w:val="clear" w:color="000000" w:fill="EEECE1"/>
            <w:noWrap/>
            <w:vAlign w:val="bottom"/>
            <w:hideMark/>
          </w:tcPr>
          <w:p w14:paraId="26FEC5B8"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1,653.31</w:t>
            </w:r>
          </w:p>
        </w:tc>
        <w:tc>
          <w:tcPr>
            <w:tcW w:w="976" w:type="dxa"/>
            <w:tcBorders>
              <w:top w:val="nil"/>
              <w:left w:val="nil"/>
              <w:bottom w:val="double" w:sz="6" w:space="0" w:color="auto"/>
              <w:right w:val="single" w:sz="4" w:space="0" w:color="auto"/>
            </w:tcBorders>
            <w:shd w:val="clear" w:color="000000" w:fill="EEECE1"/>
            <w:noWrap/>
            <w:vAlign w:val="bottom"/>
            <w:hideMark/>
          </w:tcPr>
          <w:p w14:paraId="16F3E3E9"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724,445.7</w:t>
            </w:r>
          </w:p>
        </w:tc>
        <w:tc>
          <w:tcPr>
            <w:tcW w:w="859" w:type="dxa"/>
            <w:tcBorders>
              <w:top w:val="nil"/>
              <w:left w:val="nil"/>
              <w:bottom w:val="double" w:sz="6" w:space="0" w:color="auto"/>
              <w:right w:val="single" w:sz="4" w:space="0" w:color="auto"/>
            </w:tcBorders>
            <w:shd w:val="clear" w:color="000000" w:fill="EEECE1"/>
            <w:noWrap/>
            <w:vAlign w:val="bottom"/>
            <w:hideMark/>
          </w:tcPr>
          <w:p w14:paraId="257B20BC"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10,741.4</w:t>
            </w:r>
          </w:p>
        </w:tc>
        <w:tc>
          <w:tcPr>
            <w:tcW w:w="840" w:type="dxa"/>
            <w:tcBorders>
              <w:top w:val="nil"/>
              <w:left w:val="nil"/>
              <w:bottom w:val="double" w:sz="6" w:space="0" w:color="auto"/>
              <w:right w:val="single" w:sz="4" w:space="0" w:color="auto"/>
            </w:tcBorders>
            <w:shd w:val="clear" w:color="000000" w:fill="EEECE1"/>
            <w:noWrap/>
            <w:vAlign w:val="bottom"/>
            <w:hideMark/>
          </w:tcPr>
          <w:p w14:paraId="7FA3A3E2"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 </w:t>
            </w:r>
          </w:p>
        </w:tc>
        <w:tc>
          <w:tcPr>
            <w:tcW w:w="653" w:type="dxa"/>
            <w:tcBorders>
              <w:top w:val="nil"/>
              <w:left w:val="nil"/>
              <w:bottom w:val="double" w:sz="6" w:space="0" w:color="auto"/>
              <w:right w:val="single" w:sz="4" w:space="0" w:color="auto"/>
            </w:tcBorders>
            <w:shd w:val="clear" w:color="000000" w:fill="EEECE1"/>
            <w:noWrap/>
            <w:vAlign w:val="bottom"/>
            <w:hideMark/>
          </w:tcPr>
          <w:p w14:paraId="43D32244"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94.85</w:t>
            </w:r>
          </w:p>
        </w:tc>
        <w:tc>
          <w:tcPr>
            <w:tcW w:w="653" w:type="dxa"/>
            <w:tcBorders>
              <w:top w:val="nil"/>
              <w:left w:val="nil"/>
              <w:bottom w:val="double" w:sz="6" w:space="0" w:color="auto"/>
              <w:right w:val="single" w:sz="4" w:space="0" w:color="auto"/>
            </w:tcBorders>
            <w:shd w:val="clear" w:color="000000" w:fill="EEECE1"/>
            <w:noWrap/>
            <w:vAlign w:val="bottom"/>
            <w:hideMark/>
          </w:tcPr>
          <w:p w14:paraId="15D66CA3"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75.87</w:t>
            </w:r>
          </w:p>
        </w:tc>
        <w:tc>
          <w:tcPr>
            <w:tcW w:w="928" w:type="dxa"/>
            <w:tcBorders>
              <w:top w:val="nil"/>
              <w:left w:val="nil"/>
              <w:bottom w:val="double" w:sz="6" w:space="0" w:color="auto"/>
              <w:right w:val="single" w:sz="4" w:space="0" w:color="auto"/>
            </w:tcBorders>
            <w:shd w:val="clear" w:color="000000" w:fill="EEECE1"/>
            <w:noWrap/>
            <w:vAlign w:val="bottom"/>
            <w:hideMark/>
          </w:tcPr>
          <w:p w14:paraId="5E126C33"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170.72</w:t>
            </w:r>
          </w:p>
        </w:tc>
        <w:tc>
          <w:tcPr>
            <w:tcW w:w="993" w:type="dxa"/>
            <w:tcBorders>
              <w:top w:val="nil"/>
              <w:left w:val="nil"/>
              <w:bottom w:val="double" w:sz="6" w:space="0" w:color="auto"/>
              <w:right w:val="single" w:sz="4" w:space="0" w:color="auto"/>
            </w:tcBorders>
            <w:shd w:val="clear" w:color="000000" w:fill="EEECE1"/>
            <w:noWrap/>
            <w:vAlign w:val="bottom"/>
            <w:hideMark/>
          </w:tcPr>
          <w:p w14:paraId="03CDC935"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35,866.3</w:t>
            </w:r>
          </w:p>
        </w:tc>
        <w:tc>
          <w:tcPr>
            <w:tcW w:w="993" w:type="dxa"/>
            <w:tcBorders>
              <w:top w:val="nil"/>
              <w:left w:val="nil"/>
              <w:bottom w:val="double" w:sz="6" w:space="0" w:color="auto"/>
              <w:right w:val="single" w:sz="4" w:space="0" w:color="auto"/>
            </w:tcBorders>
            <w:shd w:val="clear" w:color="000000" w:fill="EEECE1"/>
            <w:noWrap/>
            <w:vAlign w:val="bottom"/>
            <w:hideMark/>
          </w:tcPr>
          <w:p w14:paraId="08ACA038"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38,502.9</w:t>
            </w:r>
          </w:p>
        </w:tc>
        <w:tc>
          <w:tcPr>
            <w:tcW w:w="993" w:type="dxa"/>
            <w:tcBorders>
              <w:top w:val="nil"/>
              <w:left w:val="nil"/>
              <w:bottom w:val="double" w:sz="6" w:space="0" w:color="auto"/>
              <w:right w:val="single" w:sz="4" w:space="0" w:color="auto"/>
            </w:tcBorders>
            <w:shd w:val="clear" w:color="000000" w:fill="EEECE1"/>
            <w:noWrap/>
            <w:vAlign w:val="bottom"/>
            <w:hideMark/>
          </w:tcPr>
          <w:p w14:paraId="618B2D07"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74,369.2</w:t>
            </w:r>
          </w:p>
        </w:tc>
        <w:tc>
          <w:tcPr>
            <w:tcW w:w="838" w:type="dxa"/>
            <w:tcBorders>
              <w:top w:val="nil"/>
              <w:left w:val="nil"/>
              <w:bottom w:val="double" w:sz="6" w:space="0" w:color="auto"/>
              <w:right w:val="single" w:sz="4" w:space="0" w:color="auto"/>
            </w:tcBorders>
            <w:shd w:val="clear" w:color="000000" w:fill="EEECE1"/>
            <w:noWrap/>
            <w:vAlign w:val="bottom"/>
            <w:hideMark/>
          </w:tcPr>
          <w:p w14:paraId="334B5796"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435.6</w:t>
            </w:r>
          </w:p>
        </w:tc>
        <w:tc>
          <w:tcPr>
            <w:tcW w:w="954" w:type="dxa"/>
            <w:tcBorders>
              <w:top w:val="nil"/>
              <w:left w:val="nil"/>
              <w:bottom w:val="double" w:sz="6" w:space="0" w:color="auto"/>
              <w:right w:val="single" w:sz="4" w:space="0" w:color="auto"/>
            </w:tcBorders>
            <w:shd w:val="clear" w:color="000000" w:fill="EEECE1"/>
            <w:noWrap/>
            <w:vAlign w:val="bottom"/>
            <w:hideMark/>
          </w:tcPr>
          <w:p w14:paraId="6C6BDA80"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4,498.2</w:t>
            </w:r>
          </w:p>
        </w:tc>
        <w:tc>
          <w:tcPr>
            <w:tcW w:w="726" w:type="dxa"/>
            <w:tcBorders>
              <w:top w:val="nil"/>
              <w:left w:val="nil"/>
              <w:bottom w:val="double" w:sz="6" w:space="0" w:color="auto"/>
              <w:right w:val="double" w:sz="6" w:space="0" w:color="auto"/>
            </w:tcBorders>
            <w:shd w:val="clear" w:color="000000" w:fill="EEECE1"/>
            <w:noWrap/>
            <w:vAlign w:val="bottom"/>
            <w:hideMark/>
          </w:tcPr>
          <w:p w14:paraId="00AA4582"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10.3</w:t>
            </w:r>
          </w:p>
        </w:tc>
        <w:tc>
          <w:tcPr>
            <w:tcW w:w="36" w:type="dxa"/>
            <w:vAlign w:val="center"/>
            <w:hideMark/>
          </w:tcPr>
          <w:p w14:paraId="1F393A03" w14:textId="77777777" w:rsidR="00CD146A" w:rsidRPr="00CD146A" w:rsidRDefault="00CD146A" w:rsidP="00CD146A">
            <w:pPr>
              <w:rPr>
                <w:rFonts w:ascii="Times New Roman" w:hAnsi="Times New Roman"/>
                <w:sz w:val="20"/>
              </w:rPr>
            </w:pPr>
          </w:p>
        </w:tc>
      </w:tr>
    </w:tbl>
    <w:p w14:paraId="5785EB71" w14:textId="77777777" w:rsidR="00CC776C" w:rsidRPr="001B6D10" w:rsidRDefault="00CC776C" w:rsidP="00F80EAC">
      <w:pPr>
        <w:rPr>
          <w:rFonts w:asciiTheme="majorBidi" w:hAnsiTheme="majorBidi" w:cstheme="majorBidi"/>
          <w:lang w:val="ru-RU"/>
        </w:rPr>
      </w:pPr>
    </w:p>
    <w:p w14:paraId="4D661C21" w14:textId="77777777" w:rsidR="00D54C02" w:rsidRPr="001B6D10" w:rsidRDefault="00D54C02" w:rsidP="00F80EAC">
      <w:pPr>
        <w:rPr>
          <w:rFonts w:asciiTheme="majorBidi" w:hAnsiTheme="majorBidi" w:cstheme="majorBidi"/>
          <w:lang w:val="ru-RU"/>
        </w:rPr>
      </w:pPr>
    </w:p>
    <w:p w14:paraId="10CC8AE5" w14:textId="5AA92718" w:rsidR="007C1858" w:rsidRPr="001B6D10" w:rsidRDefault="00D54C02" w:rsidP="00F80EAC">
      <w:pPr>
        <w:rPr>
          <w:rFonts w:asciiTheme="majorBidi" w:hAnsiTheme="majorBidi" w:cstheme="majorBidi"/>
          <w:sz w:val="20"/>
          <w:lang w:val="ru-RU"/>
        </w:rPr>
      </w:pPr>
      <w:r w:rsidRPr="001B6D10">
        <w:rPr>
          <w:rFonts w:asciiTheme="majorBidi" w:hAnsiTheme="majorBidi" w:cstheme="majorBidi" w:hint="eastAsia"/>
          <w:sz w:val="20"/>
          <w:lang w:val="ru-RU"/>
        </w:rPr>
        <w:t>Табела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бр</w:t>
      </w:r>
      <w:r w:rsidRPr="001B6D10">
        <w:rPr>
          <w:rFonts w:asciiTheme="majorBidi" w:hAnsiTheme="majorBidi" w:cstheme="majorBidi"/>
          <w:sz w:val="20"/>
          <w:lang w:val="ru-RU"/>
        </w:rPr>
        <w:t xml:space="preserve">. 4.18. – </w:t>
      </w:r>
      <w:r w:rsidRPr="001B6D10">
        <w:rPr>
          <w:rFonts w:asciiTheme="majorBidi" w:hAnsiTheme="majorBidi" w:cstheme="majorBidi" w:hint="eastAsia"/>
          <w:sz w:val="20"/>
          <w:lang w:val="ru-RU"/>
        </w:rPr>
        <w:t>План</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сеча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обнављања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по</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газдинским</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типовима</w:t>
      </w:r>
      <w:r w:rsidRPr="001B6D10">
        <w:rPr>
          <w:rFonts w:asciiTheme="majorBidi" w:hAnsiTheme="majorBidi" w:cstheme="majorBidi"/>
          <w:sz w:val="20"/>
          <w:lang w:val="ru-RU"/>
        </w:rPr>
        <w:t xml:space="preserve"> - </w:t>
      </w:r>
      <w:r w:rsidRPr="001B6D10">
        <w:rPr>
          <w:rFonts w:asciiTheme="majorBidi" w:hAnsiTheme="majorBidi" w:cstheme="majorBidi" w:hint="eastAsia"/>
          <w:sz w:val="20"/>
          <w:lang w:val="ru-RU"/>
        </w:rPr>
        <w:t>проширена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репродукција</w:t>
      </w:r>
    </w:p>
    <w:tbl>
      <w:tblPr>
        <w:tblW w:w="13220" w:type="dxa"/>
        <w:tblLook w:val="04A0" w:firstRow="1" w:lastRow="0" w:firstColumn="1" w:lastColumn="0" w:noHBand="0" w:noVBand="1"/>
      </w:tblPr>
      <w:tblGrid>
        <w:gridCol w:w="1920"/>
        <w:gridCol w:w="916"/>
        <w:gridCol w:w="1016"/>
        <w:gridCol w:w="916"/>
        <w:gridCol w:w="840"/>
        <w:gridCol w:w="630"/>
        <w:gridCol w:w="630"/>
        <w:gridCol w:w="1131"/>
        <w:gridCol w:w="466"/>
        <w:gridCol w:w="1043"/>
        <w:gridCol w:w="1131"/>
        <w:gridCol w:w="1021"/>
        <w:gridCol w:w="884"/>
        <w:gridCol w:w="796"/>
        <w:gridCol w:w="222"/>
      </w:tblGrid>
      <w:tr w:rsidR="00CD146A" w:rsidRPr="00CD146A" w14:paraId="3589BCA6" w14:textId="77777777" w:rsidTr="00CD146A">
        <w:trPr>
          <w:gridAfter w:val="1"/>
          <w:wAfter w:w="36" w:type="dxa"/>
          <w:trHeight w:val="293"/>
        </w:trPr>
        <w:tc>
          <w:tcPr>
            <w:tcW w:w="1920" w:type="dxa"/>
            <w:vMerge w:val="restart"/>
            <w:tcBorders>
              <w:top w:val="double" w:sz="6" w:space="0" w:color="auto"/>
              <w:left w:val="double" w:sz="6" w:space="0" w:color="auto"/>
              <w:bottom w:val="double" w:sz="6" w:space="0" w:color="000000"/>
              <w:right w:val="single" w:sz="4" w:space="0" w:color="auto"/>
            </w:tcBorders>
            <w:noWrap/>
            <w:vAlign w:val="center"/>
            <w:hideMark/>
          </w:tcPr>
          <w:p w14:paraId="79C844E1"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ГАЗДИНСКИ ТИП</w:t>
            </w:r>
          </w:p>
        </w:tc>
        <w:tc>
          <w:tcPr>
            <w:tcW w:w="2694" w:type="dxa"/>
            <w:gridSpan w:val="3"/>
            <w:vMerge w:val="restart"/>
            <w:tcBorders>
              <w:top w:val="double" w:sz="6" w:space="0" w:color="auto"/>
              <w:left w:val="single" w:sz="4" w:space="0" w:color="auto"/>
              <w:bottom w:val="single" w:sz="4" w:space="0" w:color="auto"/>
              <w:right w:val="single" w:sz="4" w:space="0" w:color="auto"/>
            </w:tcBorders>
            <w:vAlign w:val="center"/>
            <w:hideMark/>
          </w:tcPr>
          <w:p w14:paraId="13075637" w14:textId="77777777" w:rsidR="00CD146A" w:rsidRPr="00CD146A" w:rsidRDefault="00CD146A" w:rsidP="00CD146A">
            <w:pPr>
              <w:jc w:val="center"/>
              <w:rPr>
                <w:rFonts w:ascii="Times New Roman" w:hAnsi="Times New Roman"/>
                <w:color w:val="000000"/>
                <w:sz w:val="20"/>
                <w:lang w:val="ru-RU"/>
              </w:rPr>
            </w:pPr>
            <w:r w:rsidRPr="00CD146A">
              <w:rPr>
                <w:rFonts w:ascii="Times New Roman" w:hAnsi="Times New Roman"/>
                <w:color w:val="000000"/>
                <w:sz w:val="20"/>
                <w:lang w:val="ru-RU"/>
              </w:rPr>
              <w:t>Стање шума за</w:t>
            </w:r>
            <w:r w:rsidRPr="00CD146A">
              <w:rPr>
                <w:rFonts w:ascii="Times New Roman" w:hAnsi="Times New Roman"/>
                <w:sz w:val="20"/>
                <w:lang w:val="ru-RU"/>
              </w:rPr>
              <w:t xml:space="preserve"> г.т. </w:t>
            </w:r>
            <w:r w:rsidRPr="00CD146A">
              <w:rPr>
                <w:rFonts w:ascii="Times New Roman" w:hAnsi="Times New Roman"/>
                <w:color w:val="000000"/>
                <w:sz w:val="20"/>
                <w:lang w:val="ru-RU"/>
              </w:rPr>
              <w:t>у којима се врше сече</w:t>
            </w:r>
          </w:p>
        </w:tc>
        <w:tc>
          <w:tcPr>
            <w:tcW w:w="840" w:type="dxa"/>
            <w:vMerge w:val="restart"/>
            <w:tcBorders>
              <w:top w:val="double" w:sz="6" w:space="0" w:color="auto"/>
              <w:left w:val="single" w:sz="4" w:space="0" w:color="auto"/>
              <w:bottom w:val="single" w:sz="4" w:space="0" w:color="auto"/>
              <w:right w:val="single" w:sz="4" w:space="0" w:color="auto"/>
            </w:tcBorders>
            <w:noWrap/>
            <w:vAlign w:val="center"/>
            <w:hideMark/>
          </w:tcPr>
          <w:p w14:paraId="1B8333C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An</w:t>
            </w:r>
          </w:p>
        </w:tc>
        <w:tc>
          <w:tcPr>
            <w:tcW w:w="6050" w:type="dxa"/>
            <w:gridSpan w:val="7"/>
            <w:vMerge w:val="restart"/>
            <w:tcBorders>
              <w:top w:val="double" w:sz="6" w:space="0" w:color="auto"/>
              <w:left w:val="single" w:sz="4" w:space="0" w:color="auto"/>
              <w:bottom w:val="single" w:sz="4" w:space="0" w:color="auto"/>
              <w:right w:val="single" w:sz="4" w:space="0" w:color="auto"/>
            </w:tcBorders>
            <w:vAlign w:val="center"/>
            <w:hideMark/>
          </w:tcPr>
          <w:p w14:paraId="136725A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Принос из сеча обнављања</w:t>
            </w:r>
          </w:p>
        </w:tc>
        <w:tc>
          <w:tcPr>
            <w:tcW w:w="1680" w:type="dxa"/>
            <w:gridSpan w:val="2"/>
            <w:vMerge w:val="restart"/>
            <w:tcBorders>
              <w:top w:val="double" w:sz="6" w:space="0" w:color="auto"/>
              <w:left w:val="single" w:sz="4" w:space="0" w:color="auto"/>
              <w:bottom w:val="single" w:sz="4" w:space="0" w:color="auto"/>
              <w:right w:val="double" w:sz="6" w:space="0" w:color="000000"/>
            </w:tcBorders>
            <w:noWrap/>
            <w:vAlign w:val="center"/>
            <w:hideMark/>
          </w:tcPr>
          <w:p w14:paraId="771D2E64"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Интензитет сеча</w:t>
            </w:r>
          </w:p>
        </w:tc>
      </w:tr>
      <w:tr w:rsidR="00CD146A" w:rsidRPr="00CD146A" w14:paraId="4CD5946D" w14:textId="77777777" w:rsidTr="00CD146A">
        <w:trPr>
          <w:trHeight w:val="255"/>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0016EBC6" w14:textId="77777777" w:rsidR="00CD146A" w:rsidRPr="00CD146A" w:rsidRDefault="00CD146A" w:rsidP="00CD146A">
            <w:pPr>
              <w:rPr>
                <w:rFonts w:ascii="Times New Roman" w:hAnsi="Times New Roman"/>
                <w:color w:val="000000"/>
                <w:sz w:val="20"/>
              </w:rPr>
            </w:pPr>
          </w:p>
        </w:tc>
        <w:tc>
          <w:tcPr>
            <w:tcW w:w="2694" w:type="dxa"/>
            <w:gridSpan w:val="3"/>
            <w:vMerge/>
            <w:tcBorders>
              <w:top w:val="double" w:sz="6" w:space="0" w:color="auto"/>
              <w:left w:val="single" w:sz="4" w:space="0" w:color="auto"/>
              <w:bottom w:val="single" w:sz="4" w:space="0" w:color="auto"/>
              <w:right w:val="single" w:sz="4" w:space="0" w:color="auto"/>
            </w:tcBorders>
            <w:vAlign w:val="center"/>
            <w:hideMark/>
          </w:tcPr>
          <w:p w14:paraId="0A5FB8A4" w14:textId="77777777" w:rsidR="00CD146A" w:rsidRPr="00CD146A" w:rsidRDefault="00CD146A" w:rsidP="00CD146A">
            <w:pPr>
              <w:rPr>
                <w:rFonts w:ascii="Times New Roman" w:hAnsi="Times New Roman"/>
                <w:color w:val="000000"/>
                <w:sz w:val="20"/>
              </w:rPr>
            </w:pPr>
          </w:p>
        </w:tc>
        <w:tc>
          <w:tcPr>
            <w:tcW w:w="840" w:type="dxa"/>
            <w:vMerge/>
            <w:tcBorders>
              <w:top w:val="double" w:sz="6" w:space="0" w:color="auto"/>
              <w:left w:val="single" w:sz="4" w:space="0" w:color="auto"/>
              <w:bottom w:val="single" w:sz="4" w:space="0" w:color="auto"/>
              <w:right w:val="single" w:sz="4" w:space="0" w:color="auto"/>
            </w:tcBorders>
            <w:vAlign w:val="center"/>
            <w:hideMark/>
          </w:tcPr>
          <w:p w14:paraId="153B176A" w14:textId="77777777" w:rsidR="00CD146A" w:rsidRPr="00CD146A" w:rsidRDefault="00CD146A" w:rsidP="00CD146A">
            <w:pPr>
              <w:rPr>
                <w:rFonts w:ascii="Times New Roman" w:hAnsi="Times New Roman"/>
                <w:color w:val="000000"/>
                <w:sz w:val="20"/>
              </w:rPr>
            </w:pPr>
          </w:p>
        </w:tc>
        <w:tc>
          <w:tcPr>
            <w:tcW w:w="6050" w:type="dxa"/>
            <w:gridSpan w:val="7"/>
            <w:vMerge/>
            <w:tcBorders>
              <w:top w:val="double" w:sz="6" w:space="0" w:color="auto"/>
              <w:left w:val="single" w:sz="4" w:space="0" w:color="auto"/>
              <w:bottom w:val="single" w:sz="4" w:space="0" w:color="auto"/>
              <w:right w:val="single" w:sz="4" w:space="0" w:color="auto"/>
            </w:tcBorders>
            <w:vAlign w:val="center"/>
            <w:hideMark/>
          </w:tcPr>
          <w:p w14:paraId="16FE089C" w14:textId="77777777" w:rsidR="00CD146A" w:rsidRPr="00CD146A" w:rsidRDefault="00CD146A" w:rsidP="00CD146A">
            <w:pPr>
              <w:rPr>
                <w:rFonts w:ascii="Times New Roman" w:hAnsi="Times New Roman"/>
                <w:color w:val="000000"/>
                <w:sz w:val="20"/>
              </w:rPr>
            </w:pPr>
          </w:p>
        </w:tc>
        <w:tc>
          <w:tcPr>
            <w:tcW w:w="1680" w:type="dxa"/>
            <w:gridSpan w:val="2"/>
            <w:vMerge/>
            <w:tcBorders>
              <w:top w:val="double" w:sz="6" w:space="0" w:color="auto"/>
              <w:left w:val="single" w:sz="4" w:space="0" w:color="auto"/>
              <w:bottom w:val="single" w:sz="4" w:space="0" w:color="auto"/>
              <w:right w:val="double" w:sz="6" w:space="0" w:color="000000"/>
            </w:tcBorders>
            <w:vAlign w:val="center"/>
            <w:hideMark/>
          </w:tcPr>
          <w:p w14:paraId="2A9CF473" w14:textId="77777777" w:rsidR="00CD146A" w:rsidRPr="00CD146A" w:rsidRDefault="00CD146A" w:rsidP="00CD146A">
            <w:pPr>
              <w:rPr>
                <w:rFonts w:ascii="Times New Roman" w:hAnsi="Times New Roman"/>
                <w:color w:val="000000"/>
                <w:sz w:val="20"/>
              </w:rPr>
            </w:pPr>
          </w:p>
        </w:tc>
        <w:tc>
          <w:tcPr>
            <w:tcW w:w="36" w:type="dxa"/>
            <w:tcBorders>
              <w:top w:val="nil"/>
              <w:left w:val="nil"/>
              <w:bottom w:val="nil"/>
              <w:right w:val="nil"/>
            </w:tcBorders>
            <w:noWrap/>
            <w:vAlign w:val="bottom"/>
            <w:hideMark/>
          </w:tcPr>
          <w:p w14:paraId="625AB4C3" w14:textId="77777777" w:rsidR="00CD146A" w:rsidRPr="00CD146A" w:rsidRDefault="00CD146A" w:rsidP="00CD146A">
            <w:pPr>
              <w:jc w:val="center"/>
              <w:rPr>
                <w:rFonts w:ascii="Times New Roman" w:hAnsi="Times New Roman"/>
                <w:color w:val="000000"/>
                <w:sz w:val="20"/>
              </w:rPr>
            </w:pPr>
          </w:p>
        </w:tc>
      </w:tr>
      <w:tr w:rsidR="00CD146A" w:rsidRPr="00CD146A" w14:paraId="6B5EBBE4" w14:textId="77777777" w:rsidTr="00CD146A">
        <w:trPr>
          <w:trHeight w:val="285"/>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38ABEF8B" w14:textId="77777777" w:rsidR="00CD146A" w:rsidRPr="00CD146A" w:rsidRDefault="00CD146A" w:rsidP="00CD146A">
            <w:pPr>
              <w:rPr>
                <w:rFonts w:ascii="Times New Roman" w:hAnsi="Times New Roman"/>
                <w:color w:val="000000"/>
                <w:sz w:val="20"/>
              </w:rPr>
            </w:pPr>
          </w:p>
        </w:tc>
        <w:tc>
          <w:tcPr>
            <w:tcW w:w="858" w:type="dxa"/>
            <w:tcBorders>
              <w:top w:val="nil"/>
              <w:left w:val="nil"/>
              <w:bottom w:val="single" w:sz="4" w:space="0" w:color="auto"/>
              <w:right w:val="single" w:sz="4" w:space="0" w:color="auto"/>
            </w:tcBorders>
            <w:noWrap/>
            <w:vAlign w:val="center"/>
            <w:hideMark/>
          </w:tcPr>
          <w:p w14:paraId="37116816"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P</w:t>
            </w:r>
          </w:p>
        </w:tc>
        <w:tc>
          <w:tcPr>
            <w:tcW w:w="977" w:type="dxa"/>
            <w:tcBorders>
              <w:top w:val="nil"/>
              <w:left w:val="nil"/>
              <w:bottom w:val="single" w:sz="4" w:space="0" w:color="auto"/>
              <w:right w:val="single" w:sz="4" w:space="0" w:color="auto"/>
            </w:tcBorders>
            <w:noWrap/>
            <w:vAlign w:val="center"/>
            <w:hideMark/>
          </w:tcPr>
          <w:p w14:paraId="31D2DD7F"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V</w:t>
            </w:r>
          </w:p>
        </w:tc>
        <w:tc>
          <w:tcPr>
            <w:tcW w:w="859" w:type="dxa"/>
            <w:tcBorders>
              <w:top w:val="nil"/>
              <w:left w:val="nil"/>
              <w:bottom w:val="single" w:sz="4" w:space="0" w:color="auto"/>
              <w:right w:val="single" w:sz="4" w:space="0" w:color="auto"/>
            </w:tcBorders>
            <w:noWrap/>
            <w:vAlign w:val="center"/>
            <w:hideMark/>
          </w:tcPr>
          <w:p w14:paraId="0188323F"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w:t>
            </w:r>
            <w:r w:rsidRPr="00CD146A">
              <w:rPr>
                <w:rFonts w:ascii="Times New Roman" w:hAnsi="Times New Roman"/>
                <w:color w:val="000000"/>
                <w:sz w:val="20"/>
                <w:vertAlign w:val="subscript"/>
              </w:rPr>
              <w:t>v</w:t>
            </w:r>
          </w:p>
        </w:tc>
        <w:tc>
          <w:tcPr>
            <w:tcW w:w="840" w:type="dxa"/>
            <w:vMerge/>
            <w:tcBorders>
              <w:top w:val="double" w:sz="6" w:space="0" w:color="auto"/>
              <w:left w:val="single" w:sz="4" w:space="0" w:color="auto"/>
              <w:bottom w:val="single" w:sz="4" w:space="0" w:color="auto"/>
              <w:right w:val="single" w:sz="4" w:space="0" w:color="auto"/>
            </w:tcBorders>
            <w:vAlign w:val="center"/>
            <w:hideMark/>
          </w:tcPr>
          <w:p w14:paraId="60FC5DF2" w14:textId="77777777" w:rsidR="00CD146A" w:rsidRPr="00CD146A" w:rsidRDefault="00CD146A" w:rsidP="00CD146A">
            <w:pPr>
              <w:rPr>
                <w:rFonts w:ascii="Times New Roman" w:hAnsi="Times New Roman"/>
                <w:color w:val="000000"/>
                <w:sz w:val="20"/>
              </w:rPr>
            </w:pPr>
          </w:p>
        </w:tc>
        <w:tc>
          <w:tcPr>
            <w:tcW w:w="630" w:type="dxa"/>
            <w:tcBorders>
              <w:top w:val="nil"/>
              <w:left w:val="nil"/>
              <w:bottom w:val="single" w:sz="4" w:space="0" w:color="auto"/>
              <w:right w:val="single" w:sz="4" w:space="0" w:color="auto"/>
            </w:tcBorders>
            <w:noWrap/>
            <w:vAlign w:val="center"/>
            <w:hideMark/>
          </w:tcPr>
          <w:p w14:paraId="4CACFC8F"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w:t>
            </w:r>
          </w:p>
        </w:tc>
        <w:tc>
          <w:tcPr>
            <w:tcW w:w="630" w:type="dxa"/>
            <w:tcBorders>
              <w:top w:val="nil"/>
              <w:left w:val="nil"/>
              <w:bottom w:val="single" w:sz="4" w:space="0" w:color="auto"/>
              <w:right w:val="single" w:sz="4" w:space="0" w:color="auto"/>
            </w:tcBorders>
            <w:noWrap/>
            <w:vAlign w:val="center"/>
            <w:hideMark/>
          </w:tcPr>
          <w:p w14:paraId="2361D19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II</w:t>
            </w:r>
          </w:p>
        </w:tc>
        <w:tc>
          <w:tcPr>
            <w:tcW w:w="1131" w:type="dxa"/>
            <w:tcBorders>
              <w:top w:val="nil"/>
              <w:left w:val="nil"/>
              <w:bottom w:val="single" w:sz="4" w:space="0" w:color="auto"/>
              <w:right w:val="single" w:sz="4" w:space="0" w:color="auto"/>
            </w:tcBorders>
            <w:noWrap/>
            <w:vAlign w:val="center"/>
            <w:hideMark/>
          </w:tcPr>
          <w:p w14:paraId="7AB361CD"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Укупно</w:t>
            </w:r>
          </w:p>
        </w:tc>
        <w:tc>
          <w:tcPr>
            <w:tcW w:w="464" w:type="dxa"/>
            <w:tcBorders>
              <w:top w:val="nil"/>
              <w:left w:val="nil"/>
              <w:bottom w:val="single" w:sz="4" w:space="0" w:color="auto"/>
              <w:right w:val="single" w:sz="4" w:space="0" w:color="auto"/>
            </w:tcBorders>
            <w:noWrap/>
            <w:vAlign w:val="center"/>
            <w:hideMark/>
          </w:tcPr>
          <w:p w14:paraId="4EBBF9A5"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w:t>
            </w:r>
          </w:p>
        </w:tc>
        <w:tc>
          <w:tcPr>
            <w:tcW w:w="1043" w:type="dxa"/>
            <w:tcBorders>
              <w:top w:val="nil"/>
              <w:left w:val="nil"/>
              <w:bottom w:val="single" w:sz="4" w:space="0" w:color="auto"/>
              <w:right w:val="single" w:sz="4" w:space="0" w:color="auto"/>
            </w:tcBorders>
            <w:noWrap/>
            <w:vAlign w:val="center"/>
            <w:hideMark/>
          </w:tcPr>
          <w:p w14:paraId="1C6518AB"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II</w:t>
            </w:r>
          </w:p>
        </w:tc>
        <w:tc>
          <w:tcPr>
            <w:tcW w:w="1131" w:type="dxa"/>
            <w:tcBorders>
              <w:top w:val="nil"/>
              <w:left w:val="nil"/>
              <w:bottom w:val="single" w:sz="4" w:space="0" w:color="auto"/>
              <w:right w:val="single" w:sz="4" w:space="0" w:color="auto"/>
            </w:tcBorders>
            <w:noWrap/>
            <w:vAlign w:val="center"/>
            <w:hideMark/>
          </w:tcPr>
          <w:p w14:paraId="6D7016E9"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Укупно</w:t>
            </w:r>
          </w:p>
        </w:tc>
        <w:tc>
          <w:tcPr>
            <w:tcW w:w="1021" w:type="dxa"/>
            <w:vMerge w:val="restart"/>
            <w:tcBorders>
              <w:top w:val="nil"/>
              <w:left w:val="single" w:sz="4" w:space="0" w:color="auto"/>
              <w:bottom w:val="double" w:sz="6" w:space="0" w:color="000000"/>
              <w:right w:val="single" w:sz="4" w:space="0" w:color="auto"/>
            </w:tcBorders>
            <w:noWrap/>
            <w:vAlign w:val="center"/>
            <w:hideMark/>
          </w:tcPr>
          <w:p w14:paraId="002BCABB"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м</w:t>
            </w:r>
            <w:r w:rsidRPr="00CD146A">
              <w:rPr>
                <w:rFonts w:ascii="Times New Roman" w:hAnsi="Times New Roman"/>
                <w:color w:val="000000"/>
                <w:sz w:val="20"/>
                <w:vertAlign w:val="superscript"/>
              </w:rPr>
              <w:t>3</w:t>
            </w:r>
            <w:r w:rsidRPr="00CD146A">
              <w:rPr>
                <w:rFonts w:ascii="Times New Roman" w:hAnsi="Times New Roman"/>
                <w:color w:val="000000"/>
                <w:sz w:val="20"/>
              </w:rPr>
              <w:t>/ха   </w:t>
            </w:r>
          </w:p>
        </w:tc>
        <w:tc>
          <w:tcPr>
            <w:tcW w:w="884" w:type="dxa"/>
            <w:tcBorders>
              <w:top w:val="nil"/>
              <w:left w:val="nil"/>
              <w:bottom w:val="single" w:sz="4" w:space="0" w:color="auto"/>
              <w:right w:val="single" w:sz="4" w:space="0" w:color="auto"/>
            </w:tcBorders>
            <w:noWrap/>
            <w:vAlign w:val="center"/>
            <w:hideMark/>
          </w:tcPr>
          <w:p w14:paraId="2B0D1292"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по P</w:t>
            </w:r>
          </w:p>
        </w:tc>
        <w:tc>
          <w:tcPr>
            <w:tcW w:w="796" w:type="dxa"/>
            <w:tcBorders>
              <w:top w:val="nil"/>
              <w:left w:val="nil"/>
              <w:bottom w:val="single" w:sz="4" w:space="0" w:color="auto"/>
              <w:right w:val="double" w:sz="6" w:space="0" w:color="auto"/>
            </w:tcBorders>
            <w:noWrap/>
            <w:vAlign w:val="center"/>
            <w:hideMark/>
          </w:tcPr>
          <w:p w14:paraId="2F8E2C14"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по V</w:t>
            </w:r>
          </w:p>
        </w:tc>
        <w:tc>
          <w:tcPr>
            <w:tcW w:w="36" w:type="dxa"/>
            <w:vAlign w:val="center"/>
            <w:hideMark/>
          </w:tcPr>
          <w:p w14:paraId="7C3DD69A" w14:textId="77777777" w:rsidR="00CD146A" w:rsidRPr="00CD146A" w:rsidRDefault="00CD146A" w:rsidP="00CD146A">
            <w:pPr>
              <w:rPr>
                <w:rFonts w:ascii="Times New Roman" w:hAnsi="Times New Roman"/>
                <w:sz w:val="20"/>
              </w:rPr>
            </w:pPr>
          </w:p>
        </w:tc>
      </w:tr>
      <w:tr w:rsidR="00CD146A" w:rsidRPr="00CD146A" w14:paraId="2FA68497" w14:textId="77777777" w:rsidTr="00CD146A">
        <w:trPr>
          <w:trHeight w:val="330"/>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2C5B140A" w14:textId="77777777" w:rsidR="00CD146A" w:rsidRPr="00CD146A" w:rsidRDefault="00CD146A" w:rsidP="00CD146A">
            <w:pPr>
              <w:rPr>
                <w:rFonts w:ascii="Times New Roman" w:hAnsi="Times New Roman"/>
                <w:color w:val="000000"/>
                <w:sz w:val="20"/>
              </w:rPr>
            </w:pPr>
          </w:p>
        </w:tc>
        <w:tc>
          <w:tcPr>
            <w:tcW w:w="858" w:type="dxa"/>
            <w:tcBorders>
              <w:top w:val="nil"/>
              <w:left w:val="nil"/>
              <w:bottom w:val="double" w:sz="6" w:space="0" w:color="auto"/>
              <w:right w:val="single" w:sz="4" w:space="0" w:color="auto"/>
            </w:tcBorders>
            <w:noWrap/>
            <w:vAlign w:val="center"/>
            <w:hideMark/>
          </w:tcPr>
          <w:p w14:paraId="3D1C8100"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ха</w:t>
            </w:r>
          </w:p>
        </w:tc>
        <w:tc>
          <w:tcPr>
            <w:tcW w:w="1836" w:type="dxa"/>
            <w:gridSpan w:val="2"/>
            <w:tcBorders>
              <w:top w:val="single" w:sz="4" w:space="0" w:color="auto"/>
              <w:left w:val="nil"/>
              <w:bottom w:val="double" w:sz="6" w:space="0" w:color="auto"/>
              <w:right w:val="single" w:sz="4" w:space="0" w:color="auto"/>
            </w:tcBorders>
            <w:noWrap/>
            <w:vAlign w:val="center"/>
            <w:hideMark/>
          </w:tcPr>
          <w:p w14:paraId="098DADC7"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м</w:t>
            </w:r>
            <w:r w:rsidRPr="00CD146A">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noWrap/>
            <w:vAlign w:val="center"/>
            <w:hideMark/>
          </w:tcPr>
          <w:p w14:paraId="1B50576E"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ха</w:t>
            </w:r>
          </w:p>
        </w:tc>
        <w:tc>
          <w:tcPr>
            <w:tcW w:w="2391" w:type="dxa"/>
            <w:gridSpan w:val="3"/>
            <w:tcBorders>
              <w:top w:val="single" w:sz="4" w:space="0" w:color="auto"/>
              <w:left w:val="nil"/>
              <w:bottom w:val="double" w:sz="6" w:space="0" w:color="auto"/>
              <w:right w:val="single" w:sz="4" w:space="0" w:color="auto"/>
            </w:tcBorders>
            <w:noWrap/>
            <w:vAlign w:val="center"/>
            <w:hideMark/>
          </w:tcPr>
          <w:p w14:paraId="7436C9E9"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ха</w:t>
            </w:r>
          </w:p>
        </w:tc>
        <w:tc>
          <w:tcPr>
            <w:tcW w:w="2638" w:type="dxa"/>
            <w:gridSpan w:val="3"/>
            <w:tcBorders>
              <w:top w:val="single" w:sz="4" w:space="0" w:color="auto"/>
              <w:left w:val="nil"/>
              <w:bottom w:val="double" w:sz="6" w:space="0" w:color="auto"/>
              <w:right w:val="single" w:sz="4" w:space="0" w:color="auto"/>
            </w:tcBorders>
            <w:noWrap/>
            <w:vAlign w:val="center"/>
            <w:hideMark/>
          </w:tcPr>
          <w:p w14:paraId="74ECDD43"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м</w:t>
            </w:r>
            <w:r w:rsidRPr="00CD146A">
              <w:rPr>
                <w:rFonts w:ascii="Times New Roman" w:hAnsi="Times New Roman"/>
                <w:color w:val="000000"/>
                <w:sz w:val="20"/>
                <w:vertAlign w:val="superscript"/>
              </w:rPr>
              <w:t>3</w:t>
            </w:r>
          </w:p>
        </w:tc>
        <w:tc>
          <w:tcPr>
            <w:tcW w:w="1021" w:type="dxa"/>
            <w:vMerge/>
            <w:tcBorders>
              <w:top w:val="nil"/>
              <w:left w:val="single" w:sz="4" w:space="0" w:color="auto"/>
              <w:bottom w:val="double" w:sz="6" w:space="0" w:color="000000"/>
              <w:right w:val="single" w:sz="4" w:space="0" w:color="auto"/>
            </w:tcBorders>
            <w:vAlign w:val="center"/>
            <w:hideMark/>
          </w:tcPr>
          <w:p w14:paraId="3DF149A7" w14:textId="77777777" w:rsidR="00CD146A" w:rsidRPr="00CD146A" w:rsidRDefault="00CD146A" w:rsidP="00CD146A">
            <w:pPr>
              <w:rPr>
                <w:rFonts w:ascii="Times New Roman" w:hAnsi="Times New Roman"/>
                <w:color w:val="000000"/>
                <w:sz w:val="20"/>
              </w:rPr>
            </w:pPr>
          </w:p>
        </w:tc>
        <w:tc>
          <w:tcPr>
            <w:tcW w:w="1680" w:type="dxa"/>
            <w:gridSpan w:val="2"/>
            <w:tcBorders>
              <w:top w:val="single" w:sz="4" w:space="0" w:color="auto"/>
              <w:left w:val="nil"/>
              <w:bottom w:val="double" w:sz="6" w:space="0" w:color="auto"/>
              <w:right w:val="double" w:sz="6" w:space="0" w:color="000000"/>
            </w:tcBorders>
            <w:noWrap/>
            <w:vAlign w:val="center"/>
            <w:hideMark/>
          </w:tcPr>
          <w:p w14:paraId="6CA35E50"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w:t>
            </w:r>
          </w:p>
        </w:tc>
        <w:tc>
          <w:tcPr>
            <w:tcW w:w="36" w:type="dxa"/>
            <w:vAlign w:val="center"/>
            <w:hideMark/>
          </w:tcPr>
          <w:p w14:paraId="52660A50" w14:textId="77777777" w:rsidR="00CD146A" w:rsidRPr="00CD146A" w:rsidRDefault="00CD146A" w:rsidP="00CD146A">
            <w:pPr>
              <w:rPr>
                <w:rFonts w:ascii="Times New Roman" w:hAnsi="Times New Roman"/>
                <w:sz w:val="20"/>
              </w:rPr>
            </w:pPr>
          </w:p>
        </w:tc>
      </w:tr>
      <w:tr w:rsidR="00CD146A" w:rsidRPr="00CD146A" w14:paraId="532E5734" w14:textId="77777777" w:rsidTr="00CD146A">
        <w:trPr>
          <w:trHeight w:val="270"/>
        </w:trPr>
        <w:tc>
          <w:tcPr>
            <w:tcW w:w="1920" w:type="dxa"/>
            <w:tcBorders>
              <w:top w:val="single" w:sz="4" w:space="0" w:color="auto"/>
              <w:left w:val="double" w:sz="6" w:space="0" w:color="auto"/>
              <w:bottom w:val="single" w:sz="4" w:space="0" w:color="auto"/>
              <w:right w:val="single" w:sz="4" w:space="0" w:color="auto"/>
            </w:tcBorders>
            <w:noWrap/>
            <w:vAlign w:val="bottom"/>
            <w:hideMark/>
          </w:tcPr>
          <w:p w14:paraId="2239736B"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2410</w:t>
            </w:r>
          </w:p>
        </w:tc>
        <w:tc>
          <w:tcPr>
            <w:tcW w:w="858" w:type="dxa"/>
            <w:tcBorders>
              <w:top w:val="single" w:sz="4" w:space="0" w:color="auto"/>
              <w:left w:val="nil"/>
              <w:bottom w:val="single" w:sz="4" w:space="0" w:color="auto"/>
              <w:right w:val="single" w:sz="4" w:space="0" w:color="auto"/>
            </w:tcBorders>
            <w:noWrap/>
            <w:vAlign w:val="bottom"/>
            <w:hideMark/>
          </w:tcPr>
          <w:p w14:paraId="110D8C31"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1,564.74</w:t>
            </w:r>
          </w:p>
        </w:tc>
        <w:tc>
          <w:tcPr>
            <w:tcW w:w="977" w:type="dxa"/>
            <w:tcBorders>
              <w:top w:val="single" w:sz="4" w:space="0" w:color="auto"/>
              <w:left w:val="nil"/>
              <w:bottom w:val="single" w:sz="4" w:space="0" w:color="auto"/>
              <w:right w:val="single" w:sz="4" w:space="0" w:color="auto"/>
            </w:tcBorders>
            <w:noWrap/>
            <w:vAlign w:val="bottom"/>
            <w:hideMark/>
          </w:tcPr>
          <w:p w14:paraId="4FC7EFBE"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707,484.0</w:t>
            </w:r>
          </w:p>
        </w:tc>
        <w:tc>
          <w:tcPr>
            <w:tcW w:w="859" w:type="dxa"/>
            <w:tcBorders>
              <w:top w:val="single" w:sz="4" w:space="0" w:color="auto"/>
              <w:left w:val="nil"/>
              <w:bottom w:val="single" w:sz="4" w:space="0" w:color="auto"/>
              <w:right w:val="single" w:sz="4" w:space="0" w:color="auto"/>
            </w:tcBorders>
            <w:noWrap/>
            <w:vAlign w:val="bottom"/>
            <w:hideMark/>
          </w:tcPr>
          <w:p w14:paraId="444531D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10,321.5</w:t>
            </w:r>
          </w:p>
        </w:tc>
        <w:tc>
          <w:tcPr>
            <w:tcW w:w="840" w:type="dxa"/>
            <w:tcBorders>
              <w:top w:val="single" w:sz="4" w:space="0" w:color="auto"/>
              <w:left w:val="nil"/>
              <w:bottom w:val="single" w:sz="4" w:space="0" w:color="auto"/>
              <w:right w:val="single" w:sz="4" w:space="0" w:color="auto"/>
            </w:tcBorders>
            <w:noWrap/>
            <w:vAlign w:val="bottom"/>
            <w:hideMark/>
          </w:tcPr>
          <w:p w14:paraId="2D964C4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195.59</w:t>
            </w:r>
          </w:p>
        </w:tc>
        <w:tc>
          <w:tcPr>
            <w:tcW w:w="630" w:type="dxa"/>
            <w:tcBorders>
              <w:top w:val="single" w:sz="4" w:space="0" w:color="auto"/>
              <w:left w:val="nil"/>
              <w:bottom w:val="single" w:sz="4" w:space="0" w:color="auto"/>
              <w:right w:val="single" w:sz="4" w:space="0" w:color="auto"/>
            </w:tcBorders>
            <w:noWrap/>
            <w:vAlign w:val="bottom"/>
            <w:hideMark/>
          </w:tcPr>
          <w:p w14:paraId="79F89EE5"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630" w:type="dxa"/>
            <w:tcBorders>
              <w:top w:val="single" w:sz="4" w:space="0" w:color="auto"/>
              <w:left w:val="nil"/>
              <w:bottom w:val="single" w:sz="4" w:space="0" w:color="auto"/>
              <w:right w:val="single" w:sz="4" w:space="0" w:color="auto"/>
            </w:tcBorders>
            <w:noWrap/>
            <w:vAlign w:val="bottom"/>
            <w:hideMark/>
          </w:tcPr>
          <w:p w14:paraId="51F4C15C"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2.90</w:t>
            </w:r>
          </w:p>
        </w:tc>
        <w:tc>
          <w:tcPr>
            <w:tcW w:w="1131" w:type="dxa"/>
            <w:tcBorders>
              <w:top w:val="nil"/>
              <w:left w:val="nil"/>
              <w:bottom w:val="single" w:sz="4" w:space="0" w:color="auto"/>
              <w:right w:val="single" w:sz="4" w:space="0" w:color="auto"/>
            </w:tcBorders>
            <w:noWrap/>
            <w:vAlign w:val="bottom"/>
            <w:hideMark/>
          </w:tcPr>
          <w:p w14:paraId="35AABE2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2.90</w:t>
            </w:r>
          </w:p>
        </w:tc>
        <w:tc>
          <w:tcPr>
            <w:tcW w:w="464" w:type="dxa"/>
            <w:tcBorders>
              <w:top w:val="single" w:sz="4" w:space="0" w:color="auto"/>
              <w:left w:val="nil"/>
              <w:bottom w:val="single" w:sz="4" w:space="0" w:color="auto"/>
              <w:right w:val="single" w:sz="4" w:space="0" w:color="auto"/>
            </w:tcBorders>
            <w:noWrap/>
            <w:vAlign w:val="bottom"/>
            <w:hideMark/>
          </w:tcPr>
          <w:p w14:paraId="724E1FA1"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1043" w:type="dxa"/>
            <w:tcBorders>
              <w:top w:val="single" w:sz="4" w:space="0" w:color="auto"/>
              <w:left w:val="nil"/>
              <w:bottom w:val="single" w:sz="4" w:space="0" w:color="auto"/>
              <w:right w:val="single" w:sz="4" w:space="0" w:color="auto"/>
            </w:tcBorders>
            <w:noWrap/>
            <w:vAlign w:val="bottom"/>
            <w:hideMark/>
          </w:tcPr>
          <w:p w14:paraId="3A20638B"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670.7</w:t>
            </w:r>
          </w:p>
        </w:tc>
        <w:tc>
          <w:tcPr>
            <w:tcW w:w="1131" w:type="dxa"/>
            <w:tcBorders>
              <w:top w:val="nil"/>
              <w:left w:val="nil"/>
              <w:bottom w:val="single" w:sz="4" w:space="0" w:color="auto"/>
              <w:right w:val="single" w:sz="4" w:space="0" w:color="auto"/>
            </w:tcBorders>
            <w:noWrap/>
            <w:vAlign w:val="bottom"/>
            <w:hideMark/>
          </w:tcPr>
          <w:p w14:paraId="07978F4F"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670.7</w:t>
            </w:r>
          </w:p>
        </w:tc>
        <w:tc>
          <w:tcPr>
            <w:tcW w:w="1021" w:type="dxa"/>
            <w:tcBorders>
              <w:top w:val="nil"/>
              <w:left w:val="nil"/>
              <w:bottom w:val="single" w:sz="4" w:space="0" w:color="auto"/>
              <w:right w:val="single" w:sz="4" w:space="0" w:color="auto"/>
            </w:tcBorders>
            <w:noWrap/>
            <w:vAlign w:val="bottom"/>
            <w:hideMark/>
          </w:tcPr>
          <w:p w14:paraId="5C618BEF"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231.3</w:t>
            </w:r>
          </w:p>
        </w:tc>
        <w:tc>
          <w:tcPr>
            <w:tcW w:w="884" w:type="dxa"/>
            <w:tcBorders>
              <w:top w:val="nil"/>
              <w:left w:val="nil"/>
              <w:bottom w:val="single" w:sz="4" w:space="0" w:color="auto"/>
              <w:right w:val="single" w:sz="4" w:space="0" w:color="auto"/>
            </w:tcBorders>
            <w:noWrap/>
            <w:vAlign w:val="bottom"/>
            <w:hideMark/>
          </w:tcPr>
          <w:p w14:paraId="25423F8B"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0.2</w:t>
            </w:r>
          </w:p>
        </w:tc>
        <w:tc>
          <w:tcPr>
            <w:tcW w:w="796" w:type="dxa"/>
            <w:tcBorders>
              <w:top w:val="nil"/>
              <w:left w:val="nil"/>
              <w:bottom w:val="single" w:sz="4" w:space="0" w:color="auto"/>
              <w:right w:val="double" w:sz="6" w:space="0" w:color="auto"/>
            </w:tcBorders>
            <w:noWrap/>
            <w:vAlign w:val="bottom"/>
            <w:hideMark/>
          </w:tcPr>
          <w:p w14:paraId="798C8AA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0.1</w:t>
            </w:r>
          </w:p>
        </w:tc>
        <w:tc>
          <w:tcPr>
            <w:tcW w:w="36" w:type="dxa"/>
            <w:vAlign w:val="center"/>
            <w:hideMark/>
          </w:tcPr>
          <w:p w14:paraId="1FB08D6D" w14:textId="77777777" w:rsidR="00CD146A" w:rsidRPr="00CD146A" w:rsidRDefault="00CD146A" w:rsidP="00CD146A">
            <w:pPr>
              <w:rPr>
                <w:rFonts w:ascii="Times New Roman" w:hAnsi="Times New Roman"/>
                <w:sz w:val="20"/>
              </w:rPr>
            </w:pPr>
          </w:p>
        </w:tc>
      </w:tr>
      <w:tr w:rsidR="00CD146A" w:rsidRPr="00CD146A" w14:paraId="3EA50816" w14:textId="77777777" w:rsidTr="00CD146A">
        <w:trPr>
          <w:trHeight w:val="255"/>
        </w:trPr>
        <w:tc>
          <w:tcPr>
            <w:tcW w:w="1920" w:type="dxa"/>
            <w:tcBorders>
              <w:top w:val="nil"/>
              <w:left w:val="double" w:sz="6" w:space="0" w:color="auto"/>
              <w:bottom w:val="single" w:sz="4" w:space="0" w:color="auto"/>
              <w:right w:val="single" w:sz="4" w:space="0" w:color="auto"/>
            </w:tcBorders>
            <w:noWrap/>
            <w:vAlign w:val="bottom"/>
            <w:hideMark/>
          </w:tcPr>
          <w:p w14:paraId="33D4401B" w14:textId="77777777" w:rsidR="00CD146A" w:rsidRPr="00CD146A" w:rsidRDefault="00CD146A" w:rsidP="00CD146A">
            <w:pPr>
              <w:jc w:val="center"/>
              <w:rPr>
                <w:rFonts w:ascii="Times New Roman" w:hAnsi="Times New Roman"/>
                <w:color w:val="000000"/>
                <w:sz w:val="20"/>
              </w:rPr>
            </w:pPr>
            <w:r w:rsidRPr="00CD146A">
              <w:rPr>
                <w:rFonts w:ascii="Times New Roman" w:hAnsi="Times New Roman"/>
                <w:color w:val="000000"/>
                <w:sz w:val="20"/>
              </w:rPr>
              <w:t>2810</w:t>
            </w:r>
          </w:p>
        </w:tc>
        <w:tc>
          <w:tcPr>
            <w:tcW w:w="858" w:type="dxa"/>
            <w:tcBorders>
              <w:top w:val="nil"/>
              <w:left w:val="nil"/>
              <w:bottom w:val="single" w:sz="4" w:space="0" w:color="auto"/>
              <w:right w:val="single" w:sz="4" w:space="0" w:color="auto"/>
            </w:tcBorders>
            <w:noWrap/>
            <w:vAlign w:val="bottom"/>
            <w:hideMark/>
          </w:tcPr>
          <w:p w14:paraId="70AC19F5"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44.85</w:t>
            </w:r>
          </w:p>
        </w:tc>
        <w:tc>
          <w:tcPr>
            <w:tcW w:w="977" w:type="dxa"/>
            <w:tcBorders>
              <w:top w:val="nil"/>
              <w:left w:val="nil"/>
              <w:bottom w:val="single" w:sz="4" w:space="0" w:color="auto"/>
              <w:right w:val="single" w:sz="4" w:space="0" w:color="auto"/>
            </w:tcBorders>
            <w:noWrap/>
            <w:vAlign w:val="bottom"/>
            <w:hideMark/>
          </w:tcPr>
          <w:p w14:paraId="156CB728"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17,503.1</w:t>
            </w:r>
          </w:p>
        </w:tc>
        <w:tc>
          <w:tcPr>
            <w:tcW w:w="859" w:type="dxa"/>
            <w:tcBorders>
              <w:top w:val="nil"/>
              <w:left w:val="nil"/>
              <w:bottom w:val="single" w:sz="4" w:space="0" w:color="auto"/>
              <w:right w:val="single" w:sz="4" w:space="0" w:color="auto"/>
            </w:tcBorders>
            <w:noWrap/>
            <w:vAlign w:val="bottom"/>
            <w:hideMark/>
          </w:tcPr>
          <w:p w14:paraId="06BB236C"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223.2</w:t>
            </w:r>
          </w:p>
        </w:tc>
        <w:tc>
          <w:tcPr>
            <w:tcW w:w="840" w:type="dxa"/>
            <w:tcBorders>
              <w:top w:val="nil"/>
              <w:left w:val="nil"/>
              <w:bottom w:val="single" w:sz="4" w:space="0" w:color="auto"/>
              <w:right w:val="single" w:sz="4" w:space="0" w:color="auto"/>
            </w:tcBorders>
            <w:noWrap/>
            <w:vAlign w:val="bottom"/>
            <w:hideMark/>
          </w:tcPr>
          <w:p w14:paraId="544A87F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11.21</w:t>
            </w:r>
          </w:p>
        </w:tc>
        <w:tc>
          <w:tcPr>
            <w:tcW w:w="630" w:type="dxa"/>
            <w:tcBorders>
              <w:top w:val="nil"/>
              <w:left w:val="nil"/>
              <w:bottom w:val="single" w:sz="4" w:space="0" w:color="auto"/>
              <w:right w:val="single" w:sz="4" w:space="0" w:color="auto"/>
            </w:tcBorders>
            <w:noWrap/>
            <w:vAlign w:val="bottom"/>
            <w:hideMark/>
          </w:tcPr>
          <w:p w14:paraId="4A4E6B70"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630" w:type="dxa"/>
            <w:tcBorders>
              <w:top w:val="nil"/>
              <w:left w:val="nil"/>
              <w:bottom w:val="single" w:sz="4" w:space="0" w:color="auto"/>
              <w:right w:val="single" w:sz="4" w:space="0" w:color="auto"/>
            </w:tcBorders>
            <w:noWrap/>
            <w:vAlign w:val="bottom"/>
            <w:hideMark/>
          </w:tcPr>
          <w:p w14:paraId="3D7C92B0"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5.00</w:t>
            </w:r>
          </w:p>
        </w:tc>
        <w:tc>
          <w:tcPr>
            <w:tcW w:w="1131" w:type="dxa"/>
            <w:tcBorders>
              <w:top w:val="nil"/>
              <w:left w:val="nil"/>
              <w:bottom w:val="single" w:sz="4" w:space="0" w:color="auto"/>
              <w:right w:val="single" w:sz="4" w:space="0" w:color="auto"/>
            </w:tcBorders>
            <w:noWrap/>
            <w:vAlign w:val="bottom"/>
            <w:hideMark/>
          </w:tcPr>
          <w:p w14:paraId="6F142C19"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5.00</w:t>
            </w:r>
          </w:p>
        </w:tc>
        <w:tc>
          <w:tcPr>
            <w:tcW w:w="464" w:type="dxa"/>
            <w:tcBorders>
              <w:top w:val="nil"/>
              <w:left w:val="nil"/>
              <w:bottom w:val="single" w:sz="4" w:space="0" w:color="auto"/>
              <w:right w:val="single" w:sz="4" w:space="0" w:color="auto"/>
            </w:tcBorders>
            <w:noWrap/>
            <w:vAlign w:val="bottom"/>
            <w:hideMark/>
          </w:tcPr>
          <w:p w14:paraId="73ECA3D4"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 </w:t>
            </w:r>
          </w:p>
        </w:tc>
        <w:tc>
          <w:tcPr>
            <w:tcW w:w="1043" w:type="dxa"/>
            <w:tcBorders>
              <w:top w:val="nil"/>
              <w:left w:val="nil"/>
              <w:bottom w:val="single" w:sz="4" w:space="0" w:color="auto"/>
              <w:right w:val="single" w:sz="4" w:space="0" w:color="auto"/>
            </w:tcBorders>
            <w:noWrap/>
            <w:vAlign w:val="bottom"/>
            <w:hideMark/>
          </w:tcPr>
          <w:p w14:paraId="5855F9D2"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1,466.8</w:t>
            </w:r>
          </w:p>
        </w:tc>
        <w:tc>
          <w:tcPr>
            <w:tcW w:w="1131" w:type="dxa"/>
            <w:tcBorders>
              <w:top w:val="nil"/>
              <w:left w:val="nil"/>
              <w:bottom w:val="single" w:sz="4" w:space="0" w:color="auto"/>
              <w:right w:val="single" w:sz="4" w:space="0" w:color="auto"/>
            </w:tcBorders>
            <w:noWrap/>
            <w:vAlign w:val="bottom"/>
            <w:hideMark/>
          </w:tcPr>
          <w:p w14:paraId="755DC63A"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1,466.8</w:t>
            </w:r>
          </w:p>
        </w:tc>
        <w:tc>
          <w:tcPr>
            <w:tcW w:w="1021" w:type="dxa"/>
            <w:tcBorders>
              <w:top w:val="nil"/>
              <w:left w:val="nil"/>
              <w:bottom w:val="single" w:sz="4" w:space="0" w:color="auto"/>
              <w:right w:val="single" w:sz="4" w:space="0" w:color="auto"/>
            </w:tcBorders>
            <w:noWrap/>
            <w:vAlign w:val="bottom"/>
            <w:hideMark/>
          </w:tcPr>
          <w:p w14:paraId="298A9037"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293.4</w:t>
            </w:r>
          </w:p>
        </w:tc>
        <w:tc>
          <w:tcPr>
            <w:tcW w:w="884" w:type="dxa"/>
            <w:tcBorders>
              <w:top w:val="nil"/>
              <w:left w:val="nil"/>
              <w:bottom w:val="single" w:sz="4" w:space="0" w:color="auto"/>
              <w:right w:val="single" w:sz="4" w:space="0" w:color="auto"/>
            </w:tcBorders>
            <w:noWrap/>
            <w:vAlign w:val="bottom"/>
            <w:hideMark/>
          </w:tcPr>
          <w:p w14:paraId="43CB4C3F"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11.1</w:t>
            </w:r>
          </w:p>
        </w:tc>
        <w:tc>
          <w:tcPr>
            <w:tcW w:w="796" w:type="dxa"/>
            <w:tcBorders>
              <w:top w:val="nil"/>
              <w:left w:val="nil"/>
              <w:bottom w:val="single" w:sz="4" w:space="0" w:color="auto"/>
              <w:right w:val="double" w:sz="6" w:space="0" w:color="auto"/>
            </w:tcBorders>
            <w:noWrap/>
            <w:vAlign w:val="bottom"/>
            <w:hideMark/>
          </w:tcPr>
          <w:p w14:paraId="6938E48D" w14:textId="77777777" w:rsidR="00CD146A" w:rsidRPr="00CD146A" w:rsidRDefault="00CD146A" w:rsidP="00CD146A">
            <w:pPr>
              <w:jc w:val="right"/>
              <w:rPr>
                <w:rFonts w:ascii="Times New Roman" w:hAnsi="Times New Roman"/>
                <w:color w:val="000000"/>
                <w:sz w:val="20"/>
              </w:rPr>
            </w:pPr>
            <w:r w:rsidRPr="00CD146A">
              <w:rPr>
                <w:rFonts w:ascii="Times New Roman" w:hAnsi="Times New Roman"/>
                <w:color w:val="000000"/>
                <w:sz w:val="20"/>
              </w:rPr>
              <w:t>8.4</w:t>
            </w:r>
          </w:p>
        </w:tc>
        <w:tc>
          <w:tcPr>
            <w:tcW w:w="36" w:type="dxa"/>
            <w:vAlign w:val="center"/>
            <w:hideMark/>
          </w:tcPr>
          <w:p w14:paraId="46A4E2FE" w14:textId="77777777" w:rsidR="00CD146A" w:rsidRPr="00CD146A" w:rsidRDefault="00CD146A" w:rsidP="00CD146A">
            <w:pPr>
              <w:rPr>
                <w:rFonts w:ascii="Times New Roman" w:hAnsi="Times New Roman"/>
                <w:sz w:val="20"/>
              </w:rPr>
            </w:pPr>
          </w:p>
        </w:tc>
      </w:tr>
      <w:tr w:rsidR="00CD146A" w:rsidRPr="00CD146A" w14:paraId="599D5FEB" w14:textId="77777777" w:rsidTr="00CD146A">
        <w:trPr>
          <w:trHeight w:val="465"/>
        </w:trPr>
        <w:tc>
          <w:tcPr>
            <w:tcW w:w="1920" w:type="dxa"/>
            <w:tcBorders>
              <w:top w:val="nil"/>
              <w:left w:val="double" w:sz="6" w:space="0" w:color="auto"/>
              <w:bottom w:val="double" w:sz="6" w:space="0" w:color="auto"/>
              <w:right w:val="single" w:sz="4" w:space="0" w:color="auto"/>
            </w:tcBorders>
            <w:shd w:val="clear" w:color="000000" w:fill="EEECE1"/>
            <w:noWrap/>
            <w:vAlign w:val="bottom"/>
            <w:hideMark/>
          </w:tcPr>
          <w:p w14:paraId="5C33F75A" w14:textId="77777777" w:rsidR="00CD146A" w:rsidRPr="00CD146A" w:rsidRDefault="00CD146A" w:rsidP="00CD146A">
            <w:pPr>
              <w:jc w:val="center"/>
              <w:rPr>
                <w:rFonts w:ascii="Times New Roman" w:hAnsi="Times New Roman"/>
                <w:b/>
                <w:bCs/>
                <w:color w:val="000000"/>
                <w:sz w:val="20"/>
              </w:rPr>
            </w:pPr>
            <w:r w:rsidRPr="00CD146A">
              <w:rPr>
                <w:rFonts w:ascii="Times New Roman" w:hAnsi="Times New Roman"/>
                <w:b/>
                <w:bCs/>
                <w:color w:val="000000"/>
                <w:sz w:val="20"/>
              </w:rPr>
              <w:t>Укупно:</w:t>
            </w:r>
          </w:p>
        </w:tc>
        <w:tc>
          <w:tcPr>
            <w:tcW w:w="858" w:type="dxa"/>
            <w:tcBorders>
              <w:top w:val="nil"/>
              <w:left w:val="nil"/>
              <w:bottom w:val="double" w:sz="6" w:space="0" w:color="auto"/>
              <w:right w:val="single" w:sz="4" w:space="0" w:color="auto"/>
            </w:tcBorders>
            <w:shd w:val="clear" w:color="000000" w:fill="EEECE1"/>
            <w:noWrap/>
            <w:vAlign w:val="bottom"/>
            <w:hideMark/>
          </w:tcPr>
          <w:p w14:paraId="50A51CD9"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1,609.59</w:t>
            </w:r>
          </w:p>
        </w:tc>
        <w:tc>
          <w:tcPr>
            <w:tcW w:w="977" w:type="dxa"/>
            <w:tcBorders>
              <w:top w:val="nil"/>
              <w:left w:val="nil"/>
              <w:bottom w:val="double" w:sz="6" w:space="0" w:color="auto"/>
              <w:right w:val="single" w:sz="4" w:space="0" w:color="auto"/>
            </w:tcBorders>
            <w:shd w:val="clear" w:color="000000" w:fill="EEECE1"/>
            <w:noWrap/>
            <w:vAlign w:val="bottom"/>
            <w:hideMark/>
          </w:tcPr>
          <w:p w14:paraId="695092E9"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724,987.1</w:t>
            </w:r>
          </w:p>
        </w:tc>
        <w:tc>
          <w:tcPr>
            <w:tcW w:w="859" w:type="dxa"/>
            <w:tcBorders>
              <w:top w:val="nil"/>
              <w:left w:val="nil"/>
              <w:bottom w:val="double" w:sz="6" w:space="0" w:color="auto"/>
              <w:right w:val="single" w:sz="4" w:space="0" w:color="auto"/>
            </w:tcBorders>
            <w:shd w:val="clear" w:color="000000" w:fill="EEECE1"/>
            <w:noWrap/>
            <w:vAlign w:val="bottom"/>
            <w:hideMark/>
          </w:tcPr>
          <w:p w14:paraId="5320EBEE"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10,544.7</w:t>
            </w:r>
          </w:p>
        </w:tc>
        <w:tc>
          <w:tcPr>
            <w:tcW w:w="840" w:type="dxa"/>
            <w:tcBorders>
              <w:top w:val="nil"/>
              <w:left w:val="nil"/>
              <w:bottom w:val="double" w:sz="6" w:space="0" w:color="auto"/>
              <w:right w:val="single" w:sz="4" w:space="0" w:color="auto"/>
            </w:tcBorders>
            <w:shd w:val="clear" w:color="000000" w:fill="EEECE1"/>
            <w:noWrap/>
            <w:vAlign w:val="bottom"/>
            <w:hideMark/>
          </w:tcPr>
          <w:p w14:paraId="3107E9E5"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 </w:t>
            </w:r>
          </w:p>
        </w:tc>
        <w:tc>
          <w:tcPr>
            <w:tcW w:w="630" w:type="dxa"/>
            <w:tcBorders>
              <w:top w:val="nil"/>
              <w:left w:val="nil"/>
              <w:bottom w:val="double" w:sz="6" w:space="0" w:color="auto"/>
              <w:right w:val="single" w:sz="4" w:space="0" w:color="auto"/>
            </w:tcBorders>
            <w:shd w:val="clear" w:color="000000" w:fill="EEECE1"/>
            <w:noWrap/>
            <w:vAlign w:val="bottom"/>
            <w:hideMark/>
          </w:tcPr>
          <w:p w14:paraId="17A4C744"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0.00</w:t>
            </w:r>
          </w:p>
        </w:tc>
        <w:tc>
          <w:tcPr>
            <w:tcW w:w="630" w:type="dxa"/>
            <w:tcBorders>
              <w:top w:val="nil"/>
              <w:left w:val="nil"/>
              <w:bottom w:val="double" w:sz="6" w:space="0" w:color="auto"/>
              <w:right w:val="single" w:sz="4" w:space="0" w:color="auto"/>
            </w:tcBorders>
            <w:shd w:val="clear" w:color="000000" w:fill="EEECE1"/>
            <w:noWrap/>
            <w:vAlign w:val="bottom"/>
            <w:hideMark/>
          </w:tcPr>
          <w:p w14:paraId="277D43B6"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7.90</w:t>
            </w:r>
          </w:p>
        </w:tc>
        <w:tc>
          <w:tcPr>
            <w:tcW w:w="1131" w:type="dxa"/>
            <w:tcBorders>
              <w:top w:val="nil"/>
              <w:left w:val="nil"/>
              <w:bottom w:val="double" w:sz="6" w:space="0" w:color="auto"/>
              <w:right w:val="single" w:sz="4" w:space="0" w:color="auto"/>
            </w:tcBorders>
            <w:shd w:val="clear" w:color="000000" w:fill="EEECE1"/>
            <w:noWrap/>
            <w:vAlign w:val="bottom"/>
            <w:hideMark/>
          </w:tcPr>
          <w:p w14:paraId="0B9B65F3"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7.90</w:t>
            </w:r>
          </w:p>
        </w:tc>
        <w:tc>
          <w:tcPr>
            <w:tcW w:w="464" w:type="dxa"/>
            <w:tcBorders>
              <w:top w:val="nil"/>
              <w:left w:val="nil"/>
              <w:bottom w:val="double" w:sz="6" w:space="0" w:color="auto"/>
              <w:right w:val="single" w:sz="4" w:space="0" w:color="auto"/>
            </w:tcBorders>
            <w:shd w:val="clear" w:color="000000" w:fill="EEECE1"/>
            <w:noWrap/>
            <w:vAlign w:val="bottom"/>
            <w:hideMark/>
          </w:tcPr>
          <w:p w14:paraId="63A2E408"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0.0</w:t>
            </w:r>
          </w:p>
        </w:tc>
        <w:tc>
          <w:tcPr>
            <w:tcW w:w="1043" w:type="dxa"/>
            <w:tcBorders>
              <w:top w:val="nil"/>
              <w:left w:val="nil"/>
              <w:bottom w:val="double" w:sz="6" w:space="0" w:color="auto"/>
              <w:right w:val="single" w:sz="4" w:space="0" w:color="auto"/>
            </w:tcBorders>
            <w:shd w:val="clear" w:color="000000" w:fill="EEECE1"/>
            <w:noWrap/>
            <w:vAlign w:val="bottom"/>
            <w:hideMark/>
          </w:tcPr>
          <w:p w14:paraId="7B12EF0E"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2,137.5</w:t>
            </w:r>
          </w:p>
        </w:tc>
        <w:tc>
          <w:tcPr>
            <w:tcW w:w="1131" w:type="dxa"/>
            <w:tcBorders>
              <w:top w:val="nil"/>
              <w:left w:val="nil"/>
              <w:bottom w:val="double" w:sz="6" w:space="0" w:color="auto"/>
              <w:right w:val="single" w:sz="4" w:space="0" w:color="auto"/>
            </w:tcBorders>
            <w:shd w:val="clear" w:color="000000" w:fill="EEECE1"/>
            <w:noWrap/>
            <w:vAlign w:val="bottom"/>
            <w:hideMark/>
          </w:tcPr>
          <w:p w14:paraId="2069D85C"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2,137.5</w:t>
            </w:r>
          </w:p>
        </w:tc>
        <w:tc>
          <w:tcPr>
            <w:tcW w:w="1021" w:type="dxa"/>
            <w:tcBorders>
              <w:top w:val="nil"/>
              <w:left w:val="nil"/>
              <w:bottom w:val="double" w:sz="6" w:space="0" w:color="auto"/>
              <w:right w:val="single" w:sz="4" w:space="0" w:color="auto"/>
            </w:tcBorders>
            <w:shd w:val="clear" w:color="000000" w:fill="EEECE1"/>
            <w:noWrap/>
            <w:vAlign w:val="bottom"/>
            <w:hideMark/>
          </w:tcPr>
          <w:p w14:paraId="179E0708"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270.6</w:t>
            </w:r>
          </w:p>
        </w:tc>
        <w:tc>
          <w:tcPr>
            <w:tcW w:w="884" w:type="dxa"/>
            <w:tcBorders>
              <w:top w:val="nil"/>
              <w:left w:val="nil"/>
              <w:bottom w:val="double" w:sz="6" w:space="0" w:color="auto"/>
              <w:right w:val="single" w:sz="4" w:space="0" w:color="auto"/>
            </w:tcBorders>
            <w:shd w:val="clear" w:color="000000" w:fill="EEECE1"/>
            <w:noWrap/>
            <w:vAlign w:val="bottom"/>
            <w:hideMark/>
          </w:tcPr>
          <w:p w14:paraId="24808DEF"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132.8</w:t>
            </w:r>
          </w:p>
        </w:tc>
        <w:tc>
          <w:tcPr>
            <w:tcW w:w="796" w:type="dxa"/>
            <w:tcBorders>
              <w:top w:val="nil"/>
              <w:left w:val="nil"/>
              <w:bottom w:val="double" w:sz="6" w:space="0" w:color="auto"/>
              <w:right w:val="double" w:sz="6" w:space="0" w:color="auto"/>
            </w:tcBorders>
            <w:shd w:val="clear" w:color="000000" w:fill="EEECE1"/>
            <w:noWrap/>
            <w:vAlign w:val="bottom"/>
            <w:hideMark/>
          </w:tcPr>
          <w:p w14:paraId="72D1BCFF" w14:textId="77777777" w:rsidR="00CD146A" w:rsidRPr="00CD146A" w:rsidRDefault="00CD146A" w:rsidP="00CD146A">
            <w:pPr>
              <w:jc w:val="right"/>
              <w:rPr>
                <w:rFonts w:ascii="Times New Roman" w:hAnsi="Times New Roman"/>
                <w:b/>
                <w:bCs/>
                <w:color w:val="000000"/>
                <w:sz w:val="20"/>
              </w:rPr>
            </w:pPr>
            <w:r w:rsidRPr="00CD146A">
              <w:rPr>
                <w:rFonts w:ascii="Times New Roman" w:hAnsi="Times New Roman"/>
                <w:b/>
                <w:bCs/>
                <w:color w:val="000000"/>
                <w:sz w:val="20"/>
              </w:rPr>
              <w:t>0.3</w:t>
            </w:r>
          </w:p>
        </w:tc>
        <w:tc>
          <w:tcPr>
            <w:tcW w:w="36" w:type="dxa"/>
            <w:vAlign w:val="center"/>
            <w:hideMark/>
          </w:tcPr>
          <w:p w14:paraId="734C8529" w14:textId="77777777" w:rsidR="00CD146A" w:rsidRPr="00CD146A" w:rsidRDefault="00CD146A" w:rsidP="00CD146A">
            <w:pPr>
              <w:rPr>
                <w:rFonts w:ascii="Times New Roman" w:hAnsi="Times New Roman"/>
                <w:sz w:val="20"/>
              </w:rPr>
            </w:pPr>
          </w:p>
        </w:tc>
      </w:tr>
    </w:tbl>
    <w:p w14:paraId="13A73A21" w14:textId="77777777" w:rsidR="007C1858" w:rsidRDefault="007C1858" w:rsidP="00F80EAC">
      <w:pPr>
        <w:rPr>
          <w:rFonts w:asciiTheme="majorBidi" w:hAnsiTheme="majorBidi" w:cstheme="majorBidi"/>
        </w:rPr>
      </w:pPr>
    </w:p>
    <w:p w14:paraId="7253A53D" w14:textId="77777777" w:rsidR="00750D2A" w:rsidRDefault="00750D2A" w:rsidP="00F80EAC">
      <w:pPr>
        <w:rPr>
          <w:rFonts w:asciiTheme="majorBidi" w:hAnsiTheme="majorBidi" w:cstheme="majorBidi"/>
        </w:rPr>
      </w:pPr>
    </w:p>
    <w:p w14:paraId="5B06E203" w14:textId="77777777" w:rsidR="00750D2A" w:rsidRPr="00750D2A" w:rsidRDefault="00750D2A" w:rsidP="00F80EAC">
      <w:pPr>
        <w:rPr>
          <w:rFonts w:asciiTheme="majorBidi" w:hAnsiTheme="majorBidi" w:cstheme="majorBidi"/>
        </w:rPr>
      </w:pPr>
    </w:p>
    <w:p w14:paraId="1EFC8471" w14:textId="77777777" w:rsidR="00D54C02" w:rsidRPr="001B6D10" w:rsidRDefault="00D54C02" w:rsidP="00F80EAC">
      <w:pPr>
        <w:rPr>
          <w:rFonts w:asciiTheme="majorBidi" w:hAnsiTheme="majorBidi" w:cstheme="majorBidi"/>
          <w:sz w:val="20"/>
          <w:lang w:val="ru-RU"/>
        </w:rPr>
      </w:pPr>
    </w:p>
    <w:p w14:paraId="1BE74558" w14:textId="76228839" w:rsidR="00D54C02" w:rsidRPr="001B6D10" w:rsidRDefault="00D54C02" w:rsidP="00F80EAC">
      <w:pPr>
        <w:rPr>
          <w:rFonts w:asciiTheme="majorBidi" w:hAnsiTheme="majorBidi" w:cstheme="majorBidi"/>
          <w:sz w:val="20"/>
          <w:lang w:val="ru-RU"/>
        </w:rPr>
      </w:pPr>
      <w:r w:rsidRPr="001B6D10">
        <w:rPr>
          <w:rFonts w:asciiTheme="majorBidi" w:hAnsiTheme="majorBidi" w:cstheme="majorBidi" w:hint="eastAsia"/>
          <w:sz w:val="20"/>
          <w:lang w:val="ru-RU"/>
        </w:rPr>
        <w:t>Табела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бр</w:t>
      </w:r>
      <w:r w:rsidRPr="001B6D10">
        <w:rPr>
          <w:rFonts w:asciiTheme="majorBidi" w:hAnsiTheme="majorBidi" w:cstheme="majorBidi"/>
          <w:sz w:val="20"/>
          <w:lang w:val="ru-RU"/>
        </w:rPr>
        <w:t xml:space="preserve">. 4.19. – </w:t>
      </w:r>
      <w:r w:rsidRPr="001B6D10">
        <w:rPr>
          <w:rFonts w:asciiTheme="majorBidi" w:hAnsiTheme="majorBidi" w:cstheme="majorBidi" w:hint="eastAsia"/>
          <w:sz w:val="20"/>
          <w:lang w:val="ru-RU"/>
        </w:rPr>
        <w:t>План</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сеча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обнављања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по</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газдинским</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типовима</w:t>
      </w:r>
      <w:r w:rsidRPr="001B6D10">
        <w:rPr>
          <w:rFonts w:asciiTheme="majorBidi" w:hAnsiTheme="majorBidi" w:cstheme="majorBidi"/>
          <w:sz w:val="20"/>
          <w:lang w:val="ru-RU"/>
        </w:rPr>
        <w:t xml:space="preserve"> – </w:t>
      </w:r>
      <w:r w:rsidRPr="001B6D10">
        <w:rPr>
          <w:rFonts w:asciiTheme="majorBidi" w:hAnsiTheme="majorBidi" w:cstheme="majorBidi" w:hint="eastAsia"/>
          <w:sz w:val="20"/>
          <w:lang w:val="ru-RU"/>
        </w:rPr>
        <w:t>укупно</w:t>
      </w:r>
    </w:p>
    <w:tbl>
      <w:tblPr>
        <w:tblW w:w="13220" w:type="dxa"/>
        <w:tblLook w:val="04A0" w:firstRow="1" w:lastRow="0" w:firstColumn="1" w:lastColumn="0" w:noHBand="0" w:noVBand="1"/>
      </w:tblPr>
      <w:tblGrid>
        <w:gridCol w:w="1920"/>
        <w:gridCol w:w="916"/>
        <w:gridCol w:w="1016"/>
        <w:gridCol w:w="916"/>
        <w:gridCol w:w="840"/>
        <w:gridCol w:w="666"/>
        <w:gridCol w:w="666"/>
        <w:gridCol w:w="928"/>
        <w:gridCol w:w="993"/>
        <w:gridCol w:w="993"/>
        <w:gridCol w:w="993"/>
        <w:gridCol w:w="838"/>
        <w:gridCol w:w="954"/>
        <w:gridCol w:w="726"/>
        <w:gridCol w:w="222"/>
      </w:tblGrid>
      <w:tr w:rsidR="00750D2A" w:rsidRPr="00750D2A" w14:paraId="20237E70" w14:textId="77777777" w:rsidTr="00750D2A">
        <w:trPr>
          <w:gridAfter w:val="1"/>
          <w:wAfter w:w="36" w:type="dxa"/>
          <w:trHeight w:val="293"/>
        </w:trPr>
        <w:tc>
          <w:tcPr>
            <w:tcW w:w="1920" w:type="dxa"/>
            <w:vMerge w:val="restart"/>
            <w:tcBorders>
              <w:top w:val="double" w:sz="6" w:space="0" w:color="auto"/>
              <w:left w:val="double" w:sz="6" w:space="0" w:color="auto"/>
              <w:bottom w:val="double" w:sz="6" w:space="0" w:color="000000"/>
              <w:right w:val="single" w:sz="4" w:space="0" w:color="auto"/>
            </w:tcBorders>
            <w:noWrap/>
            <w:vAlign w:val="center"/>
            <w:hideMark/>
          </w:tcPr>
          <w:p w14:paraId="2198A1C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ГАЗДИНСКИ ТИП</w:t>
            </w:r>
          </w:p>
        </w:tc>
        <w:tc>
          <w:tcPr>
            <w:tcW w:w="2693" w:type="dxa"/>
            <w:gridSpan w:val="3"/>
            <w:vMerge w:val="restart"/>
            <w:tcBorders>
              <w:top w:val="double" w:sz="6" w:space="0" w:color="auto"/>
              <w:left w:val="single" w:sz="4" w:space="0" w:color="auto"/>
              <w:bottom w:val="single" w:sz="4" w:space="0" w:color="auto"/>
              <w:right w:val="single" w:sz="4" w:space="0" w:color="auto"/>
            </w:tcBorders>
            <w:vAlign w:val="center"/>
            <w:hideMark/>
          </w:tcPr>
          <w:p w14:paraId="77833185" w14:textId="77777777" w:rsidR="00750D2A" w:rsidRPr="00750D2A" w:rsidRDefault="00750D2A" w:rsidP="00750D2A">
            <w:pPr>
              <w:jc w:val="center"/>
              <w:rPr>
                <w:rFonts w:ascii="Times New Roman" w:hAnsi="Times New Roman"/>
                <w:color w:val="000000"/>
                <w:sz w:val="20"/>
                <w:lang w:val="ru-RU"/>
              </w:rPr>
            </w:pPr>
            <w:r w:rsidRPr="00750D2A">
              <w:rPr>
                <w:rFonts w:ascii="Times New Roman" w:hAnsi="Times New Roman"/>
                <w:color w:val="000000"/>
                <w:sz w:val="20"/>
                <w:lang w:val="ru-RU"/>
              </w:rPr>
              <w:t>Стање шума за</w:t>
            </w:r>
            <w:r w:rsidRPr="00750D2A">
              <w:rPr>
                <w:rFonts w:ascii="Times New Roman" w:hAnsi="Times New Roman"/>
                <w:sz w:val="20"/>
                <w:lang w:val="ru-RU"/>
              </w:rPr>
              <w:t xml:space="preserve"> г.т. </w:t>
            </w:r>
            <w:r w:rsidRPr="00750D2A">
              <w:rPr>
                <w:rFonts w:ascii="Times New Roman" w:hAnsi="Times New Roman"/>
                <w:color w:val="000000"/>
                <w:sz w:val="20"/>
                <w:lang w:val="ru-RU"/>
              </w:rPr>
              <w:t>у којима се врше сече</w:t>
            </w:r>
          </w:p>
        </w:tc>
        <w:tc>
          <w:tcPr>
            <w:tcW w:w="840" w:type="dxa"/>
            <w:vMerge w:val="restart"/>
            <w:tcBorders>
              <w:top w:val="double" w:sz="6" w:space="0" w:color="auto"/>
              <w:left w:val="single" w:sz="4" w:space="0" w:color="auto"/>
              <w:bottom w:val="single" w:sz="4" w:space="0" w:color="auto"/>
              <w:right w:val="single" w:sz="4" w:space="0" w:color="auto"/>
            </w:tcBorders>
            <w:noWrap/>
            <w:vAlign w:val="center"/>
            <w:hideMark/>
          </w:tcPr>
          <w:p w14:paraId="7F0FC08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An</w:t>
            </w:r>
          </w:p>
        </w:tc>
        <w:tc>
          <w:tcPr>
            <w:tcW w:w="6051" w:type="dxa"/>
            <w:gridSpan w:val="7"/>
            <w:vMerge w:val="restart"/>
            <w:tcBorders>
              <w:top w:val="double" w:sz="6" w:space="0" w:color="auto"/>
              <w:left w:val="single" w:sz="4" w:space="0" w:color="auto"/>
              <w:bottom w:val="single" w:sz="4" w:space="0" w:color="auto"/>
              <w:right w:val="single" w:sz="4" w:space="0" w:color="auto"/>
            </w:tcBorders>
            <w:vAlign w:val="center"/>
            <w:hideMark/>
          </w:tcPr>
          <w:p w14:paraId="1A5A467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 из сеча обнављања</w:t>
            </w:r>
          </w:p>
        </w:tc>
        <w:tc>
          <w:tcPr>
            <w:tcW w:w="1680" w:type="dxa"/>
            <w:gridSpan w:val="2"/>
            <w:vMerge w:val="restart"/>
            <w:tcBorders>
              <w:top w:val="double" w:sz="6" w:space="0" w:color="auto"/>
              <w:left w:val="single" w:sz="4" w:space="0" w:color="auto"/>
              <w:bottom w:val="single" w:sz="4" w:space="0" w:color="auto"/>
              <w:right w:val="double" w:sz="6" w:space="0" w:color="000000"/>
            </w:tcBorders>
            <w:noWrap/>
            <w:vAlign w:val="center"/>
            <w:hideMark/>
          </w:tcPr>
          <w:p w14:paraId="144E6FC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Интензитет сеча</w:t>
            </w:r>
          </w:p>
        </w:tc>
      </w:tr>
      <w:tr w:rsidR="00750D2A" w:rsidRPr="00750D2A" w14:paraId="75933D8B" w14:textId="77777777" w:rsidTr="00750D2A">
        <w:trPr>
          <w:trHeight w:val="255"/>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0CB6514D" w14:textId="77777777" w:rsidR="00750D2A" w:rsidRPr="00750D2A" w:rsidRDefault="00750D2A" w:rsidP="00750D2A">
            <w:pPr>
              <w:rPr>
                <w:rFonts w:ascii="Times New Roman" w:hAnsi="Times New Roman"/>
                <w:color w:val="000000"/>
                <w:sz w:val="20"/>
              </w:rPr>
            </w:pPr>
          </w:p>
        </w:tc>
        <w:tc>
          <w:tcPr>
            <w:tcW w:w="2693" w:type="dxa"/>
            <w:gridSpan w:val="3"/>
            <w:vMerge/>
            <w:tcBorders>
              <w:top w:val="double" w:sz="6" w:space="0" w:color="auto"/>
              <w:left w:val="single" w:sz="4" w:space="0" w:color="auto"/>
              <w:bottom w:val="single" w:sz="4" w:space="0" w:color="auto"/>
              <w:right w:val="single" w:sz="4" w:space="0" w:color="auto"/>
            </w:tcBorders>
            <w:vAlign w:val="center"/>
            <w:hideMark/>
          </w:tcPr>
          <w:p w14:paraId="4959BCCE" w14:textId="77777777" w:rsidR="00750D2A" w:rsidRPr="00750D2A" w:rsidRDefault="00750D2A" w:rsidP="00750D2A">
            <w:pPr>
              <w:rPr>
                <w:rFonts w:ascii="Times New Roman" w:hAnsi="Times New Roman"/>
                <w:color w:val="000000"/>
                <w:sz w:val="20"/>
              </w:rPr>
            </w:pPr>
          </w:p>
        </w:tc>
        <w:tc>
          <w:tcPr>
            <w:tcW w:w="840" w:type="dxa"/>
            <w:vMerge/>
            <w:tcBorders>
              <w:top w:val="double" w:sz="6" w:space="0" w:color="auto"/>
              <w:left w:val="single" w:sz="4" w:space="0" w:color="auto"/>
              <w:bottom w:val="single" w:sz="4" w:space="0" w:color="auto"/>
              <w:right w:val="single" w:sz="4" w:space="0" w:color="auto"/>
            </w:tcBorders>
            <w:vAlign w:val="center"/>
            <w:hideMark/>
          </w:tcPr>
          <w:p w14:paraId="12AD0FC4" w14:textId="77777777" w:rsidR="00750D2A" w:rsidRPr="00750D2A" w:rsidRDefault="00750D2A" w:rsidP="00750D2A">
            <w:pPr>
              <w:rPr>
                <w:rFonts w:ascii="Times New Roman" w:hAnsi="Times New Roman"/>
                <w:color w:val="000000"/>
                <w:sz w:val="20"/>
              </w:rPr>
            </w:pPr>
          </w:p>
        </w:tc>
        <w:tc>
          <w:tcPr>
            <w:tcW w:w="6051" w:type="dxa"/>
            <w:gridSpan w:val="7"/>
            <w:vMerge/>
            <w:tcBorders>
              <w:top w:val="double" w:sz="6" w:space="0" w:color="auto"/>
              <w:left w:val="single" w:sz="4" w:space="0" w:color="auto"/>
              <w:bottom w:val="single" w:sz="4" w:space="0" w:color="auto"/>
              <w:right w:val="single" w:sz="4" w:space="0" w:color="auto"/>
            </w:tcBorders>
            <w:vAlign w:val="center"/>
            <w:hideMark/>
          </w:tcPr>
          <w:p w14:paraId="14429F62" w14:textId="77777777" w:rsidR="00750D2A" w:rsidRPr="00750D2A" w:rsidRDefault="00750D2A" w:rsidP="00750D2A">
            <w:pPr>
              <w:rPr>
                <w:rFonts w:ascii="Times New Roman" w:hAnsi="Times New Roman"/>
                <w:color w:val="000000"/>
                <w:sz w:val="20"/>
              </w:rPr>
            </w:pPr>
          </w:p>
        </w:tc>
        <w:tc>
          <w:tcPr>
            <w:tcW w:w="1680" w:type="dxa"/>
            <w:gridSpan w:val="2"/>
            <w:vMerge/>
            <w:tcBorders>
              <w:top w:val="double" w:sz="6" w:space="0" w:color="auto"/>
              <w:left w:val="single" w:sz="4" w:space="0" w:color="auto"/>
              <w:bottom w:val="single" w:sz="4" w:space="0" w:color="auto"/>
              <w:right w:val="double" w:sz="6" w:space="0" w:color="000000"/>
            </w:tcBorders>
            <w:vAlign w:val="center"/>
            <w:hideMark/>
          </w:tcPr>
          <w:p w14:paraId="5AE92986" w14:textId="77777777" w:rsidR="00750D2A" w:rsidRPr="00750D2A" w:rsidRDefault="00750D2A" w:rsidP="00750D2A">
            <w:pPr>
              <w:rPr>
                <w:rFonts w:ascii="Times New Roman" w:hAnsi="Times New Roman"/>
                <w:color w:val="000000"/>
                <w:sz w:val="20"/>
              </w:rPr>
            </w:pPr>
          </w:p>
        </w:tc>
        <w:tc>
          <w:tcPr>
            <w:tcW w:w="36" w:type="dxa"/>
            <w:tcBorders>
              <w:top w:val="nil"/>
              <w:left w:val="nil"/>
              <w:bottom w:val="nil"/>
              <w:right w:val="nil"/>
            </w:tcBorders>
            <w:noWrap/>
            <w:vAlign w:val="bottom"/>
            <w:hideMark/>
          </w:tcPr>
          <w:p w14:paraId="3DEAD8FD" w14:textId="77777777" w:rsidR="00750D2A" w:rsidRPr="00750D2A" w:rsidRDefault="00750D2A" w:rsidP="00750D2A">
            <w:pPr>
              <w:jc w:val="center"/>
              <w:rPr>
                <w:rFonts w:ascii="Times New Roman" w:hAnsi="Times New Roman"/>
                <w:color w:val="000000"/>
                <w:sz w:val="20"/>
              </w:rPr>
            </w:pPr>
          </w:p>
        </w:tc>
      </w:tr>
      <w:tr w:rsidR="00750D2A" w:rsidRPr="00750D2A" w14:paraId="4C05FC50" w14:textId="77777777" w:rsidTr="00750D2A">
        <w:trPr>
          <w:trHeight w:val="285"/>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2CAD0352" w14:textId="77777777" w:rsidR="00750D2A" w:rsidRPr="00750D2A" w:rsidRDefault="00750D2A" w:rsidP="00750D2A">
            <w:pPr>
              <w:rPr>
                <w:rFonts w:ascii="Times New Roman" w:hAnsi="Times New Roman"/>
                <w:color w:val="000000"/>
                <w:sz w:val="20"/>
              </w:rPr>
            </w:pPr>
          </w:p>
        </w:tc>
        <w:tc>
          <w:tcPr>
            <w:tcW w:w="858" w:type="dxa"/>
            <w:tcBorders>
              <w:top w:val="nil"/>
              <w:left w:val="nil"/>
              <w:bottom w:val="single" w:sz="4" w:space="0" w:color="auto"/>
              <w:right w:val="single" w:sz="4" w:space="0" w:color="auto"/>
            </w:tcBorders>
            <w:noWrap/>
            <w:vAlign w:val="center"/>
            <w:hideMark/>
          </w:tcPr>
          <w:p w14:paraId="0465242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P</w:t>
            </w:r>
          </w:p>
        </w:tc>
        <w:tc>
          <w:tcPr>
            <w:tcW w:w="976" w:type="dxa"/>
            <w:tcBorders>
              <w:top w:val="nil"/>
              <w:left w:val="nil"/>
              <w:bottom w:val="single" w:sz="4" w:space="0" w:color="auto"/>
              <w:right w:val="single" w:sz="4" w:space="0" w:color="auto"/>
            </w:tcBorders>
            <w:noWrap/>
            <w:vAlign w:val="center"/>
            <w:hideMark/>
          </w:tcPr>
          <w:p w14:paraId="3728AAF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859" w:type="dxa"/>
            <w:tcBorders>
              <w:top w:val="nil"/>
              <w:left w:val="nil"/>
              <w:bottom w:val="single" w:sz="4" w:space="0" w:color="auto"/>
              <w:right w:val="single" w:sz="4" w:space="0" w:color="auto"/>
            </w:tcBorders>
            <w:noWrap/>
            <w:vAlign w:val="center"/>
            <w:hideMark/>
          </w:tcPr>
          <w:p w14:paraId="2E335B1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r w:rsidRPr="00750D2A">
              <w:rPr>
                <w:rFonts w:ascii="Times New Roman" w:hAnsi="Times New Roman"/>
                <w:color w:val="000000"/>
                <w:sz w:val="20"/>
                <w:vertAlign w:val="subscript"/>
              </w:rPr>
              <w:t>v</w:t>
            </w:r>
          </w:p>
        </w:tc>
        <w:tc>
          <w:tcPr>
            <w:tcW w:w="840" w:type="dxa"/>
            <w:vMerge/>
            <w:tcBorders>
              <w:top w:val="double" w:sz="6" w:space="0" w:color="auto"/>
              <w:left w:val="single" w:sz="4" w:space="0" w:color="auto"/>
              <w:bottom w:val="single" w:sz="4" w:space="0" w:color="auto"/>
              <w:right w:val="single" w:sz="4" w:space="0" w:color="auto"/>
            </w:tcBorders>
            <w:vAlign w:val="center"/>
            <w:hideMark/>
          </w:tcPr>
          <w:p w14:paraId="033A2BEB" w14:textId="77777777" w:rsidR="00750D2A" w:rsidRPr="00750D2A" w:rsidRDefault="00750D2A" w:rsidP="00750D2A">
            <w:pPr>
              <w:rPr>
                <w:rFonts w:ascii="Times New Roman" w:hAnsi="Times New Roman"/>
                <w:color w:val="000000"/>
                <w:sz w:val="20"/>
              </w:rPr>
            </w:pPr>
          </w:p>
        </w:tc>
        <w:tc>
          <w:tcPr>
            <w:tcW w:w="653" w:type="dxa"/>
            <w:tcBorders>
              <w:top w:val="nil"/>
              <w:left w:val="nil"/>
              <w:bottom w:val="single" w:sz="4" w:space="0" w:color="auto"/>
              <w:right w:val="single" w:sz="4" w:space="0" w:color="auto"/>
            </w:tcBorders>
            <w:noWrap/>
            <w:vAlign w:val="center"/>
            <w:hideMark/>
          </w:tcPr>
          <w:p w14:paraId="69B39070"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p>
        </w:tc>
        <w:tc>
          <w:tcPr>
            <w:tcW w:w="653" w:type="dxa"/>
            <w:tcBorders>
              <w:top w:val="nil"/>
              <w:left w:val="nil"/>
              <w:bottom w:val="single" w:sz="4" w:space="0" w:color="auto"/>
              <w:right w:val="single" w:sz="4" w:space="0" w:color="auto"/>
            </w:tcBorders>
            <w:noWrap/>
            <w:vAlign w:val="center"/>
            <w:hideMark/>
          </w:tcPr>
          <w:p w14:paraId="28B9102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II</w:t>
            </w:r>
          </w:p>
        </w:tc>
        <w:tc>
          <w:tcPr>
            <w:tcW w:w="928" w:type="dxa"/>
            <w:tcBorders>
              <w:top w:val="nil"/>
              <w:left w:val="nil"/>
              <w:bottom w:val="single" w:sz="4" w:space="0" w:color="auto"/>
              <w:right w:val="single" w:sz="4" w:space="0" w:color="auto"/>
            </w:tcBorders>
            <w:noWrap/>
            <w:vAlign w:val="center"/>
            <w:hideMark/>
          </w:tcPr>
          <w:p w14:paraId="5EAC7AA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Укупно</w:t>
            </w:r>
          </w:p>
        </w:tc>
        <w:tc>
          <w:tcPr>
            <w:tcW w:w="993" w:type="dxa"/>
            <w:tcBorders>
              <w:top w:val="nil"/>
              <w:left w:val="nil"/>
              <w:bottom w:val="single" w:sz="4" w:space="0" w:color="auto"/>
              <w:right w:val="single" w:sz="4" w:space="0" w:color="auto"/>
            </w:tcBorders>
            <w:noWrap/>
            <w:vAlign w:val="center"/>
            <w:hideMark/>
          </w:tcPr>
          <w:p w14:paraId="19E97EF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p>
        </w:tc>
        <w:tc>
          <w:tcPr>
            <w:tcW w:w="993" w:type="dxa"/>
            <w:tcBorders>
              <w:top w:val="nil"/>
              <w:left w:val="nil"/>
              <w:bottom w:val="single" w:sz="4" w:space="0" w:color="auto"/>
              <w:right w:val="single" w:sz="4" w:space="0" w:color="auto"/>
            </w:tcBorders>
            <w:noWrap/>
            <w:vAlign w:val="center"/>
            <w:hideMark/>
          </w:tcPr>
          <w:p w14:paraId="2DB92CC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II</w:t>
            </w:r>
          </w:p>
        </w:tc>
        <w:tc>
          <w:tcPr>
            <w:tcW w:w="993" w:type="dxa"/>
            <w:tcBorders>
              <w:top w:val="nil"/>
              <w:left w:val="nil"/>
              <w:bottom w:val="single" w:sz="4" w:space="0" w:color="auto"/>
              <w:right w:val="single" w:sz="4" w:space="0" w:color="auto"/>
            </w:tcBorders>
            <w:noWrap/>
            <w:vAlign w:val="center"/>
            <w:hideMark/>
          </w:tcPr>
          <w:p w14:paraId="33F71CE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Укупно</w:t>
            </w:r>
          </w:p>
        </w:tc>
        <w:tc>
          <w:tcPr>
            <w:tcW w:w="838" w:type="dxa"/>
            <w:vMerge w:val="restart"/>
            <w:tcBorders>
              <w:top w:val="nil"/>
              <w:left w:val="single" w:sz="4" w:space="0" w:color="auto"/>
              <w:bottom w:val="double" w:sz="6" w:space="0" w:color="000000"/>
              <w:right w:val="single" w:sz="4" w:space="0" w:color="auto"/>
            </w:tcBorders>
            <w:noWrap/>
            <w:vAlign w:val="center"/>
            <w:hideMark/>
          </w:tcPr>
          <w:p w14:paraId="2A1D2250"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r w:rsidRPr="00750D2A">
              <w:rPr>
                <w:rFonts w:ascii="Times New Roman" w:hAnsi="Times New Roman"/>
                <w:color w:val="000000"/>
                <w:sz w:val="20"/>
              </w:rPr>
              <w:t>/ха   </w:t>
            </w:r>
          </w:p>
        </w:tc>
        <w:tc>
          <w:tcPr>
            <w:tcW w:w="954" w:type="dxa"/>
            <w:tcBorders>
              <w:top w:val="nil"/>
              <w:left w:val="nil"/>
              <w:bottom w:val="single" w:sz="4" w:space="0" w:color="auto"/>
              <w:right w:val="single" w:sz="4" w:space="0" w:color="auto"/>
            </w:tcBorders>
            <w:noWrap/>
            <w:vAlign w:val="center"/>
            <w:hideMark/>
          </w:tcPr>
          <w:p w14:paraId="3ABA20B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по P</w:t>
            </w:r>
          </w:p>
        </w:tc>
        <w:tc>
          <w:tcPr>
            <w:tcW w:w="726" w:type="dxa"/>
            <w:tcBorders>
              <w:top w:val="nil"/>
              <w:left w:val="nil"/>
              <w:bottom w:val="single" w:sz="4" w:space="0" w:color="auto"/>
              <w:right w:val="double" w:sz="6" w:space="0" w:color="auto"/>
            </w:tcBorders>
            <w:noWrap/>
            <w:vAlign w:val="center"/>
            <w:hideMark/>
          </w:tcPr>
          <w:p w14:paraId="1185FB8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по V</w:t>
            </w:r>
          </w:p>
        </w:tc>
        <w:tc>
          <w:tcPr>
            <w:tcW w:w="36" w:type="dxa"/>
            <w:vAlign w:val="center"/>
            <w:hideMark/>
          </w:tcPr>
          <w:p w14:paraId="5C0F24DC" w14:textId="77777777" w:rsidR="00750D2A" w:rsidRPr="00750D2A" w:rsidRDefault="00750D2A" w:rsidP="00750D2A">
            <w:pPr>
              <w:rPr>
                <w:rFonts w:ascii="Times New Roman" w:hAnsi="Times New Roman"/>
                <w:sz w:val="20"/>
              </w:rPr>
            </w:pPr>
          </w:p>
        </w:tc>
      </w:tr>
      <w:tr w:rsidR="00750D2A" w:rsidRPr="00750D2A" w14:paraId="0C4E47AB" w14:textId="77777777" w:rsidTr="00750D2A">
        <w:trPr>
          <w:trHeight w:val="330"/>
        </w:trPr>
        <w:tc>
          <w:tcPr>
            <w:tcW w:w="1920" w:type="dxa"/>
            <w:vMerge/>
            <w:tcBorders>
              <w:top w:val="double" w:sz="6" w:space="0" w:color="auto"/>
              <w:left w:val="double" w:sz="6" w:space="0" w:color="auto"/>
              <w:bottom w:val="double" w:sz="6" w:space="0" w:color="000000"/>
              <w:right w:val="single" w:sz="4" w:space="0" w:color="auto"/>
            </w:tcBorders>
            <w:vAlign w:val="center"/>
            <w:hideMark/>
          </w:tcPr>
          <w:p w14:paraId="1CAD7496" w14:textId="77777777" w:rsidR="00750D2A" w:rsidRPr="00750D2A" w:rsidRDefault="00750D2A" w:rsidP="00750D2A">
            <w:pPr>
              <w:rPr>
                <w:rFonts w:ascii="Times New Roman" w:hAnsi="Times New Roman"/>
                <w:color w:val="000000"/>
                <w:sz w:val="20"/>
              </w:rPr>
            </w:pPr>
          </w:p>
        </w:tc>
        <w:tc>
          <w:tcPr>
            <w:tcW w:w="858" w:type="dxa"/>
            <w:tcBorders>
              <w:top w:val="nil"/>
              <w:left w:val="nil"/>
              <w:bottom w:val="double" w:sz="6" w:space="0" w:color="auto"/>
              <w:right w:val="single" w:sz="4" w:space="0" w:color="auto"/>
            </w:tcBorders>
            <w:noWrap/>
            <w:vAlign w:val="center"/>
            <w:hideMark/>
          </w:tcPr>
          <w:p w14:paraId="455E6B1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1835" w:type="dxa"/>
            <w:gridSpan w:val="2"/>
            <w:tcBorders>
              <w:top w:val="single" w:sz="4" w:space="0" w:color="auto"/>
              <w:left w:val="nil"/>
              <w:bottom w:val="double" w:sz="6" w:space="0" w:color="auto"/>
              <w:right w:val="single" w:sz="4" w:space="0" w:color="auto"/>
            </w:tcBorders>
            <w:noWrap/>
            <w:vAlign w:val="center"/>
            <w:hideMark/>
          </w:tcPr>
          <w:p w14:paraId="523E5D7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840" w:type="dxa"/>
            <w:tcBorders>
              <w:top w:val="nil"/>
              <w:left w:val="nil"/>
              <w:bottom w:val="double" w:sz="6" w:space="0" w:color="auto"/>
              <w:right w:val="single" w:sz="4" w:space="0" w:color="auto"/>
            </w:tcBorders>
            <w:noWrap/>
            <w:vAlign w:val="center"/>
            <w:hideMark/>
          </w:tcPr>
          <w:p w14:paraId="3D9391F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2234" w:type="dxa"/>
            <w:gridSpan w:val="3"/>
            <w:tcBorders>
              <w:top w:val="single" w:sz="4" w:space="0" w:color="auto"/>
              <w:left w:val="nil"/>
              <w:bottom w:val="double" w:sz="6" w:space="0" w:color="auto"/>
              <w:right w:val="single" w:sz="4" w:space="0" w:color="auto"/>
            </w:tcBorders>
            <w:noWrap/>
            <w:vAlign w:val="center"/>
            <w:hideMark/>
          </w:tcPr>
          <w:p w14:paraId="6153895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2979" w:type="dxa"/>
            <w:gridSpan w:val="3"/>
            <w:tcBorders>
              <w:top w:val="single" w:sz="4" w:space="0" w:color="auto"/>
              <w:left w:val="nil"/>
              <w:bottom w:val="double" w:sz="6" w:space="0" w:color="auto"/>
              <w:right w:val="single" w:sz="4" w:space="0" w:color="auto"/>
            </w:tcBorders>
            <w:noWrap/>
            <w:vAlign w:val="center"/>
            <w:hideMark/>
          </w:tcPr>
          <w:p w14:paraId="5CC9D6C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838" w:type="dxa"/>
            <w:vMerge/>
            <w:tcBorders>
              <w:top w:val="nil"/>
              <w:left w:val="single" w:sz="4" w:space="0" w:color="auto"/>
              <w:bottom w:val="double" w:sz="6" w:space="0" w:color="000000"/>
              <w:right w:val="single" w:sz="4" w:space="0" w:color="auto"/>
            </w:tcBorders>
            <w:vAlign w:val="center"/>
            <w:hideMark/>
          </w:tcPr>
          <w:p w14:paraId="46418542" w14:textId="77777777" w:rsidR="00750D2A" w:rsidRPr="00750D2A" w:rsidRDefault="00750D2A" w:rsidP="00750D2A">
            <w:pPr>
              <w:rPr>
                <w:rFonts w:ascii="Times New Roman" w:hAnsi="Times New Roman"/>
                <w:color w:val="000000"/>
                <w:sz w:val="20"/>
              </w:rPr>
            </w:pPr>
          </w:p>
        </w:tc>
        <w:tc>
          <w:tcPr>
            <w:tcW w:w="1680" w:type="dxa"/>
            <w:gridSpan w:val="2"/>
            <w:tcBorders>
              <w:top w:val="single" w:sz="4" w:space="0" w:color="auto"/>
              <w:left w:val="nil"/>
              <w:bottom w:val="double" w:sz="6" w:space="0" w:color="auto"/>
              <w:right w:val="double" w:sz="6" w:space="0" w:color="000000"/>
            </w:tcBorders>
            <w:noWrap/>
            <w:vAlign w:val="center"/>
            <w:hideMark/>
          </w:tcPr>
          <w:p w14:paraId="5AA1FD3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w:t>
            </w:r>
          </w:p>
        </w:tc>
        <w:tc>
          <w:tcPr>
            <w:tcW w:w="36" w:type="dxa"/>
            <w:vAlign w:val="center"/>
            <w:hideMark/>
          </w:tcPr>
          <w:p w14:paraId="137BB7FE" w14:textId="77777777" w:rsidR="00750D2A" w:rsidRPr="00750D2A" w:rsidRDefault="00750D2A" w:rsidP="00750D2A">
            <w:pPr>
              <w:rPr>
                <w:rFonts w:ascii="Times New Roman" w:hAnsi="Times New Roman"/>
                <w:sz w:val="20"/>
              </w:rPr>
            </w:pPr>
          </w:p>
        </w:tc>
      </w:tr>
      <w:tr w:rsidR="00750D2A" w:rsidRPr="00750D2A" w14:paraId="22218AA6" w14:textId="77777777" w:rsidTr="00750D2A">
        <w:trPr>
          <w:trHeight w:val="270"/>
        </w:trPr>
        <w:tc>
          <w:tcPr>
            <w:tcW w:w="1920" w:type="dxa"/>
            <w:tcBorders>
              <w:top w:val="nil"/>
              <w:left w:val="double" w:sz="6" w:space="0" w:color="auto"/>
              <w:bottom w:val="single" w:sz="4" w:space="0" w:color="auto"/>
              <w:right w:val="single" w:sz="4" w:space="0" w:color="auto"/>
            </w:tcBorders>
            <w:noWrap/>
            <w:vAlign w:val="bottom"/>
            <w:hideMark/>
          </w:tcPr>
          <w:p w14:paraId="32202E0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1210</w:t>
            </w:r>
          </w:p>
        </w:tc>
        <w:tc>
          <w:tcPr>
            <w:tcW w:w="858" w:type="dxa"/>
            <w:tcBorders>
              <w:top w:val="nil"/>
              <w:left w:val="nil"/>
              <w:bottom w:val="single" w:sz="4" w:space="0" w:color="auto"/>
              <w:right w:val="single" w:sz="4" w:space="0" w:color="auto"/>
            </w:tcBorders>
            <w:noWrap/>
            <w:vAlign w:val="bottom"/>
            <w:hideMark/>
          </w:tcPr>
          <w:p w14:paraId="1792CA9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63.99</w:t>
            </w:r>
          </w:p>
        </w:tc>
        <w:tc>
          <w:tcPr>
            <w:tcW w:w="976" w:type="dxa"/>
            <w:tcBorders>
              <w:top w:val="nil"/>
              <w:left w:val="nil"/>
              <w:bottom w:val="single" w:sz="4" w:space="0" w:color="auto"/>
              <w:right w:val="single" w:sz="4" w:space="0" w:color="auto"/>
            </w:tcBorders>
            <w:noWrap/>
            <w:vAlign w:val="bottom"/>
            <w:hideMark/>
          </w:tcPr>
          <w:p w14:paraId="7573BD7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8,893.6</w:t>
            </w:r>
          </w:p>
        </w:tc>
        <w:tc>
          <w:tcPr>
            <w:tcW w:w="859" w:type="dxa"/>
            <w:tcBorders>
              <w:top w:val="nil"/>
              <w:left w:val="nil"/>
              <w:bottom w:val="single" w:sz="4" w:space="0" w:color="auto"/>
              <w:right w:val="single" w:sz="4" w:space="0" w:color="auto"/>
            </w:tcBorders>
            <w:noWrap/>
            <w:vAlign w:val="bottom"/>
            <w:hideMark/>
          </w:tcPr>
          <w:p w14:paraId="7438E65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266.2</w:t>
            </w:r>
          </w:p>
        </w:tc>
        <w:tc>
          <w:tcPr>
            <w:tcW w:w="840" w:type="dxa"/>
            <w:tcBorders>
              <w:top w:val="nil"/>
              <w:left w:val="nil"/>
              <w:bottom w:val="single" w:sz="4" w:space="0" w:color="auto"/>
              <w:right w:val="single" w:sz="4" w:space="0" w:color="auto"/>
            </w:tcBorders>
            <w:noWrap/>
            <w:vAlign w:val="bottom"/>
            <w:hideMark/>
          </w:tcPr>
          <w:p w14:paraId="45EA26C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12.80</w:t>
            </w:r>
          </w:p>
        </w:tc>
        <w:tc>
          <w:tcPr>
            <w:tcW w:w="653" w:type="dxa"/>
            <w:tcBorders>
              <w:top w:val="nil"/>
              <w:left w:val="nil"/>
              <w:bottom w:val="single" w:sz="4" w:space="0" w:color="auto"/>
              <w:right w:val="single" w:sz="4" w:space="0" w:color="auto"/>
            </w:tcBorders>
            <w:noWrap/>
            <w:vAlign w:val="bottom"/>
            <w:hideMark/>
          </w:tcPr>
          <w:p w14:paraId="42DE3B3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29.91</w:t>
            </w:r>
          </w:p>
        </w:tc>
        <w:tc>
          <w:tcPr>
            <w:tcW w:w="653" w:type="dxa"/>
            <w:tcBorders>
              <w:top w:val="nil"/>
              <w:left w:val="nil"/>
              <w:bottom w:val="single" w:sz="4" w:space="0" w:color="auto"/>
              <w:right w:val="single" w:sz="4" w:space="0" w:color="auto"/>
            </w:tcBorders>
            <w:noWrap/>
            <w:vAlign w:val="bottom"/>
            <w:hideMark/>
          </w:tcPr>
          <w:p w14:paraId="6291A8A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28" w:type="dxa"/>
            <w:tcBorders>
              <w:top w:val="nil"/>
              <w:left w:val="nil"/>
              <w:bottom w:val="single" w:sz="4" w:space="0" w:color="auto"/>
              <w:right w:val="single" w:sz="4" w:space="0" w:color="auto"/>
            </w:tcBorders>
            <w:noWrap/>
            <w:vAlign w:val="bottom"/>
            <w:hideMark/>
          </w:tcPr>
          <w:p w14:paraId="0900176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29.91</w:t>
            </w:r>
          </w:p>
        </w:tc>
        <w:tc>
          <w:tcPr>
            <w:tcW w:w="993" w:type="dxa"/>
            <w:tcBorders>
              <w:top w:val="nil"/>
              <w:left w:val="nil"/>
              <w:bottom w:val="single" w:sz="4" w:space="0" w:color="auto"/>
              <w:right w:val="single" w:sz="4" w:space="0" w:color="auto"/>
            </w:tcBorders>
            <w:noWrap/>
            <w:vAlign w:val="bottom"/>
            <w:hideMark/>
          </w:tcPr>
          <w:p w14:paraId="638F03F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c>
          <w:tcPr>
            <w:tcW w:w="993" w:type="dxa"/>
            <w:tcBorders>
              <w:top w:val="nil"/>
              <w:left w:val="nil"/>
              <w:bottom w:val="single" w:sz="4" w:space="0" w:color="auto"/>
              <w:right w:val="single" w:sz="4" w:space="0" w:color="auto"/>
            </w:tcBorders>
            <w:noWrap/>
            <w:vAlign w:val="bottom"/>
            <w:hideMark/>
          </w:tcPr>
          <w:p w14:paraId="0097048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93" w:type="dxa"/>
            <w:tcBorders>
              <w:top w:val="nil"/>
              <w:left w:val="nil"/>
              <w:bottom w:val="single" w:sz="4" w:space="0" w:color="auto"/>
              <w:right w:val="single" w:sz="4" w:space="0" w:color="auto"/>
            </w:tcBorders>
            <w:noWrap/>
            <w:vAlign w:val="bottom"/>
            <w:hideMark/>
          </w:tcPr>
          <w:p w14:paraId="3C94751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c>
          <w:tcPr>
            <w:tcW w:w="838" w:type="dxa"/>
            <w:tcBorders>
              <w:top w:val="nil"/>
              <w:left w:val="nil"/>
              <w:bottom w:val="single" w:sz="4" w:space="0" w:color="auto"/>
              <w:right w:val="single" w:sz="4" w:space="0" w:color="auto"/>
            </w:tcBorders>
            <w:noWrap/>
            <w:vAlign w:val="bottom"/>
            <w:hideMark/>
          </w:tcPr>
          <w:p w14:paraId="265C13D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315.1</w:t>
            </w:r>
          </w:p>
        </w:tc>
        <w:tc>
          <w:tcPr>
            <w:tcW w:w="954" w:type="dxa"/>
            <w:tcBorders>
              <w:top w:val="nil"/>
              <w:left w:val="nil"/>
              <w:bottom w:val="single" w:sz="4" w:space="0" w:color="auto"/>
              <w:right w:val="single" w:sz="4" w:space="0" w:color="auto"/>
            </w:tcBorders>
            <w:noWrap/>
            <w:vAlign w:val="bottom"/>
            <w:hideMark/>
          </w:tcPr>
          <w:p w14:paraId="3571544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46.7</w:t>
            </w:r>
          </w:p>
        </w:tc>
        <w:tc>
          <w:tcPr>
            <w:tcW w:w="726" w:type="dxa"/>
            <w:tcBorders>
              <w:top w:val="nil"/>
              <w:left w:val="nil"/>
              <w:bottom w:val="single" w:sz="4" w:space="0" w:color="auto"/>
              <w:right w:val="double" w:sz="6" w:space="0" w:color="auto"/>
            </w:tcBorders>
            <w:noWrap/>
            <w:vAlign w:val="bottom"/>
            <w:hideMark/>
          </w:tcPr>
          <w:p w14:paraId="57BA09D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106.0</w:t>
            </w:r>
          </w:p>
        </w:tc>
        <w:tc>
          <w:tcPr>
            <w:tcW w:w="36" w:type="dxa"/>
            <w:vAlign w:val="center"/>
            <w:hideMark/>
          </w:tcPr>
          <w:p w14:paraId="17188135" w14:textId="77777777" w:rsidR="00750D2A" w:rsidRPr="00750D2A" w:rsidRDefault="00750D2A" w:rsidP="00750D2A">
            <w:pPr>
              <w:rPr>
                <w:rFonts w:ascii="Times New Roman" w:hAnsi="Times New Roman"/>
                <w:sz w:val="20"/>
              </w:rPr>
            </w:pPr>
          </w:p>
        </w:tc>
      </w:tr>
      <w:tr w:rsidR="00750D2A" w:rsidRPr="00750D2A" w14:paraId="436FB8B6" w14:textId="77777777" w:rsidTr="00750D2A">
        <w:trPr>
          <w:trHeight w:val="255"/>
        </w:trPr>
        <w:tc>
          <w:tcPr>
            <w:tcW w:w="1920" w:type="dxa"/>
            <w:tcBorders>
              <w:top w:val="nil"/>
              <w:left w:val="double" w:sz="6" w:space="0" w:color="auto"/>
              <w:bottom w:val="single" w:sz="4" w:space="0" w:color="auto"/>
              <w:right w:val="single" w:sz="4" w:space="0" w:color="auto"/>
            </w:tcBorders>
            <w:noWrap/>
            <w:vAlign w:val="bottom"/>
            <w:hideMark/>
          </w:tcPr>
          <w:p w14:paraId="7BD0C53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2310</w:t>
            </w:r>
          </w:p>
        </w:tc>
        <w:tc>
          <w:tcPr>
            <w:tcW w:w="858" w:type="dxa"/>
            <w:tcBorders>
              <w:top w:val="nil"/>
              <w:left w:val="nil"/>
              <w:bottom w:val="single" w:sz="4" w:space="0" w:color="auto"/>
              <w:right w:val="single" w:sz="4" w:space="0" w:color="auto"/>
            </w:tcBorders>
            <w:noWrap/>
            <w:vAlign w:val="bottom"/>
            <w:hideMark/>
          </w:tcPr>
          <w:p w14:paraId="132AB0B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24.58</w:t>
            </w:r>
          </w:p>
        </w:tc>
        <w:tc>
          <w:tcPr>
            <w:tcW w:w="976" w:type="dxa"/>
            <w:tcBorders>
              <w:top w:val="nil"/>
              <w:left w:val="nil"/>
              <w:bottom w:val="single" w:sz="4" w:space="0" w:color="auto"/>
              <w:right w:val="single" w:sz="4" w:space="0" w:color="auto"/>
            </w:tcBorders>
            <w:noWrap/>
            <w:vAlign w:val="bottom"/>
            <w:hideMark/>
          </w:tcPr>
          <w:p w14:paraId="67C9246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8,068.1</w:t>
            </w:r>
          </w:p>
        </w:tc>
        <w:tc>
          <w:tcPr>
            <w:tcW w:w="859" w:type="dxa"/>
            <w:tcBorders>
              <w:top w:val="nil"/>
              <w:left w:val="nil"/>
              <w:bottom w:val="single" w:sz="4" w:space="0" w:color="auto"/>
              <w:right w:val="single" w:sz="4" w:space="0" w:color="auto"/>
            </w:tcBorders>
            <w:noWrap/>
            <w:vAlign w:val="bottom"/>
            <w:hideMark/>
          </w:tcPr>
          <w:p w14:paraId="2A85924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153.7</w:t>
            </w:r>
          </w:p>
        </w:tc>
        <w:tc>
          <w:tcPr>
            <w:tcW w:w="840" w:type="dxa"/>
            <w:tcBorders>
              <w:top w:val="nil"/>
              <w:left w:val="nil"/>
              <w:bottom w:val="single" w:sz="4" w:space="0" w:color="auto"/>
              <w:right w:val="single" w:sz="4" w:space="0" w:color="auto"/>
            </w:tcBorders>
            <w:noWrap/>
            <w:vAlign w:val="bottom"/>
            <w:hideMark/>
          </w:tcPr>
          <w:p w14:paraId="61497CF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3.51</w:t>
            </w:r>
          </w:p>
        </w:tc>
        <w:tc>
          <w:tcPr>
            <w:tcW w:w="653" w:type="dxa"/>
            <w:tcBorders>
              <w:top w:val="nil"/>
              <w:left w:val="nil"/>
              <w:bottom w:val="single" w:sz="4" w:space="0" w:color="auto"/>
              <w:right w:val="single" w:sz="4" w:space="0" w:color="auto"/>
            </w:tcBorders>
            <w:noWrap/>
            <w:vAlign w:val="bottom"/>
            <w:hideMark/>
          </w:tcPr>
          <w:p w14:paraId="5B4CF5E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653" w:type="dxa"/>
            <w:tcBorders>
              <w:top w:val="nil"/>
              <w:left w:val="nil"/>
              <w:bottom w:val="single" w:sz="4" w:space="0" w:color="auto"/>
              <w:right w:val="single" w:sz="4" w:space="0" w:color="auto"/>
            </w:tcBorders>
            <w:noWrap/>
            <w:vAlign w:val="bottom"/>
            <w:hideMark/>
          </w:tcPr>
          <w:p w14:paraId="3281E89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2.80</w:t>
            </w:r>
          </w:p>
        </w:tc>
        <w:tc>
          <w:tcPr>
            <w:tcW w:w="928" w:type="dxa"/>
            <w:tcBorders>
              <w:top w:val="nil"/>
              <w:left w:val="nil"/>
              <w:bottom w:val="single" w:sz="4" w:space="0" w:color="auto"/>
              <w:right w:val="single" w:sz="4" w:space="0" w:color="auto"/>
            </w:tcBorders>
            <w:noWrap/>
            <w:vAlign w:val="bottom"/>
            <w:hideMark/>
          </w:tcPr>
          <w:p w14:paraId="3CC4F4F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2.80</w:t>
            </w:r>
          </w:p>
        </w:tc>
        <w:tc>
          <w:tcPr>
            <w:tcW w:w="993" w:type="dxa"/>
            <w:tcBorders>
              <w:top w:val="nil"/>
              <w:left w:val="nil"/>
              <w:bottom w:val="single" w:sz="4" w:space="0" w:color="auto"/>
              <w:right w:val="single" w:sz="4" w:space="0" w:color="auto"/>
            </w:tcBorders>
            <w:noWrap/>
            <w:vAlign w:val="bottom"/>
            <w:hideMark/>
          </w:tcPr>
          <w:p w14:paraId="6AF6C18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93" w:type="dxa"/>
            <w:tcBorders>
              <w:top w:val="nil"/>
              <w:left w:val="nil"/>
              <w:bottom w:val="single" w:sz="4" w:space="0" w:color="auto"/>
              <w:right w:val="single" w:sz="4" w:space="0" w:color="auto"/>
            </w:tcBorders>
            <w:noWrap/>
            <w:vAlign w:val="bottom"/>
            <w:hideMark/>
          </w:tcPr>
          <w:p w14:paraId="176C614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1,528.5</w:t>
            </w:r>
          </w:p>
        </w:tc>
        <w:tc>
          <w:tcPr>
            <w:tcW w:w="993" w:type="dxa"/>
            <w:tcBorders>
              <w:top w:val="nil"/>
              <w:left w:val="nil"/>
              <w:bottom w:val="single" w:sz="4" w:space="0" w:color="auto"/>
              <w:right w:val="single" w:sz="4" w:space="0" w:color="auto"/>
            </w:tcBorders>
            <w:noWrap/>
            <w:vAlign w:val="bottom"/>
            <w:hideMark/>
          </w:tcPr>
          <w:p w14:paraId="33DC512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1,528.5</w:t>
            </w:r>
          </w:p>
        </w:tc>
        <w:tc>
          <w:tcPr>
            <w:tcW w:w="838" w:type="dxa"/>
            <w:tcBorders>
              <w:top w:val="nil"/>
              <w:left w:val="nil"/>
              <w:bottom w:val="single" w:sz="4" w:space="0" w:color="auto"/>
              <w:right w:val="single" w:sz="4" w:space="0" w:color="auto"/>
            </w:tcBorders>
            <w:noWrap/>
            <w:vAlign w:val="bottom"/>
            <w:hideMark/>
          </w:tcPr>
          <w:p w14:paraId="2621609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545.9</w:t>
            </w:r>
          </w:p>
        </w:tc>
        <w:tc>
          <w:tcPr>
            <w:tcW w:w="954" w:type="dxa"/>
            <w:tcBorders>
              <w:top w:val="nil"/>
              <w:left w:val="nil"/>
              <w:bottom w:val="single" w:sz="4" w:space="0" w:color="auto"/>
              <w:right w:val="single" w:sz="4" w:space="0" w:color="auto"/>
            </w:tcBorders>
            <w:noWrap/>
            <w:vAlign w:val="bottom"/>
            <w:hideMark/>
          </w:tcPr>
          <w:p w14:paraId="69844A0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11.4</w:t>
            </w:r>
          </w:p>
        </w:tc>
        <w:tc>
          <w:tcPr>
            <w:tcW w:w="726" w:type="dxa"/>
            <w:tcBorders>
              <w:top w:val="nil"/>
              <w:left w:val="nil"/>
              <w:bottom w:val="single" w:sz="4" w:space="0" w:color="auto"/>
              <w:right w:val="double" w:sz="6" w:space="0" w:color="auto"/>
            </w:tcBorders>
            <w:noWrap/>
            <w:vAlign w:val="bottom"/>
            <w:hideMark/>
          </w:tcPr>
          <w:p w14:paraId="1318534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18.9</w:t>
            </w:r>
          </w:p>
        </w:tc>
        <w:tc>
          <w:tcPr>
            <w:tcW w:w="36" w:type="dxa"/>
            <w:vAlign w:val="center"/>
            <w:hideMark/>
          </w:tcPr>
          <w:p w14:paraId="273F5369" w14:textId="77777777" w:rsidR="00750D2A" w:rsidRPr="00750D2A" w:rsidRDefault="00750D2A" w:rsidP="00750D2A">
            <w:pPr>
              <w:rPr>
                <w:rFonts w:ascii="Times New Roman" w:hAnsi="Times New Roman"/>
                <w:sz w:val="20"/>
              </w:rPr>
            </w:pPr>
          </w:p>
        </w:tc>
      </w:tr>
      <w:tr w:rsidR="00750D2A" w:rsidRPr="00750D2A" w14:paraId="59E9FB4E" w14:textId="77777777" w:rsidTr="00750D2A">
        <w:trPr>
          <w:trHeight w:val="255"/>
        </w:trPr>
        <w:tc>
          <w:tcPr>
            <w:tcW w:w="1920" w:type="dxa"/>
            <w:tcBorders>
              <w:top w:val="nil"/>
              <w:left w:val="double" w:sz="6" w:space="0" w:color="auto"/>
              <w:bottom w:val="single" w:sz="4" w:space="0" w:color="auto"/>
              <w:right w:val="single" w:sz="4" w:space="0" w:color="auto"/>
            </w:tcBorders>
            <w:noWrap/>
            <w:vAlign w:val="bottom"/>
            <w:hideMark/>
          </w:tcPr>
          <w:p w14:paraId="300E089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2410</w:t>
            </w:r>
          </w:p>
        </w:tc>
        <w:tc>
          <w:tcPr>
            <w:tcW w:w="858" w:type="dxa"/>
            <w:tcBorders>
              <w:top w:val="nil"/>
              <w:left w:val="nil"/>
              <w:bottom w:val="single" w:sz="4" w:space="0" w:color="auto"/>
              <w:right w:val="single" w:sz="4" w:space="0" w:color="auto"/>
            </w:tcBorders>
            <w:noWrap/>
            <w:vAlign w:val="bottom"/>
            <w:hideMark/>
          </w:tcPr>
          <w:p w14:paraId="256C66F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1,564.74</w:t>
            </w:r>
          </w:p>
        </w:tc>
        <w:tc>
          <w:tcPr>
            <w:tcW w:w="976" w:type="dxa"/>
            <w:tcBorders>
              <w:top w:val="nil"/>
              <w:left w:val="nil"/>
              <w:bottom w:val="single" w:sz="4" w:space="0" w:color="auto"/>
              <w:right w:val="single" w:sz="4" w:space="0" w:color="auto"/>
            </w:tcBorders>
            <w:noWrap/>
            <w:vAlign w:val="bottom"/>
            <w:hideMark/>
          </w:tcPr>
          <w:p w14:paraId="4AB6F0F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707,484.0</w:t>
            </w:r>
          </w:p>
        </w:tc>
        <w:tc>
          <w:tcPr>
            <w:tcW w:w="859" w:type="dxa"/>
            <w:tcBorders>
              <w:top w:val="nil"/>
              <w:left w:val="nil"/>
              <w:bottom w:val="single" w:sz="4" w:space="0" w:color="auto"/>
              <w:right w:val="single" w:sz="4" w:space="0" w:color="auto"/>
            </w:tcBorders>
            <w:noWrap/>
            <w:vAlign w:val="bottom"/>
            <w:hideMark/>
          </w:tcPr>
          <w:p w14:paraId="6747086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10,321.5</w:t>
            </w:r>
          </w:p>
        </w:tc>
        <w:tc>
          <w:tcPr>
            <w:tcW w:w="840" w:type="dxa"/>
            <w:tcBorders>
              <w:top w:val="nil"/>
              <w:left w:val="nil"/>
              <w:bottom w:val="single" w:sz="4" w:space="0" w:color="auto"/>
              <w:right w:val="single" w:sz="4" w:space="0" w:color="auto"/>
            </w:tcBorders>
            <w:noWrap/>
            <w:vAlign w:val="bottom"/>
            <w:hideMark/>
          </w:tcPr>
          <w:p w14:paraId="2B1A14A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195.59</w:t>
            </w:r>
          </w:p>
        </w:tc>
        <w:tc>
          <w:tcPr>
            <w:tcW w:w="653" w:type="dxa"/>
            <w:tcBorders>
              <w:top w:val="nil"/>
              <w:left w:val="nil"/>
              <w:bottom w:val="single" w:sz="4" w:space="0" w:color="auto"/>
              <w:right w:val="single" w:sz="4" w:space="0" w:color="auto"/>
            </w:tcBorders>
            <w:noWrap/>
            <w:vAlign w:val="bottom"/>
            <w:hideMark/>
          </w:tcPr>
          <w:p w14:paraId="2296740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64.94</w:t>
            </w:r>
          </w:p>
        </w:tc>
        <w:tc>
          <w:tcPr>
            <w:tcW w:w="653" w:type="dxa"/>
            <w:tcBorders>
              <w:top w:val="nil"/>
              <w:left w:val="nil"/>
              <w:bottom w:val="single" w:sz="4" w:space="0" w:color="auto"/>
              <w:right w:val="single" w:sz="4" w:space="0" w:color="auto"/>
            </w:tcBorders>
            <w:noWrap/>
            <w:vAlign w:val="bottom"/>
            <w:hideMark/>
          </w:tcPr>
          <w:p w14:paraId="00EEF17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75.97</w:t>
            </w:r>
          </w:p>
        </w:tc>
        <w:tc>
          <w:tcPr>
            <w:tcW w:w="928" w:type="dxa"/>
            <w:tcBorders>
              <w:top w:val="nil"/>
              <w:left w:val="nil"/>
              <w:bottom w:val="single" w:sz="4" w:space="0" w:color="auto"/>
              <w:right w:val="single" w:sz="4" w:space="0" w:color="auto"/>
            </w:tcBorders>
            <w:noWrap/>
            <w:vAlign w:val="bottom"/>
            <w:hideMark/>
          </w:tcPr>
          <w:p w14:paraId="69B2146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140.91</w:t>
            </w:r>
          </w:p>
        </w:tc>
        <w:tc>
          <w:tcPr>
            <w:tcW w:w="993" w:type="dxa"/>
            <w:tcBorders>
              <w:top w:val="nil"/>
              <w:left w:val="nil"/>
              <w:bottom w:val="single" w:sz="4" w:space="0" w:color="auto"/>
              <w:right w:val="single" w:sz="4" w:space="0" w:color="auto"/>
            </w:tcBorders>
            <w:noWrap/>
            <w:vAlign w:val="bottom"/>
            <w:hideMark/>
          </w:tcPr>
          <w:p w14:paraId="6FC6B49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26,440.2</w:t>
            </w:r>
          </w:p>
        </w:tc>
        <w:tc>
          <w:tcPr>
            <w:tcW w:w="993" w:type="dxa"/>
            <w:tcBorders>
              <w:top w:val="nil"/>
              <w:left w:val="nil"/>
              <w:bottom w:val="single" w:sz="4" w:space="0" w:color="auto"/>
              <w:right w:val="single" w:sz="4" w:space="0" w:color="auto"/>
            </w:tcBorders>
            <w:noWrap/>
            <w:vAlign w:val="bottom"/>
            <w:hideMark/>
          </w:tcPr>
          <w:p w14:paraId="350C3C5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37,645.1</w:t>
            </w:r>
          </w:p>
        </w:tc>
        <w:tc>
          <w:tcPr>
            <w:tcW w:w="993" w:type="dxa"/>
            <w:tcBorders>
              <w:top w:val="nil"/>
              <w:left w:val="nil"/>
              <w:bottom w:val="single" w:sz="4" w:space="0" w:color="auto"/>
              <w:right w:val="single" w:sz="4" w:space="0" w:color="auto"/>
            </w:tcBorders>
            <w:noWrap/>
            <w:vAlign w:val="bottom"/>
            <w:hideMark/>
          </w:tcPr>
          <w:p w14:paraId="317288F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64,085.3</w:t>
            </w:r>
          </w:p>
        </w:tc>
        <w:tc>
          <w:tcPr>
            <w:tcW w:w="838" w:type="dxa"/>
            <w:tcBorders>
              <w:top w:val="nil"/>
              <w:left w:val="nil"/>
              <w:bottom w:val="single" w:sz="4" w:space="0" w:color="auto"/>
              <w:right w:val="single" w:sz="4" w:space="0" w:color="auto"/>
            </w:tcBorders>
            <w:noWrap/>
            <w:vAlign w:val="bottom"/>
            <w:hideMark/>
          </w:tcPr>
          <w:p w14:paraId="11FDB65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454.8</w:t>
            </w:r>
          </w:p>
        </w:tc>
        <w:tc>
          <w:tcPr>
            <w:tcW w:w="954" w:type="dxa"/>
            <w:tcBorders>
              <w:top w:val="nil"/>
              <w:left w:val="nil"/>
              <w:bottom w:val="single" w:sz="4" w:space="0" w:color="auto"/>
              <w:right w:val="single" w:sz="4" w:space="0" w:color="auto"/>
            </w:tcBorders>
            <w:noWrap/>
            <w:vAlign w:val="bottom"/>
            <w:hideMark/>
          </w:tcPr>
          <w:p w14:paraId="4D48E11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9.0</w:t>
            </w:r>
          </w:p>
        </w:tc>
        <w:tc>
          <w:tcPr>
            <w:tcW w:w="726" w:type="dxa"/>
            <w:tcBorders>
              <w:top w:val="nil"/>
              <w:left w:val="nil"/>
              <w:bottom w:val="single" w:sz="4" w:space="0" w:color="auto"/>
              <w:right w:val="double" w:sz="6" w:space="0" w:color="auto"/>
            </w:tcBorders>
            <w:noWrap/>
            <w:vAlign w:val="bottom"/>
            <w:hideMark/>
          </w:tcPr>
          <w:p w14:paraId="7FEF7BF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9.1</w:t>
            </w:r>
          </w:p>
        </w:tc>
        <w:tc>
          <w:tcPr>
            <w:tcW w:w="36" w:type="dxa"/>
            <w:vAlign w:val="center"/>
            <w:hideMark/>
          </w:tcPr>
          <w:p w14:paraId="2173289E" w14:textId="77777777" w:rsidR="00750D2A" w:rsidRPr="00750D2A" w:rsidRDefault="00750D2A" w:rsidP="00750D2A">
            <w:pPr>
              <w:rPr>
                <w:rFonts w:ascii="Times New Roman" w:hAnsi="Times New Roman"/>
                <w:sz w:val="20"/>
              </w:rPr>
            </w:pPr>
          </w:p>
        </w:tc>
      </w:tr>
      <w:tr w:rsidR="00750D2A" w:rsidRPr="00750D2A" w14:paraId="41E1A7CA" w14:textId="77777777" w:rsidTr="00750D2A">
        <w:trPr>
          <w:trHeight w:val="255"/>
        </w:trPr>
        <w:tc>
          <w:tcPr>
            <w:tcW w:w="1920" w:type="dxa"/>
            <w:tcBorders>
              <w:top w:val="nil"/>
              <w:left w:val="double" w:sz="6" w:space="0" w:color="auto"/>
              <w:bottom w:val="single" w:sz="4" w:space="0" w:color="auto"/>
              <w:right w:val="single" w:sz="4" w:space="0" w:color="auto"/>
            </w:tcBorders>
            <w:noWrap/>
            <w:vAlign w:val="bottom"/>
            <w:hideMark/>
          </w:tcPr>
          <w:p w14:paraId="005ACB3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2810</w:t>
            </w:r>
          </w:p>
        </w:tc>
        <w:tc>
          <w:tcPr>
            <w:tcW w:w="858" w:type="dxa"/>
            <w:tcBorders>
              <w:top w:val="nil"/>
              <w:left w:val="nil"/>
              <w:bottom w:val="single" w:sz="4" w:space="0" w:color="auto"/>
              <w:right w:val="single" w:sz="4" w:space="0" w:color="auto"/>
            </w:tcBorders>
            <w:noWrap/>
            <w:vAlign w:val="bottom"/>
            <w:hideMark/>
          </w:tcPr>
          <w:p w14:paraId="363385D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44.85</w:t>
            </w:r>
          </w:p>
        </w:tc>
        <w:tc>
          <w:tcPr>
            <w:tcW w:w="976" w:type="dxa"/>
            <w:tcBorders>
              <w:top w:val="nil"/>
              <w:left w:val="nil"/>
              <w:bottom w:val="single" w:sz="4" w:space="0" w:color="auto"/>
              <w:right w:val="single" w:sz="4" w:space="0" w:color="auto"/>
            </w:tcBorders>
            <w:noWrap/>
            <w:vAlign w:val="bottom"/>
            <w:hideMark/>
          </w:tcPr>
          <w:p w14:paraId="71A2D9D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17,503.1</w:t>
            </w:r>
          </w:p>
        </w:tc>
        <w:tc>
          <w:tcPr>
            <w:tcW w:w="859" w:type="dxa"/>
            <w:tcBorders>
              <w:top w:val="nil"/>
              <w:left w:val="nil"/>
              <w:bottom w:val="single" w:sz="4" w:space="0" w:color="auto"/>
              <w:right w:val="single" w:sz="4" w:space="0" w:color="auto"/>
            </w:tcBorders>
            <w:noWrap/>
            <w:vAlign w:val="bottom"/>
            <w:hideMark/>
          </w:tcPr>
          <w:p w14:paraId="0F8C90B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223.2</w:t>
            </w:r>
          </w:p>
        </w:tc>
        <w:tc>
          <w:tcPr>
            <w:tcW w:w="840" w:type="dxa"/>
            <w:tcBorders>
              <w:top w:val="nil"/>
              <w:left w:val="nil"/>
              <w:bottom w:val="single" w:sz="4" w:space="0" w:color="auto"/>
              <w:right w:val="single" w:sz="4" w:space="0" w:color="auto"/>
            </w:tcBorders>
            <w:noWrap/>
            <w:vAlign w:val="bottom"/>
            <w:hideMark/>
          </w:tcPr>
          <w:p w14:paraId="1E993E9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11.21</w:t>
            </w:r>
          </w:p>
        </w:tc>
        <w:tc>
          <w:tcPr>
            <w:tcW w:w="653" w:type="dxa"/>
            <w:tcBorders>
              <w:top w:val="nil"/>
              <w:left w:val="nil"/>
              <w:bottom w:val="single" w:sz="4" w:space="0" w:color="auto"/>
              <w:right w:val="single" w:sz="4" w:space="0" w:color="auto"/>
            </w:tcBorders>
            <w:noWrap/>
            <w:vAlign w:val="bottom"/>
            <w:hideMark/>
          </w:tcPr>
          <w:p w14:paraId="7803B6F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653" w:type="dxa"/>
            <w:tcBorders>
              <w:top w:val="nil"/>
              <w:left w:val="nil"/>
              <w:bottom w:val="single" w:sz="4" w:space="0" w:color="auto"/>
              <w:right w:val="single" w:sz="4" w:space="0" w:color="auto"/>
            </w:tcBorders>
            <w:noWrap/>
            <w:vAlign w:val="bottom"/>
            <w:hideMark/>
          </w:tcPr>
          <w:p w14:paraId="419023B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5.00</w:t>
            </w:r>
          </w:p>
        </w:tc>
        <w:tc>
          <w:tcPr>
            <w:tcW w:w="928" w:type="dxa"/>
            <w:tcBorders>
              <w:top w:val="nil"/>
              <w:left w:val="nil"/>
              <w:bottom w:val="single" w:sz="4" w:space="0" w:color="auto"/>
              <w:right w:val="single" w:sz="4" w:space="0" w:color="auto"/>
            </w:tcBorders>
            <w:noWrap/>
            <w:vAlign w:val="bottom"/>
            <w:hideMark/>
          </w:tcPr>
          <w:p w14:paraId="51B5E2B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5.00</w:t>
            </w:r>
          </w:p>
        </w:tc>
        <w:tc>
          <w:tcPr>
            <w:tcW w:w="993" w:type="dxa"/>
            <w:tcBorders>
              <w:top w:val="nil"/>
              <w:left w:val="nil"/>
              <w:bottom w:val="single" w:sz="4" w:space="0" w:color="auto"/>
              <w:right w:val="single" w:sz="4" w:space="0" w:color="auto"/>
            </w:tcBorders>
            <w:noWrap/>
            <w:vAlign w:val="bottom"/>
            <w:hideMark/>
          </w:tcPr>
          <w:p w14:paraId="49C66C4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93" w:type="dxa"/>
            <w:tcBorders>
              <w:top w:val="nil"/>
              <w:left w:val="nil"/>
              <w:bottom w:val="single" w:sz="4" w:space="0" w:color="auto"/>
              <w:right w:val="single" w:sz="4" w:space="0" w:color="auto"/>
            </w:tcBorders>
            <w:noWrap/>
            <w:vAlign w:val="bottom"/>
            <w:hideMark/>
          </w:tcPr>
          <w:p w14:paraId="5C34C0A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1,466.8</w:t>
            </w:r>
          </w:p>
        </w:tc>
        <w:tc>
          <w:tcPr>
            <w:tcW w:w="993" w:type="dxa"/>
            <w:tcBorders>
              <w:top w:val="nil"/>
              <w:left w:val="nil"/>
              <w:bottom w:val="single" w:sz="4" w:space="0" w:color="auto"/>
              <w:right w:val="single" w:sz="4" w:space="0" w:color="auto"/>
            </w:tcBorders>
            <w:noWrap/>
            <w:vAlign w:val="bottom"/>
            <w:hideMark/>
          </w:tcPr>
          <w:p w14:paraId="6ED0815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1,466.8</w:t>
            </w:r>
          </w:p>
        </w:tc>
        <w:tc>
          <w:tcPr>
            <w:tcW w:w="838" w:type="dxa"/>
            <w:tcBorders>
              <w:top w:val="nil"/>
              <w:left w:val="nil"/>
              <w:bottom w:val="single" w:sz="4" w:space="0" w:color="auto"/>
              <w:right w:val="single" w:sz="4" w:space="0" w:color="auto"/>
            </w:tcBorders>
            <w:noWrap/>
            <w:vAlign w:val="bottom"/>
            <w:hideMark/>
          </w:tcPr>
          <w:p w14:paraId="4FFFC8C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293.4</w:t>
            </w:r>
          </w:p>
        </w:tc>
        <w:tc>
          <w:tcPr>
            <w:tcW w:w="954" w:type="dxa"/>
            <w:tcBorders>
              <w:top w:val="nil"/>
              <w:left w:val="nil"/>
              <w:bottom w:val="single" w:sz="4" w:space="0" w:color="auto"/>
              <w:right w:val="single" w:sz="4" w:space="0" w:color="auto"/>
            </w:tcBorders>
            <w:noWrap/>
            <w:vAlign w:val="bottom"/>
            <w:hideMark/>
          </w:tcPr>
          <w:p w14:paraId="22C6DEE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11.1</w:t>
            </w:r>
          </w:p>
        </w:tc>
        <w:tc>
          <w:tcPr>
            <w:tcW w:w="726" w:type="dxa"/>
            <w:tcBorders>
              <w:top w:val="nil"/>
              <w:left w:val="nil"/>
              <w:bottom w:val="single" w:sz="4" w:space="0" w:color="auto"/>
              <w:right w:val="double" w:sz="6" w:space="0" w:color="auto"/>
            </w:tcBorders>
            <w:noWrap/>
            <w:vAlign w:val="bottom"/>
            <w:hideMark/>
          </w:tcPr>
          <w:p w14:paraId="4261FE8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8.4</w:t>
            </w:r>
          </w:p>
        </w:tc>
        <w:tc>
          <w:tcPr>
            <w:tcW w:w="36" w:type="dxa"/>
            <w:vAlign w:val="center"/>
            <w:hideMark/>
          </w:tcPr>
          <w:p w14:paraId="446DC314" w14:textId="77777777" w:rsidR="00750D2A" w:rsidRPr="00750D2A" w:rsidRDefault="00750D2A" w:rsidP="00750D2A">
            <w:pPr>
              <w:rPr>
                <w:rFonts w:ascii="Times New Roman" w:hAnsi="Times New Roman"/>
                <w:sz w:val="20"/>
              </w:rPr>
            </w:pPr>
          </w:p>
        </w:tc>
      </w:tr>
      <w:tr w:rsidR="00750D2A" w:rsidRPr="00750D2A" w14:paraId="1B145486" w14:textId="77777777" w:rsidTr="00750D2A">
        <w:trPr>
          <w:trHeight w:val="465"/>
        </w:trPr>
        <w:tc>
          <w:tcPr>
            <w:tcW w:w="1920" w:type="dxa"/>
            <w:tcBorders>
              <w:top w:val="nil"/>
              <w:left w:val="double" w:sz="6" w:space="0" w:color="auto"/>
              <w:bottom w:val="double" w:sz="6" w:space="0" w:color="auto"/>
              <w:right w:val="single" w:sz="4" w:space="0" w:color="auto"/>
            </w:tcBorders>
            <w:shd w:val="clear" w:color="000000" w:fill="EEECE1"/>
            <w:noWrap/>
            <w:vAlign w:val="bottom"/>
            <w:hideMark/>
          </w:tcPr>
          <w:p w14:paraId="08EEBBD7"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Укупно:</w:t>
            </w:r>
          </w:p>
        </w:tc>
        <w:tc>
          <w:tcPr>
            <w:tcW w:w="858" w:type="dxa"/>
            <w:tcBorders>
              <w:top w:val="nil"/>
              <w:left w:val="nil"/>
              <w:bottom w:val="double" w:sz="6" w:space="0" w:color="auto"/>
              <w:right w:val="single" w:sz="4" w:space="0" w:color="auto"/>
            </w:tcBorders>
            <w:shd w:val="clear" w:color="000000" w:fill="EEECE1"/>
            <w:noWrap/>
            <w:vAlign w:val="bottom"/>
            <w:hideMark/>
          </w:tcPr>
          <w:p w14:paraId="49A8D736"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1,698.16</w:t>
            </w:r>
          </w:p>
        </w:tc>
        <w:tc>
          <w:tcPr>
            <w:tcW w:w="976" w:type="dxa"/>
            <w:tcBorders>
              <w:top w:val="nil"/>
              <w:left w:val="nil"/>
              <w:bottom w:val="double" w:sz="6" w:space="0" w:color="auto"/>
              <w:right w:val="single" w:sz="4" w:space="0" w:color="auto"/>
            </w:tcBorders>
            <w:shd w:val="clear" w:color="000000" w:fill="EEECE1"/>
            <w:noWrap/>
            <w:vAlign w:val="bottom"/>
            <w:hideMark/>
          </w:tcPr>
          <w:p w14:paraId="6D54FD9E"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741,948.8</w:t>
            </w:r>
          </w:p>
        </w:tc>
        <w:tc>
          <w:tcPr>
            <w:tcW w:w="859" w:type="dxa"/>
            <w:tcBorders>
              <w:top w:val="nil"/>
              <w:left w:val="nil"/>
              <w:bottom w:val="double" w:sz="6" w:space="0" w:color="auto"/>
              <w:right w:val="single" w:sz="4" w:space="0" w:color="auto"/>
            </w:tcBorders>
            <w:shd w:val="clear" w:color="000000" w:fill="EEECE1"/>
            <w:noWrap/>
            <w:vAlign w:val="bottom"/>
            <w:hideMark/>
          </w:tcPr>
          <w:p w14:paraId="70928FC8"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10,964.6</w:t>
            </w:r>
          </w:p>
        </w:tc>
        <w:tc>
          <w:tcPr>
            <w:tcW w:w="840" w:type="dxa"/>
            <w:tcBorders>
              <w:top w:val="nil"/>
              <w:left w:val="nil"/>
              <w:bottom w:val="double" w:sz="6" w:space="0" w:color="auto"/>
              <w:right w:val="single" w:sz="4" w:space="0" w:color="auto"/>
            </w:tcBorders>
            <w:shd w:val="clear" w:color="000000" w:fill="EEECE1"/>
            <w:noWrap/>
            <w:vAlign w:val="bottom"/>
            <w:hideMark/>
          </w:tcPr>
          <w:p w14:paraId="41A2CF6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 </w:t>
            </w:r>
          </w:p>
        </w:tc>
        <w:tc>
          <w:tcPr>
            <w:tcW w:w="653" w:type="dxa"/>
            <w:tcBorders>
              <w:top w:val="nil"/>
              <w:left w:val="nil"/>
              <w:bottom w:val="double" w:sz="6" w:space="0" w:color="auto"/>
              <w:right w:val="single" w:sz="4" w:space="0" w:color="auto"/>
            </w:tcBorders>
            <w:shd w:val="clear" w:color="000000" w:fill="EEECE1"/>
            <w:noWrap/>
            <w:vAlign w:val="bottom"/>
            <w:hideMark/>
          </w:tcPr>
          <w:p w14:paraId="1DFAD9D1"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94.85</w:t>
            </w:r>
          </w:p>
        </w:tc>
        <w:tc>
          <w:tcPr>
            <w:tcW w:w="653" w:type="dxa"/>
            <w:tcBorders>
              <w:top w:val="nil"/>
              <w:left w:val="nil"/>
              <w:bottom w:val="double" w:sz="6" w:space="0" w:color="auto"/>
              <w:right w:val="single" w:sz="4" w:space="0" w:color="auto"/>
            </w:tcBorders>
            <w:shd w:val="clear" w:color="000000" w:fill="EEECE1"/>
            <w:noWrap/>
            <w:vAlign w:val="bottom"/>
            <w:hideMark/>
          </w:tcPr>
          <w:p w14:paraId="3B82DA0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83.77</w:t>
            </w:r>
          </w:p>
        </w:tc>
        <w:tc>
          <w:tcPr>
            <w:tcW w:w="928" w:type="dxa"/>
            <w:tcBorders>
              <w:top w:val="nil"/>
              <w:left w:val="nil"/>
              <w:bottom w:val="double" w:sz="6" w:space="0" w:color="auto"/>
              <w:right w:val="single" w:sz="4" w:space="0" w:color="auto"/>
            </w:tcBorders>
            <w:shd w:val="clear" w:color="000000" w:fill="EEECE1"/>
            <w:noWrap/>
            <w:vAlign w:val="bottom"/>
            <w:hideMark/>
          </w:tcPr>
          <w:p w14:paraId="25F313BD"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178.62</w:t>
            </w:r>
          </w:p>
        </w:tc>
        <w:tc>
          <w:tcPr>
            <w:tcW w:w="993" w:type="dxa"/>
            <w:tcBorders>
              <w:top w:val="nil"/>
              <w:left w:val="nil"/>
              <w:bottom w:val="double" w:sz="6" w:space="0" w:color="auto"/>
              <w:right w:val="single" w:sz="4" w:space="0" w:color="auto"/>
            </w:tcBorders>
            <w:shd w:val="clear" w:color="000000" w:fill="EEECE1"/>
            <w:noWrap/>
            <w:vAlign w:val="bottom"/>
            <w:hideMark/>
          </w:tcPr>
          <w:p w14:paraId="7949014A"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35,866.3</w:t>
            </w:r>
          </w:p>
        </w:tc>
        <w:tc>
          <w:tcPr>
            <w:tcW w:w="993" w:type="dxa"/>
            <w:tcBorders>
              <w:top w:val="nil"/>
              <w:left w:val="nil"/>
              <w:bottom w:val="double" w:sz="6" w:space="0" w:color="auto"/>
              <w:right w:val="single" w:sz="4" w:space="0" w:color="auto"/>
            </w:tcBorders>
            <w:shd w:val="clear" w:color="000000" w:fill="EEECE1"/>
            <w:noWrap/>
            <w:vAlign w:val="bottom"/>
            <w:hideMark/>
          </w:tcPr>
          <w:p w14:paraId="00C3669A"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40,640.4</w:t>
            </w:r>
          </w:p>
        </w:tc>
        <w:tc>
          <w:tcPr>
            <w:tcW w:w="993" w:type="dxa"/>
            <w:tcBorders>
              <w:top w:val="nil"/>
              <w:left w:val="nil"/>
              <w:bottom w:val="double" w:sz="6" w:space="0" w:color="auto"/>
              <w:right w:val="single" w:sz="4" w:space="0" w:color="auto"/>
            </w:tcBorders>
            <w:shd w:val="clear" w:color="000000" w:fill="EEECE1"/>
            <w:noWrap/>
            <w:vAlign w:val="bottom"/>
            <w:hideMark/>
          </w:tcPr>
          <w:p w14:paraId="6343D904"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76,506.7</w:t>
            </w:r>
          </w:p>
        </w:tc>
        <w:tc>
          <w:tcPr>
            <w:tcW w:w="838" w:type="dxa"/>
            <w:tcBorders>
              <w:top w:val="nil"/>
              <w:left w:val="nil"/>
              <w:bottom w:val="double" w:sz="6" w:space="0" w:color="auto"/>
              <w:right w:val="single" w:sz="4" w:space="0" w:color="auto"/>
            </w:tcBorders>
            <w:shd w:val="clear" w:color="000000" w:fill="EEECE1"/>
            <w:noWrap/>
            <w:vAlign w:val="bottom"/>
            <w:hideMark/>
          </w:tcPr>
          <w:p w14:paraId="3CE95BB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428.3</w:t>
            </w:r>
          </w:p>
        </w:tc>
        <w:tc>
          <w:tcPr>
            <w:tcW w:w="954" w:type="dxa"/>
            <w:tcBorders>
              <w:top w:val="nil"/>
              <w:left w:val="nil"/>
              <w:bottom w:val="double" w:sz="6" w:space="0" w:color="auto"/>
              <w:right w:val="single" w:sz="4" w:space="0" w:color="auto"/>
            </w:tcBorders>
            <w:shd w:val="clear" w:color="000000" w:fill="EEECE1"/>
            <w:noWrap/>
            <w:vAlign w:val="bottom"/>
            <w:hideMark/>
          </w:tcPr>
          <w:p w14:paraId="5F6FC0E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4,505.3</w:t>
            </w:r>
          </w:p>
        </w:tc>
        <w:tc>
          <w:tcPr>
            <w:tcW w:w="726" w:type="dxa"/>
            <w:tcBorders>
              <w:top w:val="nil"/>
              <w:left w:val="nil"/>
              <w:bottom w:val="double" w:sz="6" w:space="0" w:color="auto"/>
              <w:right w:val="double" w:sz="6" w:space="0" w:color="auto"/>
            </w:tcBorders>
            <w:shd w:val="clear" w:color="000000" w:fill="EEECE1"/>
            <w:noWrap/>
            <w:vAlign w:val="bottom"/>
            <w:hideMark/>
          </w:tcPr>
          <w:p w14:paraId="5D479CA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10.3</w:t>
            </w:r>
          </w:p>
        </w:tc>
        <w:tc>
          <w:tcPr>
            <w:tcW w:w="36" w:type="dxa"/>
            <w:vAlign w:val="center"/>
            <w:hideMark/>
          </w:tcPr>
          <w:p w14:paraId="1F51AADB" w14:textId="77777777" w:rsidR="00750D2A" w:rsidRPr="00750D2A" w:rsidRDefault="00750D2A" w:rsidP="00750D2A">
            <w:pPr>
              <w:rPr>
                <w:rFonts w:ascii="Times New Roman" w:hAnsi="Times New Roman"/>
                <w:sz w:val="20"/>
              </w:rPr>
            </w:pPr>
          </w:p>
        </w:tc>
      </w:tr>
    </w:tbl>
    <w:p w14:paraId="61339985" w14:textId="77777777" w:rsidR="0026627C" w:rsidRPr="001B6D10" w:rsidRDefault="0026627C" w:rsidP="00F80EAC">
      <w:pPr>
        <w:rPr>
          <w:rFonts w:asciiTheme="majorBidi" w:hAnsiTheme="majorBidi" w:cstheme="majorBidi"/>
          <w:sz w:val="20"/>
        </w:rPr>
      </w:pPr>
    </w:p>
    <w:p w14:paraId="67037818" w14:textId="77777777" w:rsidR="0026627C" w:rsidRPr="001B6D10" w:rsidRDefault="0026627C" w:rsidP="00F80EAC">
      <w:pPr>
        <w:rPr>
          <w:rFonts w:asciiTheme="majorBidi" w:hAnsiTheme="majorBidi" w:cstheme="majorBidi"/>
          <w:sz w:val="20"/>
        </w:rPr>
      </w:pPr>
    </w:p>
    <w:p w14:paraId="5D27814A" w14:textId="77777777" w:rsidR="0026627C" w:rsidRPr="001B6D10" w:rsidRDefault="0026627C" w:rsidP="00F80EAC">
      <w:pPr>
        <w:rPr>
          <w:rFonts w:asciiTheme="majorBidi" w:hAnsiTheme="majorBidi" w:cstheme="majorBidi"/>
          <w:sz w:val="20"/>
        </w:rPr>
      </w:pPr>
    </w:p>
    <w:p w14:paraId="0E7F7B17" w14:textId="77777777" w:rsidR="0026627C" w:rsidRPr="001B6D10" w:rsidRDefault="0026627C" w:rsidP="00F80EAC">
      <w:pPr>
        <w:rPr>
          <w:rFonts w:asciiTheme="majorBidi" w:hAnsiTheme="majorBidi" w:cstheme="majorBidi"/>
          <w:sz w:val="20"/>
        </w:rPr>
      </w:pPr>
    </w:p>
    <w:p w14:paraId="2DBACD15" w14:textId="4F97D2D1" w:rsidR="00D54C02" w:rsidRPr="001B6D10" w:rsidRDefault="009136EA" w:rsidP="00F80EAC">
      <w:pPr>
        <w:rPr>
          <w:rFonts w:asciiTheme="majorBidi" w:hAnsiTheme="majorBidi" w:cstheme="majorBidi"/>
          <w:sz w:val="20"/>
          <w:lang w:val="ru-RU"/>
        </w:rPr>
      </w:pPr>
      <w:r w:rsidRPr="001B6D10">
        <w:rPr>
          <w:rFonts w:asciiTheme="majorBidi" w:hAnsiTheme="majorBidi" w:cstheme="majorBidi" w:hint="eastAsia"/>
          <w:sz w:val="20"/>
          <w:lang w:val="ru-RU"/>
        </w:rPr>
        <w:t>Табела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бр</w:t>
      </w:r>
      <w:r w:rsidRPr="001B6D10">
        <w:rPr>
          <w:rFonts w:asciiTheme="majorBidi" w:hAnsiTheme="majorBidi" w:cstheme="majorBidi"/>
          <w:sz w:val="20"/>
          <w:lang w:val="ru-RU"/>
        </w:rPr>
        <w:t xml:space="preserve">. 4.20. – </w:t>
      </w:r>
      <w:r w:rsidRPr="001B6D10">
        <w:rPr>
          <w:rFonts w:asciiTheme="majorBidi" w:hAnsiTheme="majorBidi" w:cstheme="majorBidi" w:hint="eastAsia"/>
          <w:sz w:val="20"/>
          <w:lang w:val="ru-RU"/>
        </w:rPr>
        <w:t>План</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сеча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обнављања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по</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врстама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дрвећа</w:t>
      </w:r>
      <w:r w:rsidRPr="001B6D10">
        <w:rPr>
          <w:rFonts w:asciiTheme="majorBidi" w:hAnsiTheme="majorBidi" w:cstheme="majorBidi"/>
          <w:sz w:val="20"/>
          <w:lang w:val="ru-RU"/>
        </w:rPr>
        <w:t xml:space="preserve"> - </w:t>
      </w:r>
      <w:r w:rsidRPr="001B6D10">
        <w:rPr>
          <w:rFonts w:asciiTheme="majorBidi" w:hAnsiTheme="majorBidi" w:cstheme="majorBidi" w:hint="eastAsia"/>
          <w:sz w:val="20"/>
          <w:lang w:val="ru-RU"/>
        </w:rPr>
        <w:t>проста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репродукција</w:t>
      </w:r>
    </w:p>
    <w:tbl>
      <w:tblPr>
        <w:tblW w:w="10820" w:type="dxa"/>
        <w:tblLook w:val="04A0" w:firstRow="1" w:lastRow="0" w:firstColumn="1" w:lastColumn="0" w:noHBand="0" w:noVBand="1"/>
      </w:tblPr>
      <w:tblGrid>
        <w:gridCol w:w="2440"/>
        <w:gridCol w:w="1057"/>
        <w:gridCol w:w="930"/>
        <w:gridCol w:w="916"/>
        <w:gridCol w:w="916"/>
        <w:gridCol w:w="916"/>
        <w:gridCol w:w="945"/>
        <w:gridCol w:w="945"/>
        <w:gridCol w:w="816"/>
        <w:gridCol w:w="1201"/>
        <w:gridCol w:w="222"/>
      </w:tblGrid>
      <w:tr w:rsidR="00750D2A" w:rsidRPr="00750D2A" w14:paraId="12D911DA" w14:textId="77777777" w:rsidTr="00750D2A">
        <w:trPr>
          <w:gridAfter w:val="1"/>
          <w:wAfter w:w="36" w:type="dxa"/>
          <w:trHeight w:val="293"/>
        </w:trPr>
        <w:tc>
          <w:tcPr>
            <w:tcW w:w="2440" w:type="dxa"/>
            <w:vMerge w:val="restart"/>
            <w:tcBorders>
              <w:top w:val="double" w:sz="6" w:space="0" w:color="auto"/>
              <w:left w:val="double" w:sz="6" w:space="0" w:color="auto"/>
              <w:bottom w:val="double" w:sz="6" w:space="0" w:color="000000"/>
              <w:right w:val="single" w:sz="4" w:space="0" w:color="auto"/>
            </w:tcBorders>
            <w:noWrap/>
            <w:vAlign w:val="center"/>
            <w:hideMark/>
          </w:tcPr>
          <w:p w14:paraId="1DCED4D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ВРСТА ДРВЕЋА</w:t>
            </w:r>
          </w:p>
        </w:tc>
        <w:tc>
          <w:tcPr>
            <w:tcW w:w="1987" w:type="dxa"/>
            <w:gridSpan w:val="2"/>
            <w:vMerge w:val="restart"/>
            <w:tcBorders>
              <w:top w:val="double" w:sz="6" w:space="0" w:color="auto"/>
              <w:left w:val="single" w:sz="4" w:space="0" w:color="auto"/>
              <w:bottom w:val="single" w:sz="4" w:space="0" w:color="000000"/>
              <w:right w:val="single" w:sz="4" w:space="0" w:color="000000"/>
            </w:tcBorders>
            <w:vAlign w:val="center"/>
            <w:hideMark/>
          </w:tcPr>
          <w:p w14:paraId="22C87E8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Стање врсте захваћене сечом</w:t>
            </w:r>
          </w:p>
        </w:tc>
        <w:tc>
          <w:tcPr>
            <w:tcW w:w="2592" w:type="dxa"/>
            <w:gridSpan w:val="3"/>
            <w:vMerge w:val="restart"/>
            <w:tcBorders>
              <w:top w:val="double" w:sz="6" w:space="0" w:color="auto"/>
              <w:left w:val="single" w:sz="4" w:space="0" w:color="auto"/>
              <w:bottom w:val="single" w:sz="4" w:space="0" w:color="000000"/>
              <w:right w:val="single" w:sz="4" w:space="0" w:color="000000"/>
            </w:tcBorders>
            <w:vAlign w:val="center"/>
            <w:hideMark/>
          </w:tcPr>
          <w:p w14:paraId="00AB820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 из сеча обнављања</w:t>
            </w:r>
          </w:p>
        </w:tc>
        <w:tc>
          <w:tcPr>
            <w:tcW w:w="2705" w:type="dxa"/>
            <w:gridSpan w:val="3"/>
            <w:vMerge w:val="restart"/>
            <w:tcBorders>
              <w:top w:val="double" w:sz="6" w:space="0" w:color="auto"/>
              <w:left w:val="single" w:sz="4" w:space="0" w:color="auto"/>
              <w:bottom w:val="single" w:sz="4" w:space="0" w:color="000000"/>
              <w:right w:val="single" w:sz="4" w:space="0" w:color="000000"/>
            </w:tcBorders>
            <w:vAlign w:val="center"/>
            <w:hideMark/>
          </w:tcPr>
          <w:p w14:paraId="4EA8E13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Сортименти</w:t>
            </w:r>
          </w:p>
        </w:tc>
        <w:tc>
          <w:tcPr>
            <w:tcW w:w="1060" w:type="dxa"/>
            <w:vMerge w:val="restart"/>
            <w:tcBorders>
              <w:top w:val="double" w:sz="6" w:space="0" w:color="auto"/>
              <w:left w:val="single" w:sz="4" w:space="0" w:color="auto"/>
              <w:bottom w:val="single" w:sz="4" w:space="0" w:color="000000"/>
              <w:right w:val="double" w:sz="6" w:space="0" w:color="auto"/>
            </w:tcBorders>
            <w:vAlign w:val="center"/>
            <w:hideMark/>
          </w:tcPr>
          <w:p w14:paraId="3FD6146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Интензитет сеча по V</w:t>
            </w:r>
          </w:p>
        </w:tc>
      </w:tr>
      <w:tr w:rsidR="00750D2A" w:rsidRPr="00750D2A" w14:paraId="43195790" w14:textId="77777777" w:rsidTr="00750D2A">
        <w:trPr>
          <w:trHeight w:val="255"/>
        </w:trPr>
        <w:tc>
          <w:tcPr>
            <w:tcW w:w="2440" w:type="dxa"/>
            <w:vMerge/>
            <w:tcBorders>
              <w:top w:val="double" w:sz="6" w:space="0" w:color="auto"/>
              <w:left w:val="double" w:sz="6" w:space="0" w:color="auto"/>
              <w:bottom w:val="double" w:sz="6" w:space="0" w:color="000000"/>
              <w:right w:val="single" w:sz="4" w:space="0" w:color="auto"/>
            </w:tcBorders>
            <w:vAlign w:val="center"/>
            <w:hideMark/>
          </w:tcPr>
          <w:p w14:paraId="2C8EA3A6" w14:textId="77777777" w:rsidR="00750D2A" w:rsidRPr="00750D2A" w:rsidRDefault="00750D2A" w:rsidP="00750D2A">
            <w:pPr>
              <w:rPr>
                <w:rFonts w:ascii="Times New Roman" w:hAnsi="Times New Roman"/>
                <w:color w:val="000000"/>
                <w:sz w:val="20"/>
              </w:rPr>
            </w:pPr>
          </w:p>
        </w:tc>
        <w:tc>
          <w:tcPr>
            <w:tcW w:w="1987" w:type="dxa"/>
            <w:gridSpan w:val="2"/>
            <w:vMerge/>
            <w:tcBorders>
              <w:top w:val="double" w:sz="6" w:space="0" w:color="auto"/>
              <w:left w:val="single" w:sz="4" w:space="0" w:color="auto"/>
              <w:bottom w:val="single" w:sz="4" w:space="0" w:color="000000"/>
              <w:right w:val="single" w:sz="4" w:space="0" w:color="000000"/>
            </w:tcBorders>
            <w:vAlign w:val="center"/>
            <w:hideMark/>
          </w:tcPr>
          <w:p w14:paraId="7728EDC5" w14:textId="77777777" w:rsidR="00750D2A" w:rsidRPr="00750D2A" w:rsidRDefault="00750D2A" w:rsidP="00750D2A">
            <w:pPr>
              <w:rPr>
                <w:rFonts w:ascii="Times New Roman" w:hAnsi="Times New Roman"/>
                <w:color w:val="000000"/>
                <w:sz w:val="20"/>
              </w:rPr>
            </w:pPr>
          </w:p>
        </w:tc>
        <w:tc>
          <w:tcPr>
            <w:tcW w:w="2592" w:type="dxa"/>
            <w:gridSpan w:val="3"/>
            <w:vMerge/>
            <w:tcBorders>
              <w:top w:val="double" w:sz="6" w:space="0" w:color="auto"/>
              <w:left w:val="single" w:sz="4" w:space="0" w:color="auto"/>
              <w:bottom w:val="single" w:sz="4" w:space="0" w:color="000000"/>
              <w:right w:val="single" w:sz="4" w:space="0" w:color="000000"/>
            </w:tcBorders>
            <w:vAlign w:val="center"/>
            <w:hideMark/>
          </w:tcPr>
          <w:p w14:paraId="78368FEE" w14:textId="77777777" w:rsidR="00750D2A" w:rsidRPr="00750D2A" w:rsidRDefault="00750D2A" w:rsidP="00750D2A">
            <w:pPr>
              <w:rPr>
                <w:rFonts w:ascii="Times New Roman" w:hAnsi="Times New Roman"/>
                <w:color w:val="000000"/>
                <w:sz w:val="20"/>
              </w:rPr>
            </w:pPr>
          </w:p>
        </w:tc>
        <w:tc>
          <w:tcPr>
            <w:tcW w:w="2705" w:type="dxa"/>
            <w:gridSpan w:val="3"/>
            <w:vMerge/>
            <w:tcBorders>
              <w:top w:val="double" w:sz="6" w:space="0" w:color="auto"/>
              <w:left w:val="single" w:sz="4" w:space="0" w:color="auto"/>
              <w:bottom w:val="single" w:sz="4" w:space="0" w:color="000000"/>
              <w:right w:val="single" w:sz="4" w:space="0" w:color="000000"/>
            </w:tcBorders>
            <w:vAlign w:val="center"/>
            <w:hideMark/>
          </w:tcPr>
          <w:p w14:paraId="603C96EB" w14:textId="77777777" w:rsidR="00750D2A" w:rsidRPr="00750D2A" w:rsidRDefault="00750D2A" w:rsidP="00750D2A">
            <w:pPr>
              <w:rPr>
                <w:rFonts w:ascii="Times New Roman" w:hAnsi="Times New Roman"/>
                <w:color w:val="000000"/>
                <w:sz w:val="20"/>
              </w:rPr>
            </w:pPr>
          </w:p>
        </w:tc>
        <w:tc>
          <w:tcPr>
            <w:tcW w:w="1060" w:type="dxa"/>
            <w:vMerge/>
            <w:tcBorders>
              <w:top w:val="double" w:sz="6" w:space="0" w:color="auto"/>
              <w:left w:val="single" w:sz="4" w:space="0" w:color="auto"/>
              <w:bottom w:val="single" w:sz="4" w:space="0" w:color="000000"/>
              <w:right w:val="double" w:sz="6" w:space="0" w:color="auto"/>
            </w:tcBorders>
            <w:vAlign w:val="center"/>
            <w:hideMark/>
          </w:tcPr>
          <w:p w14:paraId="0F76A026" w14:textId="77777777" w:rsidR="00750D2A" w:rsidRPr="00750D2A" w:rsidRDefault="00750D2A" w:rsidP="00750D2A">
            <w:pPr>
              <w:rPr>
                <w:rFonts w:ascii="Times New Roman" w:hAnsi="Times New Roman"/>
                <w:color w:val="000000"/>
                <w:sz w:val="20"/>
              </w:rPr>
            </w:pPr>
          </w:p>
        </w:tc>
        <w:tc>
          <w:tcPr>
            <w:tcW w:w="36" w:type="dxa"/>
            <w:tcBorders>
              <w:top w:val="nil"/>
              <w:left w:val="nil"/>
              <w:bottom w:val="nil"/>
              <w:right w:val="nil"/>
            </w:tcBorders>
            <w:noWrap/>
            <w:vAlign w:val="bottom"/>
            <w:hideMark/>
          </w:tcPr>
          <w:p w14:paraId="54EA7F0F" w14:textId="77777777" w:rsidR="00750D2A" w:rsidRPr="00750D2A" w:rsidRDefault="00750D2A" w:rsidP="00750D2A">
            <w:pPr>
              <w:jc w:val="center"/>
              <w:rPr>
                <w:rFonts w:ascii="Times New Roman" w:hAnsi="Times New Roman"/>
                <w:color w:val="000000"/>
                <w:sz w:val="20"/>
              </w:rPr>
            </w:pPr>
          </w:p>
        </w:tc>
      </w:tr>
      <w:tr w:rsidR="00750D2A" w:rsidRPr="00750D2A" w14:paraId="3F3E9E39" w14:textId="77777777" w:rsidTr="00750D2A">
        <w:trPr>
          <w:trHeight w:val="285"/>
        </w:trPr>
        <w:tc>
          <w:tcPr>
            <w:tcW w:w="2440" w:type="dxa"/>
            <w:vMerge/>
            <w:tcBorders>
              <w:top w:val="double" w:sz="6" w:space="0" w:color="auto"/>
              <w:left w:val="double" w:sz="6" w:space="0" w:color="auto"/>
              <w:bottom w:val="double" w:sz="6" w:space="0" w:color="000000"/>
              <w:right w:val="single" w:sz="4" w:space="0" w:color="auto"/>
            </w:tcBorders>
            <w:vAlign w:val="center"/>
            <w:hideMark/>
          </w:tcPr>
          <w:p w14:paraId="3E41057B" w14:textId="77777777" w:rsidR="00750D2A" w:rsidRPr="00750D2A" w:rsidRDefault="00750D2A" w:rsidP="00750D2A">
            <w:pPr>
              <w:rPr>
                <w:rFonts w:ascii="Times New Roman" w:hAnsi="Times New Roman"/>
                <w:color w:val="000000"/>
                <w:sz w:val="20"/>
              </w:rPr>
            </w:pPr>
          </w:p>
        </w:tc>
        <w:tc>
          <w:tcPr>
            <w:tcW w:w="1057" w:type="dxa"/>
            <w:tcBorders>
              <w:top w:val="single" w:sz="4" w:space="0" w:color="auto"/>
              <w:left w:val="nil"/>
              <w:bottom w:val="single" w:sz="4" w:space="0" w:color="auto"/>
              <w:right w:val="single" w:sz="4" w:space="0" w:color="auto"/>
            </w:tcBorders>
            <w:noWrap/>
            <w:vAlign w:val="center"/>
            <w:hideMark/>
          </w:tcPr>
          <w:p w14:paraId="5F7C152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930" w:type="dxa"/>
            <w:tcBorders>
              <w:top w:val="single" w:sz="4" w:space="0" w:color="auto"/>
              <w:left w:val="nil"/>
              <w:bottom w:val="single" w:sz="4" w:space="0" w:color="auto"/>
              <w:right w:val="single" w:sz="4" w:space="0" w:color="auto"/>
            </w:tcBorders>
            <w:noWrap/>
            <w:vAlign w:val="center"/>
            <w:hideMark/>
          </w:tcPr>
          <w:p w14:paraId="364542D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r w:rsidRPr="00750D2A">
              <w:rPr>
                <w:rFonts w:ascii="Times New Roman" w:hAnsi="Times New Roman"/>
                <w:color w:val="000000"/>
                <w:sz w:val="20"/>
                <w:vertAlign w:val="subscript"/>
              </w:rPr>
              <w:t>v</w:t>
            </w:r>
          </w:p>
        </w:tc>
        <w:tc>
          <w:tcPr>
            <w:tcW w:w="864" w:type="dxa"/>
            <w:tcBorders>
              <w:top w:val="single" w:sz="4" w:space="0" w:color="auto"/>
              <w:left w:val="nil"/>
              <w:bottom w:val="single" w:sz="4" w:space="0" w:color="auto"/>
              <w:right w:val="single" w:sz="4" w:space="0" w:color="auto"/>
            </w:tcBorders>
            <w:noWrap/>
            <w:vAlign w:val="center"/>
            <w:hideMark/>
          </w:tcPr>
          <w:p w14:paraId="1A22876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p>
        </w:tc>
        <w:tc>
          <w:tcPr>
            <w:tcW w:w="864" w:type="dxa"/>
            <w:tcBorders>
              <w:top w:val="single" w:sz="4" w:space="0" w:color="auto"/>
              <w:left w:val="nil"/>
              <w:bottom w:val="single" w:sz="4" w:space="0" w:color="auto"/>
              <w:right w:val="single" w:sz="4" w:space="0" w:color="auto"/>
            </w:tcBorders>
            <w:noWrap/>
            <w:vAlign w:val="center"/>
            <w:hideMark/>
          </w:tcPr>
          <w:p w14:paraId="39B23F7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II</w:t>
            </w:r>
          </w:p>
        </w:tc>
        <w:tc>
          <w:tcPr>
            <w:tcW w:w="864" w:type="dxa"/>
            <w:tcBorders>
              <w:top w:val="single" w:sz="4" w:space="0" w:color="auto"/>
              <w:left w:val="nil"/>
              <w:bottom w:val="single" w:sz="4" w:space="0" w:color="auto"/>
              <w:right w:val="single" w:sz="4" w:space="0" w:color="auto"/>
            </w:tcBorders>
            <w:noWrap/>
            <w:vAlign w:val="center"/>
            <w:hideMark/>
          </w:tcPr>
          <w:p w14:paraId="063943B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Укупно</w:t>
            </w:r>
          </w:p>
        </w:tc>
        <w:tc>
          <w:tcPr>
            <w:tcW w:w="945" w:type="dxa"/>
            <w:tcBorders>
              <w:top w:val="single" w:sz="4" w:space="0" w:color="auto"/>
              <w:left w:val="nil"/>
              <w:bottom w:val="single" w:sz="4" w:space="0" w:color="auto"/>
              <w:right w:val="single" w:sz="4" w:space="0" w:color="auto"/>
            </w:tcBorders>
            <w:noWrap/>
            <w:vAlign w:val="center"/>
            <w:hideMark/>
          </w:tcPr>
          <w:p w14:paraId="5DE6D57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Техн.</w:t>
            </w:r>
          </w:p>
        </w:tc>
        <w:tc>
          <w:tcPr>
            <w:tcW w:w="945" w:type="dxa"/>
            <w:tcBorders>
              <w:top w:val="single" w:sz="4" w:space="0" w:color="auto"/>
              <w:left w:val="nil"/>
              <w:bottom w:val="single" w:sz="4" w:space="0" w:color="auto"/>
              <w:right w:val="single" w:sz="4" w:space="0" w:color="auto"/>
            </w:tcBorders>
            <w:noWrap/>
            <w:vAlign w:val="center"/>
            <w:hideMark/>
          </w:tcPr>
          <w:p w14:paraId="7B98DD5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Прост.</w:t>
            </w:r>
          </w:p>
        </w:tc>
        <w:tc>
          <w:tcPr>
            <w:tcW w:w="815" w:type="dxa"/>
            <w:tcBorders>
              <w:top w:val="single" w:sz="4" w:space="0" w:color="auto"/>
              <w:left w:val="nil"/>
              <w:bottom w:val="single" w:sz="4" w:space="0" w:color="auto"/>
              <w:right w:val="single" w:sz="4" w:space="0" w:color="auto"/>
            </w:tcBorders>
            <w:noWrap/>
            <w:vAlign w:val="center"/>
            <w:hideMark/>
          </w:tcPr>
          <w:p w14:paraId="327171D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Отпад</w:t>
            </w:r>
          </w:p>
        </w:tc>
        <w:tc>
          <w:tcPr>
            <w:tcW w:w="1060" w:type="dxa"/>
            <w:vMerge/>
            <w:tcBorders>
              <w:top w:val="double" w:sz="6" w:space="0" w:color="auto"/>
              <w:left w:val="single" w:sz="4" w:space="0" w:color="auto"/>
              <w:bottom w:val="single" w:sz="4" w:space="0" w:color="000000"/>
              <w:right w:val="double" w:sz="6" w:space="0" w:color="auto"/>
            </w:tcBorders>
            <w:vAlign w:val="center"/>
            <w:hideMark/>
          </w:tcPr>
          <w:p w14:paraId="4529D193" w14:textId="77777777" w:rsidR="00750D2A" w:rsidRPr="00750D2A" w:rsidRDefault="00750D2A" w:rsidP="00750D2A">
            <w:pPr>
              <w:rPr>
                <w:rFonts w:ascii="Times New Roman" w:hAnsi="Times New Roman"/>
                <w:color w:val="000000"/>
                <w:sz w:val="20"/>
              </w:rPr>
            </w:pPr>
          </w:p>
        </w:tc>
        <w:tc>
          <w:tcPr>
            <w:tcW w:w="36" w:type="dxa"/>
            <w:vAlign w:val="center"/>
            <w:hideMark/>
          </w:tcPr>
          <w:p w14:paraId="7059C745" w14:textId="77777777" w:rsidR="00750D2A" w:rsidRPr="00750D2A" w:rsidRDefault="00750D2A" w:rsidP="00750D2A">
            <w:pPr>
              <w:rPr>
                <w:rFonts w:ascii="Times New Roman" w:hAnsi="Times New Roman"/>
                <w:sz w:val="20"/>
              </w:rPr>
            </w:pPr>
          </w:p>
        </w:tc>
      </w:tr>
      <w:tr w:rsidR="00750D2A" w:rsidRPr="00750D2A" w14:paraId="336FEE52" w14:textId="77777777" w:rsidTr="00750D2A">
        <w:trPr>
          <w:trHeight w:val="330"/>
        </w:trPr>
        <w:tc>
          <w:tcPr>
            <w:tcW w:w="2440" w:type="dxa"/>
            <w:vMerge/>
            <w:tcBorders>
              <w:top w:val="double" w:sz="6" w:space="0" w:color="auto"/>
              <w:left w:val="double" w:sz="6" w:space="0" w:color="auto"/>
              <w:bottom w:val="double" w:sz="6" w:space="0" w:color="000000"/>
              <w:right w:val="single" w:sz="4" w:space="0" w:color="auto"/>
            </w:tcBorders>
            <w:vAlign w:val="center"/>
            <w:hideMark/>
          </w:tcPr>
          <w:p w14:paraId="6048C9CC" w14:textId="77777777" w:rsidR="00750D2A" w:rsidRPr="00750D2A" w:rsidRDefault="00750D2A" w:rsidP="00750D2A">
            <w:pPr>
              <w:rPr>
                <w:rFonts w:ascii="Times New Roman" w:hAnsi="Times New Roman"/>
                <w:color w:val="000000"/>
                <w:sz w:val="20"/>
              </w:rPr>
            </w:pPr>
          </w:p>
        </w:tc>
        <w:tc>
          <w:tcPr>
            <w:tcW w:w="1987" w:type="dxa"/>
            <w:gridSpan w:val="2"/>
            <w:tcBorders>
              <w:top w:val="single" w:sz="4" w:space="0" w:color="auto"/>
              <w:left w:val="nil"/>
              <w:bottom w:val="double" w:sz="6" w:space="0" w:color="auto"/>
              <w:right w:val="single" w:sz="4" w:space="0" w:color="auto"/>
            </w:tcBorders>
            <w:noWrap/>
            <w:vAlign w:val="center"/>
            <w:hideMark/>
          </w:tcPr>
          <w:p w14:paraId="63726FD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2592" w:type="dxa"/>
            <w:gridSpan w:val="3"/>
            <w:tcBorders>
              <w:top w:val="single" w:sz="4" w:space="0" w:color="auto"/>
              <w:left w:val="nil"/>
              <w:bottom w:val="double" w:sz="6" w:space="0" w:color="auto"/>
              <w:right w:val="single" w:sz="4" w:space="0" w:color="auto"/>
            </w:tcBorders>
            <w:noWrap/>
            <w:vAlign w:val="center"/>
            <w:hideMark/>
          </w:tcPr>
          <w:p w14:paraId="3838CDE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2705" w:type="dxa"/>
            <w:gridSpan w:val="3"/>
            <w:tcBorders>
              <w:top w:val="single" w:sz="4" w:space="0" w:color="auto"/>
              <w:left w:val="nil"/>
              <w:bottom w:val="double" w:sz="6" w:space="0" w:color="auto"/>
              <w:right w:val="single" w:sz="4" w:space="0" w:color="auto"/>
            </w:tcBorders>
            <w:noWrap/>
            <w:vAlign w:val="center"/>
            <w:hideMark/>
          </w:tcPr>
          <w:p w14:paraId="763F6E4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1060" w:type="dxa"/>
            <w:tcBorders>
              <w:top w:val="nil"/>
              <w:left w:val="nil"/>
              <w:bottom w:val="double" w:sz="6" w:space="0" w:color="auto"/>
              <w:right w:val="double" w:sz="6" w:space="0" w:color="auto"/>
            </w:tcBorders>
            <w:noWrap/>
            <w:vAlign w:val="center"/>
            <w:hideMark/>
          </w:tcPr>
          <w:p w14:paraId="7A77954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w:t>
            </w:r>
          </w:p>
        </w:tc>
        <w:tc>
          <w:tcPr>
            <w:tcW w:w="36" w:type="dxa"/>
            <w:vAlign w:val="center"/>
            <w:hideMark/>
          </w:tcPr>
          <w:p w14:paraId="58A7ABA0" w14:textId="77777777" w:rsidR="00750D2A" w:rsidRPr="00750D2A" w:rsidRDefault="00750D2A" w:rsidP="00750D2A">
            <w:pPr>
              <w:rPr>
                <w:rFonts w:ascii="Times New Roman" w:hAnsi="Times New Roman"/>
                <w:sz w:val="20"/>
              </w:rPr>
            </w:pPr>
          </w:p>
        </w:tc>
      </w:tr>
      <w:tr w:rsidR="00750D2A" w:rsidRPr="00750D2A" w14:paraId="23794ABB" w14:textId="77777777" w:rsidTr="00750D2A">
        <w:trPr>
          <w:trHeight w:val="270"/>
        </w:trPr>
        <w:tc>
          <w:tcPr>
            <w:tcW w:w="2440" w:type="dxa"/>
            <w:tcBorders>
              <w:top w:val="single" w:sz="4" w:space="0" w:color="auto"/>
              <w:left w:val="double" w:sz="6" w:space="0" w:color="auto"/>
              <w:bottom w:val="single" w:sz="4" w:space="0" w:color="auto"/>
              <w:right w:val="single" w:sz="4" w:space="0" w:color="auto"/>
            </w:tcBorders>
            <w:noWrap/>
            <w:vAlign w:val="bottom"/>
            <w:hideMark/>
          </w:tcPr>
          <w:p w14:paraId="6816876B"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30, топола I-214</w:t>
            </w:r>
          </w:p>
        </w:tc>
        <w:tc>
          <w:tcPr>
            <w:tcW w:w="1057" w:type="dxa"/>
            <w:tcBorders>
              <w:top w:val="single" w:sz="4" w:space="0" w:color="auto"/>
              <w:left w:val="nil"/>
              <w:bottom w:val="single" w:sz="4" w:space="0" w:color="auto"/>
              <w:right w:val="single" w:sz="4" w:space="0" w:color="auto"/>
            </w:tcBorders>
            <w:noWrap/>
            <w:vAlign w:val="bottom"/>
            <w:hideMark/>
          </w:tcPr>
          <w:p w14:paraId="43560696"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8,893.6</w:t>
            </w:r>
          </w:p>
        </w:tc>
        <w:tc>
          <w:tcPr>
            <w:tcW w:w="930" w:type="dxa"/>
            <w:tcBorders>
              <w:top w:val="single" w:sz="4" w:space="0" w:color="auto"/>
              <w:left w:val="nil"/>
              <w:bottom w:val="single" w:sz="4" w:space="0" w:color="auto"/>
              <w:right w:val="single" w:sz="4" w:space="0" w:color="auto"/>
            </w:tcBorders>
            <w:noWrap/>
            <w:vAlign w:val="bottom"/>
            <w:hideMark/>
          </w:tcPr>
          <w:p w14:paraId="564785D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266.2</w:t>
            </w:r>
          </w:p>
        </w:tc>
        <w:tc>
          <w:tcPr>
            <w:tcW w:w="864" w:type="dxa"/>
            <w:tcBorders>
              <w:top w:val="single" w:sz="4" w:space="0" w:color="auto"/>
              <w:left w:val="nil"/>
              <w:bottom w:val="single" w:sz="4" w:space="0" w:color="auto"/>
              <w:right w:val="single" w:sz="4" w:space="0" w:color="auto"/>
            </w:tcBorders>
            <w:noWrap/>
            <w:vAlign w:val="bottom"/>
            <w:hideMark/>
          </w:tcPr>
          <w:p w14:paraId="10E6E27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9,426.1</w:t>
            </w:r>
          </w:p>
        </w:tc>
        <w:tc>
          <w:tcPr>
            <w:tcW w:w="864" w:type="dxa"/>
            <w:tcBorders>
              <w:top w:val="single" w:sz="4" w:space="0" w:color="auto"/>
              <w:left w:val="nil"/>
              <w:bottom w:val="single" w:sz="4" w:space="0" w:color="auto"/>
              <w:right w:val="single" w:sz="4" w:space="0" w:color="auto"/>
            </w:tcBorders>
            <w:noWrap/>
            <w:vAlign w:val="bottom"/>
            <w:hideMark/>
          </w:tcPr>
          <w:p w14:paraId="048B137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0.0</w:t>
            </w:r>
          </w:p>
        </w:tc>
        <w:tc>
          <w:tcPr>
            <w:tcW w:w="864" w:type="dxa"/>
            <w:tcBorders>
              <w:top w:val="single" w:sz="4" w:space="0" w:color="auto"/>
              <w:left w:val="nil"/>
              <w:bottom w:val="single" w:sz="4" w:space="0" w:color="auto"/>
              <w:right w:val="single" w:sz="4" w:space="0" w:color="auto"/>
            </w:tcBorders>
            <w:noWrap/>
            <w:vAlign w:val="bottom"/>
            <w:hideMark/>
          </w:tcPr>
          <w:p w14:paraId="6676E8C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c>
          <w:tcPr>
            <w:tcW w:w="945" w:type="dxa"/>
            <w:tcBorders>
              <w:top w:val="single" w:sz="4" w:space="0" w:color="auto"/>
              <w:left w:val="nil"/>
              <w:bottom w:val="single" w:sz="4" w:space="0" w:color="auto"/>
              <w:right w:val="single" w:sz="4" w:space="0" w:color="auto"/>
            </w:tcBorders>
            <w:noWrap/>
            <w:vAlign w:val="bottom"/>
            <w:hideMark/>
          </w:tcPr>
          <w:p w14:paraId="7ACD736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4,806.6</w:t>
            </w:r>
          </w:p>
        </w:tc>
        <w:tc>
          <w:tcPr>
            <w:tcW w:w="945" w:type="dxa"/>
            <w:tcBorders>
              <w:top w:val="single" w:sz="4" w:space="0" w:color="auto"/>
              <w:left w:val="nil"/>
              <w:bottom w:val="single" w:sz="4" w:space="0" w:color="auto"/>
              <w:right w:val="single" w:sz="4" w:space="0" w:color="auto"/>
            </w:tcBorders>
            <w:noWrap/>
            <w:vAlign w:val="bottom"/>
            <w:hideMark/>
          </w:tcPr>
          <w:p w14:paraId="36D2524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3,204.4</w:t>
            </w:r>
          </w:p>
        </w:tc>
        <w:tc>
          <w:tcPr>
            <w:tcW w:w="815" w:type="dxa"/>
            <w:tcBorders>
              <w:top w:val="single" w:sz="4" w:space="0" w:color="auto"/>
              <w:left w:val="nil"/>
              <w:bottom w:val="single" w:sz="4" w:space="0" w:color="auto"/>
              <w:right w:val="single" w:sz="4" w:space="0" w:color="auto"/>
            </w:tcBorders>
            <w:noWrap/>
            <w:vAlign w:val="bottom"/>
            <w:hideMark/>
          </w:tcPr>
          <w:p w14:paraId="3DAC19E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1,413.7</w:t>
            </w:r>
          </w:p>
        </w:tc>
        <w:tc>
          <w:tcPr>
            <w:tcW w:w="1060" w:type="dxa"/>
            <w:tcBorders>
              <w:top w:val="nil"/>
              <w:left w:val="nil"/>
              <w:bottom w:val="single" w:sz="4" w:space="0" w:color="auto"/>
              <w:right w:val="double" w:sz="6" w:space="0" w:color="auto"/>
            </w:tcBorders>
            <w:noWrap/>
            <w:vAlign w:val="bottom"/>
            <w:hideMark/>
          </w:tcPr>
          <w:p w14:paraId="0E69B8A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106.0</w:t>
            </w:r>
          </w:p>
        </w:tc>
        <w:tc>
          <w:tcPr>
            <w:tcW w:w="36" w:type="dxa"/>
            <w:vAlign w:val="center"/>
            <w:hideMark/>
          </w:tcPr>
          <w:p w14:paraId="08DD0E46" w14:textId="77777777" w:rsidR="00750D2A" w:rsidRPr="00750D2A" w:rsidRDefault="00750D2A" w:rsidP="00750D2A">
            <w:pPr>
              <w:rPr>
                <w:rFonts w:ascii="Times New Roman" w:hAnsi="Times New Roman"/>
                <w:sz w:val="20"/>
              </w:rPr>
            </w:pPr>
          </w:p>
        </w:tc>
      </w:tr>
      <w:tr w:rsidR="00750D2A" w:rsidRPr="00750D2A" w14:paraId="536A46C6" w14:textId="77777777" w:rsidTr="00750D2A">
        <w:trPr>
          <w:trHeight w:val="255"/>
        </w:trPr>
        <w:tc>
          <w:tcPr>
            <w:tcW w:w="2440" w:type="dxa"/>
            <w:tcBorders>
              <w:top w:val="nil"/>
              <w:left w:val="double" w:sz="6" w:space="0" w:color="auto"/>
              <w:bottom w:val="single" w:sz="4" w:space="0" w:color="auto"/>
              <w:right w:val="single" w:sz="4" w:space="0" w:color="auto"/>
            </w:tcBorders>
            <w:noWrap/>
            <w:vAlign w:val="bottom"/>
            <w:hideMark/>
          </w:tcPr>
          <w:p w14:paraId="7F349D5B"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39, вез</w:t>
            </w:r>
          </w:p>
        </w:tc>
        <w:tc>
          <w:tcPr>
            <w:tcW w:w="1057" w:type="dxa"/>
            <w:tcBorders>
              <w:top w:val="nil"/>
              <w:left w:val="nil"/>
              <w:bottom w:val="single" w:sz="4" w:space="0" w:color="auto"/>
              <w:right w:val="single" w:sz="4" w:space="0" w:color="auto"/>
            </w:tcBorders>
            <w:noWrap/>
            <w:vAlign w:val="bottom"/>
            <w:hideMark/>
          </w:tcPr>
          <w:p w14:paraId="2085997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2,829.6</w:t>
            </w:r>
          </w:p>
        </w:tc>
        <w:tc>
          <w:tcPr>
            <w:tcW w:w="930" w:type="dxa"/>
            <w:tcBorders>
              <w:top w:val="nil"/>
              <w:left w:val="nil"/>
              <w:bottom w:val="single" w:sz="4" w:space="0" w:color="auto"/>
              <w:right w:val="single" w:sz="4" w:space="0" w:color="auto"/>
            </w:tcBorders>
            <w:noWrap/>
            <w:vAlign w:val="bottom"/>
            <w:hideMark/>
          </w:tcPr>
          <w:p w14:paraId="405CD879"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68.0</w:t>
            </w:r>
          </w:p>
        </w:tc>
        <w:tc>
          <w:tcPr>
            <w:tcW w:w="864" w:type="dxa"/>
            <w:tcBorders>
              <w:top w:val="nil"/>
              <w:left w:val="nil"/>
              <w:bottom w:val="single" w:sz="4" w:space="0" w:color="auto"/>
              <w:right w:val="single" w:sz="4" w:space="0" w:color="auto"/>
            </w:tcBorders>
            <w:noWrap/>
            <w:vAlign w:val="bottom"/>
            <w:hideMark/>
          </w:tcPr>
          <w:p w14:paraId="44E971EC"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96.7</w:t>
            </w:r>
          </w:p>
        </w:tc>
        <w:tc>
          <w:tcPr>
            <w:tcW w:w="864" w:type="dxa"/>
            <w:tcBorders>
              <w:top w:val="nil"/>
              <w:left w:val="nil"/>
              <w:bottom w:val="single" w:sz="4" w:space="0" w:color="auto"/>
              <w:right w:val="single" w:sz="4" w:space="0" w:color="auto"/>
            </w:tcBorders>
            <w:noWrap/>
            <w:vAlign w:val="bottom"/>
            <w:hideMark/>
          </w:tcPr>
          <w:p w14:paraId="4AC44E04"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27.1</w:t>
            </w:r>
          </w:p>
        </w:tc>
        <w:tc>
          <w:tcPr>
            <w:tcW w:w="864" w:type="dxa"/>
            <w:tcBorders>
              <w:top w:val="nil"/>
              <w:left w:val="nil"/>
              <w:bottom w:val="single" w:sz="4" w:space="0" w:color="auto"/>
              <w:right w:val="single" w:sz="4" w:space="0" w:color="auto"/>
            </w:tcBorders>
            <w:noWrap/>
            <w:vAlign w:val="bottom"/>
            <w:hideMark/>
          </w:tcPr>
          <w:p w14:paraId="67F1BCC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123.8</w:t>
            </w:r>
          </w:p>
        </w:tc>
        <w:tc>
          <w:tcPr>
            <w:tcW w:w="945" w:type="dxa"/>
            <w:tcBorders>
              <w:top w:val="nil"/>
              <w:left w:val="nil"/>
              <w:bottom w:val="single" w:sz="4" w:space="0" w:color="auto"/>
              <w:right w:val="single" w:sz="4" w:space="0" w:color="auto"/>
            </w:tcBorders>
            <w:noWrap/>
            <w:vAlign w:val="bottom"/>
            <w:hideMark/>
          </w:tcPr>
          <w:p w14:paraId="3FE4098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5" w:type="dxa"/>
            <w:tcBorders>
              <w:top w:val="nil"/>
              <w:left w:val="nil"/>
              <w:bottom w:val="single" w:sz="4" w:space="0" w:color="auto"/>
              <w:right w:val="single" w:sz="4" w:space="0" w:color="auto"/>
            </w:tcBorders>
            <w:noWrap/>
            <w:vAlign w:val="bottom"/>
            <w:hideMark/>
          </w:tcPr>
          <w:p w14:paraId="2A4DE40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108.0</w:t>
            </w:r>
          </w:p>
        </w:tc>
        <w:tc>
          <w:tcPr>
            <w:tcW w:w="815" w:type="dxa"/>
            <w:tcBorders>
              <w:top w:val="nil"/>
              <w:left w:val="nil"/>
              <w:bottom w:val="single" w:sz="4" w:space="0" w:color="auto"/>
              <w:right w:val="single" w:sz="4" w:space="0" w:color="auto"/>
            </w:tcBorders>
            <w:noWrap/>
            <w:vAlign w:val="bottom"/>
            <w:hideMark/>
          </w:tcPr>
          <w:p w14:paraId="0931703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12.0</w:t>
            </w:r>
          </w:p>
        </w:tc>
        <w:tc>
          <w:tcPr>
            <w:tcW w:w="1060" w:type="dxa"/>
            <w:tcBorders>
              <w:top w:val="nil"/>
              <w:left w:val="nil"/>
              <w:bottom w:val="single" w:sz="4" w:space="0" w:color="auto"/>
              <w:right w:val="double" w:sz="6" w:space="0" w:color="auto"/>
            </w:tcBorders>
            <w:noWrap/>
            <w:vAlign w:val="bottom"/>
            <w:hideMark/>
          </w:tcPr>
          <w:p w14:paraId="48AA534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w:t>
            </w:r>
          </w:p>
        </w:tc>
        <w:tc>
          <w:tcPr>
            <w:tcW w:w="36" w:type="dxa"/>
            <w:vAlign w:val="center"/>
            <w:hideMark/>
          </w:tcPr>
          <w:p w14:paraId="494ABE10" w14:textId="77777777" w:rsidR="00750D2A" w:rsidRPr="00750D2A" w:rsidRDefault="00750D2A" w:rsidP="00750D2A">
            <w:pPr>
              <w:rPr>
                <w:rFonts w:ascii="Times New Roman" w:hAnsi="Times New Roman"/>
                <w:sz w:val="20"/>
              </w:rPr>
            </w:pPr>
          </w:p>
        </w:tc>
      </w:tr>
      <w:tr w:rsidR="00750D2A" w:rsidRPr="00750D2A" w14:paraId="27D61390" w14:textId="77777777" w:rsidTr="00750D2A">
        <w:trPr>
          <w:trHeight w:val="255"/>
        </w:trPr>
        <w:tc>
          <w:tcPr>
            <w:tcW w:w="2440" w:type="dxa"/>
            <w:tcBorders>
              <w:top w:val="nil"/>
              <w:left w:val="double" w:sz="6" w:space="0" w:color="auto"/>
              <w:bottom w:val="single" w:sz="4" w:space="0" w:color="auto"/>
              <w:right w:val="single" w:sz="4" w:space="0" w:color="auto"/>
            </w:tcBorders>
            <w:noWrap/>
            <w:vAlign w:val="bottom"/>
            <w:hideMark/>
          </w:tcPr>
          <w:p w14:paraId="2F2A0767"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41, пољски јасен</w:t>
            </w:r>
          </w:p>
        </w:tc>
        <w:tc>
          <w:tcPr>
            <w:tcW w:w="1057" w:type="dxa"/>
            <w:tcBorders>
              <w:top w:val="nil"/>
              <w:left w:val="nil"/>
              <w:bottom w:val="single" w:sz="4" w:space="0" w:color="auto"/>
              <w:right w:val="single" w:sz="4" w:space="0" w:color="auto"/>
            </w:tcBorders>
            <w:noWrap/>
            <w:vAlign w:val="bottom"/>
            <w:hideMark/>
          </w:tcPr>
          <w:p w14:paraId="7A6ABC5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78,483.9</w:t>
            </w:r>
          </w:p>
        </w:tc>
        <w:tc>
          <w:tcPr>
            <w:tcW w:w="930" w:type="dxa"/>
            <w:tcBorders>
              <w:top w:val="nil"/>
              <w:left w:val="nil"/>
              <w:bottom w:val="single" w:sz="4" w:space="0" w:color="auto"/>
              <w:right w:val="single" w:sz="4" w:space="0" w:color="auto"/>
            </w:tcBorders>
            <w:noWrap/>
            <w:vAlign w:val="bottom"/>
            <w:hideMark/>
          </w:tcPr>
          <w:p w14:paraId="6BC8C2E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1271.0</w:t>
            </w:r>
          </w:p>
        </w:tc>
        <w:tc>
          <w:tcPr>
            <w:tcW w:w="864" w:type="dxa"/>
            <w:tcBorders>
              <w:top w:val="nil"/>
              <w:left w:val="nil"/>
              <w:bottom w:val="single" w:sz="4" w:space="0" w:color="auto"/>
              <w:right w:val="single" w:sz="4" w:space="0" w:color="auto"/>
            </w:tcBorders>
            <w:noWrap/>
            <w:vAlign w:val="bottom"/>
            <w:hideMark/>
          </w:tcPr>
          <w:p w14:paraId="0FE9FBA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6,019.7</w:t>
            </w:r>
          </w:p>
        </w:tc>
        <w:tc>
          <w:tcPr>
            <w:tcW w:w="864" w:type="dxa"/>
            <w:tcBorders>
              <w:top w:val="nil"/>
              <w:left w:val="nil"/>
              <w:bottom w:val="single" w:sz="4" w:space="0" w:color="auto"/>
              <w:right w:val="single" w:sz="4" w:space="0" w:color="auto"/>
            </w:tcBorders>
            <w:noWrap/>
            <w:vAlign w:val="bottom"/>
            <w:hideMark/>
          </w:tcPr>
          <w:p w14:paraId="1E67E028"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3,458.6</w:t>
            </w:r>
          </w:p>
        </w:tc>
        <w:tc>
          <w:tcPr>
            <w:tcW w:w="864" w:type="dxa"/>
            <w:tcBorders>
              <w:top w:val="nil"/>
              <w:left w:val="nil"/>
              <w:bottom w:val="single" w:sz="4" w:space="0" w:color="auto"/>
              <w:right w:val="single" w:sz="4" w:space="0" w:color="auto"/>
            </w:tcBorders>
            <w:noWrap/>
            <w:vAlign w:val="bottom"/>
            <w:hideMark/>
          </w:tcPr>
          <w:p w14:paraId="120F11A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9,478.3</w:t>
            </w:r>
          </w:p>
        </w:tc>
        <w:tc>
          <w:tcPr>
            <w:tcW w:w="945" w:type="dxa"/>
            <w:tcBorders>
              <w:top w:val="nil"/>
              <w:left w:val="nil"/>
              <w:bottom w:val="single" w:sz="4" w:space="0" w:color="auto"/>
              <w:right w:val="single" w:sz="4" w:space="0" w:color="auto"/>
            </w:tcBorders>
            <w:noWrap/>
            <w:vAlign w:val="bottom"/>
            <w:hideMark/>
          </w:tcPr>
          <w:p w14:paraId="6724490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2,975.4</w:t>
            </w:r>
          </w:p>
        </w:tc>
        <w:tc>
          <w:tcPr>
            <w:tcW w:w="945" w:type="dxa"/>
            <w:tcBorders>
              <w:top w:val="nil"/>
              <w:left w:val="nil"/>
              <w:bottom w:val="single" w:sz="4" w:space="0" w:color="auto"/>
              <w:right w:val="single" w:sz="4" w:space="0" w:color="auto"/>
            </w:tcBorders>
            <w:noWrap/>
            <w:vAlign w:val="bottom"/>
            <w:hideMark/>
          </w:tcPr>
          <w:p w14:paraId="761318F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5,525.7</w:t>
            </w:r>
          </w:p>
        </w:tc>
        <w:tc>
          <w:tcPr>
            <w:tcW w:w="815" w:type="dxa"/>
            <w:tcBorders>
              <w:top w:val="nil"/>
              <w:left w:val="nil"/>
              <w:bottom w:val="single" w:sz="4" w:space="0" w:color="auto"/>
              <w:right w:val="single" w:sz="4" w:space="0" w:color="auto"/>
            </w:tcBorders>
            <w:noWrap/>
            <w:vAlign w:val="bottom"/>
            <w:hideMark/>
          </w:tcPr>
          <w:p w14:paraId="55B294A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944.6</w:t>
            </w:r>
          </w:p>
        </w:tc>
        <w:tc>
          <w:tcPr>
            <w:tcW w:w="1060" w:type="dxa"/>
            <w:tcBorders>
              <w:top w:val="nil"/>
              <w:left w:val="nil"/>
              <w:bottom w:val="single" w:sz="4" w:space="0" w:color="auto"/>
              <w:right w:val="double" w:sz="6" w:space="0" w:color="auto"/>
            </w:tcBorders>
            <w:noWrap/>
            <w:vAlign w:val="bottom"/>
            <w:hideMark/>
          </w:tcPr>
          <w:p w14:paraId="3EFC9B9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12.1</w:t>
            </w:r>
          </w:p>
        </w:tc>
        <w:tc>
          <w:tcPr>
            <w:tcW w:w="36" w:type="dxa"/>
            <w:vAlign w:val="center"/>
            <w:hideMark/>
          </w:tcPr>
          <w:p w14:paraId="7BE8AA31" w14:textId="77777777" w:rsidR="00750D2A" w:rsidRPr="00750D2A" w:rsidRDefault="00750D2A" w:rsidP="00750D2A">
            <w:pPr>
              <w:rPr>
                <w:rFonts w:ascii="Times New Roman" w:hAnsi="Times New Roman"/>
                <w:sz w:val="20"/>
              </w:rPr>
            </w:pPr>
          </w:p>
        </w:tc>
      </w:tr>
      <w:tr w:rsidR="00750D2A" w:rsidRPr="00750D2A" w14:paraId="79C285FB" w14:textId="77777777" w:rsidTr="00750D2A">
        <w:trPr>
          <w:trHeight w:val="255"/>
        </w:trPr>
        <w:tc>
          <w:tcPr>
            <w:tcW w:w="2440" w:type="dxa"/>
            <w:tcBorders>
              <w:top w:val="nil"/>
              <w:left w:val="double" w:sz="6" w:space="0" w:color="auto"/>
              <w:bottom w:val="single" w:sz="4" w:space="0" w:color="auto"/>
              <w:right w:val="single" w:sz="4" w:space="0" w:color="auto"/>
            </w:tcBorders>
            <w:noWrap/>
            <w:vAlign w:val="bottom"/>
            <w:hideMark/>
          </w:tcPr>
          <w:p w14:paraId="5AB9353B"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42, лужњак</w:t>
            </w:r>
          </w:p>
        </w:tc>
        <w:tc>
          <w:tcPr>
            <w:tcW w:w="1057" w:type="dxa"/>
            <w:tcBorders>
              <w:top w:val="nil"/>
              <w:left w:val="nil"/>
              <w:bottom w:val="single" w:sz="4" w:space="0" w:color="auto"/>
              <w:right w:val="single" w:sz="4" w:space="0" w:color="auto"/>
            </w:tcBorders>
            <w:noWrap/>
            <w:vAlign w:val="bottom"/>
            <w:hideMark/>
          </w:tcPr>
          <w:p w14:paraId="0E3C01F0"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579,052.0</w:t>
            </w:r>
          </w:p>
        </w:tc>
        <w:tc>
          <w:tcPr>
            <w:tcW w:w="930" w:type="dxa"/>
            <w:tcBorders>
              <w:top w:val="nil"/>
              <w:left w:val="nil"/>
              <w:bottom w:val="single" w:sz="4" w:space="0" w:color="auto"/>
              <w:right w:val="single" w:sz="4" w:space="0" w:color="auto"/>
            </w:tcBorders>
            <w:noWrap/>
            <w:vAlign w:val="bottom"/>
            <w:hideMark/>
          </w:tcPr>
          <w:p w14:paraId="2F22FE1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8237.7</w:t>
            </w:r>
          </w:p>
        </w:tc>
        <w:tc>
          <w:tcPr>
            <w:tcW w:w="864" w:type="dxa"/>
            <w:tcBorders>
              <w:top w:val="nil"/>
              <w:left w:val="nil"/>
              <w:bottom w:val="single" w:sz="4" w:space="0" w:color="auto"/>
              <w:right w:val="single" w:sz="4" w:space="0" w:color="auto"/>
            </w:tcBorders>
            <w:noWrap/>
            <w:vAlign w:val="bottom"/>
            <w:hideMark/>
          </w:tcPr>
          <w:p w14:paraId="6C79E6F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17,725.0</w:t>
            </w:r>
          </w:p>
        </w:tc>
        <w:tc>
          <w:tcPr>
            <w:tcW w:w="864" w:type="dxa"/>
            <w:tcBorders>
              <w:top w:val="nil"/>
              <w:left w:val="nil"/>
              <w:bottom w:val="single" w:sz="4" w:space="0" w:color="auto"/>
              <w:right w:val="single" w:sz="4" w:space="0" w:color="auto"/>
            </w:tcBorders>
            <w:noWrap/>
            <w:vAlign w:val="bottom"/>
            <w:hideMark/>
          </w:tcPr>
          <w:p w14:paraId="1B9F2159"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26,340.4</w:t>
            </w:r>
          </w:p>
        </w:tc>
        <w:tc>
          <w:tcPr>
            <w:tcW w:w="864" w:type="dxa"/>
            <w:tcBorders>
              <w:top w:val="nil"/>
              <w:left w:val="nil"/>
              <w:bottom w:val="single" w:sz="4" w:space="0" w:color="auto"/>
              <w:right w:val="single" w:sz="4" w:space="0" w:color="auto"/>
            </w:tcBorders>
            <w:noWrap/>
            <w:vAlign w:val="bottom"/>
            <w:hideMark/>
          </w:tcPr>
          <w:p w14:paraId="42CF180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44,065.4</w:t>
            </w:r>
          </w:p>
        </w:tc>
        <w:tc>
          <w:tcPr>
            <w:tcW w:w="945" w:type="dxa"/>
            <w:tcBorders>
              <w:top w:val="nil"/>
              <w:left w:val="nil"/>
              <w:bottom w:val="single" w:sz="4" w:space="0" w:color="auto"/>
              <w:right w:val="single" w:sz="4" w:space="0" w:color="auto"/>
            </w:tcBorders>
            <w:noWrap/>
            <w:vAlign w:val="bottom"/>
            <w:hideMark/>
          </w:tcPr>
          <w:p w14:paraId="1DDA272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15,853.0</w:t>
            </w:r>
          </w:p>
        </w:tc>
        <w:tc>
          <w:tcPr>
            <w:tcW w:w="945" w:type="dxa"/>
            <w:tcBorders>
              <w:top w:val="nil"/>
              <w:left w:val="nil"/>
              <w:bottom w:val="single" w:sz="4" w:space="0" w:color="auto"/>
              <w:right w:val="single" w:sz="4" w:space="0" w:color="auto"/>
            </w:tcBorders>
            <w:noWrap/>
            <w:vAlign w:val="bottom"/>
            <w:hideMark/>
          </w:tcPr>
          <w:p w14:paraId="551BDB4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23,779.5</w:t>
            </w:r>
          </w:p>
        </w:tc>
        <w:tc>
          <w:tcPr>
            <w:tcW w:w="815" w:type="dxa"/>
            <w:tcBorders>
              <w:top w:val="nil"/>
              <w:left w:val="nil"/>
              <w:bottom w:val="single" w:sz="4" w:space="0" w:color="auto"/>
              <w:right w:val="single" w:sz="4" w:space="0" w:color="auto"/>
            </w:tcBorders>
            <w:noWrap/>
            <w:vAlign w:val="bottom"/>
            <w:hideMark/>
          </w:tcPr>
          <w:p w14:paraId="28B7244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4,403.6</w:t>
            </w:r>
          </w:p>
        </w:tc>
        <w:tc>
          <w:tcPr>
            <w:tcW w:w="1060" w:type="dxa"/>
            <w:tcBorders>
              <w:top w:val="nil"/>
              <w:left w:val="nil"/>
              <w:bottom w:val="single" w:sz="4" w:space="0" w:color="auto"/>
              <w:right w:val="double" w:sz="6" w:space="0" w:color="auto"/>
            </w:tcBorders>
            <w:noWrap/>
            <w:vAlign w:val="bottom"/>
            <w:hideMark/>
          </w:tcPr>
          <w:p w14:paraId="14F7A59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7.6</w:t>
            </w:r>
          </w:p>
        </w:tc>
        <w:tc>
          <w:tcPr>
            <w:tcW w:w="36" w:type="dxa"/>
            <w:vAlign w:val="center"/>
            <w:hideMark/>
          </w:tcPr>
          <w:p w14:paraId="7B97631F" w14:textId="77777777" w:rsidR="00750D2A" w:rsidRPr="00750D2A" w:rsidRDefault="00750D2A" w:rsidP="00750D2A">
            <w:pPr>
              <w:rPr>
                <w:rFonts w:ascii="Times New Roman" w:hAnsi="Times New Roman"/>
                <w:sz w:val="20"/>
              </w:rPr>
            </w:pPr>
          </w:p>
        </w:tc>
      </w:tr>
      <w:tr w:rsidR="00750D2A" w:rsidRPr="00750D2A" w14:paraId="59255DCB" w14:textId="77777777" w:rsidTr="00750D2A">
        <w:trPr>
          <w:trHeight w:val="255"/>
        </w:trPr>
        <w:tc>
          <w:tcPr>
            <w:tcW w:w="2440" w:type="dxa"/>
            <w:tcBorders>
              <w:top w:val="nil"/>
              <w:left w:val="double" w:sz="6" w:space="0" w:color="auto"/>
              <w:bottom w:val="single" w:sz="4" w:space="0" w:color="auto"/>
              <w:right w:val="single" w:sz="4" w:space="0" w:color="auto"/>
            </w:tcBorders>
            <w:noWrap/>
            <w:vAlign w:val="bottom"/>
            <w:hideMark/>
          </w:tcPr>
          <w:p w14:paraId="369AF9C7"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43, граб</w:t>
            </w:r>
          </w:p>
        </w:tc>
        <w:tc>
          <w:tcPr>
            <w:tcW w:w="1057" w:type="dxa"/>
            <w:tcBorders>
              <w:top w:val="nil"/>
              <w:left w:val="nil"/>
              <w:bottom w:val="single" w:sz="4" w:space="0" w:color="auto"/>
              <w:right w:val="single" w:sz="4" w:space="0" w:color="auto"/>
            </w:tcBorders>
            <w:noWrap/>
            <w:vAlign w:val="bottom"/>
            <w:hideMark/>
          </w:tcPr>
          <w:p w14:paraId="726D0A0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53,881.3</w:t>
            </w:r>
          </w:p>
        </w:tc>
        <w:tc>
          <w:tcPr>
            <w:tcW w:w="930" w:type="dxa"/>
            <w:tcBorders>
              <w:top w:val="nil"/>
              <w:left w:val="nil"/>
              <w:bottom w:val="single" w:sz="4" w:space="0" w:color="auto"/>
              <w:right w:val="single" w:sz="4" w:space="0" w:color="auto"/>
            </w:tcBorders>
            <w:noWrap/>
            <w:vAlign w:val="bottom"/>
            <w:hideMark/>
          </w:tcPr>
          <w:p w14:paraId="5C278ED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769.1</w:t>
            </w:r>
          </w:p>
        </w:tc>
        <w:tc>
          <w:tcPr>
            <w:tcW w:w="864" w:type="dxa"/>
            <w:tcBorders>
              <w:top w:val="nil"/>
              <w:left w:val="nil"/>
              <w:bottom w:val="single" w:sz="4" w:space="0" w:color="auto"/>
              <w:right w:val="single" w:sz="4" w:space="0" w:color="auto"/>
            </w:tcBorders>
            <w:noWrap/>
            <w:vAlign w:val="bottom"/>
            <w:hideMark/>
          </w:tcPr>
          <w:p w14:paraId="74A04464"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1,568.1</w:t>
            </w:r>
          </w:p>
        </w:tc>
        <w:tc>
          <w:tcPr>
            <w:tcW w:w="864" w:type="dxa"/>
            <w:tcBorders>
              <w:top w:val="nil"/>
              <w:left w:val="nil"/>
              <w:bottom w:val="single" w:sz="4" w:space="0" w:color="auto"/>
              <w:right w:val="single" w:sz="4" w:space="0" w:color="auto"/>
            </w:tcBorders>
            <w:noWrap/>
            <w:vAlign w:val="bottom"/>
            <w:hideMark/>
          </w:tcPr>
          <w:p w14:paraId="436CB28E"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7,491.3</w:t>
            </w:r>
          </w:p>
        </w:tc>
        <w:tc>
          <w:tcPr>
            <w:tcW w:w="864" w:type="dxa"/>
            <w:tcBorders>
              <w:top w:val="nil"/>
              <w:left w:val="nil"/>
              <w:bottom w:val="single" w:sz="4" w:space="0" w:color="auto"/>
              <w:right w:val="single" w:sz="4" w:space="0" w:color="auto"/>
            </w:tcBorders>
            <w:noWrap/>
            <w:vAlign w:val="bottom"/>
            <w:hideMark/>
          </w:tcPr>
          <w:p w14:paraId="3C0ABFB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9,059.4</w:t>
            </w:r>
          </w:p>
        </w:tc>
        <w:tc>
          <w:tcPr>
            <w:tcW w:w="945" w:type="dxa"/>
            <w:tcBorders>
              <w:top w:val="nil"/>
              <w:left w:val="nil"/>
              <w:bottom w:val="single" w:sz="4" w:space="0" w:color="auto"/>
              <w:right w:val="single" w:sz="4" w:space="0" w:color="auto"/>
            </w:tcBorders>
            <w:noWrap/>
            <w:vAlign w:val="bottom"/>
            <w:hideMark/>
          </w:tcPr>
          <w:p w14:paraId="036A7A7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1,631.3</w:t>
            </w:r>
          </w:p>
        </w:tc>
        <w:tc>
          <w:tcPr>
            <w:tcW w:w="945" w:type="dxa"/>
            <w:tcBorders>
              <w:top w:val="nil"/>
              <w:left w:val="nil"/>
              <w:bottom w:val="single" w:sz="4" w:space="0" w:color="auto"/>
              <w:right w:val="single" w:sz="4" w:space="0" w:color="auto"/>
            </w:tcBorders>
            <w:noWrap/>
            <w:vAlign w:val="bottom"/>
            <w:hideMark/>
          </w:tcPr>
          <w:p w14:paraId="26E8378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6,525.1</w:t>
            </w:r>
          </w:p>
        </w:tc>
        <w:tc>
          <w:tcPr>
            <w:tcW w:w="815" w:type="dxa"/>
            <w:tcBorders>
              <w:top w:val="nil"/>
              <w:left w:val="nil"/>
              <w:bottom w:val="single" w:sz="4" w:space="0" w:color="auto"/>
              <w:right w:val="single" w:sz="4" w:space="0" w:color="auto"/>
            </w:tcBorders>
            <w:noWrap/>
            <w:vAlign w:val="bottom"/>
            <w:hideMark/>
          </w:tcPr>
          <w:p w14:paraId="35A67D1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906.3</w:t>
            </w:r>
          </w:p>
        </w:tc>
        <w:tc>
          <w:tcPr>
            <w:tcW w:w="1060" w:type="dxa"/>
            <w:tcBorders>
              <w:top w:val="nil"/>
              <w:left w:val="nil"/>
              <w:bottom w:val="single" w:sz="4" w:space="0" w:color="auto"/>
              <w:right w:val="double" w:sz="6" w:space="0" w:color="auto"/>
            </w:tcBorders>
            <w:noWrap/>
            <w:vAlign w:val="bottom"/>
            <w:hideMark/>
          </w:tcPr>
          <w:p w14:paraId="4F1A001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16.8</w:t>
            </w:r>
          </w:p>
        </w:tc>
        <w:tc>
          <w:tcPr>
            <w:tcW w:w="36" w:type="dxa"/>
            <w:vAlign w:val="center"/>
            <w:hideMark/>
          </w:tcPr>
          <w:p w14:paraId="33838F83" w14:textId="77777777" w:rsidR="00750D2A" w:rsidRPr="00750D2A" w:rsidRDefault="00750D2A" w:rsidP="00750D2A">
            <w:pPr>
              <w:rPr>
                <w:rFonts w:ascii="Times New Roman" w:hAnsi="Times New Roman"/>
                <w:sz w:val="20"/>
              </w:rPr>
            </w:pPr>
          </w:p>
        </w:tc>
      </w:tr>
      <w:tr w:rsidR="00750D2A" w:rsidRPr="00750D2A" w14:paraId="699C896C" w14:textId="77777777" w:rsidTr="00750D2A">
        <w:trPr>
          <w:trHeight w:val="255"/>
        </w:trPr>
        <w:tc>
          <w:tcPr>
            <w:tcW w:w="2440" w:type="dxa"/>
            <w:tcBorders>
              <w:top w:val="nil"/>
              <w:left w:val="double" w:sz="6" w:space="0" w:color="auto"/>
              <w:bottom w:val="single" w:sz="4" w:space="0" w:color="auto"/>
              <w:right w:val="single" w:sz="4" w:space="0" w:color="auto"/>
            </w:tcBorders>
            <w:noWrap/>
            <w:vAlign w:val="bottom"/>
            <w:hideMark/>
          </w:tcPr>
          <w:p w14:paraId="098C2059"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95, клен</w:t>
            </w:r>
          </w:p>
        </w:tc>
        <w:tc>
          <w:tcPr>
            <w:tcW w:w="1057" w:type="dxa"/>
            <w:tcBorders>
              <w:top w:val="nil"/>
              <w:left w:val="nil"/>
              <w:bottom w:val="single" w:sz="4" w:space="0" w:color="auto"/>
              <w:right w:val="single" w:sz="4" w:space="0" w:color="auto"/>
            </w:tcBorders>
            <w:noWrap/>
            <w:vAlign w:val="bottom"/>
            <w:hideMark/>
          </w:tcPr>
          <w:p w14:paraId="5FC1A38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10,273.6</w:t>
            </w:r>
          </w:p>
        </w:tc>
        <w:tc>
          <w:tcPr>
            <w:tcW w:w="930" w:type="dxa"/>
            <w:tcBorders>
              <w:top w:val="nil"/>
              <w:left w:val="nil"/>
              <w:bottom w:val="single" w:sz="4" w:space="0" w:color="auto"/>
              <w:right w:val="single" w:sz="4" w:space="0" w:color="auto"/>
            </w:tcBorders>
            <w:noWrap/>
            <w:vAlign w:val="bottom"/>
            <w:hideMark/>
          </w:tcPr>
          <w:p w14:paraId="22AAC6B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297.3</w:t>
            </w:r>
          </w:p>
        </w:tc>
        <w:tc>
          <w:tcPr>
            <w:tcW w:w="864" w:type="dxa"/>
            <w:tcBorders>
              <w:top w:val="nil"/>
              <w:left w:val="nil"/>
              <w:bottom w:val="single" w:sz="4" w:space="0" w:color="auto"/>
              <w:right w:val="single" w:sz="4" w:space="0" w:color="auto"/>
            </w:tcBorders>
            <w:noWrap/>
            <w:vAlign w:val="bottom"/>
            <w:hideMark/>
          </w:tcPr>
          <w:p w14:paraId="0C96F49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837.4</w:t>
            </w:r>
          </w:p>
        </w:tc>
        <w:tc>
          <w:tcPr>
            <w:tcW w:w="864" w:type="dxa"/>
            <w:tcBorders>
              <w:top w:val="nil"/>
              <w:left w:val="nil"/>
              <w:bottom w:val="single" w:sz="4" w:space="0" w:color="auto"/>
              <w:right w:val="single" w:sz="4" w:space="0" w:color="auto"/>
            </w:tcBorders>
            <w:noWrap/>
            <w:vAlign w:val="bottom"/>
            <w:hideMark/>
          </w:tcPr>
          <w:p w14:paraId="1631F39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986.4</w:t>
            </w:r>
          </w:p>
        </w:tc>
        <w:tc>
          <w:tcPr>
            <w:tcW w:w="864" w:type="dxa"/>
            <w:tcBorders>
              <w:top w:val="nil"/>
              <w:left w:val="nil"/>
              <w:bottom w:val="single" w:sz="4" w:space="0" w:color="auto"/>
              <w:right w:val="single" w:sz="4" w:space="0" w:color="auto"/>
            </w:tcBorders>
            <w:noWrap/>
            <w:vAlign w:val="bottom"/>
            <w:hideMark/>
          </w:tcPr>
          <w:p w14:paraId="155B8EB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1,823.8</w:t>
            </w:r>
          </w:p>
        </w:tc>
        <w:tc>
          <w:tcPr>
            <w:tcW w:w="945" w:type="dxa"/>
            <w:tcBorders>
              <w:top w:val="nil"/>
              <w:left w:val="nil"/>
              <w:bottom w:val="single" w:sz="4" w:space="0" w:color="auto"/>
              <w:right w:val="single" w:sz="4" w:space="0" w:color="auto"/>
            </w:tcBorders>
            <w:noWrap/>
            <w:vAlign w:val="bottom"/>
            <w:hideMark/>
          </w:tcPr>
          <w:p w14:paraId="747E397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5" w:type="dxa"/>
            <w:tcBorders>
              <w:top w:val="nil"/>
              <w:left w:val="nil"/>
              <w:bottom w:val="single" w:sz="4" w:space="0" w:color="auto"/>
              <w:right w:val="single" w:sz="4" w:space="0" w:color="auto"/>
            </w:tcBorders>
            <w:noWrap/>
            <w:vAlign w:val="bottom"/>
            <w:hideMark/>
          </w:tcPr>
          <w:p w14:paraId="2970C07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1,641.7</w:t>
            </w:r>
          </w:p>
        </w:tc>
        <w:tc>
          <w:tcPr>
            <w:tcW w:w="815" w:type="dxa"/>
            <w:tcBorders>
              <w:top w:val="nil"/>
              <w:left w:val="nil"/>
              <w:bottom w:val="single" w:sz="4" w:space="0" w:color="auto"/>
              <w:right w:val="single" w:sz="4" w:space="0" w:color="auto"/>
            </w:tcBorders>
            <w:noWrap/>
            <w:vAlign w:val="bottom"/>
            <w:hideMark/>
          </w:tcPr>
          <w:p w14:paraId="65953EE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182.4</w:t>
            </w:r>
          </w:p>
        </w:tc>
        <w:tc>
          <w:tcPr>
            <w:tcW w:w="1060" w:type="dxa"/>
            <w:tcBorders>
              <w:top w:val="nil"/>
              <w:left w:val="nil"/>
              <w:bottom w:val="single" w:sz="4" w:space="0" w:color="auto"/>
              <w:right w:val="double" w:sz="6" w:space="0" w:color="auto"/>
            </w:tcBorders>
            <w:noWrap/>
            <w:vAlign w:val="bottom"/>
            <w:hideMark/>
          </w:tcPr>
          <w:p w14:paraId="299BB07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17.8</w:t>
            </w:r>
          </w:p>
        </w:tc>
        <w:tc>
          <w:tcPr>
            <w:tcW w:w="36" w:type="dxa"/>
            <w:vAlign w:val="center"/>
            <w:hideMark/>
          </w:tcPr>
          <w:p w14:paraId="54CD78B5" w14:textId="77777777" w:rsidR="00750D2A" w:rsidRPr="00750D2A" w:rsidRDefault="00750D2A" w:rsidP="00750D2A">
            <w:pPr>
              <w:rPr>
                <w:rFonts w:ascii="Times New Roman" w:hAnsi="Times New Roman"/>
                <w:sz w:val="20"/>
              </w:rPr>
            </w:pPr>
          </w:p>
        </w:tc>
      </w:tr>
      <w:tr w:rsidR="00750D2A" w:rsidRPr="00750D2A" w14:paraId="7D13C9ED" w14:textId="77777777" w:rsidTr="00750D2A">
        <w:trPr>
          <w:trHeight w:val="255"/>
        </w:trPr>
        <w:tc>
          <w:tcPr>
            <w:tcW w:w="2440" w:type="dxa"/>
            <w:tcBorders>
              <w:top w:val="nil"/>
              <w:left w:val="double" w:sz="6" w:space="0" w:color="auto"/>
              <w:bottom w:val="single" w:sz="4" w:space="0" w:color="auto"/>
              <w:right w:val="single" w:sz="4" w:space="0" w:color="auto"/>
            </w:tcBorders>
            <w:noWrap/>
            <w:vAlign w:val="bottom"/>
            <w:hideMark/>
          </w:tcPr>
          <w:p w14:paraId="3550F3FD"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99, брекиња</w:t>
            </w:r>
          </w:p>
        </w:tc>
        <w:tc>
          <w:tcPr>
            <w:tcW w:w="1057" w:type="dxa"/>
            <w:tcBorders>
              <w:top w:val="nil"/>
              <w:left w:val="nil"/>
              <w:bottom w:val="single" w:sz="4" w:space="0" w:color="auto"/>
              <w:right w:val="single" w:sz="4" w:space="0" w:color="auto"/>
            </w:tcBorders>
            <w:noWrap/>
            <w:vAlign w:val="bottom"/>
            <w:hideMark/>
          </w:tcPr>
          <w:p w14:paraId="7DACFF2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419.2</w:t>
            </w:r>
          </w:p>
        </w:tc>
        <w:tc>
          <w:tcPr>
            <w:tcW w:w="930" w:type="dxa"/>
            <w:tcBorders>
              <w:top w:val="nil"/>
              <w:left w:val="nil"/>
              <w:bottom w:val="single" w:sz="4" w:space="0" w:color="auto"/>
              <w:right w:val="single" w:sz="4" w:space="0" w:color="auto"/>
            </w:tcBorders>
            <w:noWrap/>
            <w:vAlign w:val="bottom"/>
            <w:hideMark/>
          </w:tcPr>
          <w:p w14:paraId="70C4AD7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16.6</w:t>
            </w:r>
          </w:p>
        </w:tc>
        <w:tc>
          <w:tcPr>
            <w:tcW w:w="864" w:type="dxa"/>
            <w:tcBorders>
              <w:top w:val="nil"/>
              <w:left w:val="nil"/>
              <w:bottom w:val="single" w:sz="4" w:space="0" w:color="auto"/>
              <w:right w:val="single" w:sz="4" w:space="0" w:color="auto"/>
            </w:tcBorders>
            <w:noWrap/>
            <w:vAlign w:val="bottom"/>
            <w:hideMark/>
          </w:tcPr>
          <w:p w14:paraId="443FA0A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113.6</w:t>
            </w:r>
          </w:p>
        </w:tc>
        <w:tc>
          <w:tcPr>
            <w:tcW w:w="864" w:type="dxa"/>
            <w:tcBorders>
              <w:top w:val="nil"/>
              <w:left w:val="nil"/>
              <w:bottom w:val="single" w:sz="4" w:space="0" w:color="auto"/>
              <w:right w:val="single" w:sz="4" w:space="0" w:color="auto"/>
            </w:tcBorders>
            <w:noWrap/>
            <w:vAlign w:val="bottom"/>
            <w:hideMark/>
          </w:tcPr>
          <w:p w14:paraId="5802C1DE"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0.0</w:t>
            </w:r>
          </w:p>
        </w:tc>
        <w:tc>
          <w:tcPr>
            <w:tcW w:w="864" w:type="dxa"/>
            <w:tcBorders>
              <w:top w:val="nil"/>
              <w:left w:val="nil"/>
              <w:bottom w:val="single" w:sz="4" w:space="0" w:color="auto"/>
              <w:right w:val="single" w:sz="4" w:space="0" w:color="auto"/>
            </w:tcBorders>
            <w:noWrap/>
            <w:vAlign w:val="bottom"/>
            <w:hideMark/>
          </w:tcPr>
          <w:p w14:paraId="7CD4390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113.6</w:t>
            </w:r>
          </w:p>
        </w:tc>
        <w:tc>
          <w:tcPr>
            <w:tcW w:w="945" w:type="dxa"/>
            <w:tcBorders>
              <w:top w:val="nil"/>
              <w:left w:val="nil"/>
              <w:bottom w:val="single" w:sz="4" w:space="0" w:color="auto"/>
              <w:right w:val="single" w:sz="4" w:space="0" w:color="auto"/>
            </w:tcBorders>
            <w:noWrap/>
            <w:vAlign w:val="bottom"/>
            <w:hideMark/>
          </w:tcPr>
          <w:p w14:paraId="749C205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5" w:type="dxa"/>
            <w:tcBorders>
              <w:top w:val="nil"/>
              <w:left w:val="nil"/>
              <w:bottom w:val="single" w:sz="4" w:space="0" w:color="auto"/>
              <w:right w:val="single" w:sz="4" w:space="0" w:color="auto"/>
            </w:tcBorders>
            <w:noWrap/>
            <w:vAlign w:val="bottom"/>
            <w:hideMark/>
          </w:tcPr>
          <w:p w14:paraId="2491E4B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99.6</w:t>
            </w:r>
          </w:p>
        </w:tc>
        <w:tc>
          <w:tcPr>
            <w:tcW w:w="815" w:type="dxa"/>
            <w:tcBorders>
              <w:top w:val="nil"/>
              <w:left w:val="nil"/>
              <w:bottom w:val="single" w:sz="4" w:space="0" w:color="auto"/>
              <w:right w:val="single" w:sz="4" w:space="0" w:color="auto"/>
            </w:tcBorders>
            <w:noWrap/>
            <w:vAlign w:val="bottom"/>
            <w:hideMark/>
          </w:tcPr>
          <w:p w14:paraId="0BFF964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11.1</w:t>
            </w:r>
          </w:p>
        </w:tc>
        <w:tc>
          <w:tcPr>
            <w:tcW w:w="1060" w:type="dxa"/>
            <w:tcBorders>
              <w:top w:val="nil"/>
              <w:left w:val="nil"/>
              <w:bottom w:val="single" w:sz="4" w:space="0" w:color="auto"/>
              <w:right w:val="double" w:sz="6" w:space="0" w:color="auto"/>
            </w:tcBorders>
            <w:noWrap/>
            <w:vAlign w:val="bottom"/>
            <w:hideMark/>
          </w:tcPr>
          <w:p w14:paraId="6735B15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27.1</w:t>
            </w:r>
          </w:p>
        </w:tc>
        <w:tc>
          <w:tcPr>
            <w:tcW w:w="36" w:type="dxa"/>
            <w:vAlign w:val="center"/>
            <w:hideMark/>
          </w:tcPr>
          <w:p w14:paraId="11E0EDE9" w14:textId="77777777" w:rsidR="00750D2A" w:rsidRPr="00750D2A" w:rsidRDefault="00750D2A" w:rsidP="00750D2A">
            <w:pPr>
              <w:rPr>
                <w:rFonts w:ascii="Times New Roman" w:hAnsi="Times New Roman"/>
                <w:sz w:val="20"/>
              </w:rPr>
            </w:pPr>
          </w:p>
        </w:tc>
      </w:tr>
      <w:tr w:rsidR="00750D2A" w:rsidRPr="00750D2A" w14:paraId="1FB41ADF" w14:textId="77777777" w:rsidTr="00750D2A">
        <w:trPr>
          <w:trHeight w:val="255"/>
        </w:trPr>
        <w:tc>
          <w:tcPr>
            <w:tcW w:w="2440" w:type="dxa"/>
            <w:tcBorders>
              <w:top w:val="nil"/>
              <w:left w:val="double" w:sz="6" w:space="0" w:color="auto"/>
              <w:bottom w:val="single" w:sz="4" w:space="0" w:color="auto"/>
              <w:right w:val="single" w:sz="4" w:space="0" w:color="auto"/>
            </w:tcBorders>
            <w:noWrap/>
            <w:vAlign w:val="bottom"/>
            <w:hideMark/>
          </w:tcPr>
          <w:p w14:paraId="7B367178"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Остл  </w:t>
            </w:r>
          </w:p>
        </w:tc>
        <w:tc>
          <w:tcPr>
            <w:tcW w:w="1057" w:type="dxa"/>
            <w:tcBorders>
              <w:top w:val="nil"/>
              <w:left w:val="nil"/>
              <w:bottom w:val="single" w:sz="4" w:space="0" w:color="auto"/>
              <w:right w:val="single" w:sz="4" w:space="0" w:color="auto"/>
            </w:tcBorders>
            <w:noWrap/>
            <w:vAlign w:val="bottom"/>
            <w:hideMark/>
          </w:tcPr>
          <w:p w14:paraId="72AC09D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0" w:type="dxa"/>
            <w:tcBorders>
              <w:top w:val="nil"/>
              <w:left w:val="nil"/>
              <w:bottom w:val="single" w:sz="4" w:space="0" w:color="auto"/>
              <w:right w:val="single" w:sz="4" w:space="0" w:color="auto"/>
            </w:tcBorders>
            <w:noWrap/>
            <w:vAlign w:val="bottom"/>
            <w:hideMark/>
          </w:tcPr>
          <w:p w14:paraId="4D028A0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4" w:type="dxa"/>
            <w:tcBorders>
              <w:top w:val="nil"/>
              <w:left w:val="nil"/>
              <w:bottom w:val="single" w:sz="4" w:space="0" w:color="auto"/>
              <w:right w:val="single" w:sz="4" w:space="0" w:color="auto"/>
            </w:tcBorders>
            <w:noWrap/>
            <w:vAlign w:val="bottom"/>
            <w:hideMark/>
          </w:tcPr>
          <w:p w14:paraId="7576BB75"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w:t>
            </w:r>
          </w:p>
        </w:tc>
        <w:tc>
          <w:tcPr>
            <w:tcW w:w="864" w:type="dxa"/>
            <w:tcBorders>
              <w:top w:val="nil"/>
              <w:left w:val="nil"/>
              <w:bottom w:val="single" w:sz="4" w:space="0" w:color="auto"/>
              <w:right w:val="single" w:sz="4" w:space="0" w:color="auto"/>
            </w:tcBorders>
            <w:noWrap/>
            <w:vAlign w:val="bottom"/>
            <w:hideMark/>
          </w:tcPr>
          <w:p w14:paraId="6702742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0.0</w:t>
            </w:r>
          </w:p>
        </w:tc>
        <w:tc>
          <w:tcPr>
            <w:tcW w:w="864" w:type="dxa"/>
            <w:tcBorders>
              <w:top w:val="nil"/>
              <w:left w:val="nil"/>
              <w:bottom w:val="single" w:sz="4" w:space="0" w:color="auto"/>
              <w:right w:val="single" w:sz="4" w:space="0" w:color="auto"/>
            </w:tcBorders>
            <w:noWrap/>
            <w:vAlign w:val="bottom"/>
            <w:hideMark/>
          </w:tcPr>
          <w:p w14:paraId="6430128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0.0</w:t>
            </w:r>
          </w:p>
        </w:tc>
        <w:tc>
          <w:tcPr>
            <w:tcW w:w="945" w:type="dxa"/>
            <w:tcBorders>
              <w:top w:val="nil"/>
              <w:left w:val="nil"/>
              <w:bottom w:val="single" w:sz="4" w:space="0" w:color="auto"/>
              <w:right w:val="single" w:sz="4" w:space="0" w:color="auto"/>
            </w:tcBorders>
            <w:noWrap/>
            <w:vAlign w:val="bottom"/>
            <w:hideMark/>
          </w:tcPr>
          <w:p w14:paraId="2342BA2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5" w:type="dxa"/>
            <w:tcBorders>
              <w:top w:val="nil"/>
              <w:left w:val="nil"/>
              <w:bottom w:val="single" w:sz="4" w:space="0" w:color="auto"/>
              <w:right w:val="single" w:sz="4" w:space="0" w:color="auto"/>
            </w:tcBorders>
            <w:noWrap/>
            <w:vAlign w:val="bottom"/>
            <w:hideMark/>
          </w:tcPr>
          <w:p w14:paraId="51EB409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271.5</w:t>
            </w:r>
          </w:p>
        </w:tc>
        <w:tc>
          <w:tcPr>
            <w:tcW w:w="815" w:type="dxa"/>
            <w:tcBorders>
              <w:top w:val="nil"/>
              <w:left w:val="nil"/>
              <w:bottom w:val="single" w:sz="4" w:space="0" w:color="auto"/>
              <w:right w:val="single" w:sz="4" w:space="0" w:color="auto"/>
            </w:tcBorders>
            <w:noWrap/>
            <w:vAlign w:val="bottom"/>
            <w:hideMark/>
          </w:tcPr>
          <w:p w14:paraId="491A522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30.2</w:t>
            </w:r>
          </w:p>
        </w:tc>
        <w:tc>
          <w:tcPr>
            <w:tcW w:w="1060" w:type="dxa"/>
            <w:tcBorders>
              <w:top w:val="nil"/>
              <w:left w:val="nil"/>
              <w:bottom w:val="single" w:sz="4" w:space="0" w:color="auto"/>
              <w:right w:val="double" w:sz="6" w:space="0" w:color="auto"/>
            </w:tcBorders>
            <w:noWrap/>
            <w:vAlign w:val="bottom"/>
            <w:hideMark/>
          </w:tcPr>
          <w:p w14:paraId="11CD6AF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36" w:type="dxa"/>
            <w:vAlign w:val="center"/>
            <w:hideMark/>
          </w:tcPr>
          <w:p w14:paraId="108D81AA" w14:textId="77777777" w:rsidR="00750D2A" w:rsidRPr="00750D2A" w:rsidRDefault="00750D2A" w:rsidP="00750D2A">
            <w:pPr>
              <w:rPr>
                <w:rFonts w:ascii="Times New Roman" w:hAnsi="Times New Roman"/>
                <w:sz w:val="20"/>
              </w:rPr>
            </w:pPr>
          </w:p>
        </w:tc>
      </w:tr>
      <w:tr w:rsidR="00750D2A" w:rsidRPr="00750D2A" w14:paraId="10B38781" w14:textId="77777777" w:rsidTr="00750D2A">
        <w:trPr>
          <w:trHeight w:val="270"/>
        </w:trPr>
        <w:tc>
          <w:tcPr>
            <w:tcW w:w="2440" w:type="dxa"/>
            <w:tcBorders>
              <w:top w:val="nil"/>
              <w:left w:val="double" w:sz="6" w:space="0" w:color="auto"/>
              <w:bottom w:val="single" w:sz="8" w:space="0" w:color="auto"/>
              <w:right w:val="single" w:sz="4" w:space="0" w:color="auto"/>
            </w:tcBorders>
            <w:noWrap/>
            <w:vAlign w:val="bottom"/>
            <w:hideMark/>
          </w:tcPr>
          <w:p w14:paraId="5B7794C2"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ККр  </w:t>
            </w:r>
          </w:p>
        </w:tc>
        <w:tc>
          <w:tcPr>
            <w:tcW w:w="1057" w:type="dxa"/>
            <w:tcBorders>
              <w:top w:val="nil"/>
              <w:left w:val="nil"/>
              <w:bottom w:val="single" w:sz="8" w:space="0" w:color="auto"/>
              <w:right w:val="single" w:sz="4" w:space="0" w:color="auto"/>
            </w:tcBorders>
            <w:noWrap/>
            <w:vAlign w:val="bottom"/>
            <w:hideMark/>
          </w:tcPr>
          <w:p w14:paraId="1592B5B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5,639.3</w:t>
            </w:r>
          </w:p>
        </w:tc>
        <w:tc>
          <w:tcPr>
            <w:tcW w:w="930" w:type="dxa"/>
            <w:tcBorders>
              <w:top w:val="nil"/>
              <w:left w:val="nil"/>
              <w:bottom w:val="single" w:sz="8" w:space="0" w:color="auto"/>
              <w:right w:val="single" w:sz="4" w:space="0" w:color="auto"/>
            </w:tcBorders>
            <w:noWrap/>
            <w:vAlign w:val="bottom"/>
            <w:hideMark/>
          </w:tcPr>
          <w:p w14:paraId="3851DBC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4" w:type="dxa"/>
            <w:tcBorders>
              <w:top w:val="nil"/>
              <w:left w:val="nil"/>
              <w:bottom w:val="single" w:sz="8" w:space="0" w:color="auto"/>
              <w:right w:val="single" w:sz="4" w:space="0" w:color="auto"/>
            </w:tcBorders>
            <w:noWrap/>
            <w:vAlign w:val="bottom"/>
            <w:hideMark/>
          </w:tcPr>
          <w:p w14:paraId="3769919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79.7</w:t>
            </w:r>
          </w:p>
        </w:tc>
        <w:tc>
          <w:tcPr>
            <w:tcW w:w="864" w:type="dxa"/>
            <w:tcBorders>
              <w:top w:val="nil"/>
              <w:left w:val="nil"/>
              <w:bottom w:val="single" w:sz="8" w:space="0" w:color="auto"/>
              <w:right w:val="single" w:sz="4" w:space="0" w:color="auto"/>
            </w:tcBorders>
            <w:noWrap/>
            <w:vAlign w:val="bottom"/>
            <w:hideMark/>
          </w:tcPr>
          <w:p w14:paraId="680383C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199.1</w:t>
            </w:r>
          </w:p>
        </w:tc>
        <w:tc>
          <w:tcPr>
            <w:tcW w:w="864" w:type="dxa"/>
            <w:tcBorders>
              <w:top w:val="nil"/>
              <w:left w:val="nil"/>
              <w:bottom w:val="single" w:sz="8" w:space="0" w:color="auto"/>
              <w:right w:val="single" w:sz="4" w:space="0" w:color="auto"/>
            </w:tcBorders>
            <w:noWrap/>
            <w:vAlign w:val="bottom"/>
            <w:hideMark/>
          </w:tcPr>
          <w:p w14:paraId="69E36A6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278.8</w:t>
            </w:r>
          </w:p>
        </w:tc>
        <w:tc>
          <w:tcPr>
            <w:tcW w:w="945" w:type="dxa"/>
            <w:tcBorders>
              <w:top w:val="nil"/>
              <w:left w:val="nil"/>
              <w:bottom w:val="single" w:sz="8" w:space="0" w:color="auto"/>
              <w:right w:val="single" w:sz="4" w:space="0" w:color="auto"/>
            </w:tcBorders>
            <w:noWrap/>
            <w:vAlign w:val="bottom"/>
            <w:hideMark/>
          </w:tcPr>
          <w:p w14:paraId="54757D4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5" w:type="dxa"/>
            <w:tcBorders>
              <w:top w:val="nil"/>
              <w:left w:val="nil"/>
              <w:bottom w:val="single" w:sz="8" w:space="0" w:color="auto"/>
              <w:right w:val="single" w:sz="4" w:space="0" w:color="auto"/>
            </w:tcBorders>
            <w:noWrap/>
            <w:vAlign w:val="bottom"/>
            <w:hideMark/>
          </w:tcPr>
          <w:p w14:paraId="3A531B4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251.1</w:t>
            </w:r>
          </w:p>
        </w:tc>
        <w:tc>
          <w:tcPr>
            <w:tcW w:w="815" w:type="dxa"/>
            <w:tcBorders>
              <w:top w:val="nil"/>
              <w:left w:val="nil"/>
              <w:bottom w:val="single" w:sz="8" w:space="0" w:color="auto"/>
              <w:right w:val="single" w:sz="4" w:space="0" w:color="auto"/>
            </w:tcBorders>
            <w:noWrap/>
            <w:vAlign w:val="bottom"/>
            <w:hideMark/>
          </w:tcPr>
          <w:p w14:paraId="214A458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27.9</w:t>
            </w:r>
          </w:p>
        </w:tc>
        <w:tc>
          <w:tcPr>
            <w:tcW w:w="1060" w:type="dxa"/>
            <w:tcBorders>
              <w:top w:val="nil"/>
              <w:left w:val="nil"/>
              <w:bottom w:val="single" w:sz="8" w:space="0" w:color="auto"/>
              <w:right w:val="double" w:sz="6" w:space="0" w:color="auto"/>
            </w:tcBorders>
            <w:noWrap/>
            <w:vAlign w:val="bottom"/>
            <w:hideMark/>
          </w:tcPr>
          <w:p w14:paraId="3959A0C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4.9</w:t>
            </w:r>
          </w:p>
        </w:tc>
        <w:tc>
          <w:tcPr>
            <w:tcW w:w="36" w:type="dxa"/>
            <w:vAlign w:val="center"/>
            <w:hideMark/>
          </w:tcPr>
          <w:p w14:paraId="3E7B0675" w14:textId="77777777" w:rsidR="00750D2A" w:rsidRPr="00750D2A" w:rsidRDefault="00750D2A" w:rsidP="00750D2A">
            <w:pPr>
              <w:rPr>
                <w:rFonts w:ascii="Times New Roman" w:hAnsi="Times New Roman"/>
                <w:sz w:val="20"/>
              </w:rPr>
            </w:pPr>
          </w:p>
        </w:tc>
      </w:tr>
      <w:tr w:rsidR="00750D2A" w:rsidRPr="00750D2A" w14:paraId="530A4238" w14:textId="77777777" w:rsidTr="00750D2A">
        <w:trPr>
          <w:trHeight w:val="270"/>
        </w:trPr>
        <w:tc>
          <w:tcPr>
            <w:tcW w:w="2440" w:type="dxa"/>
            <w:tcBorders>
              <w:top w:val="nil"/>
              <w:left w:val="double" w:sz="6" w:space="0" w:color="auto"/>
              <w:bottom w:val="double" w:sz="6" w:space="0" w:color="auto"/>
              <w:right w:val="single" w:sz="4" w:space="0" w:color="auto"/>
            </w:tcBorders>
            <w:shd w:val="clear" w:color="000000" w:fill="EEECE1"/>
            <w:noWrap/>
            <w:vAlign w:val="bottom"/>
            <w:hideMark/>
          </w:tcPr>
          <w:p w14:paraId="526220E6"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Укупно:</w:t>
            </w:r>
          </w:p>
        </w:tc>
        <w:tc>
          <w:tcPr>
            <w:tcW w:w="1057" w:type="dxa"/>
            <w:tcBorders>
              <w:top w:val="nil"/>
              <w:left w:val="nil"/>
              <w:bottom w:val="double" w:sz="6" w:space="0" w:color="auto"/>
              <w:right w:val="single" w:sz="4" w:space="0" w:color="auto"/>
            </w:tcBorders>
            <w:shd w:val="clear" w:color="000000" w:fill="EEECE1"/>
            <w:noWrap/>
            <w:vAlign w:val="bottom"/>
            <w:hideMark/>
          </w:tcPr>
          <w:p w14:paraId="19950ADF"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739,472.5</w:t>
            </w:r>
          </w:p>
        </w:tc>
        <w:tc>
          <w:tcPr>
            <w:tcW w:w="930" w:type="dxa"/>
            <w:tcBorders>
              <w:top w:val="nil"/>
              <w:left w:val="nil"/>
              <w:bottom w:val="double" w:sz="6" w:space="0" w:color="auto"/>
              <w:right w:val="single" w:sz="4" w:space="0" w:color="auto"/>
            </w:tcBorders>
            <w:shd w:val="clear" w:color="000000" w:fill="EEECE1"/>
            <w:noWrap/>
            <w:vAlign w:val="bottom"/>
            <w:hideMark/>
          </w:tcPr>
          <w:p w14:paraId="05CED565"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10,925.9</w:t>
            </w:r>
          </w:p>
        </w:tc>
        <w:tc>
          <w:tcPr>
            <w:tcW w:w="864" w:type="dxa"/>
            <w:tcBorders>
              <w:top w:val="nil"/>
              <w:left w:val="nil"/>
              <w:bottom w:val="double" w:sz="6" w:space="0" w:color="auto"/>
              <w:right w:val="single" w:sz="4" w:space="0" w:color="auto"/>
            </w:tcBorders>
            <w:shd w:val="clear" w:color="000000" w:fill="EEECE1"/>
            <w:noWrap/>
            <w:vAlign w:val="bottom"/>
            <w:hideMark/>
          </w:tcPr>
          <w:p w14:paraId="6ADD48FF"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35,866.3</w:t>
            </w:r>
          </w:p>
        </w:tc>
        <w:tc>
          <w:tcPr>
            <w:tcW w:w="864" w:type="dxa"/>
            <w:tcBorders>
              <w:top w:val="nil"/>
              <w:left w:val="nil"/>
              <w:bottom w:val="double" w:sz="6" w:space="0" w:color="auto"/>
              <w:right w:val="single" w:sz="4" w:space="0" w:color="auto"/>
            </w:tcBorders>
            <w:shd w:val="clear" w:color="000000" w:fill="EEECE1"/>
            <w:noWrap/>
            <w:vAlign w:val="bottom"/>
            <w:hideMark/>
          </w:tcPr>
          <w:p w14:paraId="46465F8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38,502.9</w:t>
            </w:r>
          </w:p>
        </w:tc>
        <w:tc>
          <w:tcPr>
            <w:tcW w:w="864" w:type="dxa"/>
            <w:tcBorders>
              <w:top w:val="nil"/>
              <w:left w:val="nil"/>
              <w:bottom w:val="double" w:sz="6" w:space="0" w:color="auto"/>
              <w:right w:val="single" w:sz="4" w:space="0" w:color="auto"/>
            </w:tcBorders>
            <w:shd w:val="clear" w:color="000000" w:fill="EEECE1"/>
            <w:noWrap/>
            <w:vAlign w:val="bottom"/>
            <w:hideMark/>
          </w:tcPr>
          <w:p w14:paraId="14CB0E9E"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74,369.2</w:t>
            </w:r>
          </w:p>
        </w:tc>
        <w:tc>
          <w:tcPr>
            <w:tcW w:w="945" w:type="dxa"/>
            <w:tcBorders>
              <w:top w:val="nil"/>
              <w:left w:val="nil"/>
              <w:bottom w:val="double" w:sz="6" w:space="0" w:color="auto"/>
              <w:right w:val="single" w:sz="4" w:space="0" w:color="auto"/>
            </w:tcBorders>
            <w:shd w:val="clear" w:color="000000" w:fill="EEECE1"/>
            <w:noWrap/>
            <w:vAlign w:val="bottom"/>
            <w:hideMark/>
          </w:tcPr>
          <w:p w14:paraId="4CFC77B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25,266.2</w:t>
            </w:r>
          </w:p>
        </w:tc>
        <w:tc>
          <w:tcPr>
            <w:tcW w:w="945" w:type="dxa"/>
            <w:tcBorders>
              <w:top w:val="nil"/>
              <w:left w:val="nil"/>
              <w:bottom w:val="double" w:sz="6" w:space="0" w:color="auto"/>
              <w:right w:val="single" w:sz="4" w:space="0" w:color="auto"/>
            </w:tcBorders>
            <w:shd w:val="clear" w:color="000000" w:fill="EEECE1"/>
            <w:noWrap/>
            <w:vAlign w:val="bottom"/>
            <w:hideMark/>
          </w:tcPr>
          <w:p w14:paraId="0C88DFA1"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41,406.6</w:t>
            </w:r>
          </w:p>
        </w:tc>
        <w:tc>
          <w:tcPr>
            <w:tcW w:w="815" w:type="dxa"/>
            <w:tcBorders>
              <w:top w:val="nil"/>
              <w:left w:val="nil"/>
              <w:bottom w:val="double" w:sz="6" w:space="0" w:color="auto"/>
              <w:right w:val="single" w:sz="4" w:space="0" w:color="auto"/>
            </w:tcBorders>
            <w:shd w:val="clear" w:color="000000" w:fill="EEECE1"/>
            <w:noWrap/>
            <w:vAlign w:val="bottom"/>
            <w:hideMark/>
          </w:tcPr>
          <w:p w14:paraId="79F7CF8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7,931.7</w:t>
            </w:r>
          </w:p>
        </w:tc>
        <w:tc>
          <w:tcPr>
            <w:tcW w:w="1060" w:type="dxa"/>
            <w:tcBorders>
              <w:top w:val="nil"/>
              <w:left w:val="nil"/>
              <w:bottom w:val="double" w:sz="6" w:space="0" w:color="auto"/>
              <w:right w:val="double" w:sz="6" w:space="0" w:color="auto"/>
            </w:tcBorders>
            <w:shd w:val="clear" w:color="000000" w:fill="EEECE1"/>
            <w:noWrap/>
            <w:vAlign w:val="bottom"/>
            <w:hideMark/>
          </w:tcPr>
          <w:p w14:paraId="32E20035"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10.1</w:t>
            </w:r>
          </w:p>
        </w:tc>
        <w:tc>
          <w:tcPr>
            <w:tcW w:w="36" w:type="dxa"/>
            <w:vAlign w:val="center"/>
            <w:hideMark/>
          </w:tcPr>
          <w:p w14:paraId="232EBCB5" w14:textId="77777777" w:rsidR="00750D2A" w:rsidRPr="00750D2A" w:rsidRDefault="00750D2A" w:rsidP="00750D2A">
            <w:pPr>
              <w:rPr>
                <w:rFonts w:ascii="Times New Roman" w:hAnsi="Times New Roman"/>
                <w:sz w:val="20"/>
              </w:rPr>
            </w:pPr>
          </w:p>
        </w:tc>
      </w:tr>
    </w:tbl>
    <w:p w14:paraId="0BA7F22A" w14:textId="77777777" w:rsidR="009136EA" w:rsidRDefault="009136EA" w:rsidP="00F80EAC">
      <w:pPr>
        <w:rPr>
          <w:rFonts w:asciiTheme="majorBidi" w:hAnsiTheme="majorBidi" w:cstheme="majorBidi"/>
          <w:sz w:val="20"/>
        </w:rPr>
      </w:pPr>
    </w:p>
    <w:p w14:paraId="13FCDC92" w14:textId="77777777" w:rsidR="00750D2A" w:rsidRDefault="00750D2A" w:rsidP="00F80EAC">
      <w:pPr>
        <w:rPr>
          <w:rFonts w:asciiTheme="majorBidi" w:hAnsiTheme="majorBidi" w:cstheme="majorBidi"/>
          <w:sz w:val="20"/>
        </w:rPr>
      </w:pPr>
    </w:p>
    <w:p w14:paraId="1B276A71" w14:textId="77777777" w:rsidR="00750D2A" w:rsidRPr="00750D2A" w:rsidRDefault="00750D2A" w:rsidP="00F80EAC">
      <w:pPr>
        <w:rPr>
          <w:rFonts w:asciiTheme="majorBidi" w:hAnsiTheme="majorBidi" w:cstheme="majorBidi"/>
          <w:sz w:val="20"/>
        </w:rPr>
      </w:pPr>
    </w:p>
    <w:p w14:paraId="7413D3EF" w14:textId="1C618465" w:rsidR="009136EA" w:rsidRPr="001B6D10" w:rsidRDefault="009136EA" w:rsidP="00F80EAC">
      <w:pPr>
        <w:rPr>
          <w:rFonts w:asciiTheme="majorBidi" w:hAnsiTheme="majorBidi" w:cstheme="majorBidi"/>
          <w:sz w:val="20"/>
          <w:lang w:val="ru-RU"/>
        </w:rPr>
      </w:pPr>
      <w:r w:rsidRPr="001B6D10">
        <w:rPr>
          <w:rFonts w:asciiTheme="majorBidi" w:hAnsiTheme="majorBidi" w:cstheme="majorBidi" w:hint="eastAsia"/>
          <w:sz w:val="20"/>
          <w:lang w:val="ru-RU"/>
        </w:rPr>
        <w:t>Табела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бр</w:t>
      </w:r>
      <w:r w:rsidRPr="001B6D10">
        <w:rPr>
          <w:rFonts w:asciiTheme="majorBidi" w:hAnsiTheme="majorBidi" w:cstheme="majorBidi"/>
          <w:sz w:val="20"/>
          <w:lang w:val="ru-RU"/>
        </w:rPr>
        <w:t xml:space="preserve">. 4.21. – </w:t>
      </w:r>
      <w:r w:rsidRPr="001B6D10">
        <w:rPr>
          <w:rFonts w:asciiTheme="majorBidi" w:hAnsiTheme="majorBidi" w:cstheme="majorBidi" w:hint="eastAsia"/>
          <w:sz w:val="20"/>
          <w:lang w:val="ru-RU"/>
        </w:rPr>
        <w:t>План</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сеча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обнављања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по</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врстама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дрвећа</w:t>
      </w:r>
      <w:r w:rsidRPr="001B6D10">
        <w:rPr>
          <w:rFonts w:asciiTheme="majorBidi" w:hAnsiTheme="majorBidi" w:cstheme="majorBidi"/>
          <w:sz w:val="20"/>
          <w:lang w:val="ru-RU"/>
        </w:rPr>
        <w:t xml:space="preserve"> - </w:t>
      </w:r>
      <w:r w:rsidRPr="001B6D10">
        <w:rPr>
          <w:rFonts w:asciiTheme="majorBidi" w:hAnsiTheme="majorBidi" w:cstheme="majorBidi" w:hint="eastAsia"/>
          <w:sz w:val="20"/>
          <w:lang w:val="ru-RU"/>
        </w:rPr>
        <w:t>проширена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репродукција</w:t>
      </w:r>
    </w:p>
    <w:tbl>
      <w:tblPr>
        <w:tblW w:w="10620" w:type="dxa"/>
        <w:tblLook w:val="04A0" w:firstRow="1" w:lastRow="0" w:firstColumn="1" w:lastColumn="0" w:noHBand="0" w:noVBand="1"/>
      </w:tblPr>
      <w:tblGrid>
        <w:gridCol w:w="2441"/>
        <w:gridCol w:w="1133"/>
        <w:gridCol w:w="859"/>
        <w:gridCol w:w="466"/>
        <w:gridCol w:w="1022"/>
        <w:gridCol w:w="1108"/>
        <w:gridCol w:w="739"/>
        <w:gridCol w:w="936"/>
        <w:gridCol w:w="832"/>
        <w:gridCol w:w="1201"/>
        <w:gridCol w:w="222"/>
      </w:tblGrid>
      <w:tr w:rsidR="00750D2A" w:rsidRPr="00750D2A" w14:paraId="5B0D6389" w14:textId="77777777" w:rsidTr="00750D2A">
        <w:trPr>
          <w:gridAfter w:val="1"/>
          <w:wAfter w:w="36" w:type="dxa"/>
          <w:trHeight w:val="293"/>
        </w:trPr>
        <w:tc>
          <w:tcPr>
            <w:tcW w:w="2441" w:type="dxa"/>
            <w:vMerge w:val="restart"/>
            <w:tcBorders>
              <w:top w:val="double" w:sz="6" w:space="0" w:color="auto"/>
              <w:left w:val="double" w:sz="6" w:space="0" w:color="auto"/>
              <w:bottom w:val="double" w:sz="6" w:space="0" w:color="000000"/>
              <w:right w:val="single" w:sz="4" w:space="0" w:color="auto"/>
            </w:tcBorders>
            <w:noWrap/>
            <w:vAlign w:val="center"/>
            <w:hideMark/>
          </w:tcPr>
          <w:p w14:paraId="25A26B0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ВРСТА ДРВЕЋА</w:t>
            </w:r>
          </w:p>
        </w:tc>
        <w:tc>
          <w:tcPr>
            <w:tcW w:w="1992" w:type="dxa"/>
            <w:gridSpan w:val="2"/>
            <w:vMerge w:val="restart"/>
            <w:tcBorders>
              <w:top w:val="double" w:sz="6" w:space="0" w:color="auto"/>
              <w:left w:val="single" w:sz="4" w:space="0" w:color="auto"/>
              <w:bottom w:val="single" w:sz="4" w:space="0" w:color="000000"/>
              <w:right w:val="single" w:sz="4" w:space="0" w:color="000000"/>
            </w:tcBorders>
            <w:vAlign w:val="center"/>
            <w:hideMark/>
          </w:tcPr>
          <w:p w14:paraId="62F10F4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Стање врсте захваћене сечом</w:t>
            </w:r>
          </w:p>
        </w:tc>
        <w:tc>
          <w:tcPr>
            <w:tcW w:w="2584" w:type="dxa"/>
            <w:gridSpan w:val="3"/>
            <w:vMerge w:val="restart"/>
            <w:tcBorders>
              <w:top w:val="double" w:sz="6" w:space="0" w:color="auto"/>
              <w:left w:val="single" w:sz="4" w:space="0" w:color="auto"/>
              <w:bottom w:val="single" w:sz="4" w:space="0" w:color="000000"/>
              <w:right w:val="single" w:sz="4" w:space="0" w:color="000000"/>
            </w:tcBorders>
            <w:vAlign w:val="center"/>
            <w:hideMark/>
          </w:tcPr>
          <w:p w14:paraId="54E352C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 из сеча обнављања</w:t>
            </w:r>
          </w:p>
        </w:tc>
        <w:tc>
          <w:tcPr>
            <w:tcW w:w="2507" w:type="dxa"/>
            <w:gridSpan w:val="3"/>
            <w:vMerge w:val="restart"/>
            <w:tcBorders>
              <w:top w:val="double" w:sz="6" w:space="0" w:color="auto"/>
              <w:left w:val="single" w:sz="4" w:space="0" w:color="auto"/>
              <w:bottom w:val="single" w:sz="4" w:space="0" w:color="000000"/>
              <w:right w:val="single" w:sz="4" w:space="0" w:color="000000"/>
            </w:tcBorders>
            <w:vAlign w:val="center"/>
            <w:hideMark/>
          </w:tcPr>
          <w:p w14:paraId="2FEAB90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Сортименти</w:t>
            </w:r>
          </w:p>
        </w:tc>
        <w:tc>
          <w:tcPr>
            <w:tcW w:w="1060" w:type="dxa"/>
            <w:vMerge w:val="restart"/>
            <w:tcBorders>
              <w:top w:val="double" w:sz="6" w:space="0" w:color="auto"/>
              <w:left w:val="single" w:sz="4" w:space="0" w:color="auto"/>
              <w:bottom w:val="single" w:sz="4" w:space="0" w:color="000000"/>
              <w:right w:val="double" w:sz="6" w:space="0" w:color="auto"/>
            </w:tcBorders>
            <w:vAlign w:val="center"/>
            <w:hideMark/>
          </w:tcPr>
          <w:p w14:paraId="5AC88E7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Интензитет сеча по V</w:t>
            </w:r>
          </w:p>
        </w:tc>
      </w:tr>
      <w:tr w:rsidR="00750D2A" w:rsidRPr="00750D2A" w14:paraId="161D3358" w14:textId="77777777" w:rsidTr="00750D2A">
        <w:trPr>
          <w:trHeight w:val="255"/>
        </w:trPr>
        <w:tc>
          <w:tcPr>
            <w:tcW w:w="2441" w:type="dxa"/>
            <w:vMerge/>
            <w:tcBorders>
              <w:top w:val="double" w:sz="6" w:space="0" w:color="auto"/>
              <w:left w:val="double" w:sz="6" w:space="0" w:color="auto"/>
              <w:bottom w:val="double" w:sz="6" w:space="0" w:color="000000"/>
              <w:right w:val="single" w:sz="4" w:space="0" w:color="auto"/>
            </w:tcBorders>
            <w:vAlign w:val="center"/>
            <w:hideMark/>
          </w:tcPr>
          <w:p w14:paraId="2BB05A7C" w14:textId="77777777" w:rsidR="00750D2A" w:rsidRPr="00750D2A" w:rsidRDefault="00750D2A" w:rsidP="00750D2A">
            <w:pPr>
              <w:rPr>
                <w:rFonts w:ascii="Times New Roman" w:hAnsi="Times New Roman"/>
                <w:color w:val="000000"/>
                <w:sz w:val="20"/>
              </w:rPr>
            </w:pPr>
          </w:p>
        </w:tc>
        <w:tc>
          <w:tcPr>
            <w:tcW w:w="1992" w:type="dxa"/>
            <w:gridSpan w:val="2"/>
            <w:vMerge/>
            <w:tcBorders>
              <w:top w:val="double" w:sz="6" w:space="0" w:color="auto"/>
              <w:left w:val="single" w:sz="4" w:space="0" w:color="auto"/>
              <w:bottom w:val="single" w:sz="4" w:space="0" w:color="000000"/>
              <w:right w:val="single" w:sz="4" w:space="0" w:color="000000"/>
            </w:tcBorders>
            <w:vAlign w:val="center"/>
            <w:hideMark/>
          </w:tcPr>
          <w:p w14:paraId="278C071D" w14:textId="77777777" w:rsidR="00750D2A" w:rsidRPr="00750D2A" w:rsidRDefault="00750D2A" w:rsidP="00750D2A">
            <w:pPr>
              <w:rPr>
                <w:rFonts w:ascii="Times New Roman" w:hAnsi="Times New Roman"/>
                <w:color w:val="000000"/>
                <w:sz w:val="20"/>
              </w:rPr>
            </w:pPr>
          </w:p>
        </w:tc>
        <w:tc>
          <w:tcPr>
            <w:tcW w:w="2584" w:type="dxa"/>
            <w:gridSpan w:val="3"/>
            <w:vMerge/>
            <w:tcBorders>
              <w:top w:val="double" w:sz="6" w:space="0" w:color="auto"/>
              <w:left w:val="single" w:sz="4" w:space="0" w:color="auto"/>
              <w:bottom w:val="single" w:sz="4" w:space="0" w:color="000000"/>
              <w:right w:val="single" w:sz="4" w:space="0" w:color="000000"/>
            </w:tcBorders>
            <w:vAlign w:val="center"/>
            <w:hideMark/>
          </w:tcPr>
          <w:p w14:paraId="41F9A2A0" w14:textId="77777777" w:rsidR="00750D2A" w:rsidRPr="00750D2A" w:rsidRDefault="00750D2A" w:rsidP="00750D2A">
            <w:pPr>
              <w:rPr>
                <w:rFonts w:ascii="Times New Roman" w:hAnsi="Times New Roman"/>
                <w:color w:val="000000"/>
                <w:sz w:val="20"/>
              </w:rPr>
            </w:pPr>
          </w:p>
        </w:tc>
        <w:tc>
          <w:tcPr>
            <w:tcW w:w="2507" w:type="dxa"/>
            <w:gridSpan w:val="3"/>
            <w:vMerge/>
            <w:tcBorders>
              <w:top w:val="double" w:sz="6" w:space="0" w:color="auto"/>
              <w:left w:val="single" w:sz="4" w:space="0" w:color="auto"/>
              <w:bottom w:val="single" w:sz="4" w:space="0" w:color="000000"/>
              <w:right w:val="single" w:sz="4" w:space="0" w:color="000000"/>
            </w:tcBorders>
            <w:vAlign w:val="center"/>
            <w:hideMark/>
          </w:tcPr>
          <w:p w14:paraId="20E0ABB8" w14:textId="77777777" w:rsidR="00750D2A" w:rsidRPr="00750D2A" w:rsidRDefault="00750D2A" w:rsidP="00750D2A">
            <w:pPr>
              <w:rPr>
                <w:rFonts w:ascii="Times New Roman" w:hAnsi="Times New Roman"/>
                <w:color w:val="000000"/>
                <w:sz w:val="20"/>
              </w:rPr>
            </w:pPr>
          </w:p>
        </w:tc>
        <w:tc>
          <w:tcPr>
            <w:tcW w:w="1060" w:type="dxa"/>
            <w:vMerge/>
            <w:tcBorders>
              <w:top w:val="double" w:sz="6" w:space="0" w:color="auto"/>
              <w:left w:val="single" w:sz="4" w:space="0" w:color="auto"/>
              <w:bottom w:val="single" w:sz="4" w:space="0" w:color="000000"/>
              <w:right w:val="double" w:sz="6" w:space="0" w:color="auto"/>
            </w:tcBorders>
            <w:vAlign w:val="center"/>
            <w:hideMark/>
          </w:tcPr>
          <w:p w14:paraId="66287248" w14:textId="77777777" w:rsidR="00750D2A" w:rsidRPr="00750D2A" w:rsidRDefault="00750D2A" w:rsidP="00750D2A">
            <w:pPr>
              <w:rPr>
                <w:rFonts w:ascii="Times New Roman" w:hAnsi="Times New Roman"/>
                <w:color w:val="000000"/>
                <w:sz w:val="20"/>
              </w:rPr>
            </w:pPr>
          </w:p>
        </w:tc>
        <w:tc>
          <w:tcPr>
            <w:tcW w:w="36" w:type="dxa"/>
            <w:tcBorders>
              <w:top w:val="nil"/>
              <w:left w:val="nil"/>
              <w:bottom w:val="nil"/>
              <w:right w:val="nil"/>
            </w:tcBorders>
            <w:noWrap/>
            <w:vAlign w:val="bottom"/>
            <w:hideMark/>
          </w:tcPr>
          <w:p w14:paraId="38B51617" w14:textId="77777777" w:rsidR="00750D2A" w:rsidRPr="00750D2A" w:rsidRDefault="00750D2A" w:rsidP="00750D2A">
            <w:pPr>
              <w:jc w:val="center"/>
              <w:rPr>
                <w:rFonts w:ascii="Times New Roman" w:hAnsi="Times New Roman"/>
                <w:color w:val="000000"/>
                <w:sz w:val="20"/>
              </w:rPr>
            </w:pPr>
          </w:p>
        </w:tc>
      </w:tr>
      <w:tr w:rsidR="00750D2A" w:rsidRPr="00750D2A" w14:paraId="1FAEF0A6" w14:textId="77777777" w:rsidTr="00750D2A">
        <w:trPr>
          <w:trHeight w:val="285"/>
        </w:trPr>
        <w:tc>
          <w:tcPr>
            <w:tcW w:w="2441" w:type="dxa"/>
            <w:vMerge/>
            <w:tcBorders>
              <w:top w:val="double" w:sz="6" w:space="0" w:color="auto"/>
              <w:left w:val="double" w:sz="6" w:space="0" w:color="auto"/>
              <w:bottom w:val="double" w:sz="6" w:space="0" w:color="000000"/>
              <w:right w:val="single" w:sz="4" w:space="0" w:color="auto"/>
            </w:tcBorders>
            <w:vAlign w:val="center"/>
            <w:hideMark/>
          </w:tcPr>
          <w:p w14:paraId="79477947" w14:textId="77777777" w:rsidR="00750D2A" w:rsidRPr="00750D2A" w:rsidRDefault="00750D2A" w:rsidP="00750D2A">
            <w:pPr>
              <w:rPr>
                <w:rFonts w:ascii="Times New Roman" w:hAnsi="Times New Roman"/>
                <w:color w:val="000000"/>
                <w:sz w:val="20"/>
              </w:rPr>
            </w:pPr>
          </w:p>
        </w:tc>
        <w:tc>
          <w:tcPr>
            <w:tcW w:w="1133" w:type="dxa"/>
            <w:tcBorders>
              <w:top w:val="single" w:sz="4" w:space="0" w:color="auto"/>
              <w:left w:val="nil"/>
              <w:bottom w:val="single" w:sz="4" w:space="0" w:color="auto"/>
              <w:right w:val="single" w:sz="4" w:space="0" w:color="auto"/>
            </w:tcBorders>
            <w:noWrap/>
            <w:vAlign w:val="center"/>
            <w:hideMark/>
          </w:tcPr>
          <w:p w14:paraId="46048F7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859" w:type="dxa"/>
            <w:tcBorders>
              <w:top w:val="single" w:sz="4" w:space="0" w:color="auto"/>
              <w:left w:val="nil"/>
              <w:bottom w:val="single" w:sz="4" w:space="0" w:color="auto"/>
              <w:right w:val="single" w:sz="4" w:space="0" w:color="auto"/>
            </w:tcBorders>
            <w:noWrap/>
            <w:vAlign w:val="center"/>
            <w:hideMark/>
          </w:tcPr>
          <w:p w14:paraId="380130B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r w:rsidRPr="00750D2A">
              <w:rPr>
                <w:rFonts w:ascii="Times New Roman" w:hAnsi="Times New Roman"/>
                <w:color w:val="000000"/>
                <w:sz w:val="20"/>
                <w:vertAlign w:val="subscript"/>
              </w:rPr>
              <w:t>v</w:t>
            </w:r>
          </w:p>
        </w:tc>
        <w:tc>
          <w:tcPr>
            <w:tcW w:w="454" w:type="dxa"/>
            <w:tcBorders>
              <w:top w:val="single" w:sz="4" w:space="0" w:color="auto"/>
              <w:left w:val="nil"/>
              <w:bottom w:val="single" w:sz="4" w:space="0" w:color="auto"/>
              <w:right w:val="single" w:sz="4" w:space="0" w:color="auto"/>
            </w:tcBorders>
            <w:noWrap/>
            <w:vAlign w:val="center"/>
            <w:hideMark/>
          </w:tcPr>
          <w:p w14:paraId="20B767F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p>
        </w:tc>
        <w:tc>
          <w:tcPr>
            <w:tcW w:w="1022" w:type="dxa"/>
            <w:tcBorders>
              <w:top w:val="single" w:sz="4" w:space="0" w:color="auto"/>
              <w:left w:val="nil"/>
              <w:bottom w:val="single" w:sz="4" w:space="0" w:color="auto"/>
              <w:right w:val="single" w:sz="4" w:space="0" w:color="auto"/>
            </w:tcBorders>
            <w:noWrap/>
            <w:vAlign w:val="center"/>
            <w:hideMark/>
          </w:tcPr>
          <w:p w14:paraId="371CA6D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II</w:t>
            </w:r>
          </w:p>
        </w:tc>
        <w:tc>
          <w:tcPr>
            <w:tcW w:w="1108" w:type="dxa"/>
            <w:tcBorders>
              <w:top w:val="single" w:sz="4" w:space="0" w:color="auto"/>
              <w:left w:val="nil"/>
              <w:bottom w:val="single" w:sz="4" w:space="0" w:color="auto"/>
              <w:right w:val="single" w:sz="4" w:space="0" w:color="auto"/>
            </w:tcBorders>
            <w:noWrap/>
            <w:vAlign w:val="center"/>
            <w:hideMark/>
          </w:tcPr>
          <w:p w14:paraId="6138F80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Укупно</w:t>
            </w:r>
          </w:p>
        </w:tc>
        <w:tc>
          <w:tcPr>
            <w:tcW w:w="739" w:type="dxa"/>
            <w:tcBorders>
              <w:top w:val="single" w:sz="4" w:space="0" w:color="auto"/>
              <w:left w:val="nil"/>
              <w:bottom w:val="single" w:sz="4" w:space="0" w:color="auto"/>
              <w:right w:val="single" w:sz="4" w:space="0" w:color="auto"/>
            </w:tcBorders>
            <w:noWrap/>
            <w:vAlign w:val="center"/>
            <w:hideMark/>
          </w:tcPr>
          <w:p w14:paraId="618FABF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Техн.</w:t>
            </w:r>
          </w:p>
        </w:tc>
        <w:tc>
          <w:tcPr>
            <w:tcW w:w="936" w:type="dxa"/>
            <w:tcBorders>
              <w:top w:val="single" w:sz="4" w:space="0" w:color="auto"/>
              <w:left w:val="nil"/>
              <w:bottom w:val="single" w:sz="4" w:space="0" w:color="auto"/>
              <w:right w:val="single" w:sz="4" w:space="0" w:color="auto"/>
            </w:tcBorders>
            <w:noWrap/>
            <w:vAlign w:val="center"/>
            <w:hideMark/>
          </w:tcPr>
          <w:p w14:paraId="5FC4D58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Прост.</w:t>
            </w:r>
          </w:p>
        </w:tc>
        <w:tc>
          <w:tcPr>
            <w:tcW w:w="832" w:type="dxa"/>
            <w:tcBorders>
              <w:top w:val="single" w:sz="4" w:space="0" w:color="auto"/>
              <w:left w:val="nil"/>
              <w:bottom w:val="single" w:sz="4" w:space="0" w:color="auto"/>
              <w:right w:val="single" w:sz="4" w:space="0" w:color="auto"/>
            </w:tcBorders>
            <w:noWrap/>
            <w:vAlign w:val="center"/>
            <w:hideMark/>
          </w:tcPr>
          <w:p w14:paraId="1D40A21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Отпад</w:t>
            </w:r>
          </w:p>
        </w:tc>
        <w:tc>
          <w:tcPr>
            <w:tcW w:w="1060" w:type="dxa"/>
            <w:vMerge/>
            <w:tcBorders>
              <w:top w:val="double" w:sz="6" w:space="0" w:color="auto"/>
              <w:left w:val="single" w:sz="4" w:space="0" w:color="auto"/>
              <w:bottom w:val="single" w:sz="4" w:space="0" w:color="000000"/>
              <w:right w:val="double" w:sz="6" w:space="0" w:color="auto"/>
            </w:tcBorders>
            <w:vAlign w:val="center"/>
            <w:hideMark/>
          </w:tcPr>
          <w:p w14:paraId="53972478" w14:textId="77777777" w:rsidR="00750D2A" w:rsidRPr="00750D2A" w:rsidRDefault="00750D2A" w:rsidP="00750D2A">
            <w:pPr>
              <w:rPr>
                <w:rFonts w:ascii="Times New Roman" w:hAnsi="Times New Roman"/>
                <w:color w:val="000000"/>
                <w:sz w:val="20"/>
              </w:rPr>
            </w:pPr>
          </w:p>
        </w:tc>
        <w:tc>
          <w:tcPr>
            <w:tcW w:w="36" w:type="dxa"/>
            <w:vAlign w:val="center"/>
            <w:hideMark/>
          </w:tcPr>
          <w:p w14:paraId="685F00CF" w14:textId="77777777" w:rsidR="00750D2A" w:rsidRPr="00750D2A" w:rsidRDefault="00750D2A" w:rsidP="00750D2A">
            <w:pPr>
              <w:rPr>
                <w:rFonts w:ascii="Times New Roman" w:hAnsi="Times New Roman"/>
                <w:sz w:val="20"/>
              </w:rPr>
            </w:pPr>
          </w:p>
        </w:tc>
      </w:tr>
      <w:tr w:rsidR="00750D2A" w:rsidRPr="00750D2A" w14:paraId="70804C27" w14:textId="77777777" w:rsidTr="00750D2A">
        <w:trPr>
          <w:trHeight w:val="330"/>
        </w:trPr>
        <w:tc>
          <w:tcPr>
            <w:tcW w:w="2441" w:type="dxa"/>
            <w:vMerge/>
            <w:tcBorders>
              <w:top w:val="double" w:sz="6" w:space="0" w:color="auto"/>
              <w:left w:val="double" w:sz="6" w:space="0" w:color="auto"/>
              <w:bottom w:val="double" w:sz="6" w:space="0" w:color="000000"/>
              <w:right w:val="single" w:sz="4" w:space="0" w:color="auto"/>
            </w:tcBorders>
            <w:vAlign w:val="center"/>
            <w:hideMark/>
          </w:tcPr>
          <w:p w14:paraId="1552D5EA" w14:textId="77777777" w:rsidR="00750D2A" w:rsidRPr="00750D2A" w:rsidRDefault="00750D2A" w:rsidP="00750D2A">
            <w:pPr>
              <w:rPr>
                <w:rFonts w:ascii="Times New Roman" w:hAnsi="Times New Roman"/>
                <w:color w:val="000000"/>
                <w:sz w:val="20"/>
              </w:rPr>
            </w:pPr>
          </w:p>
        </w:tc>
        <w:tc>
          <w:tcPr>
            <w:tcW w:w="1992" w:type="dxa"/>
            <w:gridSpan w:val="2"/>
            <w:tcBorders>
              <w:top w:val="single" w:sz="4" w:space="0" w:color="auto"/>
              <w:left w:val="nil"/>
              <w:bottom w:val="double" w:sz="6" w:space="0" w:color="auto"/>
              <w:right w:val="single" w:sz="4" w:space="0" w:color="auto"/>
            </w:tcBorders>
            <w:noWrap/>
            <w:vAlign w:val="center"/>
            <w:hideMark/>
          </w:tcPr>
          <w:p w14:paraId="25E5420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2584" w:type="dxa"/>
            <w:gridSpan w:val="3"/>
            <w:tcBorders>
              <w:top w:val="single" w:sz="4" w:space="0" w:color="auto"/>
              <w:left w:val="nil"/>
              <w:bottom w:val="double" w:sz="6" w:space="0" w:color="auto"/>
              <w:right w:val="single" w:sz="4" w:space="0" w:color="auto"/>
            </w:tcBorders>
            <w:noWrap/>
            <w:vAlign w:val="center"/>
            <w:hideMark/>
          </w:tcPr>
          <w:p w14:paraId="6723067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2507" w:type="dxa"/>
            <w:gridSpan w:val="3"/>
            <w:tcBorders>
              <w:top w:val="single" w:sz="4" w:space="0" w:color="auto"/>
              <w:left w:val="nil"/>
              <w:bottom w:val="double" w:sz="6" w:space="0" w:color="auto"/>
              <w:right w:val="single" w:sz="4" w:space="0" w:color="auto"/>
            </w:tcBorders>
            <w:noWrap/>
            <w:vAlign w:val="center"/>
            <w:hideMark/>
          </w:tcPr>
          <w:p w14:paraId="45BB1F9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1060" w:type="dxa"/>
            <w:tcBorders>
              <w:top w:val="nil"/>
              <w:left w:val="nil"/>
              <w:bottom w:val="double" w:sz="6" w:space="0" w:color="auto"/>
              <w:right w:val="double" w:sz="6" w:space="0" w:color="auto"/>
            </w:tcBorders>
            <w:noWrap/>
            <w:vAlign w:val="center"/>
            <w:hideMark/>
          </w:tcPr>
          <w:p w14:paraId="36B7344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w:t>
            </w:r>
          </w:p>
        </w:tc>
        <w:tc>
          <w:tcPr>
            <w:tcW w:w="36" w:type="dxa"/>
            <w:vAlign w:val="center"/>
            <w:hideMark/>
          </w:tcPr>
          <w:p w14:paraId="2D5D5485" w14:textId="77777777" w:rsidR="00750D2A" w:rsidRPr="00750D2A" w:rsidRDefault="00750D2A" w:rsidP="00750D2A">
            <w:pPr>
              <w:rPr>
                <w:rFonts w:ascii="Times New Roman" w:hAnsi="Times New Roman"/>
                <w:sz w:val="20"/>
              </w:rPr>
            </w:pPr>
          </w:p>
        </w:tc>
      </w:tr>
      <w:tr w:rsidR="00750D2A" w:rsidRPr="00750D2A" w14:paraId="534E601B" w14:textId="77777777" w:rsidTr="00750D2A">
        <w:trPr>
          <w:trHeight w:val="270"/>
        </w:trPr>
        <w:tc>
          <w:tcPr>
            <w:tcW w:w="2441" w:type="dxa"/>
            <w:tcBorders>
              <w:top w:val="nil"/>
              <w:left w:val="double" w:sz="6" w:space="0" w:color="auto"/>
              <w:bottom w:val="single" w:sz="4" w:space="0" w:color="auto"/>
              <w:right w:val="single" w:sz="4" w:space="0" w:color="auto"/>
            </w:tcBorders>
            <w:noWrap/>
            <w:vAlign w:val="bottom"/>
            <w:hideMark/>
          </w:tcPr>
          <w:p w14:paraId="04F66C35"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11, бела врба</w:t>
            </w:r>
          </w:p>
        </w:tc>
        <w:tc>
          <w:tcPr>
            <w:tcW w:w="1133" w:type="dxa"/>
            <w:tcBorders>
              <w:top w:val="single" w:sz="4" w:space="0" w:color="auto"/>
              <w:left w:val="nil"/>
              <w:bottom w:val="single" w:sz="4" w:space="0" w:color="auto"/>
              <w:right w:val="single" w:sz="4" w:space="0" w:color="auto"/>
            </w:tcBorders>
            <w:noWrap/>
            <w:vAlign w:val="bottom"/>
            <w:hideMark/>
          </w:tcPr>
          <w:p w14:paraId="7CA1E06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0.5</w:t>
            </w:r>
          </w:p>
        </w:tc>
        <w:tc>
          <w:tcPr>
            <w:tcW w:w="859" w:type="dxa"/>
            <w:tcBorders>
              <w:top w:val="single" w:sz="4" w:space="0" w:color="auto"/>
              <w:left w:val="nil"/>
              <w:bottom w:val="single" w:sz="4" w:space="0" w:color="auto"/>
              <w:right w:val="single" w:sz="4" w:space="0" w:color="auto"/>
            </w:tcBorders>
            <w:noWrap/>
            <w:vAlign w:val="bottom"/>
            <w:hideMark/>
          </w:tcPr>
          <w:p w14:paraId="692BB81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0.0</w:t>
            </w:r>
          </w:p>
        </w:tc>
        <w:tc>
          <w:tcPr>
            <w:tcW w:w="454" w:type="dxa"/>
            <w:tcBorders>
              <w:top w:val="nil"/>
              <w:left w:val="nil"/>
              <w:bottom w:val="single" w:sz="4" w:space="0" w:color="auto"/>
              <w:right w:val="single" w:sz="4" w:space="0" w:color="auto"/>
            </w:tcBorders>
            <w:noWrap/>
            <w:vAlign w:val="bottom"/>
            <w:hideMark/>
          </w:tcPr>
          <w:p w14:paraId="4D43674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022" w:type="dxa"/>
            <w:tcBorders>
              <w:top w:val="nil"/>
              <w:left w:val="nil"/>
              <w:bottom w:val="single" w:sz="4" w:space="0" w:color="auto"/>
              <w:right w:val="single" w:sz="4" w:space="0" w:color="auto"/>
            </w:tcBorders>
            <w:noWrap/>
            <w:vAlign w:val="bottom"/>
            <w:hideMark/>
          </w:tcPr>
          <w:p w14:paraId="2DDE362F"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0.6</w:t>
            </w:r>
          </w:p>
        </w:tc>
        <w:tc>
          <w:tcPr>
            <w:tcW w:w="1108" w:type="dxa"/>
            <w:tcBorders>
              <w:top w:val="nil"/>
              <w:left w:val="nil"/>
              <w:bottom w:val="single" w:sz="4" w:space="0" w:color="auto"/>
              <w:right w:val="single" w:sz="4" w:space="0" w:color="auto"/>
            </w:tcBorders>
            <w:noWrap/>
            <w:vAlign w:val="bottom"/>
            <w:hideMark/>
          </w:tcPr>
          <w:p w14:paraId="40D17AA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0.6</w:t>
            </w:r>
          </w:p>
        </w:tc>
        <w:tc>
          <w:tcPr>
            <w:tcW w:w="739" w:type="dxa"/>
            <w:tcBorders>
              <w:top w:val="nil"/>
              <w:left w:val="nil"/>
              <w:bottom w:val="single" w:sz="4" w:space="0" w:color="auto"/>
              <w:right w:val="single" w:sz="4" w:space="0" w:color="auto"/>
            </w:tcBorders>
            <w:noWrap/>
            <w:vAlign w:val="bottom"/>
            <w:hideMark/>
          </w:tcPr>
          <w:p w14:paraId="3F5BEAE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6" w:type="dxa"/>
            <w:tcBorders>
              <w:top w:val="single" w:sz="4" w:space="0" w:color="auto"/>
              <w:left w:val="nil"/>
              <w:bottom w:val="single" w:sz="4" w:space="0" w:color="auto"/>
              <w:right w:val="single" w:sz="4" w:space="0" w:color="auto"/>
            </w:tcBorders>
            <w:noWrap/>
            <w:vAlign w:val="bottom"/>
            <w:hideMark/>
          </w:tcPr>
          <w:p w14:paraId="444F98A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0.5</w:t>
            </w:r>
          </w:p>
        </w:tc>
        <w:tc>
          <w:tcPr>
            <w:tcW w:w="832" w:type="dxa"/>
            <w:tcBorders>
              <w:top w:val="single" w:sz="4" w:space="0" w:color="auto"/>
              <w:left w:val="nil"/>
              <w:bottom w:val="single" w:sz="4" w:space="0" w:color="auto"/>
              <w:right w:val="single" w:sz="4" w:space="0" w:color="auto"/>
            </w:tcBorders>
            <w:noWrap/>
            <w:vAlign w:val="bottom"/>
            <w:hideMark/>
          </w:tcPr>
          <w:p w14:paraId="3C9F23D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0.1</w:t>
            </w:r>
          </w:p>
        </w:tc>
        <w:tc>
          <w:tcPr>
            <w:tcW w:w="1060" w:type="dxa"/>
            <w:tcBorders>
              <w:top w:val="nil"/>
              <w:left w:val="nil"/>
              <w:bottom w:val="single" w:sz="4" w:space="0" w:color="auto"/>
              <w:right w:val="double" w:sz="6" w:space="0" w:color="auto"/>
            </w:tcBorders>
            <w:noWrap/>
            <w:vAlign w:val="bottom"/>
            <w:hideMark/>
          </w:tcPr>
          <w:p w14:paraId="402FCB2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117.4</w:t>
            </w:r>
          </w:p>
        </w:tc>
        <w:tc>
          <w:tcPr>
            <w:tcW w:w="36" w:type="dxa"/>
            <w:vAlign w:val="center"/>
            <w:hideMark/>
          </w:tcPr>
          <w:p w14:paraId="04913FEF" w14:textId="77777777" w:rsidR="00750D2A" w:rsidRPr="00750D2A" w:rsidRDefault="00750D2A" w:rsidP="00750D2A">
            <w:pPr>
              <w:rPr>
                <w:rFonts w:ascii="Times New Roman" w:hAnsi="Times New Roman"/>
                <w:sz w:val="20"/>
              </w:rPr>
            </w:pPr>
          </w:p>
        </w:tc>
      </w:tr>
      <w:tr w:rsidR="00750D2A" w:rsidRPr="00750D2A" w14:paraId="04E8095C"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00C9D310"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23, бела топола</w:t>
            </w:r>
          </w:p>
        </w:tc>
        <w:tc>
          <w:tcPr>
            <w:tcW w:w="1133" w:type="dxa"/>
            <w:tcBorders>
              <w:top w:val="nil"/>
              <w:left w:val="nil"/>
              <w:bottom w:val="single" w:sz="4" w:space="0" w:color="auto"/>
              <w:right w:val="single" w:sz="4" w:space="0" w:color="auto"/>
            </w:tcBorders>
            <w:noWrap/>
            <w:vAlign w:val="bottom"/>
            <w:hideMark/>
          </w:tcPr>
          <w:p w14:paraId="59B2CBD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417.6</w:t>
            </w:r>
          </w:p>
        </w:tc>
        <w:tc>
          <w:tcPr>
            <w:tcW w:w="859" w:type="dxa"/>
            <w:tcBorders>
              <w:top w:val="nil"/>
              <w:left w:val="nil"/>
              <w:bottom w:val="single" w:sz="4" w:space="0" w:color="auto"/>
              <w:right w:val="single" w:sz="4" w:space="0" w:color="auto"/>
            </w:tcBorders>
            <w:noWrap/>
            <w:vAlign w:val="bottom"/>
            <w:hideMark/>
          </w:tcPr>
          <w:p w14:paraId="3B4254A4"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w:t>
            </w:r>
          </w:p>
        </w:tc>
        <w:tc>
          <w:tcPr>
            <w:tcW w:w="454" w:type="dxa"/>
            <w:tcBorders>
              <w:top w:val="nil"/>
              <w:left w:val="nil"/>
              <w:bottom w:val="single" w:sz="4" w:space="0" w:color="auto"/>
              <w:right w:val="single" w:sz="4" w:space="0" w:color="auto"/>
            </w:tcBorders>
            <w:noWrap/>
            <w:vAlign w:val="bottom"/>
            <w:hideMark/>
          </w:tcPr>
          <w:p w14:paraId="7AB5E79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022" w:type="dxa"/>
            <w:tcBorders>
              <w:top w:val="nil"/>
              <w:left w:val="nil"/>
              <w:bottom w:val="single" w:sz="4" w:space="0" w:color="auto"/>
              <w:right w:val="single" w:sz="4" w:space="0" w:color="auto"/>
            </w:tcBorders>
            <w:noWrap/>
            <w:vAlign w:val="bottom"/>
            <w:hideMark/>
          </w:tcPr>
          <w:p w14:paraId="2F82D87C"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3.5</w:t>
            </w:r>
          </w:p>
        </w:tc>
        <w:tc>
          <w:tcPr>
            <w:tcW w:w="1108" w:type="dxa"/>
            <w:tcBorders>
              <w:top w:val="nil"/>
              <w:left w:val="nil"/>
              <w:bottom w:val="single" w:sz="4" w:space="0" w:color="auto"/>
              <w:right w:val="single" w:sz="4" w:space="0" w:color="auto"/>
            </w:tcBorders>
            <w:noWrap/>
            <w:vAlign w:val="bottom"/>
            <w:hideMark/>
          </w:tcPr>
          <w:p w14:paraId="49B7E94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3.5</w:t>
            </w:r>
          </w:p>
        </w:tc>
        <w:tc>
          <w:tcPr>
            <w:tcW w:w="739" w:type="dxa"/>
            <w:tcBorders>
              <w:top w:val="nil"/>
              <w:left w:val="nil"/>
              <w:bottom w:val="single" w:sz="4" w:space="0" w:color="auto"/>
              <w:right w:val="single" w:sz="4" w:space="0" w:color="auto"/>
            </w:tcBorders>
            <w:noWrap/>
            <w:vAlign w:val="bottom"/>
            <w:hideMark/>
          </w:tcPr>
          <w:p w14:paraId="2F7D600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6" w:type="dxa"/>
            <w:tcBorders>
              <w:top w:val="nil"/>
              <w:left w:val="nil"/>
              <w:bottom w:val="single" w:sz="4" w:space="0" w:color="auto"/>
              <w:right w:val="single" w:sz="4" w:space="0" w:color="auto"/>
            </w:tcBorders>
            <w:noWrap/>
            <w:vAlign w:val="bottom"/>
            <w:hideMark/>
          </w:tcPr>
          <w:p w14:paraId="77D8A89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3.0</w:t>
            </w:r>
          </w:p>
        </w:tc>
        <w:tc>
          <w:tcPr>
            <w:tcW w:w="832" w:type="dxa"/>
            <w:tcBorders>
              <w:top w:val="nil"/>
              <w:left w:val="nil"/>
              <w:bottom w:val="single" w:sz="4" w:space="0" w:color="auto"/>
              <w:right w:val="single" w:sz="4" w:space="0" w:color="auto"/>
            </w:tcBorders>
            <w:noWrap/>
            <w:vAlign w:val="bottom"/>
            <w:hideMark/>
          </w:tcPr>
          <w:p w14:paraId="4DC91C8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0.5</w:t>
            </w:r>
          </w:p>
        </w:tc>
        <w:tc>
          <w:tcPr>
            <w:tcW w:w="1060" w:type="dxa"/>
            <w:tcBorders>
              <w:top w:val="nil"/>
              <w:left w:val="nil"/>
              <w:bottom w:val="single" w:sz="4" w:space="0" w:color="auto"/>
              <w:right w:val="double" w:sz="6" w:space="0" w:color="auto"/>
            </w:tcBorders>
            <w:noWrap/>
            <w:vAlign w:val="bottom"/>
            <w:hideMark/>
          </w:tcPr>
          <w:p w14:paraId="37580ED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0.8</w:t>
            </w:r>
          </w:p>
        </w:tc>
        <w:tc>
          <w:tcPr>
            <w:tcW w:w="36" w:type="dxa"/>
            <w:vAlign w:val="center"/>
            <w:hideMark/>
          </w:tcPr>
          <w:p w14:paraId="483DC62A" w14:textId="77777777" w:rsidR="00750D2A" w:rsidRPr="00750D2A" w:rsidRDefault="00750D2A" w:rsidP="00750D2A">
            <w:pPr>
              <w:rPr>
                <w:rFonts w:ascii="Times New Roman" w:hAnsi="Times New Roman"/>
                <w:sz w:val="20"/>
              </w:rPr>
            </w:pPr>
          </w:p>
        </w:tc>
      </w:tr>
      <w:tr w:rsidR="00750D2A" w:rsidRPr="00750D2A" w14:paraId="76FB7DE7"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54BBC891"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41, пољски јасен</w:t>
            </w:r>
          </w:p>
        </w:tc>
        <w:tc>
          <w:tcPr>
            <w:tcW w:w="1133" w:type="dxa"/>
            <w:tcBorders>
              <w:top w:val="nil"/>
              <w:left w:val="nil"/>
              <w:bottom w:val="single" w:sz="4" w:space="0" w:color="auto"/>
              <w:right w:val="single" w:sz="4" w:space="0" w:color="auto"/>
            </w:tcBorders>
            <w:noWrap/>
            <w:vAlign w:val="bottom"/>
            <w:hideMark/>
          </w:tcPr>
          <w:p w14:paraId="430A3AB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78,483.9</w:t>
            </w:r>
          </w:p>
        </w:tc>
        <w:tc>
          <w:tcPr>
            <w:tcW w:w="859" w:type="dxa"/>
            <w:tcBorders>
              <w:top w:val="nil"/>
              <w:left w:val="nil"/>
              <w:bottom w:val="single" w:sz="4" w:space="0" w:color="auto"/>
              <w:right w:val="single" w:sz="4" w:space="0" w:color="auto"/>
            </w:tcBorders>
            <w:noWrap/>
            <w:vAlign w:val="bottom"/>
            <w:hideMark/>
          </w:tcPr>
          <w:p w14:paraId="7A7B68B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1271.0</w:t>
            </w:r>
          </w:p>
        </w:tc>
        <w:tc>
          <w:tcPr>
            <w:tcW w:w="454" w:type="dxa"/>
            <w:tcBorders>
              <w:top w:val="nil"/>
              <w:left w:val="nil"/>
              <w:bottom w:val="single" w:sz="4" w:space="0" w:color="auto"/>
              <w:right w:val="single" w:sz="4" w:space="0" w:color="auto"/>
            </w:tcBorders>
            <w:noWrap/>
            <w:vAlign w:val="bottom"/>
            <w:hideMark/>
          </w:tcPr>
          <w:p w14:paraId="6B6D9723"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w:t>
            </w:r>
          </w:p>
        </w:tc>
        <w:tc>
          <w:tcPr>
            <w:tcW w:w="1022" w:type="dxa"/>
            <w:tcBorders>
              <w:top w:val="nil"/>
              <w:left w:val="nil"/>
              <w:bottom w:val="single" w:sz="4" w:space="0" w:color="auto"/>
              <w:right w:val="single" w:sz="4" w:space="0" w:color="auto"/>
            </w:tcBorders>
            <w:noWrap/>
            <w:vAlign w:val="bottom"/>
            <w:hideMark/>
          </w:tcPr>
          <w:p w14:paraId="664C0563"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285.1</w:t>
            </w:r>
          </w:p>
        </w:tc>
        <w:tc>
          <w:tcPr>
            <w:tcW w:w="1108" w:type="dxa"/>
            <w:tcBorders>
              <w:top w:val="nil"/>
              <w:left w:val="nil"/>
              <w:bottom w:val="single" w:sz="4" w:space="0" w:color="auto"/>
              <w:right w:val="single" w:sz="4" w:space="0" w:color="auto"/>
            </w:tcBorders>
            <w:noWrap/>
            <w:vAlign w:val="bottom"/>
            <w:hideMark/>
          </w:tcPr>
          <w:p w14:paraId="0D77818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285.1</w:t>
            </w:r>
          </w:p>
        </w:tc>
        <w:tc>
          <w:tcPr>
            <w:tcW w:w="739" w:type="dxa"/>
            <w:tcBorders>
              <w:top w:val="nil"/>
              <w:left w:val="nil"/>
              <w:bottom w:val="single" w:sz="4" w:space="0" w:color="auto"/>
              <w:right w:val="single" w:sz="4" w:space="0" w:color="auto"/>
            </w:tcBorders>
            <w:noWrap/>
            <w:vAlign w:val="bottom"/>
            <w:hideMark/>
          </w:tcPr>
          <w:p w14:paraId="3CB1EF3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90.0</w:t>
            </w:r>
          </w:p>
        </w:tc>
        <w:tc>
          <w:tcPr>
            <w:tcW w:w="936" w:type="dxa"/>
            <w:tcBorders>
              <w:top w:val="nil"/>
              <w:left w:val="nil"/>
              <w:bottom w:val="single" w:sz="4" w:space="0" w:color="auto"/>
              <w:right w:val="single" w:sz="4" w:space="0" w:color="auto"/>
            </w:tcBorders>
            <w:noWrap/>
            <w:vAlign w:val="bottom"/>
            <w:hideMark/>
          </w:tcPr>
          <w:p w14:paraId="1132E78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167.1</w:t>
            </w:r>
          </w:p>
        </w:tc>
        <w:tc>
          <w:tcPr>
            <w:tcW w:w="832" w:type="dxa"/>
            <w:tcBorders>
              <w:top w:val="nil"/>
              <w:left w:val="nil"/>
              <w:bottom w:val="single" w:sz="4" w:space="0" w:color="auto"/>
              <w:right w:val="single" w:sz="4" w:space="0" w:color="auto"/>
            </w:tcBorders>
            <w:noWrap/>
            <w:vAlign w:val="bottom"/>
            <w:hideMark/>
          </w:tcPr>
          <w:p w14:paraId="68E8D1A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28.6</w:t>
            </w:r>
          </w:p>
        </w:tc>
        <w:tc>
          <w:tcPr>
            <w:tcW w:w="1060" w:type="dxa"/>
            <w:tcBorders>
              <w:top w:val="nil"/>
              <w:left w:val="nil"/>
              <w:bottom w:val="single" w:sz="4" w:space="0" w:color="auto"/>
              <w:right w:val="double" w:sz="6" w:space="0" w:color="auto"/>
            </w:tcBorders>
            <w:noWrap/>
            <w:vAlign w:val="bottom"/>
            <w:hideMark/>
          </w:tcPr>
          <w:p w14:paraId="46BFC29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0.4</w:t>
            </w:r>
          </w:p>
        </w:tc>
        <w:tc>
          <w:tcPr>
            <w:tcW w:w="36" w:type="dxa"/>
            <w:vAlign w:val="center"/>
            <w:hideMark/>
          </w:tcPr>
          <w:p w14:paraId="459818C8" w14:textId="77777777" w:rsidR="00750D2A" w:rsidRPr="00750D2A" w:rsidRDefault="00750D2A" w:rsidP="00750D2A">
            <w:pPr>
              <w:rPr>
                <w:rFonts w:ascii="Times New Roman" w:hAnsi="Times New Roman"/>
                <w:sz w:val="20"/>
              </w:rPr>
            </w:pPr>
          </w:p>
        </w:tc>
      </w:tr>
      <w:tr w:rsidR="00750D2A" w:rsidRPr="00750D2A" w14:paraId="4695D0F2"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291A1189"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42, лужњак</w:t>
            </w:r>
          </w:p>
        </w:tc>
        <w:tc>
          <w:tcPr>
            <w:tcW w:w="1133" w:type="dxa"/>
            <w:tcBorders>
              <w:top w:val="nil"/>
              <w:left w:val="nil"/>
              <w:bottom w:val="single" w:sz="4" w:space="0" w:color="auto"/>
              <w:right w:val="single" w:sz="4" w:space="0" w:color="auto"/>
            </w:tcBorders>
            <w:noWrap/>
            <w:vAlign w:val="bottom"/>
            <w:hideMark/>
          </w:tcPr>
          <w:p w14:paraId="681F901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579,052.0</w:t>
            </w:r>
          </w:p>
        </w:tc>
        <w:tc>
          <w:tcPr>
            <w:tcW w:w="859" w:type="dxa"/>
            <w:tcBorders>
              <w:top w:val="nil"/>
              <w:left w:val="nil"/>
              <w:bottom w:val="single" w:sz="4" w:space="0" w:color="auto"/>
              <w:right w:val="single" w:sz="4" w:space="0" w:color="auto"/>
            </w:tcBorders>
            <w:noWrap/>
            <w:vAlign w:val="bottom"/>
            <w:hideMark/>
          </w:tcPr>
          <w:p w14:paraId="1DE845C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8237.7</w:t>
            </w:r>
          </w:p>
        </w:tc>
        <w:tc>
          <w:tcPr>
            <w:tcW w:w="454" w:type="dxa"/>
            <w:tcBorders>
              <w:top w:val="nil"/>
              <w:left w:val="nil"/>
              <w:bottom w:val="single" w:sz="4" w:space="0" w:color="auto"/>
              <w:right w:val="single" w:sz="4" w:space="0" w:color="auto"/>
            </w:tcBorders>
            <w:noWrap/>
            <w:vAlign w:val="bottom"/>
            <w:hideMark/>
          </w:tcPr>
          <w:p w14:paraId="72C8F72B"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w:t>
            </w:r>
          </w:p>
        </w:tc>
        <w:tc>
          <w:tcPr>
            <w:tcW w:w="1022" w:type="dxa"/>
            <w:tcBorders>
              <w:top w:val="nil"/>
              <w:left w:val="nil"/>
              <w:bottom w:val="single" w:sz="4" w:space="0" w:color="auto"/>
              <w:right w:val="single" w:sz="4" w:space="0" w:color="auto"/>
            </w:tcBorders>
            <w:noWrap/>
            <w:vAlign w:val="bottom"/>
            <w:hideMark/>
          </w:tcPr>
          <w:p w14:paraId="22BF28B4"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716.6</w:t>
            </w:r>
          </w:p>
        </w:tc>
        <w:tc>
          <w:tcPr>
            <w:tcW w:w="1108" w:type="dxa"/>
            <w:tcBorders>
              <w:top w:val="nil"/>
              <w:left w:val="nil"/>
              <w:bottom w:val="single" w:sz="4" w:space="0" w:color="auto"/>
              <w:right w:val="single" w:sz="4" w:space="0" w:color="auto"/>
            </w:tcBorders>
            <w:noWrap/>
            <w:vAlign w:val="bottom"/>
            <w:hideMark/>
          </w:tcPr>
          <w:p w14:paraId="1A89537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716.6</w:t>
            </w:r>
          </w:p>
        </w:tc>
        <w:tc>
          <w:tcPr>
            <w:tcW w:w="739" w:type="dxa"/>
            <w:tcBorders>
              <w:top w:val="nil"/>
              <w:left w:val="nil"/>
              <w:bottom w:val="single" w:sz="4" w:space="0" w:color="auto"/>
              <w:right w:val="single" w:sz="4" w:space="0" w:color="auto"/>
            </w:tcBorders>
            <w:noWrap/>
            <w:vAlign w:val="bottom"/>
            <w:hideMark/>
          </w:tcPr>
          <w:p w14:paraId="2152C58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258.3</w:t>
            </w:r>
          </w:p>
        </w:tc>
        <w:tc>
          <w:tcPr>
            <w:tcW w:w="936" w:type="dxa"/>
            <w:tcBorders>
              <w:top w:val="nil"/>
              <w:left w:val="nil"/>
              <w:bottom w:val="single" w:sz="4" w:space="0" w:color="auto"/>
              <w:right w:val="single" w:sz="4" w:space="0" w:color="auto"/>
            </w:tcBorders>
            <w:noWrap/>
            <w:vAlign w:val="bottom"/>
            <w:hideMark/>
          </w:tcPr>
          <w:p w14:paraId="7F71B89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387.5</w:t>
            </w:r>
          </w:p>
        </w:tc>
        <w:tc>
          <w:tcPr>
            <w:tcW w:w="832" w:type="dxa"/>
            <w:tcBorders>
              <w:top w:val="nil"/>
              <w:left w:val="nil"/>
              <w:bottom w:val="single" w:sz="4" w:space="0" w:color="auto"/>
              <w:right w:val="single" w:sz="4" w:space="0" w:color="auto"/>
            </w:tcBorders>
            <w:noWrap/>
            <w:vAlign w:val="bottom"/>
            <w:hideMark/>
          </w:tcPr>
          <w:p w14:paraId="48C286A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71.8</w:t>
            </w:r>
          </w:p>
        </w:tc>
        <w:tc>
          <w:tcPr>
            <w:tcW w:w="1060" w:type="dxa"/>
            <w:tcBorders>
              <w:top w:val="nil"/>
              <w:left w:val="nil"/>
              <w:bottom w:val="single" w:sz="4" w:space="0" w:color="auto"/>
              <w:right w:val="double" w:sz="6" w:space="0" w:color="auto"/>
            </w:tcBorders>
            <w:noWrap/>
            <w:vAlign w:val="bottom"/>
            <w:hideMark/>
          </w:tcPr>
          <w:p w14:paraId="69B5087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0.1</w:t>
            </w:r>
          </w:p>
        </w:tc>
        <w:tc>
          <w:tcPr>
            <w:tcW w:w="36" w:type="dxa"/>
            <w:vAlign w:val="center"/>
            <w:hideMark/>
          </w:tcPr>
          <w:p w14:paraId="6113905B" w14:textId="77777777" w:rsidR="00750D2A" w:rsidRPr="00750D2A" w:rsidRDefault="00750D2A" w:rsidP="00750D2A">
            <w:pPr>
              <w:rPr>
                <w:rFonts w:ascii="Times New Roman" w:hAnsi="Times New Roman"/>
                <w:sz w:val="20"/>
              </w:rPr>
            </w:pPr>
          </w:p>
        </w:tc>
      </w:tr>
      <w:tr w:rsidR="00750D2A" w:rsidRPr="00750D2A" w14:paraId="51F064D8"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7C7D9E3D"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51, остали тврди лишћари</w:t>
            </w:r>
          </w:p>
        </w:tc>
        <w:tc>
          <w:tcPr>
            <w:tcW w:w="1133" w:type="dxa"/>
            <w:tcBorders>
              <w:top w:val="nil"/>
              <w:left w:val="nil"/>
              <w:bottom w:val="single" w:sz="4" w:space="0" w:color="auto"/>
              <w:right w:val="single" w:sz="4" w:space="0" w:color="auto"/>
            </w:tcBorders>
            <w:noWrap/>
            <w:vAlign w:val="bottom"/>
            <w:hideMark/>
          </w:tcPr>
          <w:p w14:paraId="7A2C918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444.2</w:t>
            </w:r>
          </w:p>
        </w:tc>
        <w:tc>
          <w:tcPr>
            <w:tcW w:w="859" w:type="dxa"/>
            <w:tcBorders>
              <w:top w:val="nil"/>
              <w:left w:val="nil"/>
              <w:bottom w:val="single" w:sz="4" w:space="0" w:color="auto"/>
              <w:right w:val="single" w:sz="4" w:space="0" w:color="auto"/>
            </w:tcBorders>
            <w:noWrap/>
            <w:vAlign w:val="bottom"/>
            <w:hideMark/>
          </w:tcPr>
          <w:p w14:paraId="1AD8D71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12.7</w:t>
            </w:r>
          </w:p>
        </w:tc>
        <w:tc>
          <w:tcPr>
            <w:tcW w:w="454" w:type="dxa"/>
            <w:tcBorders>
              <w:top w:val="nil"/>
              <w:left w:val="nil"/>
              <w:bottom w:val="single" w:sz="4" w:space="0" w:color="auto"/>
              <w:right w:val="single" w:sz="4" w:space="0" w:color="auto"/>
            </w:tcBorders>
            <w:noWrap/>
            <w:vAlign w:val="bottom"/>
            <w:hideMark/>
          </w:tcPr>
          <w:p w14:paraId="0BC16E5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022" w:type="dxa"/>
            <w:tcBorders>
              <w:top w:val="nil"/>
              <w:left w:val="nil"/>
              <w:bottom w:val="single" w:sz="4" w:space="0" w:color="auto"/>
              <w:right w:val="single" w:sz="4" w:space="0" w:color="auto"/>
            </w:tcBorders>
            <w:noWrap/>
            <w:vAlign w:val="bottom"/>
            <w:hideMark/>
          </w:tcPr>
          <w:p w14:paraId="16B2F4A5"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346.8</w:t>
            </w:r>
          </w:p>
        </w:tc>
        <w:tc>
          <w:tcPr>
            <w:tcW w:w="1108" w:type="dxa"/>
            <w:tcBorders>
              <w:top w:val="nil"/>
              <w:left w:val="nil"/>
              <w:bottom w:val="single" w:sz="4" w:space="0" w:color="auto"/>
              <w:right w:val="single" w:sz="4" w:space="0" w:color="auto"/>
            </w:tcBorders>
            <w:noWrap/>
            <w:vAlign w:val="bottom"/>
            <w:hideMark/>
          </w:tcPr>
          <w:p w14:paraId="6A602D2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346.8</w:t>
            </w:r>
          </w:p>
        </w:tc>
        <w:tc>
          <w:tcPr>
            <w:tcW w:w="739" w:type="dxa"/>
            <w:tcBorders>
              <w:top w:val="nil"/>
              <w:left w:val="nil"/>
              <w:bottom w:val="single" w:sz="4" w:space="0" w:color="auto"/>
              <w:right w:val="single" w:sz="4" w:space="0" w:color="auto"/>
            </w:tcBorders>
            <w:noWrap/>
            <w:vAlign w:val="bottom"/>
            <w:hideMark/>
          </w:tcPr>
          <w:p w14:paraId="06B097B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6" w:type="dxa"/>
            <w:tcBorders>
              <w:top w:val="nil"/>
              <w:left w:val="nil"/>
              <w:bottom w:val="single" w:sz="4" w:space="0" w:color="auto"/>
              <w:right w:val="single" w:sz="4" w:space="0" w:color="auto"/>
            </w:tcBorders>
            <w:noWrap/>
            <w:vAlign w:val="bottom"/>
            <w:hideMark/>
          </w:tcPr>
          <w:p w14:paraId="3FB8446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311.9</w:t>
            </w:r>
          </w:p>
        </w:tc>
        <w:tc>
          <w:tcPr>
            <w:tcW w:w="832" w:type="dxa"/>
            <w:tcBorders>
              <w:top w:val="nil"/>
              <w:left w:val="nil"/>
              <w:bottom w:val="single" w:sz="4" w:space="0" w:color="auto"/>
              <w:right w:val="single" w:sz="4" w:space="0" w:color="auto"/>
            </w:tcBorders>
            <w:noWrap/>
            <w:vAlign w:val="bottom"/>
            <w:hideMark/>
          </w:tcPr>
          <w:p w14:paraId="1B2615B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34.7</w:t>
            </w:r>
          </w:p>
        </w:tc>
        <w:tc>
          <w:tcPr>
            <w:tcW w:w="1060" w:type="dxa"/>
            <w:tcBorders>
              <w:top w:val="nil"/>
              <w:left w:val="nil"/>
              <w:bottom w:val="single" w:sz="4" w:space="0" w:color="auto"/>
              <w:right w:val="double" w:sz="6" w:space="0" w:color="auto"/>
            </w:tcBorders>
            <w:noWrap/>
            <w:vAlign w:val="bottom"/>
            <w:hideMark/>
          </w:tcPr>
          <w:p w14:paraId="1F1BDA9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78.1</w:t>
            </w:r>
          </w:p>
        </w:tc>
        <w:tc>
          <w:tcPr>
            <w:tcW w:w="36" w:type="dxa"/>
            <w:vAlign w:val="center"/>
            <w:hideMark/>
          </w:tcPr>
          <w:p w14:paraId="0A9D5C73" w14:textId="77777777" w:rsidR="00750D2A" w:rsidRPr="00750D2A" w:rsidRDefault="00750D2A" w:rsidP="00750D2A">
            <w:pPr>
              <w:rPr>
                <w:rFonts w:ascii="Times New Roman" w:hAnsi="Times New Roman"/>
                <w:sz w:val="20"/>
              </w:rPr>
            </w:pPr>
          </w:p>
        </w:tc>
      </w:tr>
      <w:tr w:rsidR="00750D2A" w:rsidRPr="00750D2A" w14:paraId="54D713B4"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0E598DBC"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75, багрем</w:t>
            </w:r>
          </w:p>
        </w:tc>
        <w:tc>
          <w:tcPr>
            <w:tcW w:w="1133" w:type="dxa"/>
            <w:tcBorders>
              <w:top w:val="nil"/>
              <w:left w:val="nil"/>
              <w:bottom w:val="single" w:sz="4" w:space="0" w:color="auto"/>
              <w:right w:val="single" w:sz="4" w:space="0" w:color="auto"/>
            </w:tcBorders>
            <w:noWrap/>
            <w:vAlign w:val="bottom"/>
            <w:hideMark/>
          </w:tcPr>
          <w:p w14:paraId="1C9F21E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384.0</w:t>
            </w:r>
          </w:p>
        </w:tc>
        <w:tc>
          <w:tcPr>
            <w:tcW w:w="859" w:type="dxa"/>
            <w:tcBorders>
              <w:top w:val="nil"/>
              <w:left w:val="nil"/>
              <w:bottom w:val="single" w:sz="4" w:space="0" w:color="auto"/>
              <w:right w:val="single" w:sz="4" w:space="0" w:color="auto"/>
            </w:tcBorders>
            <w:noWrap/>
            <w:vAlign w:val="bottom"/>
            <w:hideMark/>
          </w:tcPr>
          <w:p w14:paraId="1FE4E5D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11.1</w:t>
            </w:r>
          </w:p>
        </w:tc>
        <w:tc>
          <w:tcPr>
            <w:tcW w:w="454" w:type="dxa"/>
            <w:tcBorders>
              <w:top w:val="nil"/>
              <w:left w:val="nil"/>
              <w:bottom w:val="single" w:sz="4" w:space="0" w:color="auto"/>
              <w:right w:val="single" w:sz="4" w:space="0" w:color="auto"/>
            </w:tcBorders>
            <w:noWrap/>
            <w:vAlign w:val="bottom"/>
            <w:hideMark/>
          </w:tcPr>
          <w:p w14:paraId="2B51A4F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022" w:type="dxa"/>
            <w:tcBorders>
              <w:top w:val="nil"/>
              <w:left w:val="nil"/>
              <w:bottom w:val="single" w:sz="4" w:space="0" w:color="auto"/>
              <w:right w:val="single" w:sz="4" w:space="0" w:color="auto"/>
            </w:tcBorders>
            <w:noWrap/>
            <w:vAlign w:val="bottom"/>
            <w:hideMark/>
          </w:tcPr>
          <w:p w14:paraId="7633A034"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77.3</w:t>
            </w:r>
          </w:p>
        </w:tc>
        <w:tc>
          <w:tcPr>
            <w:tcW w:w="1108" w:type="dxa"/>
            <w:tcBorders>
              <w:top w:val="nil"/>
              <w:left w:val="nil"/>
              <w:bottom w:val="single" w:sz="4" w:space="0" w:color="auto"/>
              <w:right w:val="single" w:sz="4" w:space="0" w:color="auto"/>
            </w:tcBorders>
            <w:noWrap/>
            <w:vAlign w:val="bottom"/>
            <w:hideMark/>
          </w:tcPr>
          <w:p w14:paraId="3595D55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77.3</w:t>
            </w:r>
          </w:p>
        </w:tc>
        <w:tc>
          <w:tcPr>
            <w:tcW w:w="739" w:type="dxa"/>
            <w:tcBorders>
              <w:top w:val="nil"/>
              <w:left w:val="nil"/>
              <w:bottom w:val="single" w:sz="4" w:space="0" w:color="auto"/>
              <w:right w:val="single" w:sz="4" w:space="0" w:color="auto"/>
            </w:tcBorders>
            <w:noWrap/>
            <w:vAlign w:val="bottom"/>
            <w:hideMark/>
          </w:tcPr>
          <w:p w14:paraId="50272EF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w:t>
            </w:r>
          </w:p>
        </w:tc>
        <w:tc>
          <w:tcPr>
            <w:tcW w:w="936" w:type="dxa"/>
            <w:tcBorders>
              <w:top w:val="nil"/>
              <w:left w:val="nil"/>
              <w:bottom w:val="single" w:sz="4" w:space="0" w:color="auto"/>
              <w:right w:val="single" w:sz="4" w:space="0" w:color="auto"/>
            </w:tcBorders>
            <w:noWrap/>
            <w:vAlign w:val="bottom"/>
            <w:hideMark/>
          </w:tcPr>
          <w:p w14:paraId="0A41C64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52.4</w:t>
            </w:r>
          </w:p>
        </w:tc>
        <w:tc>
          <w:tcPr>
            <w:tcW w:w="832" w:type="dxa"/>
            <w:tcBorders>
              <w:top w:val="nil"/>
              <w:left w:val="nil"/>
              <w:bottom w:val="single" w:sz="4" w:space="0" w:color="auto"/>
              <w:right w:val="single" w:sz="4" w:space="0" w:color="auto"/>
            </w:tcBorders>
            <w:noWrap/>
            <w:vAlign w:val="bottom"/>
            <w:hideMark/>
          </w:tcPr>
          <w:p w14:paraId="1861222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7.8</w:t>
            </w:r>
          </w:p>
        </w:tc>
        <w:tc>
          <w:tcPr>
            <w:tcW w:w="1060" w:type="dxa"/>
            <w:tcBorders>
              <w:top w:val="nil"/>
              <w:left w:val="nil"/>
              <w:bottom w:val="single" w:sz="4" w:space="0" w:color="auto"/>
              <w:right w:val="double" w:sz="6" w:space="0" w:color="auto"/>
            </w:tcBorders>
            <w:noWrap/>
            <w:vAlign w:val="bottom"/>
            <w:hideMark/>
          </w:tcPr>
          <w:p w14:paraId="61683C7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20.1</w:t>
            </w:r>
          </w:p>
        </w:tc>
        <w:tc>
          <w:tcPr>
            <w:tcW w:w="36" w:type="dxa"/>
            <w:vAlign w:val="center"/>
            <w:hideMark/>
          </w:tcPr>
          <w:p w14:paraId="76E546B9" w14:textId="77777777" w:rsidR="00750D2A" w:rsidRPr="00750D2A" w:rsidRDefault="00750D2A" w:rsidP="00750D2A">
            <w:pPr>
              <w:rPr>
                <w:rFonts w:ascii="Times New Roman" w:hAnsi="Times New Roman"/>
                <w:sz w:val="20"/>
              </w:rPr>
            </w:pPr>
          </w:p>
        </w:tc>
      </w:tr>
      <w:tr w:rsidR="00750D2A" w:rsidRPr="00750D2A" w14:paraId="1F61221F"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5A1BBAD4"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77, амерички јасен</w:t>
            </w:r>
          </w:p>
        </w:tc>
        <w:tc>
          <w:tcPr>
            <w:tcW w:w="1133" w:type="dxa"/>
            <w:tcBorders>
              <w:top w:val="nil"/>
              <w:left w:val="nil"/>
              <w:bottom w:val="single" w:sz="4" w:space="0" w:color="auto"/>
              <w:right w:val="single" w:sz="4" w:space="0" w:color="auto"/>
            </w:tcBorders>
            <w:noWrap/>
            <w:vAlign w:val="bottom"/>
            <w:hideMark/>
          </w:tcPr>
          <w:p w14:paraId="74DB3A11"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570.7</w:t>
            </w:r>
          </w:p>
        </w:tc>
        <w:tc>
          <w:tcPr>
            <w:tcW w:w="859" w:type="dxa"/>
            <w:tcBorders>
              <w:top w:val="nil"/>
              <w:left w:val="nil"/>
              <w:bottom w:val="single" w:sz="4" w:space="0" w:color="auto"/>
              <w:right w:val="single" w:sz="4" w:space="0" w:color="auto"/>
            </w:tcBorders>
            <w:noWrap/>
            <w:vAlign w:val="bottom"/>
            <w:hideMark/>
          </w:tcPr>
          <w:p w14:paraId="194FA35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12.4</w:t>
            </w:r>
          </w:p>
        </w:tc>
        <w:tc>
          <w:tcPr>
            <w:tcW w:w="454" w:type="dxa"/>
            <w:tcBorders>
              <w:top w:val="nil"/>
              <w:left w:val="nil"/>
              <w:bottom w:val="single" w:sz="4" w:space="0" w:color="auto"/>
              <w:right w:val="single" w:sz="4" w:space="0" w:color="auto"/>
            </w:tcBorders>
            <w:noWrap/>
            <w:vAlign w:val="bottom"/>
            <w:hideMark/>
          </w:tcPr>
          <w:p w14:paraId="1F397874"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 </w:t>
            </w:r>
          </w:p>
        </w:tc>
        <w:tc>
          <w:tcPr>
            <w:tcW w:w="1022" w:type="dxa"/>
            <w:tcBorders>
              <w:top w:val="nil"/>
              <w:left w:val="nil"/>
              <w:bottom w:val="single" w:sz="4" w:space="0" w:color="auto"/>
              <w:right w:val="single" w:sz="4" w:space="0" w:color="auto"/>
            </w:tcBorders>
            <w:noWrap/>
            <w:vAlign w:val="bottom"/>
            <w:hideMark/>
          </w:tcPr>
          <w:p w14:paraId="7ACEB0AF"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654.1</w:t>
            </w:r>
          </w:p>
        </w:tc>
        <w:tc>
          <w:tcPr>
            <w:tcW w:w="1108" w:type="dxa"/>
            <w:tcBorders>
              <w:top w:val="nil"/>
              <w:left w:val="nil"/>
              <w:bottom w:val="single" w:sz="4" w:space="0" w:color="auto"/>
              <w:right w:val="single" w:sz="4" w:space="0" w:color="auto"/>
            </w:tcBorders>
            <w:noWrap/>
            <w:vAlign w:val="bottom"/>
            <w:hideMark/>
          </w:tcPr>
          <w:p w14:paraId="665D32C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654.1</w:t>
            </w:r>
          </w:p>
        </w:tc>
        <w:tc>
          <w:tcPr>
            <w:tcW w:w="739" w:type="dxa"/>
            <w:tcBorders>
              <w:top w:val="nil"/>
              <w:left w:val="nil"/>
              <w:bottom w:val="single" w:sz="4" w:space="0" w:color="auto"/>
              <w:right w:val="single" w:sz="4" w:space="0" w:color="auto"/>
            </w:tcBorders>
            <w:noWrap/>
            <w:vAlign w:val="bottom"/>
            <w:hideMark/>
          </w:tcPr>
          <w:p w14:paraId="2071798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6" w:type="dxa"/>
            <w:tcBorders>
              <w:top w:val="nil"/>
              <w:left w:val="nil"/>
              <w:bottom w:val="single" w:sz="4" w:space="0" w:color="auto"/>
              <w:right w:val="single" w:sz="4" w:space="0" w:color="auto"/>
            </w:tcBorders>
            <w:noWrap/>
            <w:vAlign w:val="bottom"/>
            <w:hideMark/>
          </w:tcPr>
          <w:p w14:paraId="3C4FC7D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589.5</w:t>
            </w:r>
          </w:p>
        </w:tc>
        <w:tc>
          <w:tcPr>
            <w:tcW w:w="832" w:type="dxa"/>
            <w:tcBorders>
              <w:top w:val="nil"/>
              <w:left w:val="nil"/>
              <w:bottom w:val="single" w:sz="4" w:space="0" w:color="auto"/>
              <w:right w:val="single" w:sz="4" w:space="0" w:color="auto"/>
            </w:tcBorders>
            <w:noWrap/>
            <w:vAlign w:val="bottom"/>
            <w:hideMark/>
          </w:tcPr>
          <w:p w14:paraId="5BB386B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65.5</w:t>
            </w:r>
          </w:p>
        </w:tc>
        <w:tc>
          <w:tcPr>
            <w:tcW w:w="1060" w:type="dxa"/>
            <w:tcBorders>
              <w:top w:val="nil"/>
              <w:left w:val="nil"/>
              <w:bottom w:val="single" w:sz="4" w:space="0" w:color="auto"/>
              <w:right w:val="double" w:sz="6" w:space="0" w:color="auto"/>
            </w:tcBorders>
            <w:noWrap/>
            <w:vAlign w:val="bottom"/>
            <w:hideMark/>
          </w:tcPr>
          <w:p w14:paraId="1143BFA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114.6</w:t>
            </w:r>
          </w:p>
        </w:tc>
        <w:tc>
          <w:tcPr>
            <w:tcW w:w="36" w:type="dxa"/>
            <w:vAlign w:val="center"/>
            <w:hideMark/>
          </w:tcPr>
          <w:p w14:paraId="6F1BFA60" w14:textId="77777777" w:rsidR="00750D2A" w:rsidRPr="00750D2A" w:rsidRDefault="00750D2A" w:rsidP="00750D2A">
            <w:pPr>
              <w:rPr>
                <w:rFonts w:ascii="Times New Roman" w:hAnsi="Times New Roman"/>
                <w:sz w:val="20"/>
              </w:rPr>
            </w:pPr>
          </w:p>
        </w:tc>
      </w:tr>
      <w:tr w:rsidR="00750D2A" w:rsidRPr="00750D2A" w14:paraId="0499CCA2"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6C66D2CE"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95, клен</w:t>
            </w:r>
          </w:p>
        </w:tc>
        <w:tc>
          <w:tcPr>
            <w:tcW w:w="1133" w:type="dxa"/>
            <w:tcBorders>
              <w:top w:val="nil"/>
              <w:left w:val="nil"/>
              <w:bottom w:val="single" w:sz="4" w:space="0" w:color="auto"/>
              <w:right w:val="single" w:sz="4" w:space="0" w:color="auto"/>
            </w:tcBorders>
            <w:noWrap/>
            <w:vAlign w:val="bottom"/>
            <w:hideMark/>
          </w:tcPr>
          <w:p w14:paraId="3FB216F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10,273.6</w:t>
            </w:r>
          </w:p>
        </w:tc>
        <w:tc>
          <w:tcPr>
            <w:tcW w:w="859" w:type="dxa"/>
            <w:tcBorders>
              <w:top w:val="nil"/>
              <w:left w:val="nil"/>
              <w:bottom w:val="single" w:sz="4" w:space="0" w:color="auto"/>
              <w:right w:val="single" w:sz="4" w:space="0" w:color="auto"/>
            </w:tcBorders>
            <w:noWrap/>
            <w:vAlign w:val="bottom"/>
            <w:hideMark/>
          </w:tcPr>
          <w:p w14:paraId="2E2875A0"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297.3</w:t>
            </w:r>
          </w:p>
        </w:tc>
        <w:tc>
          <w:tcPr>
            <w:tcW w:w="454" w:type="dxa"/>
            <w:tcBorders>
              <w:top w:val="nil"/>
              <w:left w:val="nil"/>
              <w:bottom w:val="single" w:sz="4" w:space="0" w:color="auto"/>
              <w:right w:val="single" w:sz="4" w:space="0" w:color="auto"/>
            </w:tcBorders>
            <w:noWrap/>
            <w:vAlign w:val="bottom"/>
            <w:hideMark/>
          </w:tcPr>
          <w:p w14:paraId="613537D1"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w:t>
            </w:r>
          </w:p>
        </w:tc>
        <w:tc>
          <w:tcPr>
            <w:tcW w:w="1022" w:type="dxa"/>
            <w:tcBorders>
              <w:top w:val="nil"/>
              <w:left w:val="nil"/>
              <w:bottom w:val="single" w:sz="4" w:space="0" w:color="auto"/>
              <w:right w:val="single" w:sz="4" w:space="0" w:color="auto"/>
            </w:tcBorders>
            <w:noWrap/>
            <w:vAlign w:val="bottom"/>
            <w:hideMark/>
          </w:tcPr>
          <w:p w14:paraId="51AB2BB6"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37.4</w:t>
            </w:r>
          </w:p>
        </w:tc>
        <w:tc>
          <w:tcPr>
            <w:tcW w:w="1108" w:type="dxa"/>
            <w:tcBorders>
              <w:top w:val="nil"/>
              <w:left w:val="nil"/>
              <w:bottom w:val="single" w:sz="4" w:space="0" w:color="auto"/>
              <w:right w:val="single" w:sz="4" w:space="0" w:color="auto"/>
            </w:tcBorders>
            <w:noWrap/>
            <w:vAlign w:val="bottom"/>
            <w:hideMark/>
          </w:tcPr>
          <w:p w14:paraId="2EB8B65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37.4</w:t>
            </w:r>
          </w:p>
        </w:tc>
        <w:tc>
          <w:tcPr>
            <w:tcW w:w="739" w:type="dxa"/>
            <w:tcBorders>
              <w:top w:val="nil"/>
              <w:left w:val="nil"/>
              <w:bottom w:val="single" w:sz="4" w:space="0" w:color="auto"/>
              <w:right w:val="single" w:sz="4" w:space="0" w:color="auto"/>
            </w:tcBorders>
            <w:noWrap/>
            <w:vAlign w:val="bottom"/>
            <w:hideMark/>
          </w:tcPr>
          <w:p w14:paraId="7F37FD8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6" w:type="dxa"/>
            <w:tcBorders>
              <w:top w:val="nil"/>
              <w:left w:val="nil"/>
              <w:bottom w:val="single" w:sz="4" w:space="0" w:color="auto"/>
              <w:right w:val="single" w:sz="4" w:space="0" w:color="auto"/>
            </w:tcBorders>
            <w:noWrap/>
            <w:vAlign w:val="bottom"/>
            <w:hideMark/>
          </w:tcPr>
          <w:p w14:paraId="2206CAD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34.5</w:t>
            </w:r>
          </w:p>
        </w:tc>
        <w:tc>
          <w:tcPr>
            <w:tcW w:w="832" w:type="dxa"/>
            <w:tcBorders>
              <w:top w:val="nil"/>
              <w:left w:val="nil"/>
              <w:bottom w:val="single" w:sz="4" w:space="0" w:color="auto"/>
              <w:right w:val="single" w:sz="4" w:space="0" w:color="auto"/>
            </w:tcBorders>
            <w:noWrap/>
            <w:vAlign w:val="bottom"/>
            <w:hideMark/>
          </w:tcPr>
          <w:p w14:paraId="799F573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3.8</w:t>
            </w:r>
          </w:p>
        </w:tc>
        <w:tc>
          <w:tcPr>
            <w:tcW w:w="1060" w:type="dxa"/>
            <w:tcBorders>
              <w:top w:val="nil"/>
              <w:left w:val="nil"/>
              <w:bottom w:val="single" w:sz="4" w:space="0" w:color="auto"/>
              <w:right w:val="double" w:sz="6" w:space="0" w:color="auto"/>
            </w:tcBorders>
            <w:noWrap/>
            <w:vAlign w:val="bottom"/>
            <w:hideMark/>
          </w:tcPr>
          <w:p w14:paraId="70E1C80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0.4</w:t>
            </w:r>
          </w:p>
        </w:tc>
        <w:tc>
          <w:tcPr>
            <w:tcW w:w="36" w:type="dxa"/>
            <w:vAlign w:val="center"/>
            <w:hideMark/>
          </w:tcPr>
          <w:p w14:paraId="20C36F84" w14:textId="77777777" w:rsidR="00750D2A" w:rsidRPr="00750D2A" w:rsidRDefault="00750D2A" w:rsidP="00750D2A">
            <w:pPr>
              <w:rPr>
                <w:rFonts w:ascii="Times New Roman" w:hAnsi="Times New Roman"/>
                <w:sz w:val="20"/>
              </w:rPr>
            </w:pPr>
          </w:p>
        </w:tc>
      </w:tr>
      <w:tr w:rsidR="00750D2A" w:rsidRPr="00750D2A" w14:paraId="4C67D939" w14:textId="77777777" w:rsidTr="00750D2A">
        <w:trPr>
          <w:trHeight w:val="270"/>
        </w:trPr>
        <w:tc>
          <w:tcPr>
            <w:tcW w:w="2441" w:type="dxa"/>
            <w:tcBorders>
              <w:top w:val="nil"/>
              <w:left w:val="double" w:sz="6" w:space="0" w:color="auto"/>
              <w:bottom w:val="single" w:sz="8" w:space="0" w:color="auto"/>
              <w:right w:val="single" w:sz="4" w:space="0" w:color="auto"/>
            </w:tcBorders>
            <w:noWrap/>
            <w:vAlign w:val="bottom"/>
            <w:hideMark/>
          </w:tcPr>
          <w:p w14:paraId="1B4C26BD"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ККр  </w:t>
            </w:r>
          </w:p>
        </w:tc>
        <w:tc>
          <w:tcPr>
            <w:tcW w:w="1133" w:type="dxa"/>
            <w:tcBorders>
              <w:top w:val="nil"/>
              <w:left w:val="nil"/>
              <w:bottom w:val="single" w:sz="8" w:space="0" w:color="auto"/>
              <w:right w:val="single" w:sz="4" w:space="0" w:color="auto"/>
            </w:tcBorders>
            <w:noWrap/>
            <w:vAlign w:val="bottom"/>
            <w:hideMark/>
          </w:tcPr>
          <w:p w14:paraId="5376E9D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5,639.3</w:t>
            </w:r>
          </w:p>
        </w:tc>
        <w:tc>
          <w:tcPr>
            <w:tcW w:w="859" w:type="dxa"/>
            <w:tcBorders>
              <w:top w:val="nil"/>
              <w:left w:val="nil"/>
              <w:bottom w:val="single" w:sz="8" w:space="0" w:color="auto"/>
              <w:right w:val="single" w:sz="4" w:space="0" w:color="auto"/>
            </w:tcBorders>
            <w:noWrap/>
            <w:vAlign w:val="bottom"/>
            <w:hideMark/>
          </w:tcPr>
          <w:p w14:paraId="13F6AEE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454" w:type="dxa"/>
            <w:tcBorders>
              <w:top w:val="nil"/>
              <w:left w:val="nil"/>
              <w:bottom w:val="single" w:sz="8" w:space="0" w:color="auto"/>
              <w:right w:val="single" w:sz="4" w:space="0" w:color="auto"/>
            </w:tcBorders>
            <w:noWrap/>
            <w:vAlign w:val="bottom"/>
            <w:hideMark/>
          </w:tcPr>
          <w:p w14:paraId="799FE7A5"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w:t>
            </w:r>
          </w:p>
        </w:tc>
        <w:tc>
          <w:tcPr>
            <w:tcW w:w="1022" w:type="dxa"/>
            <w:tcBorders>
              <w:top w:val="nil"/>
              <w:left w:val="nil"/>
              <w:bottom w:val="single" w:sz="8" w:space="0" w:color="auto"/>
              <w:right w:val="single" w:sz="4" w:space="0" w:color="auto"/>
            </w:tcBorders>
            <w:noWrap/>
            <w:vAlign w:val="bottom"/>
            <w:hideMark/>
          </w:tcPr>
          <w:p w14:paraId="06869317" w14:textId="77777777" w:rsidR="00750D2A" w:rsidRPr="00750D2A" w:rsidRDefault="00750D2A" w:rsidP="00750D2A">
            <w:pPr>
              <w:jc w:val="right"/>
              <w:rPr>
                <w:rFonts w:ascii="Times New Roman CYR" w:hAnsi="Times New Roman CYR"/>
                <w:sz w:val="20"/>
              </w:rPr>
            </w:pPr>
            <w:r w:rsidRPr="00750D2A">
              <w:rPr>
                <w:rFonts w:ascii="Times New Roman CYR" w:hAnsi="Times New Roman CYR"/>
                <w:sz w:val="20"/>
              </w:rPr>
              <w:t>16.1</w:t>
            </w:r>
          </w:p>
        </w:tc>
        <w:tc>
          <w:tcPr>
            <w:tcW w:w="1108" w:type="dxa"/>
            <w:tcBorders>
              <w:top w:val="nil"/>
              <w:left w:val="nil"/>
              <w:bottom w:val="single" w:sz="8" w:space="0" w:color="auto"/>
              <w:right w:val="single" w:sz="4" w:space="0" w:color="auto"/>
            </w:tcBorders>
            <w:noWrap/>
            <w:vAlign w:val="bottom"/>
            <w:hideMark/>
          </w:tcPr>
          <w:p w14:paraId="73C58D6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16.1</w:t>
            </w:r>
          </w:p>
        </w:tc>
        <w:tc>
          <w:tcPr>
            <w:tcW w:w="739" w:type="dxa"/>
            <w:tcBorders>
              <w:top w:val="nil"/>
              <w:left w:val="nil"/>
              <w:bottom w:val="single" w:sz="8" w:space="0" w:color="auto"/>
              <w:right w:val="single" w:sz="4" w:space="0" w:color="auto"/>
            </w:tcBorders>
            <w:noWrap/>
            <w:vAlign w:val="bottom"/>
            <w:hideMark/>
          </w:tcPr>
          <w:p w14:paraId="7CCF980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6" w:type="dxa"/>
            <w:tcBorders>
              <w:top w:val="nil"/>
              <w:left w:val="nil"/>
              <w:bottom w:val="single" w:sz="8" w:space="0" w:color="auto"/>
              <w:right w:val="single" w:sz="4" w:space="0" w:color="auto"/>
            </w:tcBorders>
            <w:noWrap/>
            <w:vAlign w:val="bottom"/>
            <w:hideMark/>
          </w:tcPr>
          <w:p w14:paraId="4307B06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14.6</w:t>
            </w:r>
          </w:p>
        </w:tc>
        <w:tc>
          <w:tcPr>
            <w:tcW w:w="832" w:type="dxa"/>
            <w:tcBorders>
              <w:top w:val="nil"/>
              <w:left w:val="nil"/>
              <w:bottom w:val="single" w:sz="8" w:space="0" w:color="auto"/>
              <w:right w:val="single" w:sz="4" w:space="0" w:color="auto"/>
            </w:tcBorders>
            <w:noWrap/>
            <w:vAlign w:val="bottom"/>
            <w:hideMark/>
          </w:tcPr>
          <w:p w14:paraId="1906A53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w:t>
            </w:r>
          </w:p>
        </w:tc>
        <w:tc>
          <w:tcPr>
            <w:tcW w:w="1060" w:type="dxa"/>
            <w:tcBorders>
              <w:top w:val="nil"/>
              <w:left w:val="nil"/>
              <w:bottom w:val="single" w:sz="8" w:space="0" w:color="auto"/>
              <w:right w:val="double" w:sz="6" w:space="0" w:color="auto"/>
            </w:tcBorders>
            <w:noWrap/>
            <w:vAlign w:val="bottom"/>
            <w:hideMark/>
          </w:tcPr>
          <w:p w14:paraId="2EFC6A3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0.3</w:t>
            </w:r>
          </w:p>
        </w:tc>
        <w:tc>
          <w:tcPr>
            <w:tcW w:w="36" w:type="dxa"/>
            <w:vAlign w:val="center"/>
            <w:hideMark/>
          </w:tcPr>
          <w:p w14:paraId="2482E3BF" w14:textId="77777777" w:rsidR="00750D2A" w:rsidRPr="00750D2A" w:rsidRDefault="00750D2A" w:rsidP="00750D2A">
            <w:pPr>
              <w:rPr>
                <w:rFonts w:ascii="Times New Roman" w:hAnsi="Times New Roman"/>
                <w:sz w:val="20"/>
              </w:rPr>
            </w:pPr>
          </w:p>
        </w:tc>
      </w:tr>
      <w:tr w:rsidR="00750D2A" w:rsidRPr="00750D2A" w14:paraId="651DA4C4" w14:textId="77777777" w:rsidTr="00750D2A">
        <w:trPr>
          <w:trHeight w:val="270"/>
        </w:trPr>
        <w:tc>
          <w:tcPr>
            <w:tcW w:w="2441" w:type="dxa"/>
            <w:tcBorders>
              <w:top w:val="nil"/>
              <w:left w:val="double" w:sz="6" w:space="0" w:color="auto"/>
              <w:bottom w:val="double" w:sz="6" w:space="0" w:color="auto"/>
              <w:right w:val="single" w:sz="4" w:space="0" w:color="auto"/>
            </w:tcBorders>
            <w:shd w:val="clear" w:color="000000" w:fill="EEECE1"/>
            <w:noWrap/>
            <w:vAlign w:val="bottom"/>
            <w:hideMark/>
          </w:tcPr>
          <w:p w14:paraId="47053A72"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Укупно:</w:t>
            </w:r>
          </w:p>
        </w:tc>
        <w:tc>
          <w:tcPr>
            <w:tcW w:w="1133" w:type="dxa"/>
            <w:tcBorders>
              <w:top w:val="nil"/>
              <w:left w:val="nil"/>
              <w:bottom w:val="double" w:sz="6" w:space="0" w:color="auto"/>
              <w:right w:val="single" w:sz="4" w:space="0" w:color="auto"/>
            </w:tcBorders>
            <w:shd w:val="clear" w:color="000000" w:fill="EEECE1"/>
            <w:noWrap/>
            <w:vAlign w:val="bottom"/>
            <w:hideMark/>
          </w:tcPr>
          <w:p w14:paraId="2E9FFFF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675,265.8</w:t>
            </w:r>
          </w:p>
        </w:tc>
        <w:tc>
          <w:tcPr>
            <w:tcW w:w="859" w:type="dxa"/>
            <w:tcBorders>
              <w:top w:val="nil"/>
              <w:left w:val="nil"/>
              <w:bottom w:val="double" w:sz="6" w:space="0" w:color="auto"/>
              <w:right w:val="single" w:sz="4" w:space="0" w:color="auto"/>
            </w:tcBorders>
            <w:shd w:val="clear" w:color="000000" w:fill="EEECE1"/>
            <w:noWrap/>
            <w:vAlign w:val="bottom"/>
            <w:hideMark/>
          </w:tcPr>
          <w:p w14:paraId="4B2C0E7C"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9,846.3</w:t>
            </w:r>
          </w:p>
        </w:tc>
        <w:tc>
          <w:tcPr>
            <w:tcW w:w="454" w:type="dxa"/>
            <w:tcBorders>
              <w:top w:val="nil"/>
              <w:left w:val="nil"/>
              <w:bottom w:val="double" w:sz="6" w:space="0" w:color="auto"/>
              <w:right w:val="single" w:sz="4" w:space="0" w:color="auto"/>
            </w:tcBorders>
            <w:shd w:val="clear" w:color="000000" w:fill="EEECE1"/>
            <w:noWrap/>
            <w:vAlign w:val="bottom"/>
            <w:hideMark/>
          </w:tcPr>
          <w:p w14:paraId="74347DC4"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0.0</w:t>
            </w:r>
          </w:p>
        </w:tc>
        <w:tc>
          <w:tcPr>
            <w:tcW w:w="1022" w:type="dxa"/>
            <w:tcBorders>
              <w:top w:val="nil"/>
              <w:left w:val="nil"/>
              <w:bottom w:val="double" w:sz="6" w:space="0" w:color="auto"/>
              <w:right w:val="single" w:sz="4" w:space="0" w:color="auto"/>
            </w:tcBorders>
            <w:shd w:val="clear" w:color="000000" w:fill="EEECE1"/>
            <w:noWrap/>
            <w:vAlign w:val="bottom"/>
            <w:hideMark/>
          </w:tcPr>
          <w:p w14:paraId="1CC9B66D"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2,137.5</w:t>
            </w:r>
          </w:p>
        </w:tc>
        <w:tc>
          <w:tcPr>
            <w:tcW w:w="1108" w:type="dxa"/>
            <w:tcBorders>
              <w:top w:val="nil"/>
              <w:left w:val="nil"/>
              <w:bottom w:val="double" w:sz="6" w:space="0" w:color="auto"/>
              <w:right w:val="single" w:sz="4" w:space="0" w:color="auto"/>
            </w:tcBorders>
            <w:shd w:val="clear" w:color="000000" w:fill="EEECE1"/>
            <w:noWrap/>
            <w:vAlign w:val="bottom"/>
            <w:hideMark/>
          </w:tcPr>
          <w:p w14:paraId="01682E9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2,137.5</w:t>
            </w:r>
          </w:p>
        </w:tc>
        <w:tc>
          <w:tcPr>
            <w:tcW w:w="739" w:type="dxa"/>
            <w:tcBorders>
              <w:top w:val="nil"/>
              <w:left w:val="nil"/>
              <w:bottom w:val="double" w:sz="6" w:space="0" w:color="auto"/>
              <w:right w:val="single" w:sz="4" w:space="0" w:color="auto"/>
            </w:tcBorders>
            <w:shd w:val="clear" w:color="000000" w:fill="EEECE1"/>
            <w:noWrap/>
            <w:vAlign w:val="bottom"/>
            <w:hideMark/>
          </w:tcPr>
          <w:p w14:paraId="14CF48A5"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365.7</w:t>
            </w:r>
          </w:p>
        </w:tc>
        <w:tc>
          <w:tcPr>
            <w:tcW w:w="936" w:type="dxa"/>
            <w:tcBorders>
              <w:top w:val="nil"/>
              <w:left w:val="nil"/>
              <w:bottom w:val="double" w:sz="6" w:space="0" w:color="auto"/>
              <w:right w:val="single" w:sz="4" w:space="0" w:color="auto"/>
            </w:tcBorders>
            <w:shd w:val="clear" w:color="000000" w:fill="EEECE1"/>
            <w:noWrap/>
            <w:vAlign w:val="bottom"/>
            <w:hideMark/>
          </w:tcPr>
          <w:p w14:paraId="6F229ED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1,560.8</w:t>
            </w:r>
          </w:p>
        </w:tc>
        <w:tc>
          <w:tcPr>
            <w:tcW w:w="832" w:type="dxa"/>
            <w:tcBorders>
              <w:top w:val="nil"/>
              <w:left w:val="nil"/>
              <w:bottom w:val="double" w:sz="6" w:space="0" w:color="auto"/>
              <w:right w:val="single" w:sz="4" w:space="0" w:color="auto"/>
            </w:tcBorders>
            <w:shd w:val="clear" w:color="000000" w:fill="EEECE1"/>
            <w:noWrap/>
            <w:vAlign w:val="bottom"/>
            <w:hideMark/>
          </w:tcPr>
          <w:p w14:paraId="1E3536C0"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214.3</w:t>
            </w:r>
          </w:p>
        </w:tc>
        <w:tc>
          <w:tcPr>
            <w:tcW w:w="1060" w:type="dxa"/>
            <w:tcBorders>
              <w:top w:val="nil"/>
              <w:left w:val="nil"/>
              <w:bottom w:val="double" w:sz="6" w:space="0" w:color="auto"/>
              <w:right w:val="double" w:sz="6" w:space="0" w:color="auto"/>
            </w:tcBorders>
            <w:shd w:val="clear" w:color="000000" w:fill="EEECE1"/>
            <w:noWrap/>
            <w:vAlign w:val="bottom"/>
            <w:hideMark/>
          </w:tcPr>
          <w:p w14:paraId="7A82374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0.3</w:t>
            </w:r>
          </w:p>
        </w:tc>
        <w:tc>
          <w:tcPr>
            <w:tcW w:w="36" w:type="dxa"/>
            <w:vAlign w:val="center"/>
            <w:hideMark/>
          </w:tcPr>
          <w:p w14:paraId="70902663" w14:textId="77777777" w:rsidR="00750D2A" w:rsidRPr="00750D2A" w:rsidRDefault="00750D2A" w:rsidP="00750D2A">
            <w:pPr>
              <w:rPr>
                <w:rFonts w:ascii="Times New Roman" w:hAnsi="Times New Roman"/>
                <w:sz w:val="20"/>
              </w:rPr>
            </w:pPr>
          </w:p>
        </w:tc>
      </w:tr>
    </w:tbl>
    <w:p w14:paraId="5AB9111E" w14:textId="77777777" w:rsidR="009136EA" w:rsidRDefault="009136EA" w:rsidP="00F80EAC">
      <w:pPr>
        <w:rPr>
          <w:rFonts w:asciiTheme="majorBidi" w:hAnsiTheme="majorBidi" w:cstheme="majorBidi"/>
          <w:sz w:val="20"/>
        </w:rPr>
      </w:pPr>
    </w:p>
    <w:p w14:paraId="33BDC74C" w14:textId="77777777" w:rsidR="00F1653B" w:rsidRDefault="00F1653B" w:rsidP="00F80EAC">
      <w:pPr>
        <w:rPr>
          <w:rFonts w:asciiTheme="majorBidi" w:hAnsiTheme="majorBidi" w:cstheme="majorBidi"/>
          <w:sz w:val="20"/>
        </w:rPr>
      </w:pPr>
    </w:p>
    <w:p w14:paraId="400BFF47" w14:textId="77777777" w:rsidR="00F1653B" w:rsidRDefault="00F1653B" w:rsidP="00F80EAC">
      <w:pPr>
        <w:rPr>
          <w:rFonts w:asciiTheme="majorBidi" w:hAnsiTheme="majorBidi" w:cstheme="majorBidi"/>
          <w:sz w:val="20"/>
        </w:rPr>
      </w:pPr>
    </w:p>
    <w:p w14:paraId="55C9EE6F" w14:textId="77777777" w:rsidR="00F1653B" w:rsidRDefault="00F1653B" w:rsidP="00F80EAC">
      <w:pPr>
        <w:rPr>
          <w:rFonts w:asciiTheme="majorBidi" w:hAnsiTheme="majorBidi" w:cstheme="majorBidi"/>
          <w:sz w:val="20"/>
        </w:rPr>
      </w:pPr>
    </w:p>
    <w:p w14:paraId="5AF3DE94" w14:textId="77777777" w:rsidR="00F1653B" w:rsidRDefault="00F1653B" w:rsidP="00F80EAC">
      <w:pPr>
        <w:rPr>
          <w:rFonts w:asciiTheme="majorBidi" w:hAnsiTheme="majorBidi" w:cstheme="majorBidi"/>
          <w:sz w:val="20"/>
        </w:rPr>
      </w:pPr>
    </w:p>
    <w:p w14:paraId="42FE85AF" w14:textId="77777777" w:rsidR="00F1653B" w:rsidRDefault="00F1653B" w:rsidP="00F80EAC">
      <w:pPr>
        <w:rPr>
          <w:rFonts w:asciiTheme="majorBidi" w:hAnsiTheme="majorBidi" w:cstheme="majorBidi"/>
          <w:sz w:val="20"/>
        </w:rPr>
      </w:pPr>
    </w:p>
    <w:p w14:paraId="021C88B3" w14:textId="77777777" w:rsidR="00F1653B" w:rsidRDefault="00F1653B" w:rsidP="00F80EAC">
      <w:pPr>
        <w:rPr>
          <w:rFonts w:asciiTheme="majorBidi" w:hAnsiTheme="majorBidi" w:cstheme="majorBidi"/>
          <w:sz w:val="20"/>
        </w:rPr>
      </w:pPr>
    </w:p>
    <w:p w14:paraId="0995C0DE" w14:textId="77777777" w:rsidR="00F1653B" w:rsidRPr="001B6D10" w:rsidRDefault="00F1653B" w:rsidP="00F80EAC">
      <w:pPr>
        <w:rPr>
          <w:rFonts w:asciiTheme="majorBidi" w:hAnsiTheme="majorBidi" w:cstheme="majorBidi"/>
          <w:sz w:val="20"/>
        </w:rPr>
      </w:pPr>
    </w:p>
    <w:p w14:paraId="189D1601" w14:textId="77777777" w:rsidR="0026627C" w:rsidRPr="001B6D10" w:rsidRDefault="0026627C" w:rsidP="00F80EAC">
      <w:pPr>
        <w:rPr>
          <w:rFonts w:asciiTheme="majorBidi" w:hAnsiTheme="majorBidi" w:cstheme="majorBidi"/>
          <w:sz w:val="20"/>
        </w:rPr>
      </w:pPr>
    </w:p>
    <w:p w14:paraId="067B54B4" w14:textId="4117AA16" w:rsidR="009136EA" w:rsidRPr="001B6D10" w:rsidRDefault="009136EA" w:rsidP="00F80EAC">
      <w:pPr>
        <w:rPr>
          <w:rFonts w:asciiTheme="majorBidi" w:hAnsiTheme="majorBidi" w:cstheme="majorBidi"/>
          <w:sz w:val="20"/>
          <w:lang w:val="ru-RU"/>
        </w:rPr>
      </w:pPr>
      <w:r w:rsidRPr="001B6D10">
        <w:rPr>
          <w:rFonts w:asciiTheme="majorBidi" w:hAnsiTheme="majorBidi" w:cstheme="majorBidi" w:hint="eastAsia"/>
          <w:sz w:val="20"/>
          <w:lang w:val="ru-RU"/>
        </w:rPr>
        <w:lastRenderedPageBreak/>
        <w:t>Табела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бр</w:t>
      </w:r>
      <w:r w:rsidRPr="001B6D10">
        <w:rPr>
          <w:rFonts w:asciiTheme="majorBidi" w:hAnsiTheme="majorBidi" w:cstheme="majorBidi"/>
          <w:sz w:val="20"/>
          <w:lang w:val="ru-RU"/>
        </w:rPr>
        <w:t xml:space="preserve">. 4.22. – </w:t>
      </w:r>
      <w:r w:rsidRPr="001B6D10">
        <w:rPr>
          <w:rFonts w:asciiTheme="majorBidi" w:hAnsiTheme="majorBidi" w:cstheme="majorBidi" w:hint="eastAsia"/>
          <w:sz w:val="20"/>
          <w:lang w:val="ru-RU"/>
        </w:rPr>
        <w:t>План</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сеча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обнављања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по</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врстама</w:t>
      </w:r>
      <w:r w:rsidRPr="001B6D10">
        <w:rPr>
          <w:rFonts w:asciiTheme="majorBidi" w:hAnsiTheme="majorBidi" w:cstheme="majorBidi"/>
          <w:sz w:val="20"/>
          <w:lang w:val="ru-RU"/>
        </w:rPr>
        <w:t xml:space="preserve"> </w:t>
      </w:r>
      <w:r w:rsidRPr="001B6D10">
        <w:rPr>
          <w:rFonts w:asciiTheme="majorBidi" w:hAnsiTheme="majorBidi" w:cstheme="majorBidi" w:hint="eastAsia"/>
          <w:sz w:val="20"/>
          <w:lang w:val="ru-RU"/>
        </w:rPr>
        <w:t>дрвећа</w:t>
      </w:r>
      <w:r w:rsidRPr="001B6D10">
        <w:rPr>
          <w:rFonts w:asciiTheme="majorBidi" w:hAnsiTheme="majorBidi" w:cstheme="majorBidi"/>
          <w:sz w:val="20"/>
          <w:lang w:val="ru-RU"/>
        </w:rPr>
        <w:t xml:space="preserve"> – </w:t>
      </w:r>
      <w:r w:rsidRPr="001B6D10">
        <w:rPr>
          <w:rFonts w:asciiTheme="majorBidi" w:hAnsiTheme="majorBidi" w:cstheme="majorBidi" w:hint="eastAsia"/>
          <w:sz w:val="20"/>
          <w:lang w:val="ru-RU"/>
        </w:rPr>
        <w:t>укупно</w:t>
      </w:r>
    </w:p>
    <w:tbl>
      <w:tblPr>
        <w:tblW w:w="10720" w:type="dxa"/>
        <w:tblLook w:val="04A0" w:firstRow="1" w:lastRow="0" w:firstColumn="1" w:lastColumn="0" w:noHBand="0" w:noVBand="1"/>
      </w:tblPr>
      <w:tblGrid>
        <w:gridCol w:w="2441"/>
        <w:gridCol w:w="1058"/>
        <w:gridCol w:w="930"/>
        <w:gridCol w:w="916"/>
        <w:gridCol w:w="916"/>
        <w:gridCol w:w="916"/>
        <w:gridCol w:w="916"/>
        <w:gridCol w:w="916"/>
        <w:gridCol w:w="816"/>
        <w:gridCol w:w="1201"/>
        <w:gridCol w:w="222"/>
      </w:tblGrid>
      <w:tr w:rsidR="00750D2A" w:rsidRPr="00750D2A" w14:paraId="555B7FA8" w14:textId="77777777" w:rsidTr="00750D2A">
        <w:trPr>
          <w:gridAfter w:val="1"/>
          <w:wAfter w:w="36" w:type="dxa"/>
          <w:trHeight w:val="510"/>
        </w:trPr>
        <w:tc>
          <w:tcPr>
            <w:tcW w:w="2441" w:type="dxa"/>
            <w:vMerge w:val="restart"/>
            <w:tcBorders>
              <w:top w:val="double" w:sz="6" w:space="0" w:color="auto"/>
              <w:left w:val="double" w:sz="6" w:space="0" w:color="auto"/>
              <w:bottom w:val="double" w:sz="6" w:space="0" w:color="000000"/>
              <w:right w:val="single" w:sz="4" w:space="0" w:color="auto"/>
            </w:tcBorders>
            <w:noWrap/>
            <w:vAlign w:val="center"/>
            <w:hideMark/>
          </w:tcPr>
          <w:p w14:paraId="7E1FDD2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ВРСТА ДРВЕЋА</w:t>
            </w:r>
          </w:p>
        </w:tc>
        <w:tc>
          <w:tcPr>
            <w:tcW w:w="1988" w:type="dxa"/>
            <w:gridSpan w:val="2"/>
            <w:vMerge w:val="restart"/>
            <w:tcBorders>
              <w:top w:val="double" w:sz="6" w:space="0" w:color="auto"/>
              <w:left w:val="single" w:sz="4" w:space="0" w:color="auto"/>
              <w:bottom w:val="single" w:sz="4" w:space="0" w:color="000000"/>
              <w:right w:val="single" w:sz="4" w:space="0" w:color="000000"/>
            </w:tcBorders>
            <w:vAlign w:val="center"/>
            <w:hideMark/>
          </w:tcPr>
          <w:p w14:paraId="277418A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Стање врсте захваћене сечом</w:t>
            </w:r>
          </w:p>
        </w:tc>
        <w:tc>
          <w:tcPr>
            <w:tcW w:w="2589" w:type="dxa"/>
            <w:gridSpan w:val="3"/>
            <w:vMerge w:val="restart"/>
            <w:tcBorders>
              <w:top w:val="double" w:sz="6" w:space="0" w:color="auto"/>
              <w:left w:val="single" w:sz="4" w:space="0" w:color="auto"/>
              <w:bottom w:val="single" w:sz="4" w:space="0" w:color="000000"/>
              <w:right w:val="single" w:sz="4" w:space="0" w:color="000000"/>
            </w:tcBorders>
            <w:vAlign w:val="center"/>
            <w:hideMark/>
          </w:tcPr>
          <w:p w14:paraId="2BE39A4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 из сеча обнављања</w:t>
            </w:r>
          </w:p>
        </w:tc>
        <w:tc>
          <w:tcPr>
            <w:tcW w:w="2606" w:type="dxa"/>
            <w:gridSpan w:val="3"/>
            <w:vMerge w:val="restart"/>
            <w:tcBorders>
              <w:top w:val="double" w:sz="6" w:space="0" w:color="auto"/>
              <w:left w:val="single" w:sz="4" w:space="0" w:color="auto"/>
              <w:bottom w:val="single" w:sz="4" w:space="0" w:color="000000"/>
              <w:right w:val="single" w:sz="4" w:space="0" w:color="000000"/>
            </w:tcBorders>
            <w:vAlign w:val="center"/>
            <w:hideMark/>
          </w:tcPr>
          <w:p w14:paraId="55A1C80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Сортименти</w:t>
            </w:r>
          </w:p>
        </w:tc>
        <w:tc>
          <w:tcPr>
            <w:tcW w:w="1060" w:type="dxa"/>
            <w:vMerge w:val="restart"/>
            <w:tcBorders>
              <w:top w:val="double" w:sz="6" w:space="0" w:color="auto"/>
              <w:left w:val="single" w:sz="4" w:space="0" w:color="auto"/>
              <w:bottom w:val="single" w:sz="4" w:space="0" w:color="000000"/>
              <w:right w:val="double" w:sz="6" w:space="0" w:color="auto"/>
            </w:tcBorders>
            <w:vAlign w:val="center"/>
            <w:hideMark/>
          </w:tcPr>
          <w:p w14:paraId="3A832CD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Интензитет сеча по V</w:t>
            </w:r>
          </w:p>
        </w:tc>
      </w:tr>
      <w:tr w:rsidR="00750D2A" w:rsidRPr="00750D2A" w14:paraId="33CF937D" w14:textId="77777777" w:rsidTr="00750D2A">
        <w:trPr>
          <w:trHeight w:val="255"/>
        </w:trPr>
        <w:tc>
          <w:tcPr>
            <w:tcW w:w="2441" w:type="dxa"/>
            <w:vMerge/>
            <w:tcBorders>
              <w:top w:val="double" w:sz="6" w:space="0" w:color="auto"/>
              <w:left w:val="double" w:sz="6" w:space="0" w:color="auto"/>
              <w:bottom w:val="double" w:sz="6" w:space="0" w:color="000000"/>
              <w:right w:val="single" w:sz="4" w:space="0" w:color="auto"/>
            </w:tcBorders>
            <w:vAlign w:val="center"/>
            <w:hideMark/>
          </w:tcPr>
          <w:p w14:paraId="323D242D" w14:textId="77777777" w:rsidR="00750D2A" w:rsidRPr="00750D2A" w:rsidRDefault="00750D2A" w:rsidP="00750D2A">
            <w:pPr>
              <w:rPr>
                <w:rFonts w:ascii="Times New Roman" w:hAnsi="Times New Roman"/>
                <w:color w:val="000000"/>
                <w:sz w:val="20"/>
              </w:rPr>
            </w:pPr>
          </w:p>
        </w:tc>
        <w:tc>
          <w:tcPr>
            <w:tcW w:w="1988" w:type="dxa"/>
            <w:gridSpan w:val="2"/>
            <w:vMerge/>
            <w:tcBorders>
              <w:top w:val="double" w:sz="6" w:space="0" w:color="auto"/>
              <w:left w:val="single" w:sz="4" w:space="0" w:color="auto"/>
              <w:bottom w:val="single" w:sz="4" w:space="0" w:color="000000"/>
              <w:right w:val="single" w:sz="4" w:space="0" w:color="000000"/>
            </w:tcBorders>
            <w:vAlign w:val="center"/>
            <w:hideMark/>
          </w:tcPr>
          <w:p w14:paraId="6EA1AB83" w14:textId="77777777" w:rsidR="00750D2A" w:rsidRPr="00750D2A" w:rsidRDefault="00750D2A" w:rsidP="00750D2A">
            <w:pPr>
              <w:rPr>
                <w:rFonts w:ascii="Times New Roman" w:hAnsi="Times New Roman"/>
                <w:color w:val="000000"/>
                <w:sz w:val="20"/>
              </w:rPr>
            </w:pPr>
          </w:p>
        </w:tc>
        <w:tc>
          <w:tcPr>
            <w:tcW w:w="2589" w:type="dxa"/>
            <w:gridSpan w:val="3"/>
            <w:vMerge/>
            <w:tcBorders>
              <w:top w:val="double" w:sz="6" w:space="0" w:color="auto"/>
              <w:left w:val="single" w:sz="4" w:space="0" w:color="auto"/>
              <w:bottom w:val="single" w:sz="4" w:space="0" w:color="000000"/>
              <w:right w:val="single" w:sz="4" w:space="0" w:color="000000"/>
            </w:tcBorders>
            <w:vAlign w:val="center"/>
            <w:hideMark/>
          </w:tcPr>
          <w:p w14:paraId="4B3DA046" w14:textId="77777777" w:rsidR="00750D2A" w:rsidRPr="00750D2A" w:rsidRDefault="00750D2A" w:rsidP="00750D2A">
            <w:pPr>
              <w:rPr>
                <w:rFonts w:ascii="Times New Roman" w:hAnsi="Times New Roman"/>
                <w:color w:val="000000"/>
                <w:sz w:val="20"/>
              </w:rPr>
            </w:pPr>
          </w:p>
        </w:tc>
        <w:tc>
          <w:tcPr>
            <w:tcW w:w="2606" w:type="dxa"/>
            <w:gridSpan w:val="3"/>
            <w:vMerge/>
            <w:tcBorders>
              <w:top w:val="double" w:sz="6" w:space="0" w:color="auto"/>
              <w:left w:val="single" w:sz="4" w:space="0" w:color="auto"/>
              <w:bottom w:val="single" w:sz="4" w:space="0" w:color="000000"/>
              <w:right w:val="single" w:sz="4" w:space="0" w:color="000000"/>
            </w:tcBorders>
            <w:vAlign w:val="center"/>
            <w:hideMark/>
          </w:tcPr>
          <w:p w14:paraId="163A75A0" w14:textId="77777777" w:rsidR="00750D2A" w:rsidRPr="00750D2A" w:rsidRDefault="00750D2A" w:rsidP="00750D2A">
            <w:pPr>
              <w:rPr>
                <w:rFonts w:ascii="Times New Roman" w:hAnsi="Times New Roman"/>
                <w:color w:val="000000"/>
                <w:sz w:val="20"/>
              </w:rPr>
            </w:pPr>
          </w:p>
        </w:tc>
        <w:tc>
          <w:tcPr>
            <w:tcW w:w="1060" w:type="dxa"/>
            <w:vMerge/>
            <w:tcBorders>
              <w:top w:val="double" w:sz="6" w:space="0" w:color="auto"/>
              <w:left w:val="single" w:sz="4" w:space="0" w:color="auto"/>
              <w:bottom w:val="single" w:sz="4" w:space="0" w:color="000000"/>
              <w:right w:val="double" w:sz="6" w:space="0" w:color="auto"/>
            </w:tcBorders>
            <w:vAlign w:val="center"/>
            <w:hideMark/>
          </w:tcPr>
          <w:p w14:paraId="5BBF2695" w14:textId="77777777" w:rsidR="00750D2A" w:rsidRPr="00750D2A" w:rsidRDefault="00750D2A" w:rsidP="00750D2A">
            <w:pPr>
              <w:rPr>
                <w:rFonts w:ascii="Times New Roman" w:hAnsi="Times New Roman"/>
                <w:color w:val="000000"/>
                <w:sz w:val="20"/>
              </w:rPr>
            </w:pPr>
          </w:p>
        </w:tc>
        <w:tc>
          <w:tcPr>
            <w:tcW w:w="36" w:type="dxa"/>
            <w:tcBorders>
              <w:top w:val="nil"/>
              <w:left w:val="nil"/>
              <w:bottom w:val="nil"/>
              <w:right w:val="nil"/>
            </w:tcBorders>
            <w:noWrap/>
            <w:vAlign w:val="bottom"/>
            <w:hideMark/>
          </w:tcPr>
          <w:p w14:paraId="4F380974" w14:textId="77777777" w:rsidR="00750D2A" w:rsidRPr="00750D2A" w:rsidRDefault="00750D2A" w:rsidP="00750D2A">
            <w:pPr>
              <w:jc w:val="center"/>
              <w:rPr>
                <w:rFonts w:ascii="Times New Roman" w:hAnsi="Times New Roman"/>
                <w:color w:val="000000"/>
                <w:sz w:val="20"/>
              </w:rPr>
            </w:pPr>
          </w:p>
        </w:tc>
      </w:tr>
      <w:tr w:rsidR="00750D2A" w:rsidRPr="00750D2A" w14:paraId="015D0144" w14:textId="77777777" w:rsidTr="00750D2A">
        <w:trPr>
          <w:trHeight w:val="285"/>
        </w:trPr>
        <w:tc>
          <w:tcPr>
            <w:tcW w:w="2441" w:type="dxa"/>
            <w:vMerge/>
            <w:tcBorders>
              <w:top w:val="double" w:sz="6" w:space="0" w:color="auto"/>
              <w:left w:val="double" w:sz="6" w:space="0" w:color="auto"/>
              <w:bottom w:val="double" w:sz="6" w:space="0" w:color="000000"/>
              <w:right w:val="single" w:sz="4" w:space="0" w:color="auto"/>
            </w:tcBorders>
            <w:vAlign w:val="center"/>
            <w:hideMark/>
          </w:tcPr>
          <w:p w14:paraId="3D59EEEA" w14:textId="77777777" w:rsidR="00750D2A" w:rsidRPr="00750D2A" w:rsidRDefault="00750D2A" w:rsidP="00750D2A">
            <w:pPr>
              <w:rPr>
                <w:rFonts w:ascii="Times New Roman" w:hAnsi="Times New Roman"/>
                <w:color w:val="000000"/>
                <w:sz w:val="20"/>
              </w:rPr>
            </w:pPr>
          </w:p>
        </w:tc>
        <w:tc>
          <w:tcPr>
            <w:tcW w:w="1058" w:type="dxa"/>
            <w:tcBorders>
              <w:top w:val="single" w:sz="4" w:space="0" w:color="auto"/>
              <w:left w:val="nil"/>
              <w:bottom w:val="single" w:sz="4" w:space="0" w:color="auto"/>
              <w:right w:val="single" w:sz="4" w:space="0" w:color="auto"/>
            </w:tcBorders>
            <w:noWrap/>
            <w:vAlign w:val="center"/>
            <w:hideMark/>
          </w:tcPr>
          <w:p w14:paraId="3E2F4BF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930" w:type="dxa"/>
            <w:tcBorders>
              <w:top w:val="single" w:sz="4" w:space="0" w:color="auto"/>
              <w:left w:val="nil"/>
              <w:bottom w:val="single" w:sz="4" w:space="0" w:color="auto"/>
              <w:right w:val="single" w:sz="4" w:space="0" w:color="auto"/>
            </w:tcBorders>
            <w:noWrap/>
            <w:vAlign w:val="center"/>
            <w:hideMark/>
          </w:tcPr>
          <w:p w14:paraId="37813A9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r w:rsidRPr="00750D2A">
              <w:rPr>
                <w:rFonts w:ascii="Times New Roman" w:hAnsi="Times New Roman"/>
                <w:color w:val="000000"/>
                <w:sz w:val="20"/>
                <w:vertAlign w:val="subscript"/>
              </w:rPr>
              <w:t>v</w:t>
            </w:r>
          </w:p>
        </w:tc>
        <w:tc>
          <w:tcPr>
            <w:tcW w:w="863" w:type="dxa"/>
            <w:tcBorders>
              <w:top w:val="single" w:sz="4" w:space="0" w:color="auto"/>
              <w:left w:val="nil"/>
              <w:bottom w:val="single" w:sz="4" w:space="0" w:color="auto"/>
              <w:right w:val="single" w:sz="4" w:space="0" w:color="auto"/>
            </w:tcBorders>
            <w:noWrap/>
            <w:vAlign w:val="center"/>
            <w:hideMark/>
          </w:tcPr>
          <w:p w14:paraId="73B164C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w:t>
            </w:r>
          </w:p>
        </w:tc>
        <w:tc>
          <w:tcPr>
            <w:tcW w:w="863" w:type="dxa"/>
            <w:tcBorders>
              <w:top w:val="single" w:sz="4" w:space="0" w:color="auto"/>
              <w:left w:val="nil"/>
              <w:bottom w:val="single" w:sz="4" w:space="0" w:color="auto"/>
              <w:right w:val="single" w:sz="4" w:space="0" w:color="auto"/>
            </w:tcBorders>
            <w:noWrap/>
            <w:vAlign w:val="center"/>
            <w:hideMark/>
          </w:tcPr>
          <w:p w14:paraId="77733F4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II</w:t>
            </w:r>
          </w:p>
        </w:tc>
        <w:tc>
          <w:tcPr>
            <w:tcW w:w="863" w:type="dxa"/>
            <w:tcBorders>
              <w:top w:val="single" w:sz="4" w:space="0" w:color="auto"/>
              <w:left w:val="nil"/>
              <w:bottom w:val="single" w:sz="4" w:space="0" w:color="auto"/>
              <w:right w:val="single" w:sz="4" w:space="0" w:color="auto"/>
            </w:tcBorders>
            <w:noWrap/>
            <w:vAlign w:val="center"/>
            <w:hideMark/>
          </w:tcPr>
          <w:p w14:paraId="1B4EF6F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Укупно</w:t>
            </w:r>
          </w:p>
        </w:tc>
        <w:tc>
          <w:tcPr>
            <w:tcW w:w="910" w:type="dxa"/>
            <w:tcBorders>
              <w:top w:val="single" w:sz="4" w:space="0" w:color="auto"/>
              <w:left w:val="nil"/>
              <w:bottom w:val="single" w:sz="4" w:space="0" w:color="auto"/>
              <w:right w:val="single" w:sz="4" w:space="0" w:color="auto"/>
            </w:tcBorders>
            <w:noWrap/>
            <w:vAlign w:val="center"/>
            <w:hideMark/>
          </w:tcPr>
          <w:p w14:paraId="3F65EEF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Техн.</w:t>
            </w:r>
          </w:p>
        </w:tc>
        <w:tc>
          <w:tcPr>
            <w:tcW w:w="910" w:type="dxa"/>
            <w:tcBorders>
              <w:top w:val="single" w:sz="4" w:space="0" w:color="auto"/>
              <w:left w:val="nil"/>
              <w:bottom w:val="single" w:sz="4" w:space="0" w:color="auto"/>
              <w:right w:val="single" w:sz="4" w:space="0" w:color="auto"/>
            </w:tcBorders>
            <w:noWrap/>
            <w:vAlign w:val="center"/>
            <w:hideMark/>
          </w:tcPr>
          <w:p w14:paraId="448CAC1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Прост.</w:t>
            </w:r>
          </w:p>
        </w:tc>
        <w:tc>
          <w:tcPr>
            <w:tcW w:w="786" w:type="dxa"/>
            <w:tcBorders>
              <w:top w:val="single" w:sz="4" w:space="0" w:color="auto"/>
              <w:left w:val="nil"/>
              <w:bottom w:val="single" w:sz="4" w:space="0" w:color="auto"/>
              <w:right w:val="single" w:sz="4" w:space="0" w:color="auto"/>
            </w:tcBorders>
            <w:noWrap/>
            <w:vAlign w:val="center"/>
            <w:hideMark/>
          </w:tcPr>
          <w:p w14:paraId="63B35AC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Отпад</w:t>
            </w:r>
          </w:p>
        </w:tc>
        <w:tc>
          <w:tcPr>
            <w:tcW w:w="1060" w:type="dxa"/>
            <w:vMerge/>
            <w:tcBorders>
              <w:top w:val="double" w:sz="6" w:space="0" w:color="auto"/>
              <w:left w:val="single" w:sz="4" w:space="0" w:color="auto"/>
              <w:bottom w:val="single" w:sz="4" w:space="0" w:color="000000"/>
              <w:right w:val="double" w:sz="6" w:space="0" w:color="auto"/>
            </w:tcBorders>
            <w:vAlign w:val="center"/>
            <w:hideMark/>
          </w:tcPr>
          <w:p w14:paraId="72AD7ADF" w14:textId="77777777" w:rsidR="00750D2A" w:rsidRPr="00750D2A" w:rsidRDefault="00750D2A" w:rsidP="00750D2A">
            <w:pPr>
              <w:rPr>
                <w:rFonts w:ascii="Times New Roman" w:hAnsi="Times New Roman"/>
                <w:color w:val="000000"/>
                <w:sz w:val="20"/>
              </w:rPr>
            </w:pPr>
          </w:p>
        </w:tc>
        <w:tc>
          <w:tcPr>
            <w:tcW w:w="36" w:type="dxa"/>
            <w:vAlign w:val="center"/>
            <w:hideMark/>
          </w:tcPr>
          <w:p w14:paraId="044FB846" w14:textId="77777777" w:rsidR="00750D2A" w:rsidRPr="00750D2A" w:rsidRDefault="00750D2A" w:rsidP="00750D2A">
            <w:pPr>
              <w:rPr>
                <w:rFonts w:ascii="Times New Roman" w:hAnsi="Times New Roman"/>
                <w:sz w:val="20"/>
              </w:rPr>
            </w:pPr>
          </w:p>
        </w:tc>
      </w:tr>
      <w:tr w:rsidR="00750D2A" w:rsidRPr="00750D2A" w14:paraId="15875C98" w14:textId="77777777" w:rsidTr="00750D2A">
        <w:trPr>
          <w:trHeight w:val="330"/>
        </w:trPr>
        <w:tc>
          <w:tcPr>
            <w:tcW w:w="2441" w:type="dxa"/>
            <w:vMerge/>
            <w:tcBorders>
              <w:top w:val="double" w:sz="6" w:space="0" w:color="auto"/>
              <w:left w:val="double" w:sz="6" w:space="0" w:color="auto"/>
              <w:bottom w:val="double" w:sz="6" w:space="0" w:color="000000"/>
              <w:right w:val="single" w:sz="4" w:space="0" w:color="auto"/>
            </w:tcBorders>
            <w:vAlign w:val="center"/>
            <w:hideMark/>
          </w:tcPr>
          <w:p w14:paraId="68064B24" w14:textId="77777777" w:rsidR="00750D2A" w:rsidRPr="00750D2A" w:rsidRDefault="00750D2A" w:rsidP="00750D2A">
            <w:pPr>
              <w:rPr>
                <w:rFonts w:ascii="Times New Roman" w:hAnsi="Times New Roman"/>
                <w:color w:val="000000"/>
                <w:sz w:val="20"/>
              </w:rPr>
            </w:pPr>
          </w:p>
        </w:tc>
        <w:tc>
          <w:tcPr>
            <w:tcW w:w="1058" w:type="dxa"/>
            <w:tcBorders>
              <w:top w:val="nil"/>
              <w:left w:val="nil"/>
              <w:bottom w:val="double" w:sz="6" w:space="0" w:color="auto"/>
              <w:right w:val="single" w:sz="4" w:space="0" w:color="auto"/>
            </w:tcBorders>
            <w:noWrap/>
            <w:vAlign w:val="center"/>
            <w:hideMark/>
          </w:tcPr>
          <w:p w14:paraId="547DA22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930" w:type="dxa"/>
            <w:tcBorders>
              <w:top w:val="nil"/>
              <w:left w:val="nil"/>
              <w:bottom w:val="double" w:sz="6" w:space="0" w:color="auto"/>
              <w:right w:val="single" w:sz="4" w:space="0" w:color="auto"/>
            </w:tcBorders>
            <w:noWrap/>
            <w:vAlign w:val="center"/>
            <w:hideMark/>
          </w:tcPr>
          <w:p w14:paraId="72C3BEE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double" w:sz="6" w:space="0" w:color="auto"/>
              <w:right w:val="single" w:sz="4" w:space="0" w:color="auto"/>
            </w:tcBorders>
            <w:noWrap/>
            <w:vAlign w:val="center"/>
            <w:hideMark/>
          </w:tcPr>
          <w:p w14:paraId="5A7FE8A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863" w:type="dxa"/>
            <w:tcBorders>
              <w:top w:val="nil"/>
              <w:left w:val="nil"/>
              <w:bottom w:val="double" w:sz="6" w:space="0" w:color="auto"/>
              <w:right w:val="single" w:sz="4" w:space="0" w:color="auto"/>
            </w:tcBorders>
            <w:noWrap/>
            <w:vAlign w:val="center"/>
            <w:hideMark/>
          </w:tcPr>
          <w:p w14:paraId="780E34B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double" w:sz="6" w:space="0" w:color="auto"/>
              <w:right w:val="single" w:sz="4" w:space="0" w:color="auto"/>
            </w:tcBorders>
            <w:noWrap/>
            <w:vAlign w:val="center"/>
            <w:hideMark/>
          </w:tcPr>
          <w:p w14:paraId="540A85E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double" w:sz="6" w:space="0" w:color="auto"/>
              <w:right w:val="single" w:sz="4" w:space="0" w:color="auto"/>
            </w:tcBorders>
            <w:noWrap/>
            <w:vAlign w:val="center"/>
            <w:hideMark/>
          </w:tcPr>
          <w:p w14:paraId="32C025A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910" w:type="dxa"/>
            <w:tcBorders>
              <w:top w:val="nil"/>
              <w:left w:val="nil"/>
              <w:bottom w:val="double" w:sz="6" w:space="0" w:color="auto"/>
              <w:right w:val="single" w:sz="4" w:space="0" w:color="auto"/>
            </w:tcBorders>
            <w:noWrap/>
            <w:vAlign w:val="center"/>
            <w:hideMark/>
          </w:tcPr>
          <w:p w14:paraId="1071EBC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786" w:type="dxa"/>
            <w:tcBorders>
              <w:top w:val="nil"/>
              <w:left w:val="nil"/>
              <w:bottom w:val="double" w:sz="6" w:space="0" w:color="auto"/>
              <w:right w:val="single" w:sz="4" w:space="0" w:color="auto"/>
            </w:tcBorders>
            <w:noWrap/>
            <w:vAlign w:val="center"/>
            <w:hideMark/>
          </w:tcPr>
          <w:p w14:paraId="7D6F4F9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1060" w:type="dxa"/>
            <w:tcBorders>
              <w:top w:val="nil"/>
              <w:left w:val="nil"/>
              <w:bottom w:val="double" w:sz="6" w:space="0" w:color="auto"/>
              <w:right w:val="double" w:sz="6" w:space="0" w:color="auto"/>
            </w:tcBorders>
            <w:noWrap/>
            <w:vAlign w:val="center"/>
            <w:hideMark/>
          </w:tcPr>
          <w:p w14:paraId="324E32D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w:t>
            </w:r>
          </w:p>
        </w:tc>
        <w:tc>
          <w:tcPr>
            <w:tcW w:w="36" w:type="dxa"/>
            <w:vAlign w:val="center"/>
            <w:hideMark/>
          </w:tcPr>
          <w:p w14:paraId="7D0074A2" w14:textId="77777777" w:rsidR="00750D2A" w:rsidRPr="00750D2A" w:rsidRDefault="00750D2A" w:rsidP="00750D2A">
            <w:pPr>
              <w:rPr>
                <w:rFonts w:ascii="Times New Roman" w:hAnsi="Times New Roman"/>
                <w:sz w:val="20"/>
              </w:rPr>
            </w:pPr>
          </w:p>
        </w:tc>
      </w:tr>
      <w:tr w:rsidR="00750D2A" w:rsidRPr="00750D2A" w14:paraId="53497086" w14:textId="77777777" w:rsidTr="00750D2A">
        <w:trPr>
          <w:trHeight w:val="270"/>
        </w:trPr>
        <w:tc>
          <w:tcPr>
            <w:tcW w:w="2441" w:type="dxa"/>
            <w:tcBorders>
              <w:top w:val="nil"/>
              <w:left w:val="double" w:sz="6" w:space="0" w:color="auto"/>
              <w:bottom w:val="single" w:sz="4" w:space="0" w:color="auto"/>
              <w:right w:val="single" w:sz="4" w:space="0" w:color="auto"/>
            </w:tcBorders>
            <w:noWrap/>
            <w:vAlign w:val="bottom"/>
            <w:hideMark/>
          </w:tcPr>
          <w:p w14:paraId="04F802DF"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11, бела врба</w:t>
            </w:r>
          </w:p>
        </w:tc>
        <w:tc>
          <w:tcPr>
            <w:tcW w:w="1058" w:type="dxa"/>
            <w:tcBorders>
              <w:top w:val="single" w:sz="4" w:space="0" w:color="auto"/>
              <w:left w:val="nil"/>
              <w:bottom w:val="single" w:sz="4" w:space="0" w:color="auto"/>
              <w:right w:val="single" w:sz="4" w:space="0" w:color="auto"/>
            </w:tcBorders>
            <w:noWrap/>
            <w:vAlign w:val="bottom"/>
            <w:hideMark/>
          </w:tcPr>
          <w:p w14:paraId="3992DBB6"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0.5</w:t>
            </w:r>
          </w:p>
        </w:tc>
        <w:tc>
          <w:tcPr>
            <w:tcW w:w="930" w:type="dxa"/>
            <w:tcBorders>
              <w:top w:val="single" w:sz="4" w:space="0" w:color="auto"/>
              <w:left w:val="nil"/>
              <w:bottom w:val="single" w:sz="4" w:space="0" w:color="auto"/>
              <w:right w:val="single" w:sz="4" w:space="0" w:color="auto"/>
            </w:tcBorders>
            <w:noWrap/>
            <w:vAlign w:val="bottom"/>
            <w:hideMark/>
          </w:tcPr>
          <w:p w14:paraId="52039F8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0.0</w:t>
            </w:r>
          </w:p>
        </w:tc>
        <w:tc>
          <w:tcPr>
            <w:tcW w:w="863" w:type="dxa"/>
            <w:tcBorders>
              <w:top w:val="nil"/>
              <w:left w:val="nil"/>
              <w:bottom w:val="single" w:sz="4" w:space="0" w:color="auto"/>
              <w:right w:val="single" w:sz="4" w:space="0" w:color="auto"/>
            </w:tcBorders>
            <w:noWrap/>
            <w:vAlign w:val="bottom"/>
            <w:hideMark/>
          </w:tcPr>
          <w:p w14:paraId="700B995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080596C4"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0.6</w:t>
            </w:r>
          </w:p>
        </w:tc>
        <w:tc>
          <w:tcPr>
            <w:tcW w:w="863" w:type="dxa"/>
            <w:tcBorders>
              <w:top w:val="nil"/>
              <w:left w:val="nil"/>
              <w:bottom w:val="single" w:sz="4" w:space="0" w:color="auto"/>
              <w:right w:val="single" w:sz="4" w:space="0" w:color="auto"/>
            </w:tcBorders>
            <w:noWrap/>
            <w:vAlign w:val="bottom"/>
            <w:hideMark/>
          </w:tcPr>
          <w:p w14:paraId="597584B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0.6</w:t>
            </w:r>
          </w:p>
        </w:tc>
        <w:tc>
          <w:tcPr>
            <w:tcW w:w="910" w:type="dxa"/>
            <w:tcBorders>
              <w:top w:val="nil"/>
              <w:left w:val="nil"/>
              <w:bottom w:val="single" w:sz="4" w:space="0" w:color="auto"/>
              <w:right w:val="single" w:sz="4" w:space="0" w:color="auto"/>
            </w:tcBorders>
            <w:noWrap/>
            <w:vAlign w:val="bottom"/>
            <w:hideMark/>
          </w:tcPr>
          <w:p w14:paraId="0C70499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single" w:sz="4" w:space="0" w:color="auto"/>
              <w:left w:val="nil"/>
              <w:bottom w:val="single" w:sz="4" w:space="0" w:color="auto"/>
              <w:right w:val="single" w:sz="4" w:space="0" w:color="auto"/>
            </w:tcBorders>
            <w:noWrap/>
            <w:vAlign w:val="bottom"/>
            <w:hideMark/>
          </w:tcPr>
          <w:p w14:paraId="4AC36CF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0.5</w:t>
            </w:r>
          </w:p>
        </w:tc>
        <w:tc>
          <w:tcPr>
            <w:tcW w:w="786" w:type="dxa"/>
            <w:tcBorders>
              <w:top w:val="single" w:sz="4" w:space="0" w:color="auto"/>
              <w:left w:val="nil"/>
              <w:bottom w:val="single" w:sz="4" w:space="0" w:color="auto"/>
              <w:right w:val="single" w:sz="4" w:space="0" w:color="auto"/>
            </w:tcBorders>
            <w:noWrap/>
            <w:vAlign w:val="bottom"/>
            <w:hideMark/>
          </w:tcPr>
          <w:p w14:paraId="4638DE8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0.1</w:t>
            </w:r>
          </w:p>
        </w:tc>
        <w:tc>
          <w:tcPr>
            <w:tcW w:w="1060" w:type="dxa"/>
            <w:tcBorders>
              <w:top w:val="nil"/>
              <w:left w:val="nil"/>
              <w:bottom w:val="single" w:sz="4" w:space="0" w:color="auto"/>
              <w:right w:val="double" w:sz="6" w:space="0" w:color="auto"/>
            </w:tcBorders>
            <w:noWrap/>
            <w:vAlign w:val="bottom"/>
            <w:hideMark/>
          </w:tcPr>
          <w:p w14:paraId="0EBED3B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115.5</w:t>
            </w:r>
          </w:p>
        </w:tc>
        <w:tc>
          <w:tcPr>
            <w:tcW w:w="36" w:type="dxa"/>
            <w:vAlign w:val="center"/>
            <w:hideMark/>
          </w:tcPr>
          <w:p w14:paraId="49CCDD0F" w14:textId="77777777" w:rsidR="00750D2A" w:rsidRPr="00750D2A" w:rsidRDefault="00750D2A" w:rsidP="00750D2A">
            <w:pPr>
              <w:rPr>
                <w:rFonts w:ascii="Times New Roman" w:hAnsi="Times New Roman"/>
                <w:sz w:val="20"/>
              </w:rPr>
            </w:pPr>
          </w:p>
        </w:tc>
      </w:tr>
      <w:tr w:rsidR="00750D2A" w:rsidRPr="00750D2A" w14:paraId="413C04FD"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436EA9FC"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23, бела топола</w:t>
            </w:r>
          </w:p>
        </w:tc>
        <w:tc>
          <w:tcPr>
            <w:tcW w:w="1058" w:type="dxa"/>
            <w:tcBorders>
              <w:top w:val="nil"/>
              <w:left w:val="nil"/>
              <w:bottom w:val="single" w:sz="4" w:space="0" w:color="auto"/>
              <w:right w:val="single" w:sz="4" w:space="0" w:color="auto"/>
            </w:tcBorders>
            <w:noWrap/>
            <w:vAlign w:val="bottom"/>
            <w:hideMark/>
          </w:tcPr>
          <w:p w14:paraId="077BF23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417.6</w:t>
            </w:r>
          </w:p>
        </w:tc>
        <w:tc>
          <w:tcPr>
            <w:tcW w:w="930" w:type="dxa"/>
            <w:tcBorders>
              <w:top w:val="nil"/>
              <w:left w:val="nil"/>
              <w:bottom w:val="single" w:sz="4" w:space="0" w:color="auto"/>
              <w:right w:val="single" w:sz="4" w:space="0" w:color="auto"/>
            </w:tcBorders>
            <w:noWrap/>
            <w:vAlign w:val="bottom"/>
            <w:hideMark/>
          </w:tcPr>
          <w:p w14:paraId="39077D9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w:t>
            </w:r>
          </w:p>
        </w:tc>
        <w:tc>
          <w:tcPr>
            <w:tcW w:w="863" w:type="dxa"/>
            <w:tcBorders>
              <w:top w:val="nil"/>
              <w:left w:val="nil"/>
              <w:bottom w:val="single" w:sz="4" w:space="0" w:color="auto"/>
              <w:right w:val="single" w:sz="4" w:space="0" w:color="auto"/>
            </w:tcBorders>
            <w:noWrap/>
            <w:vAlign w:val="bottom"/>
            <w:hideMark/>
          </w:tcPr>
          <w:p w14:paraId="6F692B3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30ABF3B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3.5</w:t>
            </w:r>
          </w:p>
        </w:tc>
        <w:tc>
          <w:tcPr>
            <w:tcW w:w="863" w:type="dxa"/>
            <w:tcBorders>
              <w:top w:val="nil"/>
              <w:left w:val="nil"/>
              <w:bottom w:val="single" w:sz="4" w:space="0" w:color="auto"/>
              <w:right w:val="single" w:sz="4" w:space="0" w:color="auto"/>
            </w:tcBorders>
            <w:noWrap/>
            <w:vAlign w:val="bottom"/>
            <w:hideMark/>
          </w:tcPr>
          <w:p w14:paraId="4FB25ED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3.5</w:t>
            </w:r>
          </w:p>
        </w:tc>
        <w:tc>
          <w:tcPr>
            <w:tcW w:w="910" w:type="dxa"/>
            <w:tcBorders>
              <w:top w:val="nil"/>
              <w:left w:val="nil"/>
              <w:bottom w:val="single" w:sz="4" w:space="0" w:color="auto"/>
              <w:right w:val="single" w:sz="4" w:space="0" w:color="auto"/>
            </w:tcBorders>
            <w:noWrap/>
            <w:vAlign w:val="bottom"/>
            <w:hideMark/>
          </w:tcPr>
          <w:p w14:paraId="08EC6AD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4" w:space="0" w:color="auto"/>
              <w:right w:val="single" w:sz="4" w:space="0" w:color="auto"/>
            </w:tcBorders>
            <w:noWrap/>
            <w:vAlign w:val="bottom"/>
            <w:hideMark/>
          </w:tcPr>
          <w:p w14:paraId="70CC928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w:t>
            </w:r>
          </w:p>
        </w:tc>
        <w:tc>
          <w:tcPr>
            <w:tcW w:w="786" w:type="dxa"/>
            <w:tcBorders>
              <w:top w:val="nil"/>
              <w:left w:val="nil"/>
              <w:bottom w:val="single" w:sz="4" w:space="0" w:color="auto"/>
              <w:right w:val="single" w:sz="4" w:space="0" w:color="auto"/>
            </w:tcBorders>
            <w:noWrap/>
            <w:vAlign w:val="bottom"/>
            <w:hideMark/>
          </w:tcPr>
          <w:p w14:paraId="731F052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0.5</w:t>
            </w:r>
          </w:p>
        </w:tc>
        <w:tc>
          <w:tcPr>
            <w:tcW w:w="1060" w:type="dxa"/>
            <w:tcBorders>
              <w:top w:val="nil"/>
              <w:left w:val="nil"/>
              <w:bottom w:val="single" w:sz="4" w:space="0" w:color="auto"/>
              <w:right w:val="double" w:sz="6" w:space="0" w:color="auto"/>
            </w:tcBorders>
            <w:noWrap/>
            <w:vAlign w:val="bottom"/>
            <w:hideMark/>
          </w:tcPr>
          <w:p w14:paraId="0814E85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0.8</w:t>
            </w:r>
          </w:p>
        </w:tc>
        <w:tc>
          <w:tcPr>
            <w:tcW w:w="36" w:type="dxa"/>
            <w:vAlign w:val="center"/>
            <w:hideMark/>
          </w:tcPr>
          <w:p w14:paraId="2522C067" w14:textId="77777777" w:rsidR="00750D2A" w:rsidRPr="00750D2A" w:rsidRDefault="00750D2A" w:rsidP="00750D2A">
            <w:pPr>
              <w:rPr>
                <w:rFonts w:ascii="Times New Roman" w:hAnsi="Times New Roman"/>
                <w:sz w:val="20"/>
              </w:rPr>
            </w:pPr>
          </w:p>
        </w:tc>
      </w:tr>
      <w:tr w:rsidR="00750D2A" w:rsidRPr="00750D2A" w14:paraId="65619A59"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36982205"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30, топола I-214</w:t>
            </w:r>
          </w:p>
        </w:tc>
        <w:tc>
          <w:tcPr>
            <w:tcW w:w="1058" w:type="dxa"/>
            <w:tcBorders>
              <w:top w:val="nil"/>
              <w:left w:val="nil"/>
              <w:bottom w:val="single" w:sz="4" w:space="0" w:color="auto"/>
              <w:right w:val="single" w:sz="4" w:space="0" w:color="auto"/>
            </w:tcBorders>
            <w:noWrap/>
            <w:vAlign w:val="bottom"/>
            <w:hideMark/>
          </w:tcPr>
          <w:p w14:paraId="055DF7EE"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8,893.6</w:t>
            </w:r>
          </w:p>
        </w:tc>
        <w:tc>
          <w:tcPr>
            <w:tcW w:w="930" w:type="dxa"/>
            <w:tcBorders>
              <w:top w:val="nil"/>
              <w:left w:val="nil"/>
              <w:bottom w:val="single" w:sz="4" w:space="0" w:color="auto"/>
              <w:right w:val="single" w:sz="4" w:space="0" w:color="auto"/>
            </w:tcBorders>
            <w:noWrap/>
            <w:vAlign w:val="bottom"/>
            <w:hideMark/>
          </w:tcPr>
          <w:p w14:paraId="00FD1E56"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266.2</w:t>
            </w:r>
          </w:p>
        </w:tc>
        <w:tc>
          <w:tcPr>
            <w:tcW w:w="863" w:type="dxa"/>
            <w:tcBorders>
              <w:top w:val="nil"/>
              <w:left w:val="nil"/>
              <w:bottom w:val="single" w:sz="4" w:space="0" w:color="auto"/>
              <w:right w:val="single" w:sz="4" w:space="0" w:color="auto"/>
            </w:tcBorders>
            <w:noWrap/>
            <w:vAlign w:val="bottom"/>
            <w:hideMark/>
          </w:tcPr>
          <w:p w14:paraId="0981778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9,426.1</w:t>
            </w:r>
          </w:p>
        </w:tc>
        <w:tc>
          <w:tcPr>
            <w:tcW w:w="863" w:type="dxa"/>
            <w:tcBorders>
              <w:top w:val="nil"/>
              <w:left w:val="nil"/>
              <w:bottom w:val="single" w:sz="4" w:space="0" w:color="auto"/>
              <w:right w:val="single" w:sz="4" w:space="0" w:color="auto"/>
            </w:tcBorders>
            <w:noWrap/>
            <w:vAlign w:val="bottom"/>
            <w:hideMark/>
          </w:tcPr>
          <w:p w14:paraId="46D4197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51E0D26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c>
          <w:tcPr>
            <w:tcW w:w="910" w:type="dxa"/>
            <w:tcBorders>
              <w:top w:val="nil"/>
              <w:left w:val="nil"/>
              <w:bottom w:val="single" w:sz="4" w:space="0" w:color="auto"/>
              <w:right w:val="single" w:sz="4" w:space="0" w:color="auto"/>
            </w:tcBorders>
            <w:noWrap/>
            <w:vAlign w:val="bottom"/>
            <w:hideMark/>
          </w:tcPr>
          <w:p w14:paraId="38F4095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4,806.6</w:t>
            </w:r>
          </w:p>
        </w:tc>
        <w:tc>
          <w:tcPr>
            <w:tcW w:w="910" w:type="dxa"/>
            <w:tcBorders>
              <w:top w:val="nil"/>
              <w:left w:val="nil"/>
              <w:bottom w:val="single" w:sz="4" w:space="0" w:color="auto"/>
              <w:right w:val="single" w:sz="4" w:space="0" w:color="auto"/>
            </w:tcBorders>
            <w:noWrap/>
            <w:vAlign w:val="bottom"/>
            <w:hideMark/>
          </w:tcPr>
          <w:p w14:paraId="05162AB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3,204.4</w:t>
            </w:r>
          </w:p>
        </w:tc>
        <w:tc>
          <w:tcPr>
            <w:tcW w:w="786" w:type="dxa"/>
            <w:tcBorders>
              <w:top w:val="nil"/>
              <w:left w:val="nil"/>
              <w:bottom w:val="single" w:sz="4" w:space="0" w:color="auto"/>
              <w:right w:val="single" w:sz="4" w:space="0" w:color="auto"/>
            </w:tcBorders>
            <w:noWrap/>
            <w:vAlign w:val="bottom"/>
            <w:hideMark/>
          </w:tcPr>
          <w:p w14:paraId="3E7264F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1,413.7</w:t>
            </w:r>
          </w:p>
        </w:tc>
        <w:tc>
          <w:tcPr>
            <w:tcW w:w="1060" w:type="dxa"/>
            <w:tcBorders>
              <w:top w:val="nil"/>
              <w:left w:val="nil"/>
              <w:bottom w:val="single" w:sz="4" w:space="0" w:color="auto"/>
              <w:right w:val="double" w:sz="6" w:space="0" w:color="auto"/>
            </w:tcBorders>
            <w:noWrap/>
            <w:vAlign w:val="bottom"/>
            <w:hideMark/>
          </w:tcPr>
          <w:p w14:paraId="4598E69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106.0</w:t>
            </w:r>
          </w:p>
        </w:tc>
        <w:tc>
          <w:tcPr>
            <w:tcW w:w="36" w:type="dxa"/>
            <w:vAlign w:val="center"/>
            <w:hideMark/>
          </w:tcPr>
          <w:p w14:paraId="15D34743" w14:textId="77777777" w:rsidR="00750D2A" w:rsidRPr="00750D2A" w:rsidRDefault="00750D2A" w:rsidP="00750D2A">
            <w:pPr>
              <w:rPr>
                <w:rFonts w:ascii="Times New Roman" w:hAnsi="Times New Roman"/>
                <w:sz w:val="20"/>
              </w:rPr>
            </w:pPr>
          </w:p>
        </w:tc>
      </w:tr>
      <w:tr w:rsidR="00750D2A" w:rsidRPr="00750D2A" w14:paraId="6E677FD3"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6C6B2D55"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39, вез</w:t>
            </w:r>
          </w:p>
        </w:tc>
        <w:tc>
          <w:tcPr>
            <w:tcW w:w="1058" w:type="dxa"/>
            <w:tcBorders>
              <w:top w:val="nil"/>
              <w:left w:val="nil"/>
              <w:bottom w:val="single" w:sz="4" w:space="0" w:color="auto"/>
              <w:right w:val="single" w:sz="4" w:space="0" w:color="auto"/>
            </w:tcBorders>
            <w:noWrap/>
            <w:vAlign w:val="bottom"/>
            <w:hideMark/>
          </w:tcPr>
          <w:p w14:paraId="66B7106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2,829.6</w:t>
            </w:r>
          </w:p>
        </w:tc>
        <w:tc>
          <w:tcPr>
            <w:tcW w:w="930" w:type="dxa"/>
            <w:tcBorders>
              <w:top w:val="nil"/>
              <w:left w:val="nil"/>
              <w:bottom w:val="single" w:sz="4" w:space="0" w:color="auto"/>
              <w:right w:val="single" w:sz="4" w:space="0" w:color="auto"/>
            </w:tcBorders>
            <w:noWrap/>
            <w:vAlign w:val="bottom"/>
            <w:hideMark/>
          </w:tcPr>
          <w:p w14:paraId="17FC7F3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68.0</w:t>
            </w:r>
          </w:p>
        </w:tc>
        <w:tc>
          <w:tcPr>
            <w:tcW w:w="863" w:type="dxa"/>
            <w:tcBorders>
              <w:top w:val="nil"/>
              <w:left w:val="nil"/>
              <w:bottom w:val="single" w:sz="4" w:space="0" w:color="auto"/>
              <w:right w:val="single" w:sz="4" w:space="0" w:color="auto"/>
            </w:tcBorders>
            <w:noWrap/>
            <w:vAlign w:val="bottom"/>
            <w:hideMark/>
          </w:tcPr>
          <w:p w14:paraId="4CA8D48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96.7</w:t>
            </w:r>
          </w:p>
        </w:tc>
        <w:tc>
          <w:tcPr>
            <w:tcW w:w="863" w:type="dxa"/>
            <w:tcBorders>
              <w:top w:val="nil"/>
              <w:left w:val="nil"/>
              <w:bottom w:val="single" w:sz="4" w:space="0" w:color="auto"/>
              <w:right w:val="single" w:sz="4" w:space="0" w:color="auto"/>
            </w:tcBorders>
            <w:noWrap/>
            <w:vAlign w:val="bottom"/>
            <w:hideMark/>
          </w:tcPr>
          <w:p w14:paraId="03EEAC7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27.1</w:t>
            </w:r>
          </w:p>
        </w:tc>
        <w:tc>
          <w:tcPr>
            <w:tcW w:w="863" w:type="dxa"/>
            <w:tcBorders>
              <w:top w:val="nil"/>
              <w:left w:val="nil"/>
              <w:bottom w:val="single" w:sz="4" w:space="0" w:color="auto"/>
              <w:right w:val="single" w:sz="4" w:space="0" w:color="auto"/>
            </w:tcBorders>
            <w:noWrap/>
            <w:vAlign w:val="bottom"/>
            <w:hideMark/>
          </w:tcPr>
          <w:p w14:paraId="765C290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123.8</w:t>
            </w:r>
          </w:p>
        </w:tc>
        <w:tc>
          <w:tcPr>
            <w:tcW w:w="910" w:type="dxa"/>
            <w:tcBorders>
              <w:top w:val="nil"/>
              <w:left w:val="nil"/>
              <w:bottom w:val="single" w:sz="4" w:space="0" w:color="auto"/>
              <w:right w:val="single" w:sz="4" w:space="0" w:color="auto"/>
            </w:tcBorders>
            <w:noWrap/>
            <w:vAlign w:val="bottom"/>
            <w:hideMark/>
          </w:tcPr>
          <w:p w14:paraId="489DCCE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4" w:space="0" w:color="auto"/>
              <w:right w:val="single" w:sz="4" w:space="0" w:color="auto"/>
            </w:tcBorders>
            <w:noWrap/>
            <w:vAlign w:val="bottom"/>
            <w:hideMark/>
          </w:tcPr>
          <w:p w14:paraId="68CB778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108.0</w:t>
            </w:r>
          </w:p>
        </w:tc>
        <w:tc>
          <w:tcPr>
            <w:tcW w:w="786" w:type="dxa"/>
            <w:tcBorders>
              <w:top w:val="nil"/>
              <w:left w:val="nil"/>
              <w:bottom w:val="single" w:sz="4" w:space="0" w:color="auto"/>
              <w:right w:val="single" w:sz="4" w:space="0" w:color="auto"/>
            </w:tcBorders>
            <w:noWrap/>
            <w:vAlign w:val="bottom"/>
            <w:hideMark/>
          </w:tcPr>
          <w:p w14:paraId="60B5C1F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12.0</w:t>
            </w:r>
          </w:p>
        </w:tc>
        <w:tc>
          <w:tcPr>
            <w:tcW w:w="1060" w:type="dxa"/>
            <w:tcBorders>
              <w:top w:val="nil"/>
              <w:left w:val="nil"/>
              <w:bottom w:val="single" w:sz="4" w:space="0" w:color="auto"/>
              <w:right w:val="double" w:sz="6" w:space="0" w:color="auto"/>
            </w:tcBorders>
            <w:noWrap/>
            <w:vAlign w:val="bottom"/>
            <w:hideMark/>
          </w:tcPr>
          <w:p w14:paraId="37E03DD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w:t>
            </w:r>
          </w:p>
        </w:tc>
        <w:tc>
          <w:tcPr>
            <w:tcW w:w="36" w:type="dxa"/>
            <w:vAlign w:val="center"/>
            <w:hideMark/>
          </w:tcPr>
          <w:p w14:paraId="30B016CD" w14:textId="77777777" w:rsidR="00750D2A" w:rsidRPr="00750D2A" w:rsidRDefault="00750D2A" w:rsidP="00750D2A">
            <w:pPr>
              <w:rPr>
                <w:rFonts w:ascii="Times New Roman" w:hAnsi="Times New Roman"/>
                <w:sz w:val="20"/>
              </w:rPr>
            </w:pPr>
          </w:p>
        </w:tc>
      </w:tr>
      <w:tr w:rsidR="00750D2A" w:rsidRPr="00750D2A" w14:paraId="7A82B193"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139FBB30"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41, пољски јасен</w:t>
            </w:r>
          </w:p>
        </w:tc>
        <w:tc>
          <w:tcPr>
            <w:tcW w:w="1058" w:type="dxa"/>
            <w:tcBorders>
              <w:top w:val="nil"/>
              <w:left w:val="nil"/>
              <w:bottom w:val="single" w:sz="4" w:space="0" w:color="auto"/>
              <w:right w:val="single" w:sz="4" w:space="0" w:color="auto"/>
            </w:tcBorders>
            <w:noWrap/>
            <w:vAlign w:val="bottom"/>
            <w:hideMark/>
          </w:tcPr>
          <w:p w14:paraId="71DCEBE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78,483.9</w:t>
            </w:r>
          </w:p>
        </w:tc>
        <w:tc>
          <w:tcPr>
            <w:tcW w:w="930" w:type="dxa"/>
            <w:tcBorders>
              <w:top w:val="nil"/>
              <w:left w:val="nil"/>
              <w:bottom w:val="single" w:sz="4" w:space="0" w:color="auto"/>
              <w:right w:val="single" w:sz="4" w:space="0" w:color="auto"/>
            </w:tcBorders>
            <w:noWrap/>
            <w:vAlign w:val="bottom"/>
            <w:hideMark/>
          </w:tcPr>
          <w:p w14:paraId="4352604C"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1271.0</w:t>
            </w:r>
          </w:p>
        </w:tc>
        <w:tc>
          <w:tcPr>
            <w:tcW w:w="863" w:type="dxa"/>
            <w:tcBorders>
              <w:top w:val="nil"/>
              <w:left w:val="nil"/>
              <w:bottom w:val="single" w:sz="4" w:space="0" w:color="auto"/>
              <w:right w:val="single" w:sz="4" w:space="0" w:color="auto"/>
            </w:tcBorders>
            <w:noWrap/>
            <w:vAlign w:val="bottom"/>
            <w:hideMark/>
          </w:tcPr>
          <w:p w14:paraId="4A450EC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6,019.7</w:t>
            </w:r>
          </w:p>
        </w:tc>
        <w:tc>
          <w:tcPr>
            <w:tcW w:w="863" w:type="dxa"/>
            <w:tcBorders>
              <w:top w:val="nil"/>
              <w:left w:val="nil"/>
              <w:bottom w:val="single" w:sz="4" w:space="0" w:color="auto"/>
              <w:right w:val="single" w:sz="4" w:space="0" w:color="auto"/>
            </w:tcBorders>
            <w:noWrap/>
            <w:vAlign w:val="bottom"/>
            <w:hideMark/>
          </w:tcPr>
          <w:p w14:paraId="56542FCC"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3,743.7</w:t>
            </w:r>
          </w:p>
        </w:tc>
        <w:tc>
          <w:tcPr>
            <w:tcW w:w="863" w:type="dxa"/>
            <w:tcBorders>
              <w:top w:val="nil"/>
              <w:left w:val="nil"/>
              <w:bottom w:val="single" w:sz="4" w:space="0" w:color="auto"/>
              <w:right w:val="single" w:sz="4" w:space="0" w:color="auto"/>
            </w:tcBorders>
            <w:noWrap/>
            <w:vAlign w:val="bottom"/>
            <w:hideMark/>
          </w:tcPr>
          <w:p w14:paraId="76BA809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9,763.4</w:t>
            </w:r>
          </w:p>
        </w:tc>
        <w:tc>
          <w:tcPr>
            <w:tcW w:w="910" w:type="dxa"/>
            <w:tcBorders>
              <w:top w:val="nil"/>
              <w:left w:val="nil"/>
              <w:bottom w:val="single" w:sz="4" w:space="0" w:color="auto"/>
              <w:right w:val="single" w:sz="4" w:space="0" w:color="auto"/>
            </w:tcBorders>
            <w:noWrap/>
            <w:vAlign w:val="bottom"/>
            <w:hideMark/>
          </w:tcPr>
          <w:p w14:paraId="6BE43F1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3,065.4</w:t>
            </w:r>
          </w:p>
        </w:tc>
        <w:tc>
          <w:tcPr>
            <w:tcW w:w="910" w:type="dxa"/>
            <w:tcBorders>
              <w:top w:val="nil"/>
              <w:left w:val="nil"/>
              <w:bottom w:val="single" w:sz="4" w:space="0" w:color="auto"/>
              <w:right w:val="single" w:sz="4" w:space="0" w:color="auto"/>
            </w:tcBorders>
            <w:noWrap/>
            <w:vAlign w:val="bottom"/>
            <w:hideMark/>
          </w:tcPr>
          <w:p w14:paraId="2E55BA4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5,692.8</w:t>
            </w:r>
          </w:p>
        </w:tc>
        <w:tc>
          <w:tcPr>
            <w:tcW w:w="786" w:type="dxa"/>
            <w:tcBorders>
              <w:top w:val="nil"/>
              <w:left w:val="nil"/>
              <w:bottom w:val="single" w:sz="4" w:space="0" w:color="auto"/>
              <w:right w:val="single" w:sz="4" w:space="0" w:color="auto"/>
            </w:tcBorders>
            <w:noWrap/>
            <w:vAlign w:val="bottom"/>
            <w:hideMark/>
          </w:tcPr>
          <w:p w14:paraId="29D772E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973.1</w:t>
            </w:r>
          </w:p>
        </w:tc>
        <w:tc>
          <w:tcPr>
            <w:tcW w:w="1060" w:type="dxa"/>
            <w:tcBorders>
              <w:top w:val="nil"/>
              <w:left w:val="nil"/>
              <w:bottom w:val="single" w:sz="4" w:space="0" w:color="auto"/>
              <w:right w:val="double" w:sz="6" w:space="0" w:color="auto"/>
            </w:tcBorders>
            <w:noWrap/>
            <w:vAlign w:val="bottom"/>
            <w:hideMark/>
          </w:tcPr>
          <w:p w14:paraId="495F1A1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12.4</w:t>
            </w:r>
          </w:p>
        </w:tc>
        <w:tc>
          <w:tcPr>
            <w:tcW w:w="36" w:type="dxa"/>
            <w:vAlign w:val="center"/>
            <w:hideMark/>
          </w:tcPr>
          <w:p w14:paraId="607819CD" w14:textId="77777777" w:rsidR="00750D2A" w:rsidRPr="00750D2A" w:rsidRDefault="00750D2A" w:rsidP="00750D2A">
            <w:pPr>
              <w:rPr>
                <w:rFonts w:ascii="Times New Roman" w:hAnsi="Times New Roman"/>
                <w:sz w:val="20"/>
              </w:rPr>
            </w:pPr>
          </w:p>
        </w:tc>
      </w:tr>
      <w:tr w:rsidR="00750D2A" w:rsidRPr="00750D2A" w14:paraId="174D6E65"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02E34805"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42, лужњак</w:t>
            </w:r>
          </w:p>
        </w:tc>
        <w:tc>
          <w:tcPr>
            <w:tcW w:w="1058" w:type="dxa"/>
            <w:tcBorders>
              <w:top w:val="nil"/>
              <w:left w:val="nil"/>
              <w:bottom w:val="single" w:sz="4" w:space="0" w:color="auto"/>
              <w:right w:val="single" w:sz="4" w:space="0" w:color="auto"/>
            </w:tcBorders>
            <w:noWrap/>
            <w:vAlign w:val="bottom"/>
            <w:hideMark/>
          </w:tcPr>
          <w:p w14:paraId="644EA5C8"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579,052.0</w:t>
            </w:r>
          </w:p>
        </w:tc>
        <w:tc>
          <w:tcPr>
            <w:tcW w:w="930" w:type="dxa"/>
            <w:tcBorders>
              <w:top w:val="nil"/>
              <w:left w:val="nil"/>
              <w:bottom w:val="single" w:sz="4" w:space="0" w:color="auto"/>
              <w:right w:val="single" w:sz="4" w:space="0" w:color="auto"/>
            </w:tcBorders>
            <w:noWrap/>
            <w:vAlign w:val="bottom"/>
            <w:hideMark/>
          </w:tcPr>
          <w:p w14:paraId="383ACBD1"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8237.7</w:t>
            </w:r>
          </w:p>
        </w:tc>
        <w:tc>
          <w:tcPr>
            <w:tcW w:w="863" w:type="dxa"/>
            <w:tcBorders>
              <w:top w:val="nil"/>
              <w:left w:val="nil"/>
              <w:bottom w:val="single" w:sz="4" w:space="0" w:color="auto"/>
              <w:right w:val="single" w:sz="4" w:space="0" w:color="auto"/>
            </w:tcBorders>
            <w:noWrap/>
            <w:vAlign w:val="bottom"/>
            <w:hideMark/>
          </w:tcPr>
          <w:p w14:paraId="42A9D97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17,725.0</w:t>
            </w:r>
          </w:p>
        </w:tc>
        <w:tc>
          <w:tcPr>
            <w:tcW w:w="863" w:type="dxa"/>
            <w:tcBorders>
              <w:top w:val="nil"/>
              <w:left w:val="nil"/>
              <w:bottom w:val="single" w:sz="4" w:space="0" w:color="auto"/>
              <w:right w:val="single" w:sz="4" w:space="0" w:color="auto"/>
            </w:tcBorders>
            <w:noWrap/>
            <w:vAlign w:val="bottom"/>
            <w:hideMark/>
          </w:tcPr>
          <w:p w14:paraId="090830C1"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27,057.0</w:t>
            </w:r>
          </w:p>
        </w:tc>
        <w:tc>
          <w:tcPr>
            <w:tcW w:w="863" w:type="dxa"/>
            <w:tcBorders>
              <w:top w:val="nil"/>
              <w:left w:val="nil"/>
              <w:bottom w:val="single" w:sz="4" w:space="0" w:color="auto"/>
              <w:right w:val="single" w:sz="4" w:space="0" w:color="auto"/>
            </w:tcBorders>
            <w:noWrap/>
            <w:vAlign w:val="bottom"/>
            <w:hideMark/>
          </w:tcPr>
          <w:p w14:paraId="1A43080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44,782.0</w:t>
            </w:r>
          </w:p>
        </w:tc>
        <w:tc>
          <w:tcPr>
            <w:tcW w:w="910" w:type="dxa"/>
            <w:tcBorders>
              <w:top w:val="nil"/>
              <w:left w:val="nil"/>
              <w:bottom w:val="single" w:sz="4" w:space="0" w:color="auto"/>
              <w:right w:val="single" w:sz="4" w:space="0" w:color="auto"/>
            </w:tcBorders>
            <w:noWrap/>
            <w:vAlign w:val="bottom"/>
            <w:hideMark/>
          </w:tcPr>
          <w:p w14:paraId="1897929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16,111.3</w:t>
            </w:r>
          </w:p>
        </w:tc>
        <w:tc>
          <w:tcPr>
            <w:tcW w:w="910" w:type="dxa"/>
            <w:tcBorders>
              <w:top w:val="nil"/>
              <w:left w:val="nil"/>
              <w:bottom w:val="single" w:sz="4" w:space="0" w:color="auto"/>
              <w:right w:val="single" w:sz="4" w:space="0" w:color="auto"/>
            </w:tcBorders>
            <w:noWrap/>
            <w:vAlign w:val="bottom"/>
            <w:hideMark/>
          </w:tcPr>
          <w:p w14:paraId="09DF7E7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24,167.0</w:t>
            </w:r>
          </w:p>
        </w:tc>
        <w:tc>
          <w:tcPr>
            <w:tcW w:w="786" w:type="dxa"/>
            <w:tcBorders>
              <w:top w:val="nil"/>
              <w:left w:val="nil"/>
              <w:bottom w:val="single" w:sz="4" w:space="0" w:color="auto"/>
              <w:right w:val="single" w:sz="4" w:space="0" w:color="auto"/>
            </w:tcBorders>
            <w:noWrap/>
            <w:vAlign w:val="bottom"/>
            <w:hideMark/>
          </w:tcPr>
          <w:p w14:paraId="5E03DD1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4,475.4</w:t>
            </w:r>
          </w:p>
        </w:tc>
        <w:tc>
          <w:tcPr>
            <w:tcW w:w="1060" w:type="dxa"/>
            <w:tcBorders>
              <w:top w:val="nil"/>
              <w:left w:val="nil"/>
              <w:bottom w:val="single" w:sz="4" w:space="0" w:color="auto"/>
              <w:right w:val="double" w:sz="6" w:space="0" w:color="auto"/>
            </w:tcBorders>
            <w:noWrap/>
            <w:vAlign w:val="bottom"/>
            <w:hideMark/>
          </w:tcPr>
          <w:p w14:paraId="5544D1B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7.7</w:t>
            </w:r>
          </w:p>
        </w:tc>
        <w:tc>
          <w:tcPr>
            <w:tcW w:w="36" w:type="dxa"/>
            <w:vAlign w:val="center"/>
            <w:hideMark/>
          </w:tcPr>
          <w:p w14:paraId="4C2DE23F" w14:textId="77777777" w:rsidR="00750D2A" w:rsidRPr="00750D2A" w:rsidRDefault="00750D2A" w:rsidP="00750D2A">
            <w:pPr>
              <w:rPr>
                <w:rFonts w:ascii="Times New Roman" w:hAnsi="Times New Roman"/>
                <w:sz w:val="20"/>
              </w:rPr>
            </w:pPr>
          </w:p>
        </w:tc>
      </w:tr>
      <w:tr w:rsidR="00750D2A" w:rsidRPr="00750D2A" w14:paraId="606EEFFC"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1090D490"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43, граб</w:t>
            </w:r>
          </w:p>
        </w:tc>
        <w:tc>
          <w:tcPr>
            <w:tcW w:w="1058" w:type="dxa"/>
            <w:tcBorders>
              <w:top w:val="nil"/>
              <w:left w:val="nil"/>
              <w:bottom w:val="single" w:sz="4" w:space="0" w:color="auto"/>
              <w:right w:val="single" w:sz="4" w:space="0" w:color="auto"/>
            </w:tcBorders>
            <w:noWrap/>
            <w:vAlign w:val="bottom"/>
            <w:hideMark/>
          </w:tcPr>
          <w:p w14:paraId="1F3750D0"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53,881.3</w:t>
            </w:r>
          </w:p>
        </w:tc>
        <w:tc>
          <w:tcPr>
            <w:tcW w:w="930" w:type="dxa"/>
            <w:tcBorders>
              <w:top w:val="nil"/>
              <w:left w:val="nil"/>
              <w:bottom w:val="single" w:sz="4" w:space="0" w:color="auto"/>
              <w:right w:val="single" w:sz="4" w:space="0" w:color="auto"/>
            </w:tcBorders>
            <w:noWrap/>
            <w:vAlign w:val="bottom"/>
            <w:hideMark/>
          </w:tcPr>
          <w:p w14:paraId="2823ED64"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769.1</w:t>
            </w:r>
          </w:p>
        </w:tc>
        <w:tc>
          <w:tcPr>
            <w:tcW w:w="863" w:type="dxa"/>
            <w:tcBorders>
              <w:top w:val="nil"/>
              <w:left w:val="nil"/>
              <w:bottom w:val="single" w:sz="4" w:space="0" w:color="auto"/>
              <w:right w:val="single" w:sz="4" w:space="0" w:color="auto"/>
            </w:tcBorders>
            <w:noWrap/>
            <w:vAlign w:val="bottom"/>
            <w:hideMark/>
          </w:tcPr>
          <w:p w14:paraId="0556E72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1,568.1</w:t>
            </w:r>
          </w:p>
        </w:tc>
        <w:tc>
          <w:tcPr>
            <w:tcW w:w="863" w:type="dxa"/>
            <w:tcBorders>
              <w:top w:val="nil"/>
              <w:left w:val="nil"/>
              <w:bottom w:val="single" w:sz="4" w:space="0" w:color="auto"/>
              <w:right w:val="single" w:sz="4" w:space="0" w:color="auto"/>
            </w:tcBorders>
            <w:noWrap/>
            <w:vAlign w:val="bottom"/>
            <w:hideMark/>
          </w:tcPr>
          <w:p w14:paraId="71EE8421"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7,491.3</w:t>
            </w:r>
          </w:p>
        </w:tc>
        <w:tc>
          <w:tcPr>
            <w:tcW w:w="863" w:type="dxa"/>
            <w:tcBorders>
              <w:top w:val="nil"/>
              <w:left w:val="nil"/>
              <w:bottom w:val="single" w:sz="4" w:space="0" w:color="auto"/>
              <w:right w:val="single" w:sz="4" w:space="0" w:color="auto"/>
            </w:tcBorders>
            <w:noWrap/>
            <w:vAlign w:val="bottom"/>
            <w:hideMark/>
          </w:tcPr>
          <w:p w14:paraId="664FD25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9,059.4</w:t>
            </w:r>
          </w:p>
        </w:tc>
        <w:tc>
          <w:tcPr>
            <w:tcW w:w="910" w:type="dxa"/>
            <w:tcBorders>
              <w:top w:val="nil"/>
              <w:left w:val="nil"/>
              <w:bottom w:val="single" w:sz="4" w:space="0" w:color="auto"/>
              <w:right w:val="single" w:sz="4" w:space="0" w:color="auto"/>
            </w:tcBorders>
            <w:noWrap/>
            <w:vAlign w:val="bottom"/>
            <w:hideMark/>
          </w:tcPr>
          <w:p w14:paraId="1F44F9E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1,631.3</w:t>
            </w:r>
          </w:p>
        </w:tc>
        <w:tc>
          <w:tcPr>
            <w:tcW w:w="910" w:type="dxa"/>
            <w:tcBorders>
              <w:top w:val="nil"/>
              <w:left w:val="nil"/>
              <w:bottom w:val="single" w:sz="4" w:space="0" w:color="auto"/>
              <w:right w:val="single" w:sz="4" w:space="0" w:color="auto"/>
            </w:tcBorders>
            <w:noWrap/>
            <w:vAlign w:val="bottom"/>
            <w:hideMark/>
          </w:tcPr>
          <w:p w14:paraId="3433991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6,525.1</w:t>
            </w:r>
          </w:p>
        </w:tc>
        <w:tc>
          <w:tcPr>
            <w:tcW w:w="786" w:type="dxa"/>
            <w:tcBorders>
              <w:top w:val="nil"/>
              <w:left w:val="nil"/>
              <w:bottom w:val="single" w:sz="4" w:space="0" w:color="auto"/>
              <w:right w:val="single" w:sz="4" w:space="0" w:color="auto"/>
            </w:tcBorders>
            <w:noWrap/>
            <w:vAlign w:val="bottom"/>
            <w:hideMark/>
          </w:tcPr>
          <w:p w14:paraId="3A83D09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906.3</w:t>
            </w:r>
          </w:p>
        </w:tc>
        <w:tc>
          <w:tcPr>
            <w:tcW w:w="1060" w:type="dxa"/>
            <w:tcBorders>
              <w:top w:val="nil"/>
              <w:left w:val="nil"/>
              <w:bottom w:val="single" w:sz="4" w:space="0" w:color="auto"/>
              <w:right w:val="double" w:sz="6" w:space="0" w:color="auto"/>
            </w:tcBorders>
            <w:noWrap/>
            <w:vAlign w:val="bottom"/>
            <w:hideMark/>
          </w:tcPr>
          <w:p w14:paraId="6DE6A35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16.8</w:t>
            </w:r>
          </w:p>
        </w:tc>
        <w:tc>
          <w:tcPr>
            <w:tcW w:w="36" w:type="dxa"/>
            <w:vAlign w:val="center"/>
            <w:hideMark/>
          </w:tcPr>
          <w:p w14:paraId="441478E6" w14:textId="77777777" w:rsidR="00750D2A" w:rsidRPr="00750D2A" w:rsidRDefault="00750D2A" w:rsidP="00750D2A">
            <w:pPr>
              <w:rPr>
                <w:rFonts w:ascii="Times New Roman" w:hAnsi="Times New Roman"/>
                <w:sz w:val="20"/>
              </w:rPr>
            </w:pPr>
          </w:p>
        </w:tc>
      </w:tr>
      <w:tr w:rsidR="00750D2A" w:rsidRPr="00750D2A" w14:paraId="328E8A0F"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1AF98DFC"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51, остали тврди лишћари</w:t>
            </w:r>
          </w:p>
        </w:tc>
        <w:tc>
          <w:tcPr>
            <w:tcW w:w="1058" w:type="dxa"/>
            <w:tcBorders>
              <w:top w:val="nil"/>
              <w:left w:val="nil"/>
              <w:bottom w:val="single" w:sz="4" w:space="0" w:color="auto"/>
              <w:right w:val="single" w:sz="4" w:space="0" w:color="auto"/>
            </w:tcBorders>
            <w:noWrap/>
            <w:vAlign w:val="bottom"/>
            <w:hideMark/>
          </w:tcPr>
          <w:p w14:paraId="72C8C48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444.2</w:t>
            </w:r>
          </w:p>
        </w:tc>
        <w:tc>
          <w:tcPr>
            <w:tcW w:w="930" w:type="dxa"/>
            <w:tcBorders>
              <w:top w:val="nil"/>
              <w:left w:val="nil"/>
              <w:bottom w:val="single" w:sz="4" w:space="0" w:color="auto"/>
              <w:right w:val="single" w:sz="4" w:space="0" w:color="auto"/>
            </w:tcBorders>
            <w:noWrap/>
            <w:vAlign w:val="bottom"/>
            <w:hideMark/>
          </w:tcPr>
          <w:p w14:paraId="1B29446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12.7</w:t>
            </w:r>
          </w:p>
        </w:tc>
        <w:tc>
          <w:tcPr>
            <w:tcW w:w="863" w:type="dxa"/>
            <w:tcBorders>
              <w:top w:val="nil"/>
              <w:left w:val="nil"/>
              <w:bottom w:val="single" w:sz="4" w:space="0" w:color="auto"/>
              <w:right w:val="single" w:sz="4" w:space="0" w:color="auto"/>
            </w:tcBorders>
            <w:noWrap/>
            <w:vAlign w:val="bottom"/>
            <w:hideMark/>
          </w:tcPr>
          <w:p w14:paraId="193285A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423D334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346.8</w:t>
            </w:r>
          </w:p>
        </w:tc>
        <w:tc>
          <w:tcPr>
            <w:tcW w:w="863" w:type="dxa"/>
            <w:tcBorders>
              <w:top w:val="nil"/>
              <w:left w:val="nil"/>
              <w:bottom w:val="single" w:sz="4" w:space="0" w:color="auto"/>
              <w:right w:val="single" w:sz="4" w:space="0" w:color="auto"/>
            </w:tcBorders>
            <w:noWrap/>
            <w:vAlign w:val="bottom"/>
            <w:hideMark/>
          </w:tcPr>
          <w:p w14:paraId="40E4F0B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346.8</w:t>
            </w:r>
          </w:p>
        </w:tc>
        <w:tc>
          <w:tcPr>
            <w:tcW w:w="910" w:type="dxa"/>
            <w:tcBorders>
              <w:top w:val="nil"/>
              <w:left w:val="nil"/>
              <w:bottom w:val="single" w:sz="4" w:space="0" w:color="auto"/>
              <w:right w:val="single" w:sz="4" w:space="0" w:color="auto"/>
            </w:tcBorders>
            <w:noWrap/>
            <w:vAlign w:val="bottom"/>
            <w:hideMark/>
          </w:tcPr>
          <w:p w14:paraId="29F2EEE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4" w:space="0" w:color="auto"/>
              <w:right w:val="single" w:sz="4" w:space="0" w:color="auto"/>
            </w:tcBorders>
            <w:noWrap/>
            <w:vAlign w:val="bottom"/>
            <w:hideMark/>
          </w:tcPr>
          <w:p w14:paraId="67C4C32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311.8</w:t>
            </w:r>
          </w:p>
        </w:tc>
        <w:tc>
          <w:tcPr>
            <w:tcW w:w="786" w:type="dxa"/>
            <w:tcBorders>
              <w:top w:val="nil"/>
              <w:left w:val="nil"/>
              <w:bottom w:val="single" w:sz="4" w:space="0" w:color="auto"/>
              <w:right w:val="single" w:sz="4" w:space="0" w:color="auto"/>
            </w:tcBorders>
            <w:noWrap/>
            <w:vAlign w:val="bottom"/>
            <w:hideMark/>
          </w:tcPr>
          <w:p w14:paraId="027F8CD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34.6</w:t>
            </w:r>
          </w:p>
        </w:tc>
        <w:tc>
          <w:tcPr>
            <w:tcW w:w="1060" w:type="dxa"/>
            <w:tcBorders>
              <w:top w:val="nil"/>
              <w:left w:val="nil"/>
              <w:bottom w:val="single" w:sz="4" w:space="0" w:color="auto"/>
              <w:right w:val="double" w:sz="6" w:space="0" w:color="auto"/>
            </w:tcBorders>
            <w:noWrap/>
            <w:vAlign w:val="bottom"/>
            <w:hideMark/>
          </w:tcPr>
          <w:p w14:paraId="724A7CC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78.1</w:t>
            </w:r>
          </w:p>
        </w:tc>
        <w:tc>
          <w:tcPr>
            <w:tcW w:w="36" w:type="dxa"/>
            <w:vAlign w:val="center"/>
            <w:hideMark/>
          </w:tcPr>
          <w:p w14:paraId="2EA2B1DF" w14:textId="77777777" w:rsidR="00750D2A" w:rsidRPr="00750D2A" w:rsidRDefault="00750D2A" w:rsidP="00750D2A">
            <w:pPr>
              <w:rPr>
                <w:rFonts w:ascii="Times New Roman" w:hAnsi="Times New Roman"/>
                <w:sz w:val="20"/>
              </w:rPr>
            </w:pPr>
          </w:p>
        </w:tc>
      </w:tr>
      <w:tr w:rsidR="00750D2A" w:rsidRPr="00750D2A" w14:paraId="14D04782"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21533752"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75, багрем</w:t>
            </w:r>
          </w:p>
        </w:tc>
        <w:tc>
          <w:tcPr>
            <w:tcW w:w="1058" w:type="dxa"/>
            <w:tcBorders>
              <w:top w:val="nil"/>
              <w:left w:val="nil"/>
              <w:bottom w:val="single" w:sz="4" w:space="0" w:color="auto"/>
              <w:right w:val="single" w:sz="4" w:space="0" w:color="auto"/>
            </w:tcBorders>
            <w:noWrap/>
            <w:vAlign w:val="bottom"/>
            <w:hideMark/>
          </w:tcPr>
          <w:p w14:paraId="107DFE6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384.0</w:t>
            </w:r>
          </w:p>
        </w:tc>
        <w:tc>
          <w:tcPr>
            <w:tcW w:w="930" w:type="dxa"/>
            <w:tcBorders>
              <w:top w:val="nil"/>
              <w:left w:val="nil"/>
              <w:bottom w:val="single" w:sz="4" w:space="0" w:color="auto"/>
              <w:right w:val="single" w:sz="4" w:space="0" w:color="auto"/>
            </w:tcBorders>
            <w:noWrap/>
            <w:vAlign w:val="bottom"/>
            <w:hideMark/>
          </w:tcPr>
          <w:p w14:paraId="4C95CFC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11.1</w:t>
            </w:r>
          </w:p>
        </w:tc>
        <w:tc>
          <w:tcPr>
            <w:tcW w:w="863" w:type="dxa"/>
            <w:tcBorders>
              <w:top w:val="nil"/>
              <w:left w:val="nil"/>
              <w:bottom w:val="single" w:sz="4" w:space="0" w:color="auto"/>
              <w:right w:val="single" w:sz="4" w:space="0" w:color="auto"/>
            </w:tcBorders>
            <w:noWrap/>
            <w:vAlign w:val="bottom"/>
            <w:hideMark/>
          </w:tcPr>
          <w:p w14:paraId="2A50994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7115E58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77.3</w:t>
            </w:r>
          </w:p>
        </w:tc>
        <w:tc>
          <w:tcPr>
            <w:tcW w:w="863" w:type="dxa"/>
            <w:tcBorders>
              <w:top w:val="nil"/>
              <w:left w:val="nil"/>
              <w:bottom w:val="single" w:sz="4" w:space="0" w:color="auto"/>
              <w:right w:val="single" w:sz="4" w:space="0" w:color="auto"/>
            </w:tcBorders>
            <w:noWrap/>
            <w:vAlign w:val="bottom"/>
            <w:hideMark/>
          </w:tcPr>
          <w:p w14:paraId="7014567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77.3</w:t>
            </w:r>
          </w:p>
        </w:tc>
        <w:tc>
          <w:tcPr>
            <w:tcW w:w="910" w:type="dxa"/>
            <w:tcBorders>
              <w:top w:val="nil"/>
              <w:left w:val="nil"/>
              <w:bottom w:val="single" w:sz="4" w:space="0" w:color="auto"/>
              <w:right w:val="single" w:sz="4" w:space="0" w:color="auto"/>
            </w:tcBorders>
            <w:noWrap/>
            <w:vAlign w:val="bottom"/>
            <w:hideMark/>
          </w:tcPr>
          <w:p w14:paraId="57462A5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w:t>
            </w:r>
          </w:p>
        </w:tc>
        <w:tc>
          <w:tcPr>
            <w:tcW w:w="910" w:type="dxa"/>
            <w:tcBorders>
              <w:top w:val="nil"/>
              <w:left w:val="nil"/>
              <w:bottom w:val="single" w:sz="4" w:space="0" w:color="auto"/>
              <w:right w:val="single" w:sz="4" w:space="0" w:color="auto"/>
            </w:tcBorders>
            <w:noWrap/>
            <w:vAlign w:val="bottom"/>
            <w:hideMark/>
          </w:tcPr>
          <w:p w14:paraId="39D3F37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52.4</w:t>
            </w:r>
          </w:p>
        </w:tc>
        <w:tc>
          <w:tcPr>
            <w:tcW w:w="786" w:type="dxa"/>
            <w:tcBorders>
              <w:top w:val="nil"/>
              <w:left w:val="nil"/>
              <w:bottom w:val="single" w:sz="4" w:space="0" w:color="auto"/>
              <w:right w:val="single" w:sz="4" w:space="0" w:color="auto"/>
            </w:tcBorders>
            <w:noWrap/>
            <w:vAlign w:val="bottom"/>
            <w:hideMark/>
          </w:tcPr>
          <w:p w14:paraId="1331347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7.8</w:t>
            </w:r>
          </w:p>
        </w:tc>
        <w:tc>
          <w:tcPr>
            <w:tcW w:w="1060" w:type="dxa"/>
            <w:tcBorders>
              <w:top w:val="nil"/>
              <w:left w:val="nil"/>
              <w:bottom w:val="single" w:sz="4" w:space="0" w:color="auto"/>
              <w:right w:val="double" w:sz="6" w:space="0" w:color="auto"/>
            </w:tcBorders>
            <w:noWrap/>
            <w:vAlign w:val="bottom"/>
            <w:hideMark/>
          </w:tcPr>
          <w:p w14:paraId="61B59CB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20.1</w:t>
            </w:r>
          </w:p>
        </w:tc>
        <w:tc>
          <w:tcPr>
            <w:tcW w:w="36" w:type="dxa"/>
            <w:vAlign w:val="center"/>
            <w:hideMark/>
          </w:tcPr>
          <w:p w14:paraId="0F499470" w14:textId="77777777" w:rsidR="00750D2A" w:rsidRPr="00750D2A" w:rsidRDefault="00750D2A" w:rsidP="00750D2A">
            <w:pPr>
              <w:rPr>
                <w:rFonts w:ascii="Times New Roman" w:hAnsi="Times New Roman"/>
                <w:sz w:val="20"/>
              </w:rPr>
            </w:pPr>
          </w:p>
        </w:tc>
      </w:tr>
      <w:tr w:rsidR="00750D2A" w:rsidRPr="00750D2A" w14:paraId="1839C2BD"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15541042"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77, амерички јасен</w:t>
            </w:r>
          </w:p>
        </w:tc>
        <w:tc>
          <w:tcPr>
            <w:tcW w:w="1058" w:type="dxa"/>
            <w:tcBorders>
              <w:top w:val="nil"/>
              <w:left w:val="nil"/>
              <w:bottom w:val="single" w:sz="4" w:space="0" w:color="auto"/>
              <w:right w:val="single" w:sz="4" w:space="0" w:color="auto"/>
            </w:tcBorders>
            <w:noWrap/>
            <w:vAlign w:val="bottom"/>
            <w:hideMark/>
          </w:tcPr>
          <w:p w14:paraId="5500792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570.7</w:t>
            </w:r>
          </w:p>
        </w:tc>
        <w:tc>
          <w:tcPr>
            <w:tcW w:w="930" w:type="dxa"/>
            <w:tcBorders>
              <w:top w:val="nil"/>
              <w:left w:val="nil"/>
              <w:bottom w:val="single" w:sz="4" w:space="0" w:color="auto"/>
              <w:right w:val="single" w:sz="4" w:space="0" w:color="auto"/>
            </w:tcBorders>
            <w:noWrap/>
            <w:vAlign w:val="bottom"/>
            <w:hideMark/>
          </w:tcPr>
          <w:p w14:paraId="0E34004C"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12.4</w:t>
            </w:r>
          </w:p>
        </w:tc>
        <w:tc>
          <w:tcPr>
            <w:tcW w:w="863" w:type="dxa"/>
            <w:tcBorders>
              <w:top w:val="nil"/>
              <w:left w:val="nil"/>
              <w:bottom w:val="single" w:sz="4" w:space="0" w:color="auto"/>
              <w:right w:val="single" w:sz="4" w:space="0" w:color="auto"/>
            </w:tcBorders>
            <w:noWrap/>
            <w:vAlign w:val="bottom"/>
            <w:hideMark/>
          </w:tcPr>
          <w:p w14:paraId="7BFC0925"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0EF7D0B9"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654.1</w:t>
            </w:r>
          </w:p>
        </w:tc>
        <w:tc>
          <w:tcPr>
            <w:tcW w:w="863" w:type="dxa"/>
            <w:tcBorders>
              <w:top w:val="nil"/>
              <w:left w:val="nil"/>
              <w:bottom w:val="single" w:sz="4" w:space="0" w:color="auto"/>
              <w:right w:val="single" w:sz="4" w:space="0" w:color="auto"/>
            </w:tcBorders>
            <w:noWrap/>
            <w:vAlign w:val="bottom"/>
            <w:hideMark/>
          </w:tcPr>
          <w:p w14:paraId="540EFB7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654.1</w:t>
            </w:r>
          </w:p>
        </w:tc>
        <w:tc>
          <w:tcPr>
            <w:tcW w:w="910" w:type="dxa"/>
            <w:tcBorders>
              <w:top w:val="nil"/>
              <w:left w:val="nil"/>
              <w:bottom w:val="single" w:sz="4" w:space="0" w:color="auto"/>
              <w:right w:val="single" w:sz="4" w:space="0" w:color="auto"/>
            </w:tcBorders>
            <w:noWrap/>
            <w:vAlign w:val="bottom"/>
            <w:hideMark/>
          </w:tcPr>
          <w:p w14:paraId="5DD2995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4" w:space="0" w:color="auto"/>
              <w:right w:val="single" w:sz="4" w:space="0" w:color="auto"/>
            </w:tcBorders>
            <w:noWrap/>
            <w:vAlign w:val="bottom"/>
            <w:hideMark/>
          </w:tcPr>
          <w:p w14:paraId="7350870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589.5</w:t>
            </w:r>
          </w:p>
        </w:tc>
        <w:tc>
          <w:tcPr>
            <w:tcW w:w="786" w:type="dxa"/>
            <w:tcBorders>
              <w:top w:val="nil"/>
              <w:left w:val="nil"/>
              <w:bottom w:val="single" w:sz="4" w:space="0" w:color="auto"/>
              <w:right w:val="single" w:sz="4" w:space="0" w:color="auto"/>
            </w:tcBorders>
            <w:noWrap/>
            <w:vAlign w:val="bottom"/>
            <w:hideMark/>
          </w:tcPr>
          <w:p w14:paraId="7358DFC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65.5</w:t>
            </w:r>
          </w:p>
        </w:tc>
        <w:tc>
          <w:tcPr>
            <w:tcW w:w="1060" w:type="dxa"/>
            <w:tcBorders>
              <w:top w:val="nil"/>
              <w:left w:val="nil"/>
              <w:bottom w:val="single" w:sz="4" w:space="0" w:color="auto"/>
              <w:right w:val="double" w:sz="6" w:space="0" w:color="auto"/>
            </w:tcBorders>
            <w:noWrap/>
            <w:vAlign w:val="bottom"/>
            <w:hideMark/>
          </w:tcPr>
          <w:p w14:paraId="338D8CA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114.6</w:t>
            </w:r>
          </w:p>
        </w:tc>
        <w:tc>
          <w:tcPr>
            <w:tcW w:w="36" w:type="dxa"/>
            <w:vAlign w:val="center"/>
            <w:hideMark/>
          </w:tcPr>
          <w:p w14:paraId="585A3896" w14:textId="77777777" w:rsidR="00750D2A" w:rsidRPr="00750D2A" w:rsidRDefault="00750D2A" w:rsidP="00750D2A">
            <w:pPr>
              <w:rPr>
                <w:rFonts w:ascii="Times New Roman" w:hAnsi="Times New Roman"/>
                <w:sz w:val="20"/>
              </w:rPr>
            </w:pPr>
          </w:p>
        </w:tc>
      </w:tr>
      <w:tr w:rsidR="00750D2A" w:rsidRPr="00750D2A" w14:paraId="24230BB8"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7AF083E1"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95, клен</w:t>
            </w:r>
          </w:p>
        </w:tc>
        <w:tc>
          <w:tcPr>
            <w:tcW w:w="1058" w:type="dxa"/>
            <w:tcBorders>
              <w:top w:val="nil"/>
              <w:left w:val="nil"/>
              <w:bottom w:val="single" w:sz="4" w:space="0" w:color="auto"/>
              <w:right w:val="single" w:sz="4" w:space="0" w:color="auto"/>
            </w:tcBorders>
            <w:noWrap/>
            <w:vAlign w:val="bottom"/>
            <w:hideMark/>
          </w:tcPr>
          <w:p w14:paraId="780049E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10,273.6</w:t>
            </w:r>
          </w:p>
        </w:tc>
        <w:tc>
          <w:tcPr>
            <w:tcW w:w="930" w:type="dxa"/>
            <w:tcBorders>
              <w:top w:val="nil"/>
              <w:left w:val="nil"/>
              <w:bottom w:val="single" w:sz="4" w:space="0" w:color="auto"/>
              <w:right w:val="single" w:sz="4" w:space="0" w:color="auto"/>
            </w:tcBorders>
            <w:noWrap/>
            <w:vAlign w:val="bottom"/>
            <w:hideMark/>
          </w:tcPr>
          <w:p w14:paraId="3E20ADE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297.3</w:t>
            </w:r>
          </w:p>
        </w:tc>
        <w:tc>
          <w:tcPr>
            <w:tcW w:w="863" w:type="dxa"/>
            <w:tcBorders>
              <w:top w:val="nil"/>
              <w:left w:val="nil"/>
              <w:bottom w:val="single" w:sz="4" w:space="0" w:color="auto"/>
              <w:right w:val="single" w:sz="4" w:space="0" w:color="auto"/>
            </w:tcBorders>
            <w:noWrap/>
            <w:vAlign w:val="bottom"/>
            <w:hideMark/>
          </w:tcPr>
          <w:p w14:paraId="06BBBE80"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837.4</w:t>
            </w:r>
          </w:p>
        </w:tc>
        <w:tc>
          <w:tcPr>
            <w:tcW w:w="863" w:type="dxa"/>
            <w:tcBorders>
              <w:top w:val="nil"/>
              <w:left w:val="nil"/>
              <w:bottom w:val="single" w:sz="4" w:space="0" w:color="auto"/>
              <w:right w:val="single" w:sz="4" w:space="0" w:color="auto"/>
            </w:tcBorders>
            <w:noWrap/>
            <w:vAlign w:val="bottom"/>
            <w:hideMark/>
          </w:tcPr>
          <w:p w14:paraId="6B87F09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1,023.8</w:t>
            </w:r>
          </w:p>
        </w:tc>
        <w:tc>
          <w:tcPr>
            <w:tcW w:w="863" w:type="dxa"/>
            <w:tcBorders>
              <w:top w:val="nil"/>
              <w:left w:val="nil"/>
              <w:bottom w:val="single" w:sz="4" w:space="0" w:color="auto"/>
              <w:right w:val="single" w:sz="4" w:space="0" w:color="auto"/>
            </w:tcBorders>
            <w:noWrap/>
            <w:vAlign w:val="bottom"/>
            <w:hideMark/>
          </w:tcPr>
          <w:p w14:paraId="5925C49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1,861.2</w:t>
            </w:r>
          </w:p>
        </w:tc>
        <w:tc>
          <w:tcPr>
            <w:tcW w:w="910" w:type="dxa"/>
            <w:tcBorders>
              <w:top w:val="nil"/>
              <w:left w:val="nil"/>
              <w:bottom w:val="single" w:sz="4" w:space="0" w:color="auto"/>
              <w:right w:val="single" w:sz="4" w:space="0" w:color="auto"/>
            </w:tcBorders>
            <w:noWrap/>
            <w:vAlign w:val="bottom"/>
            <w:hideMark/>
          </w:tcPr>
          <w:p w14:paraId="18F4D3A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4" w:space="0" w:color="auto"/>
              <w:right w:val="single" w:sz="4" w:space="0" w:color="auto"/>
            </w:tcBorders>
            <w:noWrap/>
            <w:vAlign w:val="bottom"/>
            <w:hideMark/>
          </w:tcPr>
          <w:p w14:paraId="0368FAA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1,676.1</w:t>
            </w:r>
          </w:p>
        </w:tc>
        <w:tc>
          <w:tcPr>
            <w:tcW w:w="786" w:type="dxa"/>
            <w:tcBorders>
              <w:top w:val="nil"/>
              <w:left w:val="nil"/>
              <w:bottom w:val="single" w:sz="4" w:space="0" w:color="auto"/>
              <w:right w:val="single" w:sz="4" w:space="0" w:color="auto"/>
            </w:tcBorders>
            <w:noWrap/>
            <w:vAlign w:val="bottom"/>
            <w:hideMark/>
          </w:tcPr>
          <w:p w14:paraId="6D65711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186.2</w:t>
            </w:r>
          </w:p>
        </w:tc>
        <w:tc>
          <w:tcPr>
            <w:tcW w:w="1060" w:type="dxa"/>
            <w:tcBorders>
              <w:top w:val="nil"/>
              <w:left w:val="nil"/>
              <w:bottom w:val="single" w:sz="4" w:space="0" w:color="auto"/>
              <w:right w:val="double" w:sz="6" w:space="0" w:color="auto"/>
            </w:tcBorders>
            <w:noWrap/>
            <w:vAlign w:val="bottom"/>
            <w:hideMark/>
          </w:tcPr>
          <w:p w14:paraId="67B1ADE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18.1</w:t>
            </w:r>
          </w:p>
        </w:tc>
        <w:tc>
          <w:tcPr>
            <w:tcW w:w="36" w:type="dxa"/>
            <w:vAlign w:val="center"/>
            <w:hideMark/>
          </w:tcPr>
          <w:p w14:paraId="2668F8F1" w14:textId="77777777" w:rsidR="00750D2A" w:rsidRPr="00750D2A" w:rsidRDefault="00750D2A" w:rsidP="00750D2A">
            <w:pPr>
              <w:rPr>
                <w:rFonts w:ascii="Times New Roman" w:hAnsi="Times New Roman"/>
                <w:sz w:val="20"/>
              </w:rPr>
            </w:pPr>
          </w:p>
        </w:tc>
      </w:tr>
      <w:tr w:rsidR="00750D2A" w:rsidRPr="00750D2A" w14:paraId="3D9AA471"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6F856756"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99, брекиња</w:t>
            </w:r>
          </w:p>
        </w:tc>
        <w:tc>
          <w:tcPr>
            <w:tcW w:w="1058" w:type="dxa"/>
            <w:tcBorders>
              <w:top w:val="nil"/>
              <w:left w:val="nil"/>
              <w:bottom w:val="single" w:sz="4" w:space="0" w:color="auto"/>
              <w:right w:val="single" w:sz="4" w:space="0" w:color="auto"/>
            </w:tcBorders>
            <w:noWrap/>
            <w:vAlign w:val="bottom"/>
            <w:hideMark/>
          </w:tcPr>
          <w:p w14:paraId="6BDA31B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419.2</w:t>
            </w:r>
          </w:p>
        </w:tc>
        <w:tc>
          <w:tcPr>
            <w:tcW w:w="930" w:type="dxa"/>
            <w:tcBorders>
              <w:top w:val="nil"/>
              <w:left w:val="nil"/>
              <w:bottom w:val="single" w:sz="4" w:space="0" w:color="auto"/>
              <w:right w:val="single" w:sz="4" w:space="0" w:color="auto"/>
            </w:tcBorders>
            <w:noWrap/>
            <w:vAlign w:val="bottom"/>
            <w:hideMark/>
          </w:tcPr>
          <w:p w14:paraId="2CB34E9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13.5</w:t>
            </w:r>
          </w:p>
        </w:tc>
        <w:tc>
          <w:tcPr>
            <w:tcW w:w="863" w:type="dxa"/>
            <w:tcBorders>
              <w:top w:val="nil"/>
              <w:left w:val="nil"/>
              <w:bottom w:val="single" w:sz="4" w:space="0" w:color="auto"/>
              <w:right w:val="single" w:sz="4" w:space="0" w:color="auto"/>
            </w:tcBorders>
            <w:noWrap/>
            <w:vAlign w:val="bottom"/>
            <w:hideMark/>
          </w:tcPr>
          <w:p w14:paraId="75DBE254"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113.6</w:t>
            </w:r>
          </w:p>
        </w:tc>
        <w:tc>
          <w:tcPr>
            <w:tcW w:w="863" w:type="dxa"/>
            <w:tcBorders>
              <w:top w:val="nil"/>
              <w:left w:val="nil"/>
              <w:bottom w:val="single" w:sz="4" w:space="0" w:color="auto"/>
              <w:right w:val="single" w:sz="4" w:space="0" w:color="auto"/>
            </w:tcBorders>
            <w:noWrap/>
            <w:vAlign w:val="bottom"/>
            <w:hideMark/>
          </w:tcPr>
          <w:p w14:paraId="0F86B60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3E026B7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113.6</w:t>
            </w:r>
          </w:p>
        </w:tc>
        <w:tc>
          <w:tcPr>
            <w:tcW w:w="910" w:type="dxa"/>
            <w:tcBorders>
              <w:top w:val="nil"/>
              <w:left w:val="nil"/>
              <w:bottom w:val="single" w:sz="4" w:space="0" w:color="auto"/>
              <w:right w:val="single" w:sz="4" w:space="0" w:color="auto"/>
            </w:tcBorders>
            <w:noWrap/>
            <w:vAlign w:val="bottom"/>
            <w:hideMark/>
          </w:tcPr>
          <w:p w14:paraId="7DE2435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4" w:space="0" w:color="auto"/>
              <w:right w:val="single" w:sz="4" w:space="0" w:color="auto"/>
            </w:tcBorders>
            <w:noWrap/>
            <w:vAlign w:val="bottom"/>
            <w:hideMark/>
          </w:tcPr>
          <w:p w14:paraId="6C3D815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99.6</w:t>
            </w:r>
          </w:p>
        </w:tc>
        <w:tc>
          <w:tcPr>
            <w:tcW w:w="786" w:type="dxa"/>
            <w:tcBorders>
              <w:top w:val="nil"/>
              <w:left w:val="nil"/>
              <w:bottom w:val="single" w:sz="4" w:space="0" w:color="auto"/>
              <w:right w:val="single" w:sz="4" w:space="0" w:color="auto"/>
            </w:tcBorders>
            <w:noWrap/>
            <w:vAlign w:val="bottom"/>
            <w:hideMark/>
          </w:tcPr>
          <w:p w14:paraId="0E98F89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11.1</w:t>
            </w:r>
          </w:p>
        </w:tc>
        <w:tc>
          <w:tcPr>
            <w:tcW w:w="1060" w:type="dxa"/>
            <w:tcBorders>
              <w:top w:val="nil"/>
              <w:left w:val="nil"/>
              <w:bottom w:val="single" w:sz="4" w:space="0" w:color="auto"/>
              <w:right w:val="double" w:sz="6" w:space="0" w:color="auto"/>
            </w:tcBorders>
            <w:noWrap/>
            <w:vAlign w:val="bottom"/>
            <w:hideMark/>
          </w:tcPr>
          <w:p w14:paraId="1D85CC6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27.1</w:t>
            </w:r>
          </w:p>
        </w:tc>
        <w:tc>
          <w:tcPr>
            <w:tcW w:w="36" w:type="dxa"/>
            <w:vAlign w:val="center"/>
            <w:hideMark/>
          </w:tcPr>
          <w:p w14:paraId="30FEE4C2" w14:textId="77777777" w:rsidR="00750D2A" w:rsidRPr="00750D2A" w:rsidRDefault="00750D2A" w:rsidP="00750D2A">
            <w:pPr>
              <w:rPr>
                <w:rFonts w:ascii="Times New Roman" w:hAnsi="Times New Roman"/>
                <w:sz w:val="20"/>
              </w:rPr>
            </w:pPr>
          </w:p>
        </w:tc>
      </w:tr>
      <w:tr w:rsidR="00750D2A" w:rsidRPr="00750D2A" w14:paraId="07A3BB13" w14:textId="77777777" w:rsidTr="00750D2A">
        <w:trPr>
          <w:trHeight w:val="255"/>
        </w:trPr>
        <w:tc>
          <w:tcPr>
            <w:tcW w:w="2441" w:type="dxa"/>
            <w:tcBorders>
              <w:top w:val="nil"/>
              <w:left w:val="double" w:sz="6" w:space="0" w:color="auto"/>
              <w:bottom w:val="single" w:sz="4" w:space="0" w:color="auto"/>
              <w:right w:val="single" w:sz="4" w:space="0" w:color="auto"/>
            </w:tcBorders>
            <w:noWrap/>
            <w:vAlign w:val="bottom"/>
            <w:hideMark/>
          </w:tcPr>
          <w:p w14:paraId="70A36534"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Остл  </w:t>
            </w:r>
          </w:p>
        </w:tc>
        <w:tc>
          <w:tcPr>
            <w:tcW w:w="1058" w:type="dxa"/>
            <w:tcBorders>
              <w:top w:val="nil"/>
              <w:left w:val="nil"/>
              <w:bottom w:val="single" w:sz="4" w:space="0" w:color="auto"/>
              <w:right w:val="single" w:sz="4" w:space="0" w:color="auto"/>
            </w:tcBorders>
            <w:noWrap/>
            <w:vAlign w:val="bottom"/>
            <w:hideMark/>
          </w:tcPr>
          <w:p w14:paraId="476E7A2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30" w:type="dxa"/>
            <w:tcBorders>
              <w:top w:val="nil"/>
              <w:left w:val="nil"/>
              <w:bottom w:val="single" w:sz="4" w:space="0" w:color="auto"/>
              <w:right w:val="single" w:sz="4" w:space="0" w:color="auto"/>
            </w:tcBorders>
            <w:noWrap/>
            <w:vAlign w:val="bottom"/>
            <w:hideMark/>
          </w:tcPr>
          <w:p w14:paraId="7450B9D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57F5D26E"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w:t>
            </w:r>
          </w:p>
        </w:tc>
        <w:tc>
          <w:tcPr>
            <w:tcW w:w="863" w:type="dxa"/>
            <w:tcBorders>
              <w:top w:val="nil"/>
              <w:left w:val="nil"/>
              <w:bottom w:val="single" w:sz="4" w:space="0" w:color="auto"/>
              <w:right w:val="single" w:sz="4" w:space="0" w:color="auto"/>
            </w:tcBorders>
            <w:noWrap/>
            <w:vAlign w:val="bottom"/>
            <w:hideMark/>
          </w:tcPr>
          <w:p w14:paraId="0C96ACB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4" w:space="0" w:color="auto"/>
              <w:right w:val="single" w:sz="4" w:space="0" w:color="auto"/>
            </w:tcBorders>
            <w:noWrap/>
            <w:vAlign w:val="bottom"/>
            <w:hideMark/>
          </w:tcPr>
          <w:p w14:paraId="0B6BB6E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0.0</w:t>
            </w:r>
          </w:p>
        </w:tc>
        <w:tc>
          <w:tcPr>
            <w:tcW w:w="910" w:type="dxa"/>
            <w:tcBorders>
              <w:top w:val="nil"/>
              <w:left w:val="nil"/>
              <w:bottom w:val="single" w:sz="4" w:space="0" w:color="auto"/>
              <w:right w:val="single" w:sz="4" w:space="0" w:color="auto"/>
            </w:tcBorders>
            <w:noWrap/>
            <w:vAlign w:val="bottom"/>
            <w:hideMark/>
          </w:tcPr>
          <w:p w14:paraId="3E54830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4" w:space="0" w:color="auto"/>
              <w:right w:val="single" w:sz="4" w:space="0" w:color="auto"/>
            </w:tcBorders>
            <w:noWrap/>
            <w:vAlign w:val="bottom"/>
            <w:hideMark/>
          </w:tcPr>
          <w:p w14:paraId="4B33657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271.5</w:t>
            </w:r>
          </w:p>
        </w:tc>
        <w:tc>
          <w:tcPr>
            <w:tcW w:w="786" w:type="dxa"/>
            <w:tcBorders>
              <w:top w:val="nil"/>
              <w:left w:val="nil"/>
              <w:bottom w:val="single" w:sz="4" w:space="0" w:color="auto"/>
              <w:right w:val="single" w:sz="4" w:space="0" w:color="auto"/>
            </w:tcBorders>
            <w:noWrap/>
            <w:vAlign w:val="bottom"/>
            <w:hideMark/>
          </w:tcPr>
          <w:p w14:paraId="0DC8F38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30.2</w:t>
            </w:r>
          </w:p>
        </w:tc>
        <w:tc>
          <w:tcPr>
            <w:tcW w:w="1060" w:type="dxa"/>
            <w:tcBorders>
              <w:top w:val="nil"/>
              <w:left w:val="nil"/>
              <w:bottom w:val="single" w:sz="4" w:space="0" w:color="auto"/>
              <w:right w:val="double" w:sz="6" w:space="0" w:color="auto"/>
            </w:tcBorders>
            <w:noWrap/>
            <w:vAlign w:val="bottom"/>
            <w:hideMark/>
          </w:tcPr>
          <w:p w14:paraId="713365B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36" w:type="dxa"/>
            <w:vAlign w:val="center"/>
            <w:hideMark/>
          </w:tcPr>
          <w:p w14:paraId="5BD14DD5" w14:textId="77777777" w:rsidR="00750D2A" w:rsidRPr="00750D2A" w:rsidRDefault="00750D2A" w:rsidP="00750D2A">
            <w:pPr>
              <w:rPr>
                <w:rFonts w:ascii="Times New Roman" w:hAnsi="Times New Roman"/>
                <w:sz w:val="20"/>
              </w:rPr>
            </w:pPr>
          </w:p>
        </w:tc>
      </w:tr>
      <w:tr w:rsidR="00750D2A" w:rsidRPr="00750D2A" w14:paraId="0C87C639" w14:textId="77777777" w:rsidTr="00750D2A">
        <w:trPr>
          <w:trHeight w:val="270"/>
        </w:trPr>
        <w:tc>
          <w:tcPr>
            <w:tcW w:w="2441" w:type="dxa"/>
            <w:tcBorders>
              <w:top w:val="nil"/>
              <w:left w:val="double" w:sz="6" w:space="0" w:color="auto"/>
              <w:bottom w:val="single" w:sz="8" w:space="0" w:color="auto"/>
              <w:right w:val="single" w:sz="4" w:space="0" w:color="auto"/>
            </w:tcBorders>
            <w:noWrap/>
            <w:vAlign w:val="bottom"/>
            <w:hideMark/>
          </w:tcPr>
          <w:p w14:paraId="2F4C8173"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ККр  </w:t>
            </w:r>
          </w:p>
        </w:tc>
        <w:tc>
          <w:tcPr>
            <w:tcW w:w="1058" w:type="dxa"/>
            <w:tcBorders>
              <w:top w:val="nil"/>
              <w:left w:val="nil"/>
              <w:bottom w:val="single" w:sz="8" w:space="0" w:color="auto"/>
              <w:right w:val="single" w:sz="4" w:space="0" w:color="auto"/>
            </w:tcBorders>
            <w:noWrap/>
            <w:vAlign w:val="bottom"/>
            <w:hideMark/>
          </w:tcPr>
          <w:p w14:paraId="250EDF70"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5,639.3</w:t>
            </w:r>
          </w:p>
        </w:tc>
        <w:tc>
          <w:tcPr>
            <w:tcW w:w="930" w:type="dxa"/>
            <w:tcBorders>
              <w:top w:val="nil"/>
              <w:left w:val="nil"/>
              <w:bottom w:val="single" w:sz="8" w:space="0" w:color="auto"/>
              <w:right w:val="single" w:sz="4" w:space="0" w:color="auto"/>
            </w:tcBorders>
            <w:noWrap/>
            <w:vAlign w:val="bottom"/>
            <w:hideMark/>
          </w:tcPr>
          <w:p w14:paraId="469E8A2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863" w:type="dxa"/>
            <w:tcBorders>
              <w:top w:val="nil"/>
              <w:left w:val="nil"/>
              <w:bottom w:val="single" w:sz="8" w:space="0" w:color="auto"/>
              <w:right w:val="single" w:sz="4" w:space="0" w:color="auto"/>
            </w:tcBorders>
            <w:noWrap/>
            <w:vAlign w:val="bottom"/>
            <w:hideMark/>
          </w:tcPr>
          <w:p w14:paraId="4B27CCE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79.7</w:t>
            </w:r>
          </w:p>
        </w:tc>
        <w:tc>
          <w:tcPr>
            <w:tcW w:w="863" w:type="dxa"/>
            <w:tcBorders>
              <w:top w:val="nil"/>
              <w:left w:val="nil"/>
              <w:bottom w:val="single" w:sz="8" w:space="0" w:color="auto"/>
              <w:right w:val="single" w:sz="4" w:space="0" w:color="auto"/>
            </w:tcBorders>
            <w:noWrap/>
            <w:vAlign w:val="bottom"/>
            <w:hideMark/>
          </w:tcPr>
          <w:p w14:paraId="50ED34C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215.2</w:t>
            </w:r>
          </w:p>
        </w:tc>
        <w:tc>
          <w:tcPr>
            <w:tcW w:w="863" w:type="dxa"/>
            <w:tcBorders>
              <w:top w:val="nil"/>
              <w:left w:val="nil"/>
              <w:bottom w:val="single" w:sz="8" w:space="0" w:color="auto"/>
              <w:right w:val="single" w:sz="4" w:space="0" w:color="auto"/>
            </w:tcBorders>
            <w:noWrap/>
            <w:vAlign w:val="bottom"/>
            <w:hideMark/>
          </w:tcPr>
          <w:p w14:paraId="370E953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294.9</w:t>
            </w:r>
          </w:p>
        </w:tc>
        <w:tc>
          <w:tcPr>
            <w:tcW w:w="910" w:type="dxa"/>
            <w:tcBorders>
              <w:top w:val="nil"/>
              <w:left w:val="nil"/>
              <w:bottom w:val="single" w:sz="8" w:space="0" w:color="auto"/>
              <w:right w:val="single" w:sz="4" w:space="0" w:color="auto"/>
            </w:tcBorders>
            <w:noWrap/>
            <w:vAlign w:val="bottom"/>
            <w:hideMark/>
          </w:tcPr>
          <w:p w14:paraId="457FB13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10" w:type="dxa"/>
            <w:tcBorders>
              <w:top w:val="nil"/>
              <w:left w:val="nil"/>
              <w:bottom w:val="single" w:sz="8" w:space="0" w:color="auto"/>
              <w:right w:val="single" w:sz="4" w:space="0" w:color="auto"/>
            </w:tcBorders>
            <w:noWrap/>
            <w:vAlign w:val="bottom"/>
            <w:hideMark/>
          </w:tcPr>
          <w:p w14:paraId="4EBEF22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265.6</w:t>
            </w:r>
          </w:p>
        </w:tc>
        <w:tc>
          <w:tcPr>
            <w:tcW w:w="786" w:type="dxa"/>
            <w:tcBorders>
              <w:top w:val="nil"/>
              <w:left w:val="nil"/>
              <w:bottom w:val="single" w:sz="8" w:space="0" w:color="auto"/>
              <w:right w:val="single" w:sz="4" w:space="0" w:color="auto"/>
            </w:tcBorders>
            <w:noWrap/>
            <w:vAlign w:val="bottom"/>
            <w:hideMark/>
          </w:tcPr>
          <w:p w14:paraId="0E5BEA0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29.5</w:t>
            </w:r>
          </w:p>
        </w:tc>
        <w:tc>
          <w:tcPr>
            <w:tcW w:w="1060" w:type="dxa"/>
            <w:tcBorders>
              <w:top w:val="nil"/>
              <w:left w:val="nil"/>
              <w:bottom w:val="single" w:sz="8" w:space="0" w:color="auto"/>
              <w:right w:val="double" w:sz="6" w:space="0" w:color="auto"/>
            </w:tcBorders>
            <w:noWrap/>
            <w:vAlign w:val="bottom"/>
            <w:hideMark/>
          </w:tcPr>
          <w:p w14:paraId="772EDD8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5.2</w:t>
            </w:r>
          </w:p>
        </w:tc>
        <w:tc>
          <w:tcPr>
            <w:tcW w:w="36" w:type="dxa"/>
            <w:vAlign w:val="center"/>
            <w:hideMark/>
          </w:tcPr>
          <w:p w14:paraId="5BF6221E" w14:textId="77777777" w:rsidR="00750D2A" w:rsidRPr="00750D2A" w:rsidRDefault="00750D2A" w:rsidP="00750D2A">
            <w:pPr>
              <w:rPr>
                <w:rFonts w:ascii="Times New Roman" w:hAnsi="Times New Roman"/>
                <w:sz w:val="20"/>
              </w:rPr>
            </w:pPr>
          </w:p>
        </w:tc>
      </w:tr>
      <w:tr w:rsidR="00750D2A" w:rsidRPr="00750D2A" w14:paraId="693EBC5D" w14:textId="77777777" w:rsidTr="00750D2A">
        <w:trPr>
          <w:trHeight w:val="450"/>
        </w:trPr>
        <w:tc>
          <w:tcPr>
            <w:tcW w:w="2441" w:type="dxa"/>
            <w:tcBorders>
              <w:top w:val="nil"/>
              <w:left w:val="double" w:sz="6" w:space="0" w:color="auto"/>
              <w:bottom w:val="double" w:sz="6" w:space="0" w:color="auto"/>
              <w:right w:val="single" w:sz="4" w:space="0" w:color="auto"/>
            </w:tcBorders>
            <w:shd w:val="clear" w:color="000000" w:fill="EEECE1"/>
            <w:noWrap/>
            <w:vAlign w:val="bottom"/>
            <w:hideMark/>
          </w:tcPr>
          <w:p w14:paraId="4FCC2CB5"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Укупно:</w:t>
            </w:r>
          </w:p>
        </w:tc>
        <w:tc>
          <w:tcPr>
            <w:tcW w:w="1058" w:type="dxa"/>
            <w:tcBorders>
              <w:top w:val="nil"/>
              <w:left w:val="nil"/>
              <w:bottom w:val="double" w:sz="6" w:space="0" w:color="auto"/>
              <w:right w:val="single" w:sz="4" w:space="0" w:color="auto"/>
            </w:tcBorders>
            <w:shd w:val="clear" w:color="000000" w:fill="EEECE1"/>
            <w:noWrap/>
            <w:vAlign w:val="bottom"/>
            <w:hideMark/>
          </w:tcPr>
          <w:p w14:paraId="66DBF7D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741,289.5</w:t>
            </w:r>
          </w:p>
        </w:tc>
        <w:tc>
          <w:tcPr>
            <w:tcW w:w="930" w:type="dxa"/>
            <w:tcBorders>
              <w:top w:val="nil"/>
              <w:left w:val="nil"/>
              <w:bottom w:val="double" w:sz="6" w:space="0" w:color="auto"/>
              <w:right w:val="single" w:sz="4" w:space="0" w:color="auto"/>
            </w:tcBorders>
            <w:shd w:val="clear" w:color="000000" w:fill="EEECE1"/>
            <w:noWrap/>
            <w:vAlign w:val="bottom"/>
            <w:hideMark/>
          </w:tcPr>
          <w:p w14:paraId="1FBFD60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10,963.2</w:t>
            </w:r>
          </w:p>
        </w:tc>
        <w:tc>
          <w:tcPr>
            <w:tcW w:w="863" w:type="dxa"/>
            <w:tcBorders>
              <w:top w:val="nil"/>
              <w:left w:val="nil"/>
              <w:bottom w:val="double" w:sz="6" w:space="0" w:color="auto"/>
              <w:right w:val="single" w:sz="4" w:space="0" w:color="auto"/>
            </w:tcBorders>
            <w:shd w:val="clear" w:color="000000" w:fill="EEECE1"/>
            <w:noWrap/>
            <w:vAlign w:val="bottom"/>
            <w:hideMark/>
          </w:tcPr>
          <w:p w14:paraId="1D8201F1"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35,866.3</w:t>
            </w:r>
          </w:p>
        </w:tc>
        <w:tc>
          <w:tcPr>
            <w:tcW w:w="863" w:type="dxa"/>
            <w:tcBorders>
              <w:top w:val="nil"/>
              <w:left w:val="nil"/>
              <w:bottom w:val="double" w:sz="6" w:space="0" w:color="auto"/>
              <w:right w:val="single" w:sz="4" w:space="0" w:color="auto"/>
            </w:tcBorders>
            <w:shd w:val="clear" w:color="000000" w:fill="EEECE1"/>
            <w:noWrap/>
            <w:vAlign w:val="bottom"/>
            <w:hideMark/>
          </w:tcPr>
          <w:p w14:paraId="1F912DA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40,640.4</w:t>
            </w:r>
          </w:p>
        </w:tc>
        <w:tc>
          <w:tcPr>
            <w:tcW w:w="863" w:type="dxa"/>
            <w:tcBorders>
              <w:top w:val="nil"/>
              <w:left w:val="nil"/>
              <w:bottom w:val="double" w:sz="6" w:space="0" w:color="auto"/>
              <w:right w:val="single" w:sz="4" w:space="0" w:color="auto"/>
            </w:tcBorders>
            <w:shd w:val="clear" w:color="000000" w:fill="EEECE1"/>
            <w:noWrap/>
            <w:vAlign w:val="bottom"/>
            <w:hideMark/>
          </w:tcPr>
          <w:p w14:paraId="1F9134DD"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76,506.7</w:t>
            </w:r>
          </w:p>
        </w:tc>
        <w:tc>
          <w:tcPr>
            <w:tcW w:w="910" w:type="dxa"/>
            <w:tcBorders>
              <w:top w:val="nil"/>
              <w:left w:val="nil"/>
              <w:bottom w:val="double" w:sz="6" w:space="0" w:color="auto"/>
              <w:right w:val="single" w:sz="4" w:space="0" w:color="auto"/>
            </w:tcBorders>
            <w:shd w:val="clear" w:color="000000" w:fill="EEECE1"/>
            <w:noWrap/>
            <w:vAlign w:val="bottom"/>
            <w:hideMark/>
          </w:tcPr>
          <w:p w14:paraId="20A5C9E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25,632.0</w:t>
            </w:r>
          </w:p>
        </w:tc>
        <w:tc>
          <w:tcPr>
            <w:tcW w:w="910" w:type="dxa"/>
            <w:tcBorders>
              <w:top w:val="nil"/>
              <w:left w:val="nil"/>
              <w:bottom w:val="double" w:sz="6" w:space="0" w:color="auto"/>
              <w:right w:val="single" w:sz="4" w:space="0" w:color="auto"/>
            </w:tcBorders>
            <w:shd w:val="clear" w:color="000000" w:fill="EEECE1"/>
            <w:noWrap/>
            <w:vAlign w:val="bottom"/>
            <w:hideMark/>
          </w:tcPr>
          <w:p w14:paraId="134008BA"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42,967.3</w:t>
            </w:r>
          </w:p>
        </w:tc>
        <w:tc>
          <w:tcPr>
            <w:tcW w:w="786" w:type="dxa"/>
            <w:tcBorders>
              <w:top w:val="nil"/>
              <w:left w:val="nil"/>
              <w:bottom w:val="double" w:sz="6" w:space="0" w:color="auto"/>
              <w:right w:val="single" w:sz="4" w:space="0" w:color="auto"/>
            </w:tcBorders>
            <w:shd w:val="clear" w:color="000000" w:fill="EEECE1"/>
            <w:noWrap/>
            <w:vAlign w:val="bottom"/>
            <w:hideMark/>
          </w:tcPr>
          <w:p w14:paraId="1A9B7E9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8,146.0</w:t>
            </w:r>
          </w:p>
        </w:tc>
        <w:tc>
          <w:tcPr>
            <w:tcW w:w="1060" w:type="dxa"/>
            <w:tcBorders>
              <w:top w:val="nil"/>
              <w:left w:val="nil"/>
              <w:bottom w:val="double" w:sz="6" w:space="0" w:color="auto"/>
              <w:right w:val="double" w:sz="6" w:space="0" w:color="auto"/>
            </w:tcBorders>
            <w:shd w:val="clear" w:color="000000" w:fill="EEECE1"/>
            <w:noWrap/>
            <w:vAlign w:val="bottom"/>
            <w:hideMark/>
          </w:tcPr>
          <w:p w14:paraId="5A5366F4"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10.3</w:t>
            </w:r>
          </w:p>
        </w:tc>
        <w:tc>
          <w:tcPr>
            <w:tcW w:w="36" w:type="dxa"/>
            <w:vAlign w:val="center"/>
            <w:hideMark/>
          </w:tcPr>
          <w:p w14:paraId="4CA17628" w14:textId="77777777" w:rsidR="00750D2A" w:rsidRPr="00750D2A" w:rsidRDefault="00750D2A" w:rsidP="00750D2A">
            <w:pPr>
              <w:rPr>
                <w:rFonts w:ascii="Times New Roman" w:hAnsi="Times New Roman"/>
                <w:sz w:val="20"/>
              </w:rPr>
            </w:pPr>
          </w:p>
        </w:tc>
      </w:tr>
    </w:tbl>
    <w:p w14:paraId="233F491A" w14:textId="77777777" w:rsidR="009136EA" w:rsidRPr="001B6D10" w:rsidRDefault="009136EA" w:rsidP="00F80EAC">
      <w:pPr>
        <w:rPr>
          <w:rFonts w:asciiTheme="majorBidi" w:hAnsiTheme="majorBidi" w:cstheme="majorBidi"/>
          <w:sz w:val="20"/>
          <w:lang w:val="ru-RU"/>
        </w:rPr>
      </w:pPr>
    </w:p>
    <w:p w14:paraId="2B0E524E" w14:textId="666E0DE5" w:rsidR="00F80EAC" w:rsidRPr="00383B57" w:rsidRDefault="00EC4AEC" w:rsidP="00155CA0">
      <w:pPr>
        <w:pStyle w:val="Heading3"/>
      </w:pPr>
      <w:bookmarkStart w:id="83" w:name="_Toc214964838"/>
      <w:r w:rsidRPr="00383B57">
        <w:t>4</w:t>
      </w:r>
      <w:r w:rsidR="00F80EAC" w:rsidRPr="00383B57">
        <w:t>.3.3</w:t>
      </w:r>
      <w:r w:rsidR="00F80EAC" w:rsidRPr="00383B57">
        <w:tab/>
      </w:r>
      <w:r w:rsidR="00F80EAC" w:rsidRPr="00383B57">
        <w:rPr>
          <w:rFonts w:hint="eastAsia"/>
        </w:rPr>
        <w:t>Одређивање</w:t>
      </w:r>
      <w:r w:rsidR="00F80EAC" w:rsidRPr="00383B57">
        <w:t xml:space="preserve"> </w:t>
      </w:r>
      <w:r w:rsidR="00F80EAC" w:rsidRPr="00383B57">
        <w:rPr>
          <w:rFonts w:hint="eastAsia"/>
        </w:rPr>
        <w:t>претходног</w:t>
      </w:r>
      <w:r w:rsidR="00F80EAC" w:rsidRPr="00383B57">
        <w:t xml:space="preserve"> </w:t>
      </w:r>
      <w:r w:rsidR="00F80EAC" w:rsidRPr="00383B57">
        <w:rPr>
          <w:rFonts w:hint="eastAsia"/>
        </w:rPr>
        <w:t>приноса</w:t>
      </w:r>
      <w:bookmarkEnd w:id="83"/>
    </w:p>
    <w:p w14:paraId="28BD80AC" w14:textId="77777777" w:rsidR="00853765" w:rsidRPr="00383B57" w:rsidRDefault="00853765" w:rsidP="00853765">
      <w:pPr>
        <w:rPr>
          <w:rFonts w:asciiTheme="majorBidi" w:hAnsiTheme="majorBidi" w:cstheme="majorBidi"/>
          <w:color w:val="943634" w:themeColor="accent2" w:themeShade="BF"/>
          <w:lang w:val="ru-RU"/>
        </w:rPr>
      </w:pPr>
    </w:p>
    <w:p w14:paraId="08FE0162" w14:textId="77777777" w:rsidR="00853765" w:rsidRPr="00155CA0" w:rsidRDefault="00853765" w:rsidP="00853765">
      <w:pPr>
        <w:rPr>
          <w:rFonts w:asciiTheme="majorBidi" w:hAnsiTheme="majorBidi" w:cstheme="majorBidi"/>
          <w:lang w:val="ru-RU"/>
        </w:rPr>
      </w:pPr>
      <w:r w:rsidRPr="00155CA0">
        <w:rPr>
          <w:rFonts w:asciiTheme="majorBidi" w:hAnsiTheme="majorBidi" w:cstheme="majorBidi"/>
          <w:lang w:val="ru-RU"/>
        </w:rPr>
        <w:t xml:space="preserve">       Проредне сече се планирају ради поправке затеченог стања састојина, а све то у функцији трајног и рационалног коришћења шумског простора.</w:t>
      </w:r>
    </w:p>
    <w:p w14:paraId="1387B73D" w14:textId="14EE0000" w:rsidR="00853765" w:rsidRPr="00155CA0" w:rsidRDefault="00853765" w:rsidP="00853765">
      <w:pPr>
        <w:rPr>
          <w:rFonts w:asciiTheme="majorBidi" w:hAnsiTheme="majorBidi" w:cstheme="majorBidi"/>
          <w:lang w:val="ru-RU"/>
        </w:rPr>
      </w:pPr>
      <w:r w:rsidRPr="00155CA0">
        <w:rPr>
          <w:rFonts w:asciiTheme="majorBidi" w:hAnsiTheme="majorBidi" w:cstheme="majorBidi"/>
          <w:lang w:val="ru-RU"/>
        </w:rPr>
        <w:t xml:space="preserve">      Проредни принос за наредно уређајно раздобље, а по газдинским </w:t>
      </w:r>
      <w:r w:rsidR="009136EA" w:rsidRPr="00155CA0">
        <w:rPr>
          <w:rFonts w:asciiTheme="majorBidi" w:hAnsiTheme="majorBidi" w:cstheme="majorBidi"/>
          <w:lang w:val="sr-Cyrl-RS"/>
        </w:rPr>
        <w:t>типовима</w:t>
      </w:r>
      <w:r w:rsidRPr="00155CA0">
        <w:rPr>
          <w:rFonts w:asciiTheme="majorBidi" w:hAnsiTheme="majorBidi" w:cstheme="majorBidi"/>
          <w:lang w:val="ru-RU"/>
        </w:rPr>
        <w:t xml:space="preserve"> је приказан у следећој табели:</w:t>
      </w:r>
    </w:p>
    <w:p w14:paraId="12ACE499" w14:textId="77777777" w:rsidR="006B55D6" w:rsidRPr="00155CA0" w:rsidRDefault="006B55D6" w:rsidP="00F80EAC">
      <w:pPr>
        <w:rPr>
          <w:rFonts w:asciiTheme="minorHAnsi" w:hAnsiTheme="minorHAnsi"/>
          <w:lang w:val="ru-RU"/>
        </w:rPr>
      </w:pPr>
    </w:p>
    <w:p w14:paraId="1F6C6324" w14:textId="780BB2C0" w:rsidR="00B310CF" w:rsidRPr="00155CA0" w:rsidRDefault="00B310CF" w:rsidP="00F80EAC">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4.23.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претходног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газдинским</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типовима</w:t>
      </w:r>
    </w:p>
    <w:tbl>
      <w:tblPr>
        <w:tblW w:w="9080" w:type="dxa"/>
        <w:tblLook w:val="04A0" w:firstRow="1" w:lastRow="0" w:firstColumn="1" w:lastColumn="0" w:noHBand="0" w:noVBand="1"/>
      </w:tblPr>
      <w:tblGrid>
        <w:gridCol w:w="1780"/>
        <w:gridCol w:w="1020"/>
        <w:gridCol w:w="1159"/>
        <w:gridCol w:w="670"/>
        <w:gridCol w:w="1020"/>
        <w:gridCol w:w="652"/>
        <w:gridCol w:w="1100"/>
        <w:gridCol w:w="1025"/>
        <w:gridCol w:w="655"/>
      </w:tblGrid>
      <w:tr w:rsidR="00750D2A" w:rsidRPr="00750D2A" w14:paraId="49ECCE77" w14:textId="77777777" w:rsidTr="00750D2A">
        <w:trPr>
          <w:trHeight w:val="465"/>
        </w:trPr>
        <w:tc>
          <w:tcPr>
            <w:tcW w:w="1780" w:type="dxa"/>
            <w:vMerge w:val="restart"/>
            <w:tcBorders>
              <w:top w:val="double" w:sz="6" w:space="0" w:color="auto"/>
              <w:left w:val="double" w:sz="6" w:space="0" w:color="auto"/>
              <w:bottom w:val="double" w:sz="6" w:space="0" w:color="000000"/>
              <w:right w:val="single" w:sz="4" w:space="0" w:color="auto"/>
            </w:tcBorders>
            <w:vAlign w:val="center"/>
            <w:hideMark/>
          </w:tcPr>
          <w:p w14:paraId="71629A9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ГАЗДИНСКИ ТИП</w:t>
            </w:r>
          </w:p>
        </w:tc>
        <w:tc>
          <w:tcPr>
            <w:tcW w:w="4520" w:type="dxa"/>
            <w:gridSpan w:val="5"/>
            <w:tcBorders>
              <w:top w:val="double" w:sz="6" w:space="0" w:color="auto"/>
              <w:left w:val="nil"/>
              <w:bottom w:val="single" w:sz="4" w:space="0" w:color="auto"/>
              <w:right w:val="single" w:sz="4" w:space="0" w:color="auto"/>
            </w:tcBorders>
            <w:noWrap/>
            <w:vAlign w:val="center"/>
            <w:hideMark/>
          </w:tcPr>
          <w:p w14:paraId="6ED0C288" w14:textId="77777777" w:rsidR="00750D2A" w:rsidRPr="00750D2A" w:rsidRDefault="00750D2A" w:rsidP="00750D2A">
            <w:pPr>
              <w:jc w:val="center"/>
              <w:rPr>
                <w:rFonts w:ascii="Times New Roman" w:hAnsi="Times New Roman"/>
                <w:color w:val="000000"/>
                <w:sz w:val="20"/>
                <w:lang w:val="ru-RU"/>
              </w:rPr>
            </w:pPr>
            <w:r w:rsidRPr="00750D2A">
              <w:rPr>
                <w:rFonts w:ascii="Times New Roman" w:hAnsi="Times New Roman"/>
                <w:color w:val="000000"/>
                <w:sz w:val="20"/>
                <w:lang w:val="ru-RU"/>
              </w:rPr>
              <w:t>Стање шума за г.т. у којима се врши прореда</w:t>
            </w:r>
          </w:p>
        </w:tc>
        <w:tc>
          <w:tcPr>
            <w:tcW w:w="1100" w:type="dxa"/>
            <w:vMerge w:val="restart"/>
            <w:tcBorders>
              <w:top w:val="double" w:sz="6" w:space="0" w:color="auto"/>
              <w:left w:val="single" w:sz="4" w:space="0" w:color="auto"/>
              <w:bottom w:val="single" w:sz="4" w:space="0" w:color="auto"/>
              <w:right w:val="single" w:sz="4" w:space="0" w:color="auto"/>
            </w:tcBorders>
            <w:vAlign w:val="center"/>
            <w:hideMark/>
          </w:tcPr>
          <w:p w14:paraId="59C3C00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површина за прореду</w:t>
            </w:r>
          </w:p>
        </w:tc>
        <w:tc>
          <w:tcPr>
            <w:tcW w:w="1680" w:type="dxa"/>
            <w:gridSpan w:val="2"/>
            <w:vMerge w:val="restart"/>
            <w:tcBorders>
              <w:top w:val="double" w:sz="6" w:space="0" w:color="auto"/>
              <w:left w:val="single" w:sz="4" w:space="0" w:color="auto"/>
              <w:bottom w:val="single" w:sz="4" w:space="0" w:color="auto"/>
              <w:right w:val="double" w:sz="6" w:space="0" w:color="000000"/>
            </w:tcBorders>
            <w:vAlign w:val="center"/>
            <w:hideMark/>
          </w:tcPr>
          <w:p w14:paraId="45AAF10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 из проредних сеча</w:t>
            </w:r>
          </w:p>
        </w:tc>
      </w:tr>
      <w:tr w:rsidR="00750D2A" w:rsidRPr="00750D2A" w14:paraId="3A4026B2" w14:textId="77777777" w:rsidTr="00750D2A">
        <w:trPr>
          <w:trHeight w:val="285"/>
        </w:trPr>
        <w:tc>
          <w:tcPr>
            <w:tcW w:w="1780" w:type="dxa"/>
            <w:vMerge/>
            <w:tcBorders>
              <w:top w:val="double" w:sz="6" w:space="0" w:color="auto"/>
              <w:left w:val="double" w:sz="6" w:space="0" w:color="auto"/>
              <w:bottom w:val="double" w:sz="6" w:space="0" w:color="000000"/>
              <w:right w:val="single" w:sz="4" w:space="0" w:color="auto"/>
            </w:tcBorders>
            <w:vAlign w:val="center"/>
            <w:hideMark/>
          </w:tcPr>
          <w:p w14:paraId="1CB984EC" w14:textId="77777777" w:rsidR="00750D2A" w:rsidRPr="00750D2A" w:rsidRDefault="00750D2A" w:rsidP="00750D2A">
            <w:pPr>
              <w:rPr>
                <w:rFonts w:ascii="Times New Roman" w:hAnsi="Times New Roman"/>
                <w:color w:val="000000"/>
                <w:sz w:val="20"/>
              </w:rPr>
            </w:pPr>
          </w:p>
        </w:tc>
        <w:tc>
          <w:tcPr>
            <w:tcW w:w="1020" w:type="dxa"/>
            <w:tcBorders>
              <w:top w:val="nil"/>
              <w:left w:val="nil"/>
              <w:bottom w:val="single" w:sz="4" w:space="0" w:color="auto"/>
              <w:right w:val="single" w:sz="4" w:space="0" w:color="auto"/>
            </w:tcBorders>
            <w:noWrap/>
            <w:vAlign w:val="center"/>
            <w:hideMark/>
          </w:tcPr>
          <w:p w14:paraId="142D157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P</w:t>
            </w:r>
          </w:p>
        </w:tc>
        <w:tc>
          <w:tcPr>
            <w:tcW w:w="1829" w:type="dxa"/>
            <w:gridSpan w:val="2"/>
            <w:tcBorders>
              <w:top w:val="single" w:sz="4" w:space="0" w:color="auto"/>
              <w:left w:val="nil"/>
              <w:bottom w:val="single" w:sz="4" w:space="0" w:color="auto"/>
              <w:right w:val="single" w:sz="4" w:space="0" w:color="auto"/>
            </w:tcBorders>
            <w:noWrap/>
            <w:vAlign w:val="center"/>
            <w:hideMark/>
          </w:tcPr>
          <w:p w14:paraId="209D7E3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1671" w:type="dxa"/>
            <w:gridSpan w:val="2"/>
            <w:tcBorders>
              <w:top w:val="single" w:sz="4" w:space="0" w:color="auto"/>
              <w:left w:val="nil"/>
              <w:bottom w:val="single" w:sz="4" w:space="0" w:color="auto"/>
              <w:right w:val="single" w:sz="4" w:space="0" w:color="auto"/>
            </w:tcBorders>
            <w:noWrap/>
            <w:vAlign w:val="center"/>
            <w:hideMark/>
          </w:tcPr>
          <w:p w14:paraId="5500448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w:t>
            </w:r>
            <w:r w:rsidRPr="00750D2A">
              <w:rPr>
                <w:rFonts w:ascii="Times New Roman" w:hAnsi="Times New Roman"/>
                <w:color w:val="000000"/>
                <w:sz w:val="20"/>
                <w:vertAlign w:val="subscript"/>
              </w:rPr>
              <w:t>v</w:t>
            </w:r>
          </w:p>
        </w:tc>
        <w:tc>
          <w:tcPr>
            <w:tcW w:w="1100" w:type="dxa"/>
            <w:vMerge/>
            <w:tcBorders>
              <w:top w:val="double" w:sz="6" w:space="0" w:color="auto"/>
              <w:left w:val="single" w:sz="4" w:space="0" w:color="auto"/>
              <w:bottom w:val="single" w:sz="4" w:space="0" w:color="auto"/>
              <w:right w:val="single" w:sz="4" w:space="0" w:color="auto"/>
            </w:tcBorders>
            <w:vAlign w:val="center"/>
            <w:hideMark/>
          </w:tcPr>
          <w:p w14:paraId="065281A9" w14:textId="77777777" w:rsidR="00750D2A" w:rsidRPr="00750D2A" w:rsidRDefault="00750D2A" w:rsidP="00750D2A">
            <w:pPr>
              <w:rPr>
                <w:rFonts w:ascii="Times New Roman" w:hAnsi="Times New Roman"/>
                <w:color w:val="000000"/>
                <w:sz w:val="20"/>
              </w:rPr>
            </w:pPr>
          </w:p>
        </w:tc>
        <w:tc>
          <w:tcPr>
            <w:tcW w:w="1680" w:type="dxa"/>
            <w:gridSpan w:val="2"/>
            <w:vMerge/>
            <w:tcBorders>
              <w:top w:val="double" w:sz="6" w:space="0" w:color="auto"/>
              <w:left w:val="single" w:sz="4" w:space="0" w:color="auto"/>
              <w:bottom w:val="single" w:sz="4" w:space="0" w:color="auto"/>
              <w:right w:val="double" w:sz="6" w:space="0" w:color="000000"/>
            </w:tcBorders>
            <w:vAlign w:val="center"/>
            <w:hideMark/>
          </w:tcPr>
          <w:p w14:paraId="2644D8DC" w14:textId="77777777" w:rsidR="00750D2A" w:rsidRPr="00750D2A" w:rsidRDefault="00750D2A" w:rsidP="00750D2A">
            <w:pPr>
              <w:rPr>
                <w:rFonts w:ascii="Times New Roman" w:hAnsi="Times New Roman"/>
                <w:color w:val="000000"/>
                <w:sz w:val="20"/>
              </w:rPr>
            </w:pPr>
          </w:p>
        </w:tc>
      </w:tr>
      <w:tr w:rsidR="00750D2A" w:rsidRPr="00750D2A" w14:paraId="4DEEEDF1" w14:textId="77777777" w:rsidTr="00750D2A">
        <w:trPr>
          <w:trHeight w:val="330"/>
        </w:trPr>
        <w:tc>
          <w:tcPr>
            <w:tcW w:w="1780" w:type="dxa"/>
            <w:vMerge/>
            <w:tcBorders>
              <w:top w:val="double" w:sz="6" w:space="0" w:color="auto"/>
              <w:left w:val="double" w:sz="6" w:space="0" w:color="auto"/>
              <w:bottom w:val="double" w:sz="6" w:space="0" w:color="000000"/>
              <w:right w:val="single" w:sz="4" w:space="0" w:color="auto"/>
            </w:tcBorders>
            <w:vAlign w:val="center"/>
            <w:hideMark/>
          </w:tcPr>
          <w:p w14:paraId="4A194C09" w14:textId="77777777" w:rsidR="00750D2A" w:rsidRPr="00750D2A" w:rsidRDefault="00750D2A" w:rsidP="00750D2A">
            <w:pPr>
              <w:rPr>
                <w:rFonts w:ascii="Times New Roman" w:hAnsi="Times New Roman"/>
                <w:color w:val="000000"/>
                <w:sz w:val="20"/>
              </w:rPr>
            </w:pPr>
          </w:p>
        </w:tc>
        <w:tc>
          <w:tcPr>
            <w:tcW w:w="1020" w:type="dxa"/>
            <w:tcBorders>
              <w:top w:val="nil"/>
              <w:left w:val="nil"/>
              <w:bottom w:val="double" w:sz="6" w:space="0" w:color="auto"/>
              <w:right w:val="single" w:sz="4" w:space="0" w:color="auto"/>
            </w:tcBorders>
            <w:noWrap/>
            <w:vAlign w:val="center"/>
            <w:hideMark/>
          </w:tcPr>
          <w:p w14:paraId="4786D92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1159" w:type="dxa"/>
            <w:tcBorders>
              <w:top w:val="nil"/>
              <w:left w:val="nil"/>
              <w:bottom w:val="double" w:sz="6" w:space="0" w:color="auto"/>
              <w:right w:val="single" w:sz="4" w:space="0" w:color="auto"/>
            </w:tcBorders>
            <w:noWrap/>
            <w:vAlign w:val="center"/>
            <w:hideMark/>
          </w:tcPr>
          <w:p w14:paraId="1B45658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670" w:type="dxa"/>
            <w:tcBorders>
              <w:top w:val="nil"/>
              <w:left w:val="nil"/>
              <w:bottom w:val="double" w:sz="6" w:space="0" w:color="auto"/>
              <w:right w:val="single" w:sz="4" w:space="0" w:color="auto"/>
            </w:tcBorders>
            <w:noWrap/>
            <w:vAlign w:val="center"/>
            <w:hideMark/>
          </w:tcPr>
          <w:p w14:paraId="5054433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r w:rsidRPr="00750D2A">
              <w:rPr>
                <w:rFonts w:ascii="Times New Roman" w:hAnsi="Times New Roman"/>
                <w:color w:val="000000"/>
                <w:sz w:val="20"/>
              </w:rPr>
              <w:t>/ха</w:t>
            </w:r>
          </w:p>
        </w:tc>
        <w:tc>
          <w:tcPr>
            <w:tcW w:w="1020" w:type="dxa"/>
            <w:tcBorders>
              <w:top w:val="nil"/>
              <w:left w:val="nil"/>
              <w:bottom w:val="double" w:sz="6" w:space="0" w:color="auto"/>
              <w:right w:val="single" w:sz="4" w:space="0" w:color="auto"/>
            </w:tcBorders>
            <w:noWrap/>
            <w:vAlign w:val="center"/>
            <w:hideMark/>
          </w:tcPr>
          <w:p w14:paraId="4BA3225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651" w:type="dxa"/>
            <w:tcBorders>
              <w:top w:val="nil"/>
              <w:left w:val="nil"/>
              <w:bottom w:val="double" w:sz="6" w:space="0" w:color="auto"/>
              <w:right w:val="single" w:sz="4" w:space="0" w:color="auto"/>
            </w:tcBorders>
            <w:noWrap/>
            <w:vAlign w:val="center"/>
            <w:hideMark/>
          </w:tcPr>
          <w:p w14:paraId="4C68640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r w:rsidRPr="00750D2A">
              <w:rPr>
                <w:rFonts w:ascii="Times New Roman" w:hAnsi="Times New Roman"/>
                <w:color w:val="000000"/>
                <w:sz w:val="20"/>
              </w:rPr>
              <w:t>/ха</w:t>
            </w:r>
          </w:p>
        </w:tc>
        <w:tc>
          <w:tcPr>
            <w:tcW w:w="1100" w:type="dxa"/>
            <w:tcBorders>
              <w:top w:val="nil"/>
              <w:left w:val="nil"/>
              <w:bottom w:val="double" w:sz="6" w:space="0" w:color="auto"/>
              <w:right w:val="single" w:sz="4" w:space="0" w:color="auto"/>
            </w:tcBorders>
            <w:noWrap/>
            <w:vAlign w:val="center"/>
            <w:hideMark/>
          </w:tcPr>
          <w:p w14:paraId="5BD1476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1025" w:type="dxa"/>
            <w:tcBorders>
              <w:top w:val="nil"/>
              <w:left w:val="nil"/>
              <w:bottom w:val="double" w:sz="6" w:space="0" w:color="auto"/>
              <w:right w:val="single" w:sz="4" w:space="0" w:color="auto"/>
            </w:tcBorders>
            <w:noWrap/>
            <w:vAlign w:val="center"/>
            <w:hideMark/>
          </w:tcPr>
          <w:p w14:paraId="06AC96A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655" w:type="dxa"/>
            <w:tcBorders>
              <w:top w:val="nil"/>
              <w:left w:val="nil"/>
              <w:bottom w:val="double" w:sz="6" w:space="0" w:color="auto"/>
              <w:right w:val="double" w:sz="6" w:space="0" w:color="auto"/>
            </w:tcBorders>
            <w:noWrap/>
            <w:vAlign w:val="center"/>
            <w:hideMark/>
          </w:tcPr>
          <w:p w14:paraId="261D526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r w:rsidRPr="00750D2A">
              <w:rPr>
                <w:rFonts w:ascii="Times New Roman" w:hAnsi="Times New Roman"/>
                <w:color w:val="000000"/>
                <w:sz w:val="20"/>
              </w:rPr>
              <w:t>/ха</w:t>
            </w:r>
          </w:p>
        </w:tc>
      </w:tr>
      <w:tr w:rsidR="00750D2A" w:rsidRPr="00750D2A" w14:paraId="1E46B1DA" w14:textId="77777777" w:rsidTr="00750D2A">
        <w:trPr>
          <w:trHeight w:val="285"/>
        </w:trPr>
        <w:tc>
          <w:tcPr>
            <w:tcW w:w="1780" w:type="dxa"/>
            <w:tcBorders>
              <w:top w:val="nil"/>
              <w:left w:val="double" w:sz="6" w:space="0" w:color="auto"/>
              <w:bottom w:val="single" w:sz="4" w:space="0" w:color="auto"/>
              <w:right w:val="single" w:sz="4" w:space="0" w:color="auto"/>
            </w:tcBorders>
            <w:noWrap/>
            <w:vAlign w:val="center"/>
            <w:hideMark/>
          </w:tcPr>
          <w:p w14:paraId="622B1D0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2310</w:t>
            </w:r>
          </w:p>
        </w:tc>
        <w:tc>
          <w:tcPr>
            <w:tcW w:w="1020" w:type="dxa"/>
            <w:tcBorders>
              <w:top w:val="nil"/>
              <w:left w:val="nil"/>
              <w:bottom w:val="single" w:sz="4" w:space="0" w:color="auto"/>
              <w:right w:val="single" w:sz="4" w:space="0" w:color="auto"/>
            </w:tcBorders>
            <w:noWrap/>
            <w:vAlign w:val="center"/>
            <w:hideMark/>
          </w:tcPr>
          <w:p w14:paraId="2B06682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24.58</w:t>
            </w:r>
          </w:p>
        </w:tc>
        <w:tc>
          <w:tcPr>
            <w:tcW w:w="1159" w:type="dxa"/>
            <w:tcBorders>
              <w:top w:val="nil"/>
              <w:left w:val="nil"/>
              <w:bottom w:val="single" w:sz="4" w:space="0" w:color="auto"/>
              <w:right w:val="single" w:sz="4" w:space="0" w:color="auto"/>
            </w:tcBorders>
            <w:noWrap/>
            <w:vAlign w:val="center"/>
            <w:hideMark/>
          </w:tcPr>
          <w:p w14:paraId="2FD626E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8,068.1</w:t>
            </w:r>
          </w:p>
        </w:tc>
        <w:tc>
          <w:tcPr>
            <w:tcW w:w="670" w:type="dxa"/>
            <w:tcBorders>
              <w:top w:val="nil"/>
              <w:left w:val="nil"/>
              <w:bottom w:val="single" w:sz="4" w:space="0" w:color="auto"/>
              <w:right w:val="single" w:sz="4" w:space="0" w:color="auto"/>
            </w:tcBorders>
            <w:noWrap/>
            <w:vAlign w:val="center"/>
            <w:hideMark/>
          </w:tcPr>
          <w:p w14:paraId="459F9FD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328.2</w:t>
            </w:r>
          </w:p>
        </w:tc>
        <w:tc>
          <w:tcPr>
            <w:tcW w:w="1020" w:type="dxa"/>
            <w:tcBorders>
              <w:top w:val="nil"/>
              <w:left w:val="nil"/>
              <w:bottom w:val="single" w:sz="4" w:space="0" w:color="auto"/>
              <w:right w:val="single" w:sz="4" w:space="0" w:color="auto"/>
            </w:tcBorders>
            <w:noWrap/>
            <w:vAlign w:val="center"/>
            <w:hideMark/>
          </w:tcPr>
          <w:p w14:paraId="17C319B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153.7</w:t>
            </w:r>
          </w:p>
        </w:tc>
        <w:tc>
          <w:tcPr>
            <w:tcW w:w="651" w:type="dxa"/>
            <w:tcBorders>
              <w:top w:val="nil"/>
              <w:left w:val="nil"/>
              <w:bottom w:val="single" w:sz="4" w:space="0" w:color="auto"/>
              <w:right w:val="single" w:sz="4" w:space="0" w:color="auto"/>
            </w:tcBorders>
            <w:noWrap/>
            <w:vAlign w:val="center"/>
            <w:hideMark/>
          </w:tcPr>
          <w:p w14:paraId="32BDBCC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6.3</w:t>
            </w:r>
          </w:p>
        </w:tc>
        <w:tc>
          <w:tcPr>
            <w:tcW w:w="1100" w:type="dxa"/>
            <w:tcBorders>
              <w:top w:val="nil"/>
              <w:left w:val="nil"/>
              <w:bottom w:val="single" w:sz="4" w:space="0" w:color="auto"/>
              <w:right w:val="single" w:sz="4" w:space="0" w:color="auto"/>
            </w:tcBorders>
            <w:noWrap/>
            <w:vAlign w:val="center"/>
            <w:hideMark/>
          </w:tcPr>
          <w:p w14:paraId="33FFBC1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21.78</w:t>
            </w:r>
          </w:p>
        </w:tc>
        <w:tc>
          <w:tcPr>
            <w:tcW w:w="1025" w:type="dxa"/>
            <w:tcBorders>
              <w:top w:val="nil"/>
              <w:left w:val="nil"/>
              <w:bottom w:val="single" w:sz="4" w:space="0" w:color="auto"/>
              <w:right w:val="single" w:sz="4" w:space="0" w:color="auto"/>
            </w:tcBorders>
            <w:noWrap/>
            <w:vAlign w:val="center"/>
            <w:hideMark/>
          </w:tcPr>
          <w:p w14:paraId="74E0899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557.3</w:t>
            </w:r>
          </w:p>
        </w:tc>
        <w:tc>
          <w:tcPr>
            <w:tcW w:w="655" w:type="dxa"/>
            <w:tcBorders>
              <w:top w:val="nil"/>
              <w:left w:val="nil"/>
              <w:bottom w:val="single" w:sz="4" w:space="0" w:color="auto"/>
              <w:right w:val="double" w:sz="6" w:space="0" w:color="auto"/>
            </w:tcBorders>
            <w:noWrap/>
            <w:vAlign w:val="center"/>
            <w:hideMark/>
          </w:tcPr>
          <w:p w14:paraId="650C272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25.6</w:t>
            </w:r>
          </w:p>
        </w:tc>
      </w:tr>
      <w:tr w:rsidR="00750D2A" w:rsidRPr="00750D2A" w14:paraId="7F24931E" w14:textId="77777777" w:rsidTr="00750D2A">
        <w:trPr>
          <w:trHeight w:val="285"/>
        </w:trPr>
        <w:tc>
          <w:tcPr>
            <w:tcW w:w="1780" w:type="dxa"/>
            <w:tcBorders>
              <w:top w:val="nil"/>
              <w:left w:val="double" w:sz="6" w:space="0" w:color="auto"/>
              <w:bottom w:val="single" w:sz="4" w:space="0" w:color="auto"/>
              <w:right w:val="single" w:sz="4" w:space="0" w:color="auto"/>
            </w:tcBorders>
            <w:noWrap/>
            <w:vAlign w:val="center"/>
            <w:hideMark/>
          </w:tcPr>
          <w:p w14:paraId="1921B1E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2410</w:t>
            </w:r>
          </w:p>
        </w:tc>
        <w:tc>
          <w:tcPr>
            <w:tcW w:w="1020" w:type="dxa"/>
            <w:tcBorders>
              <w:top w:val="nil"/>
              <w:left w:val="nil"/>
              <w:bottom w:val="single" w:sz="4" w:space="0" w:color="auto"/>
              <w:right w:val="single" w:sz="4" w:space="0" w:color="auto"/>
            </w:tcBorders>
            <w:noWrap/>
            <w:vAlign w:val="center"/>
            <w:hideMark/>
          </w:tcPr>
          <w:p w14:paraId="3CB24C6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1,564.74</w:t>
            </w:r>
          </w:p>
        </w:tc>
        <w:tc>
          <w:tcPr>
            <w:tcW w:w="1159" w:type="dxa"/>
            <w:tcBorders>
              <w:top w:val="nil"/>
              <w:left w:val="nil"/>
              <w:bottom w:val="single" w:sz="4" w:space="0" w:color="auto"/>
              <w:right w:val="single" w:sz="4" w:space="0" w:color="auto"/>
            </w:tcBorders>
            <w:noWrap/>
            <w:vAlign w:val="center"/>
            <w:hideMark/>
          </w:tcPr>
          <w:p w14:paraId="1F2AA7D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707,484.0</w:t>
            </w:r>
          </w:p>
        </w:tc>
        <w:tc>
          <w:tcPr>
            <w:tcW w:w="670" w:type="dxa"/>
            <w:tcBorders>
              <w:top w:val="nil"/>
              <w:left w:val="nil"/>
              <w:bottom w:val="single" w:sz="4" w:space="0" w:color="auto"/>
              <w:right w:val="single" w:sz="4" w:space="0" w:color="auto"/>
            </w:tcBorders>
            <w:noWrap/>
            <w:vAlign w:val="center"/>
            <w:hideMark/>
          </w:tcPr>
          <w:p w14:paraId="4275F6C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452.1</w:t>
            </w:r>
          </w:p>
        </w:tc>
        <w:tc>
          <w:tcPr>
            <w:tcW w:w="1020" w:type="dxa"/>
            <w:tcBorders>
              <w:top w:val="nil"/>
              <w:left w:val="nil"/>
              <w:bottom w:val="single" w:sz="4" w:space="0" w:color="auto"/>
              <w:right w:val="single" w:sz="4" w:space="0" w:color="auto"/>
            </w:tcBorders>
            <w:noWrap/>
            <w:vAlign w:val="center"/>
            <w:hideMark/>
          </w:tcPr>
          <w:p w14:paraId="42897DB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10,321.5</w:t>
            </w:r>
          </w:p>
        </w:tc>
        <w:tc>
          <w:tcPr>
            <w:tcW w:w="651" w:type="dxa"/>
            <w:tcBorders>
              <w:top w:val="nil"/>
              <w:left w:val="nil"/>
              <w:bottom w:val="single" w:sz="4" w:space="0" w:color="auto"/>
              <w:right w:val="single" w:sz="4" w:space="0" w:color="auto"/>
            </w:tcBorders>
            <w:noWrap/>
            <w:vAlign w:val="center"/>
            <w:hideMark/>
          </w:tcPr>
          <w:p w14:paraId="2FA9E47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6.6</w:t>
            </w:r>
          </w:p>
        </w:tc>
        <w:tc>
          <w:tcPr>
            <w:tcW w:w="1100" w:type="dxa"/>
            <w:tcBorders>
              <w:top w:val="nil"/>
              <w:left w:val="nil"/>
              <w:bottom w:val="single" w:sz="4" w:space="0" w:color="auto"/>
              <w:right w:val="single" w:sz="4" w:space="0" w:color="auto"/>
            </w:tcBorders>
            <w:noWrap/>
            <w:vAlign w:val="center"/>
            <w:hideMark/>
          </w:tcPr>
          <w:p w14:paraId="23AED8D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1,364.14</w:t>
            </w:r>
          </w:p>
        </w:tc>
        <w:tc>
          <w:tcPr>
            <w:tcW w:w="1025" w:type="dxa"/>
            <w:tcBorders>
              <w:top w:val="nil"/>
              <w:left w:val="nil"/>
              <w:bottom w:val="single" w:sz="4" w:space="0" w:color="auto"/>
              <w:right w:val="single" w:sz="4" w:space="0" w:color="auto"/>
            </w:tcBorders>
            <w:noWrap/>
            <w:vAlign w:val="center"/>
            <w:hideMark/>
          </w:tcPr>
          <w:p w14:paraId="05C2672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49,102.8</w:t>
            </w:r>
          </w:p>
        </w:tc>
        <w:tc>
          <w:tcPr>
            <w:tcW w:w="655" w:type="dxa"/>
            <w:tcBorders>
              <w:top w:val="nil"/>
              <w:left w:val="nil"/>
              <w:bottom w:val="single" w:sz="4" w:space="0" w:color="auto"/>
              <w:right w:val="double" w:sz="6" w:space="0" w:color="auto"/>
            </w:tcBorders>
            <w:noWrap/>
            <w:vAlign w:val="center"/>
            <w:hideMark/>
          </w:tcPr>
          <w:p w14:paraId="0DFB5CD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36.0</w:t>
            </w:r>
          </w:p>
        </w:tc>
      </w:tr>
      <w:tr w:rsidR="00750D2A" w:rsidRPr="00750D2A" w14:paraId="78A507D8" w14:textId="77777777" w:rsidTr="00750D2A">
        <w:trPr>
          <w:trHeight w:val="285"/>
        </w:trPr>
        <w:tc>
          <w:tcPr>
            <w:tcW w:w="1780" w:type="dxa"/>
            <w:tcBorders>
              <w:top w:val="nil"/>
              <w:left w:val="double" w:sz="6" w:space="0" w:color="auto"/>
              <w:bottom w:val="single" w:sz="4" w:space="0" w:color="auto"/>
              <w:right w:val="single" w:sz="4" w:space="0" w:color="auto"/>
            </w:tcBorders>
            <w:noWrap/>
            <w:vAlign w:val="center"/>
            <w:hideMark/>
          </w:tcPr>
          <w:p w14:paraId="392CD3E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2810</w:t>
            </w:r>
          </w:p>
        </w:tc>
        <w:tc>
          <w:tcPr>
            <w:tcW w:w="1020" w:type="dxa"/>
            <w:tcBorders>
              <w:top w:val="nil"/>
              <w:left w:val="nil"/>
              <w:bottom w:val="single" w:sz="4" w:space="0" w:color="auto"/>
              <w:right w:val="single" w:sz="4" w:space="0" w:color="auto"/>
            </w:tcBorders>
            <w:noWrap/>
            <w:vAlign w:val="center"/>
            <w:hideMark/>
          </w:tcPr>
          <w:p w14:paraId="07C9C48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44.85</w:t>
            </w:r>
          </w:p>
        </w:tc>
        <w:tc>
          <w:tcPr>
            <w:tcW w:w="1159" w:type="dxa"/>
            <w:tcBorders>
              <w:top w:val="nil"/>
              <w:left w:val="nil"/>
              <w:bottom w:val="single" w:sz="4" w:space="0" w:color="auto"/>
              <w:right w:val="single" w:sz="4" w:space="0" w:color="auto"/>
            </w:tcBorders>
            <w:noWrap/>
            <w:vAlign w:val="center"/>
            <w:hideMark/>
          </w:tcPr>
          <w:p w14:paraId="6285E5D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17,503.1</w:t>
            </w:r>
          </w:p>
        </w:tc>
        <w:tc>
          <w:tcPr>
            <w:tcW w:w="670" w:type="dxa"/>
            <w:tcBorders>
              <w:top w:val="nil"/>
              <w:left w:val="nil"/>
              <w:bottom w:val="single" w:sz="4" w:space="0" w:color="auto"/>
              <w:right w:val="single" w:sz="4" w:space="0" w:color="auto"/>
            </w:tcBorders>
            <w:noWrap/>
            <w:vAlign w:val="center"/>
            <w:hideMark/>
          </w:tcPr>
          <w:p w14:paraId="45CFE8D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390.3</w:t>
            </w:r>
          </w:p>
        </w:tc>
        <w:tc>
          <w:tcPr>
            <w:tcW w:w="1020" w:type="dxa"/>
            <w:tcBorders>
              <w:top w:val="nil"/>
              <w:left w:val="nil"/>
              <w:bottom w:val="single" w:sz="4" w:space="0" w:color="auto"/>
              <w:right w:val="single" w:sz="4" w:space="0" w:color="auto"/>
            </w:tcBorders>
            <w:noWrap/>
            <w:vAlign w:val="center"/>
            <w:hideMark/>
          </w:tcPr>
          <w:p w14:paraId="5424314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223.2</w:t>
            </w:r>
          </w:p>
        </w:tc>
        <w:tc>
          <w:tcPr>
            <w:tcW w:w="651" w:type="dxa"/>
            <w:tcBorders>
              <w:top w:val="nil"/>
              <w:left w:val="nil"/>
              <w:bottom w:val="single" w:sz="4" w:space="0" w:color="auto"/>
              <w:right w:val="single" w:sz="4" w:space="0" w:color="auto"/>
            </w:tcBorders>
            <w:noWrap/>
            <w:vAlign w:val="center"/>
            <w:hideMark/>
          </w:tcPr>
          <w:p w14:paraId="0B8290D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5.0</w:t>
            </w:r>
          </w:p>
        </w:tc>
        <w:tc>
          <w:tcPr>
            <w:tcW w:w="1100" w:type="dxa"/>
            <w:tcBorders>
              <w:top w:val="nil"/>
              <w:left w:val="nil"/>
              <w:bottom w:val="single" w:sz="4" w:space="0" w:color="auto"/>
              <w:right w:val="single" w:sz="4" w:space="0" w:color="auto"/>
            </w:tcBorders>
            <w:noWrap/>
            <w:vAlign w:val="center"/>
            <w:hideMark/>
          </w:tcPr>
          <w:p w14:paraId="2AFA3B4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39.85</w:t>
            </w:r>
          </w:p>
        </w:tc>
        <w:tc>
          <w:tcPr>
            <w:tcW w:w="1025" w:type="dxa"/>
            <w:tcBorders>
              <w:top w:val="nil"/>
              <w:left w:val="nil"/>
              <w:bottom w:val="single" w:sz="4" w:space="0" w:color="auto"/>
              <w:right w:val="single" w:sz="4" w:space="0" w:color="auto"/>
            </w:tcBorders>
            <w:noWrap/>
            <w:vAlign w:val="center"/>
            <w:hideMark/>
          </w:tcPr>
          <w:p w14:paraId="5CBFEF3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1,465.9</w:t>
            </w:r>
          </w:p>
        </w:tc>
        <w:tc>
          <w:tcPr>
            <w:tcW w:w="655" w:type="dxa"/>
            <w:tcBorders>
              <w:top w:val="nil"/>
              <w:left w:val="nil"/>
              <w:bottom w:val="single" w:sz="4" w:space="0" w:color="auto"/>
              <w:right w:val="double" w:sz="6" w:space="0" w:color="auto"/>
            </w:tcBorders>
            <w:noWrap/>
            <w:vAlign w:val="center"/>
            <w:hideMark/>
          </w:tcPr>
          <w:p w14:paraId="4A4949E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36.8</w:t>
            </w:r>
          </w:p>
        </w:tc>
      </w:tr>
      <w:tr w:rsidR="00750D2A" w:rsidRPr="00750D2A" w14:paraId="1E5F0CE6" w14:textId="77777777" w:rsidTr="00750D2A">
        <w:trPr>
          <w:trHeight w:val="285"/>
        </w:trPr>
        <w:tc>
          <w:tcPr>
            <w:tcW w:w="1780" w:type="dxa"/>
            <w:tcBorders>
              <w:top w:val="nil"/>
              <w:left w:val="double" w:sz="6" w:space="0" w:color="auto"/>
              <w:bottom w:val="single" w:sz="8" w:space="0" w:color="auto"/>
              <w:right w:val="single" w:sz="4" w:space="0" w:color="auto"/>
            </w:tcBorders>
            <w:noWrap/>
            <w:vAlign w:val="center"/>
            <w:hideMark/>
          </w:tcPr>
          <w:p w14:paraId="6E2ADD0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2920</w:t>
            </w:r>
          </w:p>
        </w:tc>
        <w:tc>
          <w:tcPr>
            <w:tcW w:w="1020" w:type="dxa"/>
            <w:tcBorders>
              <w:top w:val="nil"/>
              <w:left w:val="nil"/>
              <w:bottom w:val="single" w:sz="8" w:space="0" w:color="auto"/>
              <w:right w:val="single" w:sz="4" w:space="0" w:color="auto"/>
            </w:tcBorders>
            <w:noWrap/>
            <w:vAlign w:val="center"/>
            <w:hideMark/>
          </w:tcPr>
          <w:p w14:paraId="7D6D732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1.83</w:t>
            </w:r>
          </w:p>
        </w:tc>
        <w:tc>
          <w:tcPr>
            <w:tcW w:w="1159" w:type="dxa"/>
            <w:tcBorders>
              <w:top w:val="nil"/>
              <w:left w:val="nil"/>
              <w:bottom w:val="single" w:sz="8" w:space="0" w:color="auto"/>
              <w:right w:val="single" w:sz="4" w:space="0" w:color="auto"/>
            </w:tcBorders>
            <w:noWrap/>
            <w:vAlign w:val="center"/>
            <w:hideMark/>
          </w:tcPr>
          <w:p w14:paraId="6AE7D93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462.2</w:t>
            </w:r>
          </w:p>
        </w:tc>
        <w:tc>
          <w:tcPr>
            <w:tcW w:w="670" w:type="dxa"/>
            <w:tcBorders>
              <w:top w:val="nil"/>
              <w:left w:val="nil"/>
              <w:bottom w:val="single" w:sz="8" w:space="0" w:color="auto"/>
              <w:right w:val="single" w:sz="4" w:space="0" w:color="auto"/>
            </w:tcBorders>
            <w:noWrap/>
            <w:vAlign w:val="center"/>
            <w:hideMark/>
          </w:tcPr>
          <w:p w14:paraId="5B84ED6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252.6</w:t>
            </w:r>
          </w:p>
        </w:tc>
        <w:tc>
          <w:tcPr>
            <w:tcW w:w="1020" w:type="dxa"/>
            <w:tcBorders>
              <w:top w:val="nil"/>
              <w:left w:val="nil"/>
              <w:bottom w:val="single" w:sz="8" w:space="0" w:color="auto"/>
              <w:right w:val="single" w:sz="4" w:space="0" w:color="auto"/>
            </w:tcBorders>
            <w:noWrap/>
            <w:vAlign w:val="center"/>
            <w:hideMark/>
          </w:tcPr>
          <w:p w14:paraId="1595050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12.4</w:t>
            </w:r>
          </w:p>
        </w:tc>
        <w:tc>
          <w:tcPr>
            <w:tcW w:w="651" w:type="dxa"/>
            <w:tcBorders>
              <w:top w:val="nil"/>
              <w:left w:val="nil"/>
              <w:bottom w:val="single" w:sz="8" w:space="0" w:color="auto"/>
              <w:right w:val="single" w:sz="4" w:space="0" w:color="auto"/>
            </w:tcBorders>
            <w:noWrap/>
            <w:vAlign w:val="center"/>
            <w:hideMark/>
          </w:tcPr>
          <w:p w14:paraId="10EDB6C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6.8</w:t>
            </w:r>
          </w:p>
        </w:tc>
        <w:tc>
          <w:tcPr>
            <w:tcW w:w="1100" w:type="dxa"/>
            <w:tcBorders>
              <w:top w:val="nil"/>
              <w:left w:val="nil"/>
              <w:bottom w:val="single" w:sz="8" w:space="0" w:color="auto"/>
              <w:right w:val="single" w:sz="4" w:space="0" w:color="auto"/>
            </w:tcBorders>
            <w:noWrap/>
            <w:vAlign w:val="center"/>
            <w:hideMark/>
          </w:tcPr>
          <w:p w14:paraId="0A88D73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1.83</w:t>
            </w:r>
          </w:p>
        </w:tc>
        <w:tc>
          <w:tcPr>
            <w:tcW w:w="1025" w:type="dxa"/>
            <w:tcBorders>
              <w:top w:val="nil"/>
              <w:left w:val="nil"/>
              <w:bottom w:val="single" w:sz="8" w:space="0" w:color="auto"/>
              <w:right w:val="single" w:sz="4" w:space="0" w:color="auto"/>
            </w:tcBorders>
            <w:noWrap/>
            <w:vAlign w:val="center"/>
            <w:hideMark/>
          </w:tcPr>
          <w:p w14:paraId="3EB52F4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25.5</w:t>
            </w:r>
          </w:p>
        </w:tc>
        <w:tc>
          <w:tcPr>
            <w:tcW w:w="655" w:type="dxa"/>
            <w:tcBorders>
              <w:top w:val="nil"/>
              <w:left w:val="nil"/>
              <w:bottom w:val="single" w:sz="8" w:space="0" w:color="auto"/>
              <w:right w:val="double" w:sz="6" w:space="0" w:color="auto"/>
            </w:tcBorders>
            <w:noWrap/>
            <w:vAlign w:val="center"/>
            <w:hideMark/>
          </w:tcPr>
          <w:p w14:paraId="47E45A0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13.9</w:t>
            </w:r>
          </w:p>
        </w:tc>
      </w:tr>
      <w:tr w:rsidR="00750D2A" w:rsidRPr="00750D2A" w14:paraId="3C3F35BD" w14:textId="77777777" w:rsidTr="00750D2A">
        <w:trPr>
          <w:trHeight w:val="540"/>
        </w:trPr>
        <w:tc>
          <w:tcPr>
            <w:tcW w:w="1780" w:type="dxa"/>
            <w:tcBorders>
              <w:top w:val="nil"/>
              <w:left w:val="double" w:sz="6" w:space="0" w:color="auto"/>
              <w:bottom w:val="double" w:sz="6" w:space="0" w:color="auto"/>
              <w:right w:val="single" w:sz="4" w:space="0" w:color="auto"/>
            </w:tcBorders>
            <w:shd w:val="clear" w:color="000000" w:fill="EEECE1"/>
            <w:noWrap/>
            <w:vAlign w:val="center"/>
            <w:hideMark/>
          </w:tcPr>
          <w:p w14:paraId="3F7E902C"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 </w:t>
            </w:r>
          </w:p>
        </w:tc>
        <w:tc>
          <w:tcPr>
            <w:tcW w:w="1020" w:type="dxa"/>
            <w:tcBorders>
              <w:top w:val="nil"/>
              <w:left w:val="nil"/>
              <w:bottom w:val="double" w:sz="6" w:space="0" w:color="auto"/>
              <w:right w:val="single" w:sz="4" w:space="0" w:color="auto"/>
            </w:tcBorders>
            <w:shd w:val="clear" w:color="000000" w:fill="EEECE1"/>
            <w:noWrap/>
            <w:vAlign w:val="bottom"/>
            <w:hideMark/>
          </w:tcPr>
          <w:p w14:paraId="756DBFCC"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1,636.00</w:t>
            </w:r>
          </w:p>
        </w:tc>
        <w:tc>
          <w:tcPr>
            <w:tcW w:w="1159" w:type="dxa"/>
            <w:tcBorders>
              <w:top w:val="nil"/>
              <w:left w:val="nil"/>
              <w:bottom w:val="double" w:sz="6" w:space="0" w:color="auto"/>
              <w:right w:val="single" w:sz="4" w:space="0" w:color="auto"/>
            </w:tcBorders>
            <w:shd w:val="clear" w:color="000000" w:fill="EEECE1"/>
            <w:noWrap/>
            <w:vAlign w:val="bottom"/>
            <w:hideMark/>
          </w:tcPr>
          <w:p w14:paraId="0E63F0D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733,517.4</w:t>
            </w:r>
          </w:p>
        </w:tc>
        <w:tc>
          <w:tcPr>
            <w:tcW w:w="670" w:type="dxa"/>
            <w:tcBorders>
              <w:top w:val="nil"/>
              <w:left w:val="nil"/>
              <w:bottom w:val="double" w:sz="6" w:space="0" w:color="auto"/>
              <w:right w:val="single" w:sz="4" w:space="0" w:color="auto"/>
            </w:tcBorders>
            <w:shd w:val="clear" w:color="000000" w:fill="EEECE1"/>
            <w:noWrap/>
            <w:vAlign w:val="bottom"/>
            <w:hideMark/>
          </w:tcPr>
          <w:p w14:paraId="2B1A579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448.4</w:t>
            </w:r>
          </w:p>
        </w:tc>
        <w:tc>
          <w:tcPr>
            <w:tcW w:w="1020" w:type="dxa"/>
            <w:tcBorders>
              <w:top w:val="nil"/>
              <w:left w:val="nil"/>
              <w:bottom w:val="double" w:sz="6" w:space="0" w:color="auto"/>
              <w:right w:val="single" w:sz="4" w:space="0" w:color="auto"/>
            </w:tcBorders>
            <w:shd w:val="clear" w:color="000000" w:fill="EEECE1"/>
            <w:noWrap/>
            <w:vAlign w:val="bottom"/>
            <w:hideMark/>
          </w:tcPr>
          <w:p w14:paraId="2C9E471E"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 </w:t>
            </w:r>
          </w:p>
        </w:tc>
        <w:tc>
          <w:tcPr>
            <w:tcW w:w="651" w:type="dxa"/>
            <w:tcBorders>
              <w:top w:val="nil"/>
              <w:left w:val="nil"/>
              <w:bottom w:val="double" w:sz="6" w:space="0" w:color="auto"/>
              <w:right w:val="single" w:sz="4" w:space="0" w:color="auto"/>
            </w:tcBorders>
            <w:shd w:val="clear" w:color="000000" w:fill="EEECE1"/>
            <w:noWrap/>
            <w:vAlign w:val="bottom"/>
            <w:hideMark/>
          </w:tcPr>
          <w:p w14:paraId="4F1B23E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0.0</w:t>
            </w:r>
          </w:p>
        </w:tc>
        <w:tc>
          <w:tcPr>
            <w:tcW w:w="1100" w:type="dxa"/>
            <w:tcBorders>
              <w:top w:val="nil"/>
              <w:left w:val="nil"/>
              <w:bottom w:val="double" w:sz="6" w:space="0" w:color="auto"/>
              <w:right w:val="single" w:sz="4" w:space="0" w:color="auto"/>
            </w:tcBorders>
            <w:shd w:val="clear" w:color="000000" w:fill="EEECE1"/>
            <w:noWrap/>
            <w:vAlign w:val="bottom"/>
            <w:hideMark/>
          </w:tcPr>
          <w:p w14:paraId="5F3C9B1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1,427.60</w:t>
            </w:r>
          </w:p>
        </w:tc>
        <w:tc>
          <w:tcPr>
            <w:tcW w:w="1025" w:type="dxa"/>
            <w:tcBorders>
              <w:top w:val="nil"/>
              <w:left w:val="nil"/>
              <w:bottom w:val="double" w:sz="6" w:space="0" w:color="auto"/>
              <w:right w:val="single" w:sz="4" w:space="0" w:color="auto"/>
            </w:tcBorders>
            <w:shd w:val="clear" w:color="000000" w:fill="EEECE1"/>
            <w:noWrap/>
            <w:vAlign w:val="bottom"/>
            <w:hideMark/>
          </w:tcPr>
          <w:p w14:paraId="3315F90D"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51,151.5</w:t>
            </w:r>
          </w:p>
        </w:tc>
        <w:tc>
          <w:tcPr>
            <w:tcW w:w="655" w:type="dxa"/>
            <w:tcBorders>
              <w:top w:val="nil"/>
              <w:left w:val="nil"/>
              <w:bottom w:val="double" w:sz="6" w:space="0" w:color="auto"/>
              <w:right w:val="double" w:sz="6" w:space="0" w:color="auto"/>
            </w:tcBorders>
            <w:shd w:val="clear" w:color="000000" w:fill="EEECE1"/>
            <w:noWrap/>
            <w:vAlign w:val="bottom"/>
            <w:hideMark/>
          </w:tcPr>
          <w:p w14:paraId="6D0036B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35.8</w:t>
            </w:r>
          </w:p>
        </w:tc>
      </w:tr>
    </w:tbl>
    <w:p w14:paraId="5AFBBA6D" w14:textId="77777777" w:rsidR="00B310CF" w:rsidRPr="00155CA0" w:rsidRDefault="00B310CF" w:rsidP="00F80EAC">
      <w:pPr>
        <w:rPr>
          <w:rFonts w:asciiTheme="minorHAnsi" w:hAnsiTheme="minorHAnsi"/>
        </w:rPr>
      </w:pPr>
    </w:p>
    <w:p w14:paraId="0FE10AEA" w14:textId="77777777" w:rsidR="0026627C" w:rsidRPr="00155CA0" w:rsidRDefault="0026627C" w:rsidP="00F80EAC">
      <w:pPr>
        <w:rPr>
          <w:rFonts w:asciiTheme="minorHAnsi" w:hAnsiTheme="minorHAnsi"/>
        </w:rPr>
      </w:pPr>
    </w:p>
    <w:p w14:paraId="71224C60" w14:textId="77777777" w:rsidR="00B310CF" w:rsidRPr="00F1653B" w:rsidRDefault="00B310CF" w:rsidP="00F80EAC">
      <w:pPr>
        <w:rPr>
          <w:rFonts w:asciiTheme="minorHAnsi" w:hAnsiTheme="minorHAnsi"/>
        </w:rPr>
      </w:pPr>
    </w:p>
    <w:p w14:paraId="6459C859" w14:textId="685BAC32" w:rsidR="00B310CF" w:rsidRPr="00155CA0" w:rsidRDefault="00B310CF" w:rsidP="00F80EAC">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4.24.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претходног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врстама</w:t>
      </w:r>
    </w:p>
    <w:tbl>
      <w:tblPr>
        <w:tblW w:w="7080" w:type="dxa"/>
        <w:tblLook w:val="04A0" w:firstRow="1" w:lastRow="0" w:firstColumn="1" w:lastColumn="0" w:noHBand="0" w:noVBand="1"/>
      </w:tblPr>
      <w:tblGrid>
        <w:gridCol w:w="1440"/>
        <w:gridCol w:w="1016"/>
        <w:gridCol w:w="916"/>
        <w:gridCol w:w="940"/>
        <w:gridCol w:w="995"/>
        <w:gridCol w:w="980"/>
        <w:gridCol w:w="846"/>
      </w:tblGrid>
      <w:tr w:rsidR="00750D2A" w:rsidRPr="00750D2A" w14:paraId="33D1BA08" w14:textId="77777777" w:rsidTr="00750D2A">
        <w:trPr>
          <w:trHeight w:val="765"/>
        </w:trPr>
        <w:tc>
          <w:tcPr>
            <w:tcW w:w="1440" w:type="dxa"/>
            <w:vMerge w:val="restart"/>
            <w:tcBorders>
              <w:top w:val="double" w:sz="6" w:space="0" w:color="auto"/>
              <w:left w:val="double" w:sz="6" w:space="0" w:color="auto"/>
              <w:bottom w:val="single" w:sz="4" w:space="0" w:color="auto"/>
              <w:right w:val="single" w:sz="4" w:space="0" w:color="auto"/>
            </w:tcBorders>
            <w:noWrap/>
            <w:vAlign w:val="center"/>
            <w:hideMark/>
          </w:tcPr>
          <w:p w14:paraId="320FC333"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Врста дрвећа</w:t>
            </w:r>
          </w:p>
        </w:tc>
        <w:tc>
          <w:tcPr>
            <w:tcW w:w="1879" w:type="dxa"/>
            <w:gridSpan w:val="2"/>
            <w:tcBorders>
              <w:top w:val="double" w:sz="6" w:space="0" w:color="auto"/>
              <w:left w:val="nil"/>
              <w:bottom w:val="single" w:sz="4" w:space="0" w:color="auto"/>
              <w:right w:val="single" w:sz="4" w:space="0" w:color="auto"/>
            </w:tcBorders>
            <w:vAlign w:val="center"/>
            <w:hideMark/>
          </w:tcPr>
          <w:p w14:paraId="21C044F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Стање врсте обухваћене проредом</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6822452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 из проред. сеча</w:t>
            </w:r>
          </w:p>
        </w:tc>
        <w:tc>
          <w:tcPr>
            <w:tcW w:w="2821" w:type="dxa"/>
            <w:gridSpan w:val="3"/>
            <w:tcBorders>
              <w:top w:val="double" w:sz="6" w:space="0" w:color="auto"/>
              <w:left w:val="nil"/>
              <w:bottom w:val="single" w:sz="4" w:space="0" w:color="auto"/>
              <w:right w:val="double" w:sz="6" w:space="0" w:color="000000"/>
            </w:tcBorders>
            <w:noWrap/>
            <w:vAlign w:val="center"/>
            <w:hideMark/>
          </w:tcPr>
          <w:p w14:paraId="05C363A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Сортименти</w:t>
            </w:r>
          </w:p>
        </w:tc>
      </w:tr>
      <w:tr w:rsidR="00750D2A" w:rsidRPr="00750D2A" w14:paraId="7F17F374" w14:textId="77777777" w:rsidTr="00750D2A">
        <w:trPr>
          <w:trHeight w:val="255"/>
        </w:trPr>
        <w:tc>
          <w:tcPr>
            <w:tcW w:w="1440" w:type="dxa"/>
            <w:vMerge/>
            <w:tcBorders>
              <w:top w:val="double" w:sz="6" w:space="0" w:color="auto"/>
              <w:left w:val="double" w:sz="6" w:space="0" w:color="auto"/>
              <w:bottom w:val="single" w:sz="4" w:space="0" w:color="auto"/>
              <w:right w:val="single" w:sz="4" w:space="0" w:color="auto"/>
            </w:tcBorders>
            <w:vAlign w:val="center"/>
            <w:hideMark/>
          </w:tcPr>
          <w:p w14:paraId="0FDA94A2" w14:textId="77777777" w:rsidR="00750D2A" w:rsidRPr="00750D2A" w:rsidRDefault="00750D2A" w:rsidP="00750D2A">
            <w:pPr>
              <w:rPr>
                <w:rFonts w:ascii="Times New Roman" w:hAnsi="Times New Roman"/>
                <w:color w:val="000000"/>
                <w:sz w:val="20"/>
              </w:rPr>
            </w:pPr>
          </w:p>
        </w:tc>
        <w:tc>
          <w:tcPr>
            <w:tcW w:w="999" w:type="dxa"/>
            <w:tcBorders>
              <w:top w:val="nil"/>
              <w:left w:val="nil"/>
              <w:bottom w:val="single" w:sz="4" w:space="0" w:color="auto"/>
              <w:right w:val="single" w:sz="4" w:space="0" w:color="auto"/>
            </w:tcBorders>
            <w:noWrap/>
            <w:vAlign w:val="center"/>
            <w:hideMark/>
          </w:tcPr>
          <w:p w14:paraId="4F84C88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880" w:type="dxa"/>
            <w:tcBorders>
              <w:top w:val="nil"/>
              <w:left w:val="nil"/>
              <w:bottom w:val="single" w:sz="4" w:space="0" w:color="auto"/>
              <w:right w:val="single" w:sz="4" w:space="0" w:color="auto"/>
            </w:tcBorders>
            <w:noWrap/>
            <w:vAlign w:val="center"/>
            <w:hideMark/>
          </w:tcPr>
          <w:p w14:paraId="340D5C9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zv</w:t>
            </w: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7FA641F4" w14:textId="77777777" w:rsidR="00750D2A" w:rsidRPr="00750D2A" w:rsidRDefault="00750D2A" w:rsidP="00750D2A">
            <w:pPr>
              <w:rPr>
                <w:rFonts w:ascii="Times New Roman" w:hAnsi="Times New Roman"/>
                <w:color w:val="000000"/>
                <w:sz w:val="20"/>
              </w:rPr>
            </w:pPr>
          </w:p>
        </w:tc>
        <w:tc>
          <w:tcPr>
            <w:tcW w:w="995" w:type="dxa"/>
            <w:tcBorders>
              <w:top w:val="nil"/>
              <w:left w:val="nil"/>
              <w:bottom w:val="single" w:sz="4" w:space="0" w:color="auto"/>
              <w:right w:val="single" w:sz="4" w:space="0" w:color="auto"/>
            </w:tcBorders>
            <w:noWrap/>
            <w:vAlign w:val="center"/>
            <w:hideMark/>
          </w:tcPr>
          <w:p w14:paraId="283D2ED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Техника</w:t>
            </w:r>
          </w:p>
        </w:tc>
        <w:tc>
          <w:tcPr>
            <w:tcW w:w="980" w:type="dxa"/>
            <w:tcBorders>
              <w:top w:val="nil"/>
              <w:left w:val="nil"/>
              <w:bottom w:val="single" w:sz="4" w:space="0" w:color="auto"/>
              <w:right w:val="single" w:sz="4" w:space="0" w:color="auto"/>
            </w:tcBorders>
            <w:noWrap/>
            <w:vAlign w:val="center"/>
            <w:hideMark/>
          </w:tcPr>
          <w:p w14:paraId="4E39E77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прост.</w:t>
            </w:r>
          </w:p>
        </w:tc>
        <w:tc>
          <w:tcPr>
            <w:tcW w:w="846" w:type="dxa"/>
            <w:tcBorders>
              <w:top w:val="nil"/>
              <w:left w:val="nil"/>
              <w:bottom w:val="single" w:sz="4" w:space="0" w:color="auto"/>
              <w:right w:val="double" w:sz="6" w:space="0" w:color="auto"/>
            </w:tcBorders>
            <w:noWrap/>
            <w:vAlign w:val="center"/>
            <w:hideMark/>
          </w:tcPr>
          <w:p w14:paraId="1E71640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Отпад</w:t>
            </w:r>
          </w:p>
        </w:tc>
      </w:tr>
      <w:tr w:rsidR="00750D2A" w:rsidRPr="00750D2A" w14:paraId="300284A4" w14:textId="77777777" w:rsidTr="00750D2A">
        <w:trPr>
          <w:trHeight w:val="330"/>
        </w:trPr>
        <w:tc>
          <w:tcPr>
            <w:tcW w:w="1440" w:type="dxa"/>
            <w:vMerge/>
            <w:tcBorders>
              <w:top w:val="double" w:sz="6" w:space="0" w:color="auto"/>
              <w:left w:val="double" w:sz="6" w:space="0" w:color="auto"/>
              <w:bottom w:val="single" w:sz="4" w:space="0" w:color="auto"/>
              <w:right w:val="single" w:sz="4" w:space="0" w:color="auto"/>
            </w:tcBorders>
            <w:vAlign w:val="center"/>
            <w:hideMark/>
          </w:tcPr>
          <w:p w14:paraId="54E393D6" w14:textId="77777777" w:rsidR="00750D2A" w:rsidRPr="00750D2A" w:rsidRDefault="00750D2A" w:rsidP="00750D2A">
            <w:pPr>
              <w:rPr>
                <w:rFonts w:ascii="Times New Roman" w:hAnsi="Times New Roman"/>
                <w:color w:val="000000"/>
                <w:sz w:val="20"/>
              </w:rPr>
            </w:pPr>
          </w:p>
        </w:tc>
        <w:tc>
          <w:tcPr>
            <w:tcW w:w="1879" w:type="dxa"/>
            <w:gridSpan w:val="2"/>
            <w:tcBorders>
              <w:top w:val="single" w:sz="4" w:space="0" w:color="auto"/>
              <w:left w:val="nil"/>
              <w:bottom w:val="nil"/>
              <w:right w:val="single" w:sz="4" w:space="0" w:color="auto"/>
            </w:tcBorders>
            <w:noWrap/>
            <w:vAlign w:val="center"/>
            <w:hideMark/>
          </w:tcPr>
          <w:p w14:paraId="39AB6BC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940" w:type="dxa"/>
            <w:tcBorders>
              <w:top w:val="nil"/>
              <w:left w:val="nil"/>
              <w:bottom w:val="nil"/>
              <w:right w:val="single" w:sz="4" w:space="0" w:color="auto"/>
            </w:tcBorders>
            <w:noWrap/>
            <w:vAlign w:val="center"/>
            <w:hideMark/>
          </w:tcPr>
          <w:p w14:paraId="0051C45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2821" w:type="dxa"/>
            <w:gridSpan w:val="3"/>
            <w:tcBorders>
              <w:top w:val="single" w:sz="4" w:space="0" w:color="auto"/>
              <w:left w:val="nil"/>
              <w:bottom w:val="nil"/>
              <w:right w:val="double" w:sz="6" w:space="0" w:color="000000"/>
            </w:tcBorders>
            <w:noWrap/>
            <w:vAlign w:val="center"/>
            <w:hideMark/>
          </w:tcPr>
          <w:p w14:paraId="5BE66020"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r>
      <w:tr w:rsidR="00750D2A" w:rsidRPr="00750D2A" w14:paraId="602C7389" w14:textId="77777777" w:rsidTr="00750D2A">
        <w:trPr>
          <w:trHeight w:val="270"/>
        </w:trPr>
        <w:tc>
          <w:tcPr>
            <w:tcW w:w="1440" w:type="dxa"/>
            <w:tcBorders>
              <w:top w:val="double" w:sz="6" w:space="0" w:color="auto"/>
              <w:left w:val="double" w:sz="6" w:space="0" w:color="auto"/>
              <w:bottom w:val="single" w:sz="4" w:space="0" w:color="auto"/>
              <w:right w:val="single" w:sz="4" w:space="0" w:color="auto"/>
            </w:tcBorders>
            <w:noWrap/>
            <w:vAlign w:val="bottom"/>
            <w:hideMark/>
          </w:tcPr>
          <w:p w14:paraId="6BA767B5"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БлТоп </w:t>
            </w:r>
          </w:p>
        </w:tc>
        <w:tc>
          <w:tcPr>
            <w:tcW w:w="999" w:type="dxa"/>
            <w:tcBorders>
              <w:top w:val="double" w:sz="6" w:space="0" w:color="auto"/>
              <w:left w:val="nil"/>
              <w:bottom w:val="single" w:sz="4" w:space="0" w:color="auto"/>
              <w:right w:val="single" w:sz="4" w:space="0" w:color="auto"/>
            </w:tcBorders>
            <w:noWrap/>
            <w:vAlign w:val="bottom"/>
            <w:hideMark/>
          </w:tcPr>
          <w:p w14:paraId="10428CA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417.6</w:t>
            </w:r>
          </w:p>
        </w:tc>
        <w:tc>
          <w:tcPr>
            <w:tcW w:w="880" w:type="dxa"/>
            <w:tcBorders>
              <w:top w:val="double" w:sz="6" w:space="0" w:color="auto"/>
              <w:left w:val="nil"/>
              <w:bottom w:val="single" w:sz="4" w:space="0" w:color="auto"/>
              <w:right w:val="single" w:sz="4" w:space="0" w:color="auto"/>
            </w:tcBorders>
            <w:noWrap/>
            <w:vAlign w:val="bottom"/>
            <w:hideMark/>
          </w:tcPr>
          <w:p w14:paraId="641BC7D9"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w:t>
            </w:r>
          </w:p>
        </w:tc>
        <w:tc>
          <w:tcPr>
            <w:tcW w:w="940" w:type="dxa"/>
            <w:tcBorders>
              <w:top w:val="double" w:sz="6" w:space="0" w:color="auto"/>
              <w:left w:val="nil"/>
              <w:bottom w:val="single" w:sz="4" w:space="0" w:color="auto"/>
              <w:right w:val="single" w:sz="4" w:space="0" w:color="auto"/>
            </w:tcBorders>
            <w:noWrap/>
            <w:vAlign w:val="bottom"/>
            <w:hideMark/>
          </w:tcPr>
          <w:p w14:paraId="18CECB7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120.7</w:t>
            </w:r>
          </w:p>
        </w:tc>
        <w:tc>
          <w:tcPr>
            <w:tcW w:w="995" w:type="dxa"/>
            <w:tcBorders>
              <w:top w:val="double" w:sz="6" w:space="0" w:color="auto"/>
              <w:left w:val="nil"/>
              <w:bottom w:val="single" w:sz="4" w:space="0" w:color="auto"/>
              <w:right w:val="single" w:sz="4" w:space="0" w:color="auto"/>
            </w:tcBorders>
            <w:noWrap/>
            <w:vAlign w:val="bottom"/>
            <w:hideMark/>
          </w:tcPr>
          <w:p w14:paraId="506062D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19.3</w:t>
            </w:r>
          </w:p>
        </w:tc>
        <w:tc>
          <w:tcPr>
            <w:tcW w:w="980" w:type="dxa"/>
            <w:tcBorders>
              <w:top w:val="double" w:sz="6" w:space="0" w:color="auto"/>
              <w:left w:val="nil"/>
              <w:bottom w:val="single" w:sz="4" w:space="0" w:color="auto"/>
              <w:right w:val="single" w:sz="4" w:space="0" w:color="auto"/>
            </w:tcBorders>
            <w:noWrap/>
            <w:vAlign w:val="bottom"/>
            <w:hideMark/>
          </w:tcPr>
          <w:p w14:paraId="1CBC4D9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77.2</w:t>
            </w:r>
          </w:p>
        </w:tc>
        <w:tc>
          <w:tcPr>
            <w:tcW w:w="846" w:type="dxa"/>
            <w:tcBorders>
              <w:top w:val="double" w:sz="6" w:space="0" w:color="auto"/>
              <w:left w:val="nil"/>
              <w:bottom w:val="single" w:sz="4" w:space="0" w:color="auto"/>
              <w:right w:val="double" w:sz="6" w:space="0" w:color="auto"/>
            </w:tcBorders>
            <w:noWrap/>
            <w:vAlign w:val="bottom"/>
            <w:hideMark/>
          </w:tcPr>
          <w:p w14:paraId="7EFA376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24.1</w:t>
            </w:r>
          </w:p>
        </w:tc>
      </w:tr>
      <w:tr w:rsidR="00750D2A" w:rsidRPr="00750D2A" w14:paraId="1F852636" w14:textId="77777777" w:rsidTr="00750D2A">
        <w:trPr>
          <w:trHeight w:val="255"/>
        </w:trPr>
        <w:tc>
          <w:tcPr>
            <w:tcW w:w="1440" w:type="dxa"/>
            <w:tcBorders>
              <w:top w:val="nil"/>
              <w:left w:val="double" w:sz="6" w:space="0" w:color="auto"/>
              <w:bottom w:val="single" w:sz="4" w:space="0" w:color="auto"/>
              <w:right w:val="single" w:sz="4" w:space="0" w:color="auto"/>
            </w:tcBorders>
            <w:noWrap/>
            <w:vAlign w:val="bottom"/>
            <w:hideMark/>
          </w:tcPr>
          <w:p w14:paraId="24593832"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Пјас  </w:t>
            </w:r>
          </w:p>
        </w:tc>
        <w:tc>
          <w:tcPr>
            <w:tcW w:w="999" w:type="dxa"/>
            <w:tcBorders>
              <w:top w:val="nil"/>
              <w:left w:val="nil"/>
              <w:bottom w:val="single" w:sz="4" w:space="0" w:color="auto"/>
              <w:right w:val="single" w:sz="4" w:space="0" w:color="auto"/>
            </w:tcBorders>
            <w:noWrap/>
            <w:vAlign w:val="bottom"/>
            <w:hideMark/>
          </w:tcPr>
          <w:p w14:paraId="0DCD9F7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78,483.9</w:t>
            </w:r>
          </w:p>
        </w:tc>
        <w:tc>
          <w:tcPr>
            <w:tcW w:w="880" w:type="dxa"/>
            <w:tcBorders>
              <w:top w:val="nil"/>
              <w:left w:val="nil"/>
              <w:bottom w:val="single" w:sz="4" w:space="0" w:color="auto"/>
              <w:right w:val="single" w:sz="4" w:space="0" w:color="auto"/>
            </w:tcBorders>
            <w:noWrap/>
            <w:vAlign w:val="bottom"/>
            <w:hideMark/>
          </w:tcPr>
          <w:p w14:paraId="246AA49E"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1209.0</w:t>
            </w:r>
          </w:p>
        </w:tc>
        <w:tc>
          <w:tcPr>
            <w:tcW w:w="940" w:type="dxa"/>
            <w:tcBorders>
              <w:top w:val="nil"/>
              <w:left w:val="nil"/>
              <w:bottom w:val="single" w:sz="4" w:space="0" w:color="auto"/>
              <w:right w:val="single" w:sz="4" w:space="0" w:color="auto"/>
            </w:tcBorders>
            <w:noWrap/>
            <w:vAlign w:val="bottom"/>
            <w:hideMark/>
          </w:tcPr>
          <w:p w14:paraId="2A3A10D3"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6,103.2</w:t>
            </w:r>
          </w:p>
        </w:tc>
        <w:tc>
          <w:tcPr>
            <w:tcW w:w="995" w:type="dxa"/>
            <w:tcBorders>
              <w:top w:val="nil"/>
              <w:left w:val="nil"/>
              <w:bottom w:val="single" w:sz="4" w:space="0" w:color="auto"/>
              <w:right w:val="single" w:sz="4" w:space="0" w:color="auto"/>
            </w:tcBorders>
            <w:noWrap/>
            <w:vAlign w:val="bottom"/>
            <w:hideMark/>
          </w:tcPr>
          <w:p w14:paraId="10A436D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1,922.5</w:t>
            </w:r>
          </w:p>
        </w:tc>
        <w:tc>
          <w:tcPr>
            <w:tcW w:w="980" w:type="dxa"/>
            <w:tcBorders>
              <w:top w:val="nil"/>
              <w:left w:val="nil"/>
              <w:bottom w:val="single" w:sz="4" w:space="0" w:color="auto"/>
              <w:right w:val="single" w:sz="4" w:space="0" w:color="auto"/>
            </w:tcBorders>
            <w:noWrap/>
            <w:vAlign w:val="bottom"/>
            <w:hideMark/>
          </w:tcPr>
          <w:p w14:paraId="06D779F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3,570.4</w:t>
            </w:r>
          </w:p>
        </w:tc>
        <w:tc>
          <w:tcPr>
            <w:tcW w:w="846" w:type="dxa"/>
            <w:tcBorders>
              <w:top w:val="nil"/>
              <w:left w:val="nil"/>
              <w:bottom w:val="single" w:sz="4" w:space="0" w:color="auto"/>
              <w:right w:val="double" w:sz="6" w:space="0" w:color="auto"/>
            </w:tcBorders>
            <w:noWrap/>
            <w:vAlign w:val="bottom"/>
            <w:hideMark/>
          </w:tcPr>
          <w:p w14:paraId="136EDF9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610.3</w:t>
            </w:r>
          </w:p>
        </w:tc>
      </w:tr>
      <w:tr w:rsidR="00750D2A" w:rsidRPr="00750D2A" w14:paraId="5A0DBF0F" w14:textId="77777777" w:rsidTr="00750D2A">
        <w:trPr>
          <w:trHeight w:val="255"/>
        </w:trPr>
        <w:tc>
          <w:tcPr>
            <w:tcW w:w="1440" w:type="dxa"/>
            <w:tcBorders>
              <w:top w:val="nil"/>
              <w:left w:val="double" w:sz="6" w:space="0" w:color="auto"/>
              <w:bottom w:val="single" w:sz="4" w:space="0" w:color="auto"/>
              <w:right w:val="single" w:sz="4" w:space="0" w:color="auto"/>
            </w:tcBorders>
            <w:noWrap/>
            <w:vAlign w:val="bottom"/>
            <w:hideMark/>
          </w:tcPr>
          <w:p w14:paraId="5217A47B"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Луз  </w:t>
            </w:r>
          </w:p>
        </w:tc>
        <w:tc>
          <w:tcPr>
            <w:tcW w:w="999" w:type="dxa"/>
            <w:tcBorders>
              <w:top w:val="nil"/>
              <w:left w:val="nil"/>
              <w:bottom w:val="single" w:sz="4" w:space="0" w:color="auto"/>
              <w:right w:val="single" w:sz="4" w:space="0" w:color="auto"/>
            </w:tcBorders>
            <w:noWrap/>
            <w:vAlign w:val="bottom"/>
            <w:hideMark/>
          </w:tcPr>
          <w:p w14:paraId="700DEBB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579,052.0</w:t>
            </w:r>
          </w:p>
        </w:tc>
        <w:tc>
          <w:tcPr>
            <w:tcW w:w="880" w:type="dxa"/>
            <w:tcBorders>
              <w:top w:val="nil"/>
              <w:left w:val="nil"/>
              <w:bottom w:val="single" w:sz="4" w:space="0" w:color="auto"/>
              <w:right w:val="single" w:sz="4" w:space="0" w:color="auto"/>
            </w:tcBorders>
            <w:noWrap/>
            <w:vAlign w:val="bottom"/>
            <w:hideMark/>
          </w:tcPr>
          <w:p w14:paraId="61195819"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8141.8</w:t>
            </w:r>
          </w:p>
        </w:tc>
        <w:tc>
          <w:tcPr>
            <w:tcW w:w="940" w:type="dxa"/>
            <w:tcBorders>
              <w:top w:val="nil"/>
              <w:left w:val="nil"/>
              <w:bottom w:val="single" w:sz="4" w:space="0" w:color="auto"/>
              <w:right w:val="single" w:sz="4" w:space="0" w:color="auto"/>
            </w:tcBorders>
            <w:noWrap/>
            <w:vAlign w:val="bottom"/>
            <w:hideMark/>
          </w:tcPr>
          <w:p w14:paraId="245597F7"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41,688.0</w:t>
            </w:r>
          </w:p>
        </w:tc>
        <w:tc>
          <w:tcPr>
            <w:tcW w:w="995" w:type="dxa"/>
            <w:tcBorders>
              <w:top w:val="nil"/>
              <w:left w:val="nil"/>
              <w:bottom w:val="single" w:sz="4" w:space="0" w:color="auto"/>
              <w:right w:val="single" w:sz="4" w:space="0" w:color="auto"/>
            </w:tcBorders>
            <w:noWrap/>
            <w:vAlign w:val="bottom"/>
            <w:hideMark/>
          </w:tcPr>
          <w:p w14:paraId="02B3B34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15,007.7</w:t>
            </w:r>
          </w:p>
        </w:tc>
        <w:tc>
          <w:tcPr>
            <w:tcW w:w="980" w:type="dxa"/>
            <w:tcBorders>
              <w:top w:val="nil"/>
              <w:left w:val="nil"/>
              <w:bottom w:val="single" w:sz="4" w:space="0" w:color="auto"/>
              <w:right w:val="single" w:sz="4" w:space="0" w:color="auto"/>
            </w:tcBorders>
            <w:noWrap/>
            <w:vAlign w:val="bottom"/>
            <w:hideMark/>
          </w:tcPr>
          <w:p w14:paraId="42F073E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22,511.5</w:t>
            </w:r>
          </w:p>
        </w:tc>
        <w:tc>
          <w:tcPr>
            <w:tcW w:w="846" w:type="dxa"/>
            <w:tcBorders>
              <w:top w:val="nil"/>
              <w:left w:val="nil"/>
              <w:bottom w:val="single" w:sz="4" w:space="0" w:color="auto"/>
              <w:right w:val="double" w:sz="6" w:space="0" w:color="auto"/>
            </w:tcBorders>
            <w:noWrap/>
            <w:vAlign w:val="bottom"/>
            <w:hideMark/>
          </w:tcPr>
          <w:p w14:paraId="1D9AE34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4,168.8</w:t>
            </w:r>
          </w:p>
        </w:tc>
      </w:tr>
      <w:tr w:rsidR="00750D2A" w:rsidRPr="00750D2A" w14:paraId="3487794B" w14:textId="77777777" w:rsidTr="00750D2A">
        <w:trPr>
          <w:trHeight w:val="255"/>
        </w:trPr>
        <w:tc>
          <w:tcPr>
            <w:tcW w:w="1440" w:type="dxa"/>
            <w:tcBorders>
              <w:top w:val="nil"/>
              <w:left w:val="double" w:sz="6" w:space="0" w:color="auto"/>
              <w:bottom w:val="single" w:sz="4" w:space="0" w:color="auto"/>
              <w:right w:val="single" w:sz="4" w:space="0" w:color="auto"/>
            </w:tcBorders>
            <w:noWrap/>
            <w:vAlign w:val="bottom"/>
            <w:hideMark/>
          </w:tcPr>
          <w:p w14:paraId="5C6778FD"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Гр   </w:t>
            </w:r>
          </w:p>
        </w:tc>
        <w:tc>
          <w:tcPr>
            <w:tcW w:w="999" w:type="dxa"/>
            <w:tcBorders>
              <w:top w:val="nil"/>
              <w:left w:val="nil"/>
              <w:bottom w:val="single" w:sz="4" w:space="0" w:color="auto"/>
              <w:right w:val="single" w:sz="4" w:space="0" w:color="auto"/>
            </w:tcBorders>
            <w:noWrap/>
            <w:vAlign w:val="bottom"/>
            <w:hideMark/>
          </w:tcPr>
          <w:p w14:paraId="08997A40"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53,881.3</w:t>
            </w:r>
          </w:p>
        </w:tc>
        <w:tc>
          <w:tcPr>
            <w:tcW w:w="880" w:type="dxa"/>
            <w:tcBorders>
              <w:top w:val="nil"/>
              <w:left w:val="nil"/>
              <w:bottom w:val="single" w:sz="4" w:space="0" w:color="auto"/>
              <w:right w:val="single" w:sz="4" w:space="0" w:color="auto"/>
            </w:tcBorders>
            <w:noWrap/>
            <w:vAlign w:val="bottom"/>
            <w:hideMark/>
          </w:tcPr>
          <w:p w14:paraId="02F391CA"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763.6</w:t>
            </w:r>
          </w:p>
        </w:tc>
        <w:tc>
          <w:tcPr>
            <w:tcW w:w="940" w:type="dxa"/>
            <w:tcBorders>
              <w:top w:val="nil"/>
              <w:left w:val="nil"/>
              <w:bottom w:val="single" w:sz="4" w:space="0" w:color="auto"/>
              <w:right w:val="single" w:sz="4" w:space="0" w:color="auto"/>
            </w:tcBorders>
            <w:noWrap/>
            <w:vAlign w:val="bottom"/>
            <w:hideMark/>
          </w:tcPr>
          <w:p w14:paraId="552CB01F"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3,054.2</w:t>
            </w:r>
          </w:p>
        </w:tc>
        <w:tc>
          <w:tcPr>
            <w:tcW w:w="995" w:type="dxa"/>
            <w:tcBorders>
              <w:top w:val="nil"/>
              <w:left w:val="nil"/>
              <w:bottom w:val="single" w:sz="4" w:space="0" w:color="auto"/>
              <w:right w:val="single" w:sz="4" w:space="0" w:color="auto"/>
            </w:tcBorders>
            <w:noWrap/>
            <w:vAlign w:val="bottom"/>
            <w:hideMark/>
          </w:tcPr>
          <w:p w14:paraId="2E6D88E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549.8</w:t>
            </w:r>
          </w:p>
        </w:tc>
        <w:tc>
          <w:tcPr>
            <w:tcW w:w="980" w:type="dxa"/>
            <w:tcBorders>
              <w:top w:val="nil"/>
              <w:left w:val="nil"/>
              <w:bottom w:val="single" w:sz="4" w:space="0" w:color="auto"/>
              <w:right w:val="single" w:sz="4" w:space="0" w:color="auto"/>
            </w:tcBorders>
            <w:noWrap/>
            <w:vAlign w:val="bottom"/>
            <w:hideMark/>
          </w:tcPr>
          <w:p w14:paraId="3B28F4A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2,199.0</w:t>
            </w:r>
          </w:p>
        </w:tc>
        <w:tc>
          <w:tcPr>
            <w:tcW w:w="846" w:type="dxa"/>
            <w:tcBorders>
              <w:top w:val="nil"/>
              <w:left w:val="nil"/>
              <w:bottom w:val="single" w:sz="4" w:space="0" w:color="auto"/>
              <w:right w:val="double" w:sz="6" w:space="0" w:color="auto"/>
            </w:tcBorders>
            <w:noWrap/>
            <w:vAlign w:val="bottom"/>
            <w:hideMark/>
          </w:tcPr>
          <w:p w14:paraId="2D3DBCF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305.4</w:t>
            </w:r>
          </w:p>
        </w:tc>
      </w:tr>
      <w:tr w:rsidR="00750D2A" w:rsidRPr="00750D2A" w14:paraId="65FF1201" w14:textId="77777777" w:rsidTr="00750D2A">
        <w:trPr>
          <w:trHeight w:val="255"/>
        </w:trPr>
        <w:tc>
          <w:tcPr>
            <w:tcW w:w="1440" w:type="dxa"/>
            <w:tcBorders>
              <w:top w:val="nil"/>
              <w:left w:val="double" w:sz="6" w:space="0" w:color="auto"/>
              <w:bottom w:val="single" w:sz="4" w:space="0" w:color="auto"/>
              <w:right w:val="single" w:sz="4" w:space="0" w:color="auto"/>
            </w:tcBorders>
            <w:noWrap/>
            <w:vAlign w:val="bottom"/>
            <w:hideMark/>
          </w:tcPr>
          <w:p w14:paraId="4C450E1C"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Цер  </w:t>
            </w:r>
          </w:p>
        </w:tc>
        <w:tc>
          <w:tcPr>
            <w:tcW w:w="999" w:type="dxa"/>
            <w:tcBorders>
              <w:top w:val="nil"/>
              <w:left w:val="nil"/>
              <w:bottom w:val="single" w:sz="4" w:space="0" w:color="auto"/>
              <w:right w:val="single" w:sz="4" w:space="0" w:color="auto"/>
            </w:tcBorders>
            <w:noWrap/>
            <w:vAlign w:val="bottom"/>
            <w:hideMark/>
          </w:tcPr>
          <w:p w14:paraId="103B162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844.9</w:t>
            </w:r>
          </w:p>
        </w:tc>
        <w:tc>
          <w:tcPr>
            <w:tcW w:w="880" w:type="dxa"/>
            <w:tcBorders>
              <w:top w:val="nil"/>
              <w:left w:val="nil"/>
              <w:bottom w:val="single" w:sz="4" w:space="0" w:color="auto"/>
              <w:right w:val="single" w:sz="4" w:space="0" w:color="auto"/>
            </w:tcBorders>
            <w:noWrap/>
            <w:vAlign w:val="bottom"/>
            <w:hideMark/>
          </w:tcPr>
          <w:p w14:paraId="45CE733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10.8</w:t>
            </w:r>
          </w:p>
        </w:tc>
        <w:tc>
          <w:tcPr>
            <w:tcW w:w="940" w:type="dxa"/>
            <w:tcBorders>
              <w:top w:val="nil"/>
              <w:left w:val="nil"/>
              <w:bottom w:val="single" w:sz="4" w:space="0" w:color="auto"/>
              <w:right w:val="single" w:sz="4" w:space="0" w:color="auto"/>
            </w:tcBorders>
            <w:noWrap/>
            <w:vAlign w:val="bottom"/>
            <w:hideMark/>
          </w:tcPr>
          <w:p w14:paraId="1C261D8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139.9</w:t>
            </w:r>
          </w:p>
        </w:tc>
        <w:tc>
          <w:tcPr>
            <w:tcW w:w="995" w:type="dxa"/>
            <w:tcBorders>
              <w:top w:val="nil"/>
              <w:left w:val="nil"/>
              <w:bottom w:val="single" w:sz="4" w:space="0" w:color="auto"/>
              <w:right w:val="single" w:sz="4" w:space="0" w:color="auto"/>
            </w:tcBorders>
            <w:noWrap/>
            <w:vAlign w:val="bottom"/>
            <w:hideMark/>
          </w:tcPr>
          <w:p w14:paraId="7D46BD9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80" w:type="dxa"/>
            <w:tcBorders>
              <w:top w:val="nil"/>
              <w:left w:val="nil"/>
              <w:bottom w:val="single" w:sz="4" w:space="0" w:color="auto"/>
              <w:right w:val="single" w:sz="4" w:space="0" w:color="auto"/>
            </w:tcBorders>
            <w:noWrap/>
            <w:vAlign w:val="bottom"/>
            <w:hideMark/>
          </w:tcPr>
          <w:p w14:paraId="1DE55BD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125.9</w:t>
            </w:r>
          </w:p>
        </w:tc>
        <w:tc>
          <w:tcPr>
            <w:tcW w:w="846" w:type="dxa"/>
            <w:tcBorders>
              <w:top w:val="nil"/>
              <w:left w:val="nil"/>
              <w:bottom w:val="single" w:sz="4" w:space="0" w:color="auto"/>
              <w:right w:val="double" w:sz="6" w:space="0" w:color="auto"/>
            </w:tcBorders>
            <w:noWrap/>
            <w:vAlign w:val="bottom"/>
            <w:hideMark/>
          </w:tcPr>
          <w:p w14:paraId="03015AA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14.0</w:t>
            </w:r>
          </w:p>
        </w:tc>
      </w:tr>
      <w:tr w:rsidR="00750D2A" w:rsidRPr="00750D2A" w14:paraId="48209EB6" w14:textId="77777777" w:rsidTr="00750D2A">
        <w:trPr>
          <w:trHeight w:val="255"/>
        </w:trPr>
        <w:tc>
          <w:tcPr>
            <w:tcW w:w="1440" w:type="dxa"/>
            <w:tcBorders>
              <w:top w:val="nil"/>
              <w:left w:val="double" w:sz="6" w:space="0" w:color="auto"/>
              <w:bottom w:val="single" w:sz="4" w:space="0" w:color="auto"/>
              <w:right w:val="single" w:sz="4" w:space="0" w:color="auto"/>
            </w:tcBorders>
            <w:noWrap/>
            <w:vAlign w:val="bottom"/>
            <w:hideMark/>
          </w:tcPr>
          <w:p w14:paraId="056294B3"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Отл  </w:t>
            </w:r>
          </w:p>
        </w:tc>
        <w:tc>
          <w:tcPr>
            <w:tcW w:w="999" w:type="dxa"/>
            <w:tcBorders>
              <w:top w:val="nil"/>
              <w:left w:val="nil"/>
              <w:bottom w:val="single" w:sz="4" w:space="0" w:color="auto"/>
              <w:right w:val="single" w:sz="4" w:space="0" w:color="auto"/>
            </w:tcBorders>
            <w:noWrap/>
            <w:vAlign w:val="bottom"/>
            <w:hideMark/>
          </w:tcPr>
          <w:p w14:paraId="31EF4376"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444.2</w:t>
            </w:r>
          </w:p>
        </w:tc>
        <w:tc>
          <w:tcPr>
            <w:tcW w:w="880" w:type="dxa"/>
            <w:tcBorders>
              <w:top w:val="nil"/>
              <w:left w:val="nil"/>
              <w:bottom w:val="single" w:sz="4" w:space="0" w:color="auto"/>
              <w:right w:val="single" w:sz="4" w:space="0" w:color="auto"/>
            </w:tcBorders>
            <w:noWrap/>
            <w:vAlign w:val="bottom"/>
            <w:hideMark/>
          </w:tcPr>
          <w:p w14:paraId="42FBD4B1"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12.7</w:t>
            </w:r>
          </w:p>
        </w:tc>
        <w:tc>
          <w:tcPr>
            <w:tcW w:w="940" w:type="dxa"/>
            <w:tcBorders>
              <w:top w:val="nil"/>
              <w:left w:val="nil"/>
              <w:bottom w:val="single" w:sz="4" w:space="0" w:color="auto"/>
              <w:right w:val="single" w:sz="4" w:space="0" w:color="auto"/>
            </w:tcBorders>
            <w:noWrap/>
            <w:vAlign w:val="bottom"/>
            <w:hideMark/>
          </w:tcPr>
          <w:p w14:paraId="521B6770"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1.8</w:t>
            </w:r>
          </w:p>
        </w:tc>
        <w:tc>
          <w:tcPr>
            <w:tcW w:w="995" w:type="dxa"/>
            <w:tcBorders>
              <w:top w:val="nil"/>
              <w:left w:val="nil"/>
              <w:bottom w:val="single" w:sz="4" w:space="0" w:color="auto"/>
              <w:right w:val="single" w:sz="4" w:space="0" w:color="auto"/>
            </w:tcBorders>
            <w:noWrap/>
            <w:vAlign w:val="bottom"/>
            <w:hideMark/>
          </w:tcPr>
          <w:p w14:paraId="005C051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80" w:type="dxa"/>
            <w:tcBorders>
              <w:top w:val="nil"/>
              <w:left w:val="nil"/>
              <w:bottom w:val="single" w:sz="4" w:space="0" w:color="auto"/>
              <w:right w:val="single" w:sz="4" w:space="0" w:color="auto"/>
            </w:tcBorders>
            <w:noWrap/>
            <w:vAlign w:val="bottom"/>
            <w:hideMark/>
          </w:tcPr>
          <w:p w14:paraId="653AF45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w:t>
            </w:r>
          </w:p>
        </w:tc>
        <w:tc>
          <w:tcPr>
            <w:tcW w:w="846" w:type="dxa"/>
            <w:tcBorders>
              <w:top w:val="nil"/>
              <w:left w:val="nil"/>
              <w:bottom w:val="single" w:sz="4" w:space="0" w:color="auto"/>
              <w:right w:val="double" w:sz="6" w:space="0" w:color="auto"/>
            </w:tcBorders>
            <w:noWrap/>
            <w:vAlign w:val="bottom"/>
            <w:hideMark/>
          </w:tcPr>
          <w:p w14:paraId="21BC193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0.2</w:t>
            </w:r>
          </w:p>
        </w:tc>
      </w:tr>
      <w:tr w:rsidR="00750D2A" w:rsidRPr="00750D2A" w14:paraId="1E21097E" w14:textId="77777777" w:rsidTr="00750D2A">
        <w:trPr>
          <w:trHeight w:val="255"/>
        </w:trPr>
        <w:tc>
          <w:tcPr>
            <w:tcW w:w="1440" w:type="dxa"/>
            <w:tcBorders>
              <w:top w:val="nil"/>
              <w:left w:val="double" w:sz="6" w:space="0" w:color="auto"/>
              <w:bottom w:val="single" w:sz="4" w:space="0" w:color="auto"/>
              <w:right w:val="single" w:sz="4" w:space="0" w:color="auto"/>
            </w:tcBorders>
            <w:noWrap/>
            <w:vAlign w:val="bottom"/>
            <w:hideMark/>
          </w:tcPr>
          <w:p w14:paraId="26758163"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Баг  </w:t>
            </w:r>
          </w:p>
        </w:tc>
        <w:tc>
          <w:tcPr>
            <w:tcW w:w="999" w:type="dxa"/>
            <w:tcBorders>
              <w:top w:val="nil"/>
              <w:left w:val="nil"/>
              <w:bottom w:val="single" w:sz="4" w:space="0" w:color="auto"/>
              <w:right w:val="single" w:sz="4" w:space="0" w:color="auto"/>
            </w:tcBorders>
            <w:noWrap/>
            <w:vAlign w:val="bottom"/>
            <w:hideMark/>
          </w:tcPr>
          <w:p w14:paraId="04F1819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384.0</w:t>
            </w:r>
          </w:p>
        </w:tc>
        <w:tc>
          <w:tcPr>
            <w:tcW w:w="880" w:type="dxa"/>
            <w:tcBorders>
              <w:top w:val="nil"/>
              <w:left w:val="nil"/>
              <w:bottom w:val="single" w:sz="4" w:space="0" w:color="auto"/>
              <w:right w:val="single" w:sz="4" w:space="0" w:color="auto"/>
            </w:tcBorders>
            <w:noWrap/>
            <w:vAlign w:val="bottom"/>
            <w:hideMark/>
          </w:tcPr>
          <w:p w14:paraId="40045FE8"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10.8</w:t>
            </w:r>
          </w:p>
        </w:tc>
        <w:tc>
          <w:tcPr>
            <w:tcW w:w="940" w:type="dxa"/>
            <w:tcBorders>
              <w:top w:val="nil"/>
              <w:left w:val="nil"/>
              <w:bottom w:val="single" w:sz="4" w:space="0" w:color="auto"/>
              <w:right w:val="single" w:sz="4" w:space="0" w:color="auto"/>
            </w:tcBorders>
            <w:noWrap/>
            <w:vAlign w:val="bottom"/>
            <w:hideMark/>
          </w:tcPr>
          <w:p w14:paraId="02E02505"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25.5</w:t>
            </w:r>
          </w:p>
        </w:tc>
        <w:tc>
          <w:tcPr>
            <w:tcW w:w="995" w:type="dxa"/>
            <w:tcBorders>
              <w:top w:val="nil"/>
              <w:left w:val="nil"/>
              <w:bottom w:val="single" w:sz="4" w:space="0" w:color="auto"/>
              <w:right w:val="single" w:sz="4" w:space="0" w:color="auto"/>
            </w:tcBorders>
            <w:noWrap/>
            <w:vAlign w:val="bottom"/>
            <w:hideMark/>
          </w:tcPr>
          <w:p w14:paraId="6BF8ED3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4.6</w:t>
            </w:r>
          </w:p>
        </w:tc>
        <w:tc>
          <w:tcPr>
            <w:tcW w:w="980" w:type="dxa"/>
            <w:tcBorders>
              <w:top w:val="nil"/>
              <w:left w:val="nil"/>
              <w:bottom w:val="single" w:sz="4" w:space="0" w:color="auto"/>
              <w:right w:val="single" w:sz="4" w:space="0" w:color="auto"/>
            </w:tcBorders>
            <w:noWrap/>
            <w:vAlign w:val="bottom"/>
            <w:hideMark/>
          </w:tcPr>
          <w:p w14:paraId="47B0F38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18.4</w:t>
            </w:r>
          </w:p>
        </w:tc>
        <w:tc>
          <w:tcPr>
            <w:tcW w:w="846" w:type="dxa"/>
            <w:tcBorders>
              <w:top w:val="nil"/>
              <w:left w:val="nil"/>
              <w:bottom w:val="single" w:sz="4" w:space="0" w:color="auto"/>
              <w:right w:val="double" w:sz="6" w:space="0" w:color="auto"/>
            </w:tcBorders>
            <w:noWrap/>
            <w:vAlign w:val="bottom"/>
            <w:hideMark/>
          </w:tcPr>
          <w:p w14:paraId="6A7B7AC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w:t>
            </w:r>
          </w:p>
        </w:tc>
      </w:tr>
      <w:tr w:rsidR="00750D2A" w:rsidRPr="00750D2A" w14:paraId="58C89D78" w14:textId="77777777" w:rsidTr="00750D2A">
        <w:trPr>
          <w:trHeight w:val="270"/>
        </w:trPr>
        <w:tc>
          <w:tcPr>
            <w:tcW w:w="1440" w:type="dxa"/>
            <w:tcBorders>
              <w:top w:val="nil"/>
              <w:left w:val="double" w:sz="6" w:space="0" w:color="auto"/>
              <w:bottom w:val="double" w:sz="6" w:space="0" w:color="auto"/>
              <w:right w:val="single" w:sz="4" w:space="0" w:color="auto"/>
            </w:tcBorders>
            <w:noWrap/>
            <w:vAlign w:val="bottom"/>
            <w:hideMark/>
          </w:tcPr>
          <w:p w14:paraId="7475F645"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ЦОрх  </w:t>
            </w:r>
          </w:p>
        </w:tc>
        <w:tc>
          <w:tcPr>
            <w:tcW w:w="999" w:type="dxa"/>
            <w:tcBorders>
              <w:top w:val="nil"/>
              <w:left w:val="nil"/>
              <w:bottom w:val="double" w:sz="6" w:space="0" w:color="auto"/>
              <w:right w:val="single" w:sz="4" w:space="0" w:color="auto"/>
            </w:tcBorders>
            <w:noWrap/>
            <w:vAlign w:val="bottom"/>
            <w:hideMark/>
          </w:tcPr>
          <w:p w14:paraId="6C75AA8D"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182.1</w:t>
            </w:r>
          </w:p>
        </w:tc>
        <w:tc>
          <w:tcPr>
            <w:tcW w:w="880" w:type="dxa"/>
            <w:tcBorders>
              <w:top w:val="nil"/>
              <w:left w:val="nil"/>
              <w:bottom w:val="double" w:sz="6" w:space="0" w:color="auto"/>
              <w:right w:val="single" w:sz="4" w:space="0" w:color="auto"/>
            </w:tcBorders>
            <w:noWrap/>
            <w:vAlign w:val="bottom"/>
            <w:hideMark/>
          </w:tcPr>
          <w:p w14:paraId="791CDC3B"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2.7</w:t>
            </w:r>
          </w:p>
        </w:tc>
        <w:tc>
          <w:tcPr>
            <w:tcW w:w="940" w:type="dxa"/>
            <w:tcBorders>
              <w:top w:val="nil"/>
              <w:left w:val="nil"/>
              <w:bottom w:val="double" w:sz="6" w:space="0" w:color="auto"/>
              <w:right w:val="single" w:sz="4" w:space="0" w:color="auto"/>
            </w:tcBorders>
            <w:noWrap/>
            <w:vAlign w:val="bottom"/>
            <w:hideMark/>
          </w:tcPr>
          <w:p w14:paraId="6339AAC2" w14:textId="77777777" w:rsidR="00750D2A" w:rsidRPr="00750D2A" w:rsidRDefault="00750D2A" w:rsidP="00750D2A">
            <w:pPr>
              <w:jc w:val="right"/>
              <w:rPr>
                <w:rFonts w:ascii="Times New Roman CYR" w:hAnsi="Times New Roman CYR"/>
                <w:color w:val="000000"/>
                <w:sz w:val="20"/>
              </w:rPr>
            </w:pPr>
            <w:r w:rsidRPr="00750D2A">
              <w:rPr>
                <w:rFonts w:ascii="Times New Roman CYR" w:hAnsi="Times New Roman CYR"/>
                <w:color w:val="000000"/>
                <w:sz w:val="20"/>
              </w:rPr>
              <w:t>18.2</w:t>
            </w:r>
          </w:p>
        </w:tc>
        <w:tc>
          <w:tcPr>
            <w:tcW w:w="995" w:type="dxa"/>
            <w:tcBorders>
              <w:top w:val="nil"/>
              <w:left w:val="nil"/>
              <w:bottom w:val="double" w:sz="6" w:space="0" w:color="auto"/>
              <w:right w:val="single" w:sz="4" w:space="0" w:color="auto"/>
            </w:tcBorders>
            <w:noWrap/>
            <w:vAlign w:val="bottom"/>
            <w:hideMark/>
          </w:tcPr>
          <w:p w14:paraId="3658C0E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3.3</w:t>
            </w:r>
          </w:p>
        </w:tc>
        <w:tc>
          <w:tcPr>
            <w:tcW w:w="980" w:type="dxa"/>
            <w:tcBorders>
              <w:top w:val="nil"/>
              <w:left w:val="nil"/>
              <w:bottom w:val="double" w:sz="6" w:space="0" w:color="auto"/>
              <w:right w:val="single" w:sz="4" w:space="0" w:color="auto"/>
            </w:tcBorders>
            <w:noWrap/>
            <w:vAlign w:val="bottom"/>
            <w:hideMark/>
          </w:tcPr>
          <w:p w14:paraId="05ED0B0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13.1</w:t>
            </w:r>
          </w:p>
        </w:tc>
        <w:tc>
          <w:tcPr>
            <w:tcW w:w="846" w:type="dxa"/>
            <w:tcBorders>
              <w:top w:val="nil"/>
              <w:left w:val="nil"/>
              <w:bottom w:val="double" w:sz="6" w:space="0" w:color="auto"/>
              <w:right w:val="double" w:sz="6" w:space="0" w:color="auto"/>
            </w:tcBorders>
            <w:noWrap/>
            <w:vAlign w:val="bottom"/>
            <w:hideMark/>
          </w:tcPr>
          <w:p w14:paraId="71CCCC5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w:t>
            </w:r>
          </w:p>
        </w:tc>
      </w:tr>
      <w:tr w:rsidR="00750D2A" w:rsidRPr="00750D2A" w14:paraId="5BF175FB" w14:textId="77777777" w:rsidTr="00750D2A">
        <w:trPr>
          <w:trHeight w:val="420"/>
        </w:trPr>
        <w:tc>
          <w:tcPr>
            <w:tcW w:w="1440" w:type="dxa"/>
            <w:tcBorders>
              <w:top w:val="nil"/>
              <w:left w:val="double" w:sz="6" w:space="0" w:color="auto"/>
              <w:bottom w:val="double" w:sz="6" w:space="0" w:color="auto"/>
              <w:right w:val="single" w:sz="4" w:space="0" w:color="auto"/>
            </w:tcBorders>
            <w:shd w:val="clear" w:color="000000" w:fill="EEECE1"/>
            <w:noWrap/>
            <w:vAlign w:val="bottom"/>
            <w:hideMark/>
          </w:tcPr>
          <w:p w14:paraId="234DD95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Укупно:</w:t>
            </w:r>
          </w:p>
        </w:tc>
        <w:tc>
          <w:tcPr>
            <w:tcW w:w="999" w:type="dxa"/>
            <w:tcBorders>
              <w:top w:val="nil"/>
              <w:left w:val="nil"/>
              <w:bottom w:val="double" w:sz="6" w:space="0" w:color="auto"/>
              <w:right w:val="single" w:sz="4" w:space="0" w:color="auto"/>
            </w:tcBorders>
            <w:shd w:val="clear" w:color="000000" w:fill="EEECE1"/>
            <w:noWrap/>
            <w:vAlign w:val="bottom"/>
            <w:hideMark/>
          </w:tcPr>
          <w:p w14:paraId="7C97A2C9"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713,690.0</w:t>
            </w:r>
          </w:p>
        </w:tc>
        <w:tc>
          <w:tcPr>
            <w:tcW w:w="880" w:type="dxa"/>
            <w:tcBorders>
              <w:top w:val="nil"/>
              <w:left w:val="nil"/>
              <w:bottom w:val="double" w:sz="6" w:space="0" w:color="auto"/>
              <w:right w:val="single" w:sz="4" w:space="0" w:color="auto"/>
            </w:tcBorders>
            <w:shd w:val="clear" w:color="000000" w:fill="EEECE1"/>
            <w:noWrap/>
            <w:vAlign w:val="bottom"/>
            <w:hideMark/>
          </w:tcPr>
          <w:p w14:paraId="604D0476"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10,155.5</w:t>
            </w:r>
          </w:p>
        </w:tc>
        <w:tc>
          <w:tcPr>
            <w:tcW w:w="940" w:type="dxa"/>
            <w:tcBorders>
              <w:top w:val="nil"/>
              <w:left w:val="nil"/>
              <w:bottom w:val="double" w:sz="6" w:space="0" w:color="auto"/>
              <w:right w:val="single" w:sz="4" w:space="0" w:color="auto"/>
            </w:tcBorders>
            <w:shd w:val="clear" w:color="000000" w:fill="EEECE1"/>
            <w:noWrap/>
            <w:vAlign w:val="bottom"/>
            <w:hideMark/>
          </w:tcPr>
          <w:p w14:paraId="05B0FE0F"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51,151.5</w:t>
            </w:r>
          </w:p>
        </w:tc>
        <w:tc>
          <w:tcPr>
            <w:tcW w:w="995" w:type="dxa"/>
            <w:tcBorders>
              <w:top w:val="nil"/>
              <w:left w:val="nil"/>
              <w:bottom w:val="double" w:sz="6" w:space="0" w:color="auto"/>
              <w:right w:val="single" w:sz="4" w:space="0" w:color="auto"/>
            </w:tcBorders>
            <w:shd w:val="clear" w:color="000000" w:fill="EEECE1"/>
            <w:noWrap/>
            <w:vAlign w:val="bottom"/>
            <w:hideMark/>
          </w:tcPr>
          <w:p w14:paraId="720F3B18"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17,507.1</w:t>
            </w:r>
          </w:p>
        </w:tc>
        <w:tc>
          <w:tcPr>
            <w:tcW w:w="980" w:type="dxa"/>
            <w:tcBorders>
              <w:top w:val="nil"/>
              <w:left w:val="nil"/>
              <w:bottom w:val="double" w:sz="6" w:space="0" w:color="auto"/>
              <w:right w:val="single" w:sz="4" w:space="0" w:color="auto"/>
            </w:tcBorders>
            <w:shd w:val="clear" w:color="000000" w:fill="EEECE1"/>
            <w:noWrap/>
            <w:vAlign w:val="bottom"/>
            <w:hideMark/>
          </w:tcPr>
          <w:p w14:paraId="4D5B0A05"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28,517.1</w:t>
            </w:r>
          </w:p>
        </w:tc>
        <w:tc>
          <w:tcPr>
            <w:tcW w:w="846" w:type="dxa"/>
            <w:tcBorders>
              <w:top w:val="nil"/>
              <w:left w:val="nil"/>
              <w:bottom w:val="double" w:sz="6" w:space="0" w:color="auto"/>
              <w:right w:val="double" w:sz="6" w:space="0" w:color="auto"/>
            </w:tcBorders>
            <w:shd w:val="clear" w:color="000000" w:fill="EEECE1"/>
            <w:noWrap/>
            <w:vAlign w:val="bottom"/>
            <w:hideMark/>
          </w:tcPr>
          <w:p w14:paraId="389C36DC"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5,127.2</w:t>
            </w:r>
          </w:p>
        </w:tc>
      </w:tr>
    </w:tbl>
    <w:p w14:paraId="0D11AF94" w14:textId="77777777" w:rsidR="00B310CF" w:rsidRPr="00155CA0" w:rsidRDefault="00B310CF" w:rsidP="00F80EAC">
      <w:pPr>
        <w:rPr>
          <w:rFonts w:asciiTheme="minorHAnsi" w:hAnsiTheme="minorHAnsi"/>
          <w:lang w:val="ru-RU"/>
        </w:rPr>
      </w:pPr>
    </w:p>
    <w:p w14:paraId="120EC5F1" w14:textId="77777777" w:rsidR="00B310CF" w:rsidRPr="00155CA0" w:rsidRDefault="00B310CF" w:rsidP="00F80EAC">
      <w:pPr>
        <w:rPr>
          <w:rFonts w:asciiTheme="minorHAnsi" w:hAnsiTheme="minorHAnsi"/>
          <w:lang w:val="ru-RU"/>
        </w:rPr>
      </w:pPr>
    </w:p>
    <w:p w14:paraId="006508F2" w14:textId="7CB7E983" w:rsidR="00F80EAC" w:rsidRPr="00155CA0" w:rsidRDefault="00EC4AEC" w:rsidP="00155CA0">
      <w:pPr>
        <w:pStyle w:val="Heading3"/>
      </w:pPr>
      <w:bookmarkStart w:id="84" w:name="_Toc214964839"/>
      <w:r w:rsidRPr="00155CA0">
        <w:t>4</w:t>
      </w:r>
      <w:r w:rsidR="00F80EAC" w:rsidRPr="00155CA0">
        <w:t>.3.4</w:t>
      </w:r>
      <w:r w:rsidR="00F80EAC" w:rsidRPr="00155CA0">
        <w:tab/>
      </w:r>
      <w:r w:rsidR="00F80EAC" w:rsidRPr="00155CA0">
        <w:rPr>
          <w:rFonts w:hint="eastAsia"/>
        </w:rPr>
        <w:t>Укупан</w:t>
      </w:r>
      <w:r w:rsidR="00F80EAC" w:rsidRPr="00155CA0">
        <w:t xml:space="preserve"> </w:t>
      </w:r>
      <w:r w:rsidR="00F80EAC" w:rsidRPr="00155CA0">
        <w:rPr>
          <w:rFonts w:hint="eastAsia"/>
        </w:rPr>
        <w:t>принос</w:t>
      </w:r>
      <w:r w:rsidR="00F80EAC" w:rsidRPr="00155CA0">
        <w:t xml:space="preserve"> </w:t>
      </w:r>
      <w:r w:rsidR="00F80EAC" w:rsidRPr="00155CA0">
        <w:rPr>
          <w:rFonts w:hint="eastAsia"/>
        </w:rPr>
        <w:t>газдинске</w:t>
      </w:r>
      <w:r w:rsidR="00F80EAC" w:rsidRPr="00155CA0">
        <w:t xml:space="preserve"> </w:t>
      </w:r>
      <w:r w:rsidR="00F80EAC" w:rsidRPr="00155CA0">
        <w:rPr>
          <w:rFonts w:hint="eastAsia"/>
        </w:rPr>
        <w:t>јединице</w:t>
      </w:r>
      <w:bookmarkEnd w:id="84"/>
    </w:p>
    <w:p w14:paraId="0952232E" w14:textId="77777777" w:rsidR="00853765" w:rsidRPr="00155CA0" w:rsidRDefault="00853765" w:rsidP="00853765">
      <w:pPr>
        <w:rPr>
          <w:rFonts w:asciiTheme="majorBidi" w:hAnsiTheme="majorBidi" w:cstheme="majorBidi"/>
          <w:lang w:val="sr-Cyrl-RS"/>
        </w:rPr>
      </w:pPr>
    </w:p>
    <w:p w14:paraId="641DEA90" w14:textId="57F15862" w:rsidR="00853765" w:rsidRPr="00155CA0" w:rsidRDefault="00853765" w:rsidP="00853765">
      <w:pPr>
        <w:rPr>
          <w:rFonts w:asciiTheme="majorBidi" w:hAnsiTheme="majorBidi" w:cstheme="majorBidi"/>
          <w:lang w:val="ru-RU"/>
        </w:rPr>
      </w:pPr>
      <w:r w:rsidRPr="00155CA0">
        <w:rPr>
          <w:rFonts w:asciiTheme="majorBidi" w:hAnsiTheme="majorBidi" w:cstheme="majorBidi"/>
          <w:lang w:val="ru-RU"/>
        </w:rPr>
        <w:t xml:space="preserve">         Укупан етат газднске јединице чине главни и проредни принос у оквиру просте и проширене репродукције, а приказан је по газдинским т</w:t>
      </w:r>
      <w:r w:rsidRPr="00155CA0">
        <w:rPr>
          <w:rFonts w:asciiTheme="majorBidi" w:hAnsiTheme="majorBidi" w:cstheme="majorBidi"/>
          <w:lang w:val="sr-Cyrl-RS"/>
        </w:rPr>
        <w:t>иповима</w:t>
      </w:r>
      <w:r w:rsidRPr="00155CA0">
        <w:rPr>
          <w:rFonts w:asciiTheme="majorBidi" w:hAnsiTheme="majorBidi" w:cstheme="majorBidi"/>
          <w:lang w:val="ru-RU"/>
        </w:rPr>
        <w:t xml:space="preserve"> и врстама дрвећа у следећим табелама:</w:t>
      </w:r>
    </w:p>
    <w:p w14:paraId="4E4B4258" w14:textId="77777777" w:rsidR="00853765" w:rsidRPr="00155CA0" w:rsidRDefault="00853765" w:rsidP="00853765">
      <w:pPr>
        <w:rPr>
          <w:rFonts w:asciiTheme="minorHAnsi" w:hAnsiTheme="minorHAnsi"/>
          <w:lang w:val="ru-RU"/>
        </w:rPr>
      </w:pPr>
    </w:p>
    <w:p w14:paraId="1601C24F" w14:textId="02C01384" w:rsidR="00853765" w:rsidRPr="00155CA0" w:rsidRDefault="000B1D8C" w:rsidP="00853765">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4.25.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укупног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газдинским</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типовима</w:t>
      </w:r>
      <w:r w:rsidRPr="00155CA0">
        <w:rPr>
          <w:rFonts w:asciiTheme="majorBidi" w:hAnsiTheme="majorBidi" w:cstheme="majorBidi"/>
          <w:sz w:val="20"/>
          <w:lang w:val="ru-RU"/>
        </w:rPr>
        <w:t xml:space="preserve"> - </w:t>
      </w:r>
      <w:r w:rsidRPr="00155CA0">
        <w:rPr>
          <w:rFonts w:asciiTheme="majorBidi" w:hAnsiTheme="majorBidi" w:cstheme="majorBidi" w:hint="eastAsia"/>
          <w:sz w:val="20"/>
          <w:lang w:val="ru-RU"/>
        </w:rPr>
        <w:t>проста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репродукција</w:t>
      </w:r>
    </w:p>
    <w:tbl>
      <w:tblPr>
        <w:tblW w:w="6900" w:type="dxa"/>
        <w:tblLook w:val="04A0" w:firstRow="1" w:lastRow="0" w:firstColumn="1" w:lastColumn="0" w:noHBand="0" w:noVBand="1"/>
      </w:tblPr>
      <w:tblGrid>
        <w:gridCol w:w="1413"/>
        <w:gridCol w:w="1320"/>
        <w:gridCol w:w="1501"/>
        <w:gridCol w:w="1320"/>
        <w:gridCol w:w="1380"/>
      </w:tblGrid>
      <w:tr w:rsidR="00750D2A" w:rsidRPr="00750D2A" w14:paraId="2BF30015" w14:textId="77777777" w:rsidTr="00750D2A">
        <w:trPr>
          <w:trHeight w:val="510"/>
        </w:trPr>
        <w:tc>
          <w:tcPr>
            <w:tcW w:w="1379" w:type="dxa"/>
            <w:vMerge w:val="restart"/>
            <w:tcBorders>
              <w:top w:val="double" w:sz="6" w:space="0" w:color="auto"/>
              <w:left w:val="double" w:sz="6" w:space="0" w:color="auto"/>
              <w:bottom w:val="double" w:sz="6" w:space="0" w:color="000000"/>
              <w:right w:val="single" w:sz="4" w:space="0" w:color="auto"/>
            </w:tcBorders>
            <w:vAlign w:val="center"/>
            <w:hideMark/>
          </w:tcPr>
          <w:p w14:paraId="7CFA8F7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ГАЗДИНСКИ ТИП</w:t>
            </w:r>
          </w:p>
        </w:tc>
        <w:tc>
          <w:tcPr>
            <w:tcW w:w="4141" w:type="dxa"/>
            <w:gridSpan w:val="3"/>
            <w:tcBorders>
              <w:top w:val="double" w:sz="6" w:space="0" w:color="auto"/>
              <w:left w:val="nil"/>
              <w:bottom w:val="single" w:sz="4" w:space="0" w:color="auto"/>
              <w:right w:val="single" w:sz="4" w:space="0" w:color="auto"/>
            </w:tcBorders>
            <w:noWrap/>
            <w:vAlign w:val="center"/>
            <w:hideMark/>
          </w:tcPr>
          <w:p w14:paraId="335EC224" w14:textId="77777777" w:rsidR="00750D2A" w:rsidRPr="00750D2A" w:rsidRDefault="00750D2A" w:rsidP="00750D2A">
            <w:pPr>
              <w:jc w:val="center"/>
              <w:rPr>
                <w:rFonts w:ascii="Times New Roman" w:hAnsi="Times New Roman"/>
                <w:color w:val="000000"/>
                <w:sz w:val="20"/>
                <w:lang w:val="ru-RU"/>
              </w:rPr>
            </w:pPr>
            <w:r w:rsidRPr="00750D2A">
              <w:rPr>
                <w:rFonts w:ascii="Times New Roman" w:hAnsi="Times New Roman"/>
                <w:color w:val="000000"/>
                <w:sz w:val="20"/>
                <w:lang w:val="ru-RU"/>
              </w:rPr>
              <w:t>Стање шума за г.т. у којима се врш</w:t>
            </w:r>
            <w:r w:rsidRPr="00750D2A">
              <w:rPr>
                <w:rFonts w:ascii="Times New Roman" w:hAnsi="Times New Roman"/>
                <w:color w:val="000000"/>
                <w:sz w:val="20"/>
              </w:rPr>
              <w:t>e</w:t>
            </w:r>
            <w:r w:rsidRPr="00750D2A">
              <w:rPr>
                <w:rFonts w:ascii="Times New Roman" w:hAnsi="Times New Roman"/>
                <w:color w:val="000000"/>
                <w:sz w:val="20"/>
                <w:lang w:val="ru-RU"/>
              </w:rPr>
              <w:t xml:space="preserve"> сече</w:t>
            </w:r>
          </w:p>
        </w:tc>
        <w:tc>
          <w:tcPr>
            <w:tcW w:w="1380" w:type="dxa"/>
            <w:vMerge w:val="restart"/>
            <w:tcBorders>
              <w:top w:val="double" w:sz="6" w:space="0" w:color="auto"/>
              <w:left w:val="single" w:sz="4" w:space="0" w:color="auto"/>
              <w:bottom w:val="single" w:sz="4" w:space="0" w:color="auto"/>
              <w:right w:val="double" w:sz="6" w:space="0" w:color="auto"/>
            </w:tcBorders>
            <w:noWrap/>
            <w:vAlign w:val="center"/>
            <w:hideMark/>
          </w:tcPr>
          <w:p w14:paraId="554AA6E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w:t>
            </w:r>
          </w:p>
        </w:tc>
      </w:tr>
      <w:tr w:rsidR="00750D2A" w:rsidRPr="00750D2A" w14:paraId="21EFC024" w14:textId="77777777" w:rsidTr="00750D2A">
        <w:trPr>
          <w:trHeight w:val="345"/>
        </w:trPr>
        <w:tc>
          <w:tcPr>
            <w:tcW w:w="1379" w:type="dxa"/>
            <w:vMerge/>
            <w:tcBorders>
              <w:top w:val="double" w:sz="6" w:space="0" w:color="auto"/>
              <w:left w:val="double" w:sz="6" w:space="0" w:color="auto"/>
              <w:bottom w:val="double" w:sz="6" w:space="0" w:color="000000"/>
              <w:right w:val="single" w:sz="4" w:space="0" w:color="auto"/>
            </w:tcBorders>
            <w:vAlign w:val="center"/>
            <w:hideMark/>
          </w:tcPr>
          <w:p w14:paraId="2456F6A1" w14:textId="77777777" w:rsidR="00750D2A" w:rsidRPr="00750D2A" w:rsidRDefault="00750D2A" w:rsidP="00750D2A">
            <w:pPr>
              <w:rPr>
                <w:rFonts w:ascii="Times New Roman" w:hAnsi="Times New Roman"/>
                <w:color w:val="000000"/>
                <w:sz w:val="20"/>
              </w:rPr>
            </w:pPr>
          </w:p>
        </w:tc>
        <w:tc>
          <w:tcPr>
            <w:tcW w:w="1320" w:type="dxa"/>
            <w:tcBorders>
              <w:top w:val="nil"/>
              <w:left w:val="nil"/>
              <w:bottom w:val="single" w:sz="4" w:space="0" w:color="auto"/>
              <w:right w:val="single" w:sz="4" w:space="0" w:color="auto"/>
            </w:tcBorders>
            <w:noWrap/>
            <w:vAlign w:val="bottom"/>
            <w:hideMark/>
          </w:tcPr>
          <w:p w14:paraId="37403F8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P</w:t>
            </w:r>
          </w:p>
        </w:tc>
        <w:tc>
          <w:tcPr>
            <w:tcW w:w="1501" w:type="dxa"/>
            <w:tcBorders>
              <w:top w:val="nil"/>
              <w:left w:val="nil"/>
              <w:bottom w:val="single" w:sz="4" w:space="0" w:color="auto"/>
              <w:right w:val="single" w:sz="4" w:space="0" w:color="auto"/>
            </w:tcBorders>
            <w:noWrap/>
            <w:vAlign w:val="bottom"/>
            <w:hideMark/>
          </w:tcPr>
          <w:p w14:paraId="36D1EAF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1320" w:type="dxa"/>
            <w:tcBorders>
              <w:top w:val="nil"/>
              <w:left w:val="nil"/>
              <w:bottom w:val="single" w:sz="4" w:space="0" w:color="auto"/>
              <w:right w:val="single" w:sz="4" w:space="0" w:color="auto"/>
            </w:tcBorders>
            <w:noWrap/>
            <w:vAlign w:val="bottom"/>
            <w:hideMark/>
          </w:tcPr>
          <w:p w14:paraId="2E31010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w:t>
            </w:r>
            <w:r w:rsidRPr="00750D2A">
              <w:rPr>
                <w:rFonts w:ascii="Times New Roman" w:hAnsi="Times New Roman"/>
                <w:color w:val="000000"/>
                <w:sz w:val="20"/>
                <w:vertAlign w:val="subscript"/>
              </w:rPr>
              <w:t>v</w:t>
            </w:r>
          </w:p>
        </w:tc>
        <w:tc>
          <w:tcPr>
            <w:tcW w:w="1380" w:type="dxa"/>
            <w:vMerge/>
            <w:tcBorders>
              <w:top w:val="double" w:sz="6" w:space="0" w:color="auto"/>
              <w:left w:val="single" w:sz="4" w:space="0" w:color="auto"/>
              <w:bottom w:val="single" w:sz="4" w:space="0" w:color="auto"/>
              <w:right w:val="double" w:sz="6" w:space="0" w:color="auto"/>
            </w:tcBorders>
            <w:vAlign w:val="center"/>
            <w:hideMark/>
          </w:tcPr>
          <w:p w14:paraId="2900E220" w14:textId="77777777" w:rsidR="00750D2A" w:rsidRPr="00750D2A" w:rsidRDefault="00750D2A" w:rsidP="00750D2A">
            <w:pPr>
              <w:rPr>
                <w:rFonts w:ascii="Times New Roman" w:hAnsi="Times New Roman"/>
                <w:color w:val="000000"/>
                <w:sz w:val="20"/>
              </w:rPr>
            </w:pPr>
          </w:p>
        </w:tc>
      </w:tr>
      <w:tr w:rsidR="00750D2A" w:rsidRPr="00750D2A" w14:paraId="5920122B" w14:textId="77777777" w:rsidTr="00750D2A">
        <w:trPr>
          <w:trHeight w:val="360"/>
        </w:trPr>
        <w:tc>
          <w:tcPr>
            <w:tcW w:w="1379" w:type="dxa"/>
            <w:vMerge/>
            <w:tcBorders>
              <w:top w:val="double" w:sz="6" w:space="0" w:color="auto"/>
              <w:left w:val="double" w:sz="6" w:space="0" w:color="auto"/>
              <w:bottom w:val="double" w:sz="6" w:space="0" w:color="000000"/>
              <w:right w:val="single" w:sz="4" w:space="0" w:color="auto"/>
            </w:tcBorders>
            <w:vAlign w:val="center"/>
            <w:hideMark/>
          </w:tcPr>
          <w:p w14:paraId="05AAE8BE" w14:textId="77777777" w:rsidR="00750D2A" w:rsidRPr="00750D2A" w:rsidRDefault="00750D2A" w:rsidP="00750D2A">
            <w:pPr>
              <w:rPr>
                <w:rFonts w:ascii="Times New Roman" w:hAnsi="Times New Roman"/>
                <w:color w:val="000000"/>
                <w:sz w:val="20"/>
              </w:rPr>
            </w:pPr>
          </w:p>
        </w:tc>
        <w:tc>
          <w:tcPr>
            <w:tcW w:w="1320" w:type="dxa"/>
            <w:tcBorders>
              <w:top w:val="nil"/>
              <w:left w:val="nil"/>
              <w:bottom w:val="double" w:sz="6" w:space="0" w:color="auto"/>
              <w:right w:val="single" w:sz="4" w:space="0" w:color="auto"/>
            </w:tcBorders>
            <w:noWrap/>
            <w:vAlign w:val="bottom"/>
            <w:hideMark/>
          </w:tcPr>
          <w:p w14:paraId="08AF755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4201" w:type="dxa"/>
            <w:gridSpan w:val="3"/>
            <w:tcBorders>
              <w:top w:val="single" w:sz="4" w:space="0" w:color="auto"/>
              <w:left w:val="nil"/>
              <w:bottom w:val="double" w:sz="6" w:space="0" w:color="auto"/>
              <w:right w:val="double" w:sz="6" w:space="0" w:color="000000"/>
            </w:tcBorders>
            <w:noWrap/>
            <w:vAlign w:val="bottom"/>
            <w:hideMark/>
          </w:tcPr>
          <w:p w14:paraId="4E34C2C0"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r>
      <w:tr w:rsidR="00750D2A" w:rsidRPr="00750D2A" w14:paraId="7B2CE8B2"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3E65F45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1210</w:t>
            </w:r>
          </w:p>
        </w:tc>
        <w:tc>
          <w:tcPr>
            <w:tcW w:w="1320" w:type="dxa"/>
            <w:tcBorders>
              <w:top w:val="nil"/>
              <w:left w:val="nil"/>
              <w:bottom w:val="single" w:sz="4" w:space="0" w:color="auto"/>
              <w:right w:val="single" w:sz="4" w:space="0" w:color="auto"/>
            </w:tcBorders>
            <w:noWrap/>
            <w:vAlign w:val="center"/>
            <w:hideMark/>
          </w:tcPr>
          <w:p w14:paraId="685B2C4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63.99</w:t>
            </w:r>
          </w:p>
        </w:tc>
        <w:tc>
          <w:tcPr>
            <w:tcW w:w="1501" w:type="dxa"/>
            <w:tcBorders>
              <w:top w:val="nil"/>
              <w:left w:val="nil"/>
              <w:bottom w:val="single" w:sz="4" w:space="0" w:color="auto"/>
              <w:right w:val="single" w:sz="4" w:space="0" w:color="auto"/>
            </w:tcBorders>
            <w:noWrap/>
            <w:vAlign w:val="center"/>
            <w:hideMark/>
          </w:tcPr>
          <w:p w14:paraId="0CBDAF7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8,893.6</w:t>
            </w:r>
          </w:p>
        </w:tc>
        <w:tc>
          <w:tcPr>
            <w:tcW w:w="1320" w:type="dxa"/>
            <w:tcBorders>
              <w:top w:val="nil"/>
              <w:left w:val="nil"/>
              <w:bottom w:val="single" w:sz="4" w:space="0" w:color="auto"/>
              <w:right w:val="single" w:sz="4" w:space="0" w:color="auto"/>
            </w:tcBorders>
            <w:noWrap/>
            <w:vAlign w:val="center"/>
            <w:hideMark/>
          </w:tcPr>
          <w:p w14:paraId="6401AA7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266.2</w:t>
            </w:r>
          </w:p>
        </w:tc>
        <w:tc>
          <w:tcPr>
            <w:tcW w:w="1380" w:type="dxa"/>
            <w:tcBorders>
              <w:top w:val="nil"/>
              <w:left w:val="nil"/>
              <w:bottom w:val="single" w:sz="4" w:space="0" w:color="auto"/>
              <w:right w:val="double" w:sz="6" w:space="0" w:color="auto"/>
            </w:tcBorders>
            <w:noWrap/>
            <w:vAlign w:val="center"/>
            <w:hideMark/>
          </w:tcPr>
          <w:p w14:paraId="2EF4AA1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r>
      <w:tr w:rsidR="00750D2A" w:rsidRPr="00750D2A" w14:paraId="20F5C57E"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04E8006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2310</w:t>
            </w:r>
          </w:p>
        </w:tc>
        <w:tc>
          <w:tcPr>
            <w:tcW w:w="1320" w:type="dxa"/>
            <w:tcBorders>
              <w:top w:val="nil"/>
              <w:left w:val="nil"/>
              <w:bottom w:val="single" w:sz="4" w:space="0" w:color="auto"/>
              <w:right w:val="single" w:sz="4" w:space="0" w:color="auto"/>
            </w:tcBorders>
            <w:noWrap/>
            <w:vAlign w:val="center"/>
            <w:hideMark/>
          </w:tcPr>
          <w:p w14:paraId="5364667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24.58</w:t>
            </w:r>
          </w:p>
        </w:tc>
        <w:tc>
          <w:tcPr>
            <w:tcW w:w="1501" w:type="dxa"/>
            <w:tcBorders>
              <w:top w:val="nil"/>
              <w:left w:val="nil"/>
              <w:bottom w:val="single" w:sz="4" w:space="0" w:color="auto"/>
              <w:right w:val="single" w:sz="4" w:space="0" w:color="auto"/>
            </w:tcBorders>
            <w:noWrap/>
            <w:vAlign w:val="center"/>
            <w:hideMark/>
          </w:tcPr>
          <w:p w14:paraId="4DBC483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8,068.1</w:t>
            </w:r>
          </w:p>
        </w:tc>
        <w:tc>
          <w:tcPr>
            <w:tcW w:w="1320" w:type="dxa"/>
            <w:tcBorders>
              <w:top w:val="nil"/>
              <w:left w:val="nil"/>
              <w:bottom w:val="single" w:sz="4" w:space="0" w:color="auto"/>
              <w:right w:val="single" w:sz="4" w:space="0" w:color="auto"/>
            </w:tcBorders>
            <w:noWrap/>
            <w:vAlign w:val="center"/>
            <w:hideMark/>
          </w:tcPr>
          <w:p w14:paraId="4B2B1D0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153.7</w:t>
            </w:r>
          </w:p>
        </w:tc>
        <w:tc>
          <w:tcPr>
            <w:tcW w:w="1380" w:type="dxa"/>
            <w:tcBorders>
              <w:top w:val="nil"/>
              <w:left w:val="nil"/>
              <w:bottom w:val="single" w:sz="4" w:space="0" w:color="auto"/>
              <w:right w:val="double" w:sz="6" w:space="0" w:color="auto"/>
            </w:tcBorders>
            <w:noWrap/>
            <w:vAlign w:val="center"/>
            <w:hideMark/>
          </w:tcPr>
          <w:p w14:paraId="500668F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2,085.8</w:t>
            </w:r>
          </w:p>
        </w:tc>
      </w:tr>
      <w:tr w:rsidR="00750D2A" w:rsidRPr="00750D2A" w14:paraId="04456916"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0FA62C9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2410</w:t>
            </w:r>
          </w:p>
        </w:tc>
        <w:tc>
          <w:tcPr>
            <w:tcW w:w="1320" w:type="dxa"/>
            <w:tcBorders>
              <w:top w:val="nil"/>
              <w:left w:val="nil"/>
              <w:bottom w:val="single" w:sz="4" w:space="0" w:color="auto"/>
              <w:right w:val="single" w:sz="4" w:space="0" w:color="auto"/>
            </w:tcBorders>
            <w:noWrap/>
            <w:vAlign w:val="center"/>
            <w:hideMark/>
          </w:tcPr>
          <w:p w14:paraId="750A8BE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1,564.74</w:t>
            </w:r>
          </w:p>
        </w:tc>
        <w:tc>
          <w:tcPr>
            <w:tcW w:w="1501" w:type="dxa"/>
            <w:tcBorders>
              <w:top w:val="nil"/>
              <w:left w:val="nil"/>
              <w:bottom w:val="single" w:sz="4" w:space="0" w:color="auto"/>
              <w:right w:val="single" w:sz="4" w:space="0" w:color="auto"/>
            </w:tcBorders>
            <w:noWrap/>
            <w:vAlign w:val="center"/>
            <w:hideMark/>
          </w:tcPr>
          <w:p w14:paraId="30A6FDD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707,484.0</w:t>
            </w:r>
          </w:p>
        </w:tc>
        <w:tc>
          <w:tcPr>
            <w:tcW w:w="1320" w:type="dxa"/>
            <w:tcBorders>
              <w:top w:val="nil"/>
              <w:left w:val="nil"/>
              <w:bottom w:val="single" w:sz="4" w:space="0" w:color="auto"/>
              <w:right w:val="single" w:sz="4" w:space="0" w:color="auto"/>
            </w:tcBorders>
            <w:noWrap/>
            <w:vAlign w:val="center"/>
            <w:hideMark/>
          </w:tcPr>
          <w:p w14:paraId="11649C3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10,321.5</w:t>
            </w:r>
          </w:p>
        </w:tc>
        <w:tc>
          <w:tcPr>
            <w:tcW w:w="1380" w:type="dxa"/>
            <w:tcBorders>
              <w:top w:val="nil"/>
              <w:left w:val="nil"/>
              <w:bottom w:val="single" w:sz="4" w:space="0" w:color="auto"/>
              <w:right w:val="double" w:sz="6" w:space="0" w:color="auto"/>
            </w:tcBorders>
            <w:noWrap/>
            <w:vAlign w:val="center"/>
            <w:hideMark/>
          </w:tcPr>
          <w:p w14:paraId="5BCA8B0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112,517.3</w:t>
            </w:r>
          </w:p>
        </w:tc>
      </w:tr>
      <w:tr w:rsidR="00750D2A" w:rsidRPr="00750D2A" w14:paraId="57087671"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75DD320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2810</w:t>
            </w:r>
          </w:p>
        </w:tc>
        <w:tc>
          <w:tcPr>
            <w:tcW w:w="1320" w:type="dxa"/>
            <w:tcBorders>
              <w:top w:val="nil"/>
              <w:left w:val="nil"/>
              <w:bottom w:val="single" w:sz="4" w:space="0" w:color="auto"/>
              <w:right w:val="single" w:sz="4" w:space="0" w:color="auto"/>
            </w:tcBorders>
            <w:noWrap/>
            <w:vAlign w:val="center"/>
            <w:hideMark/>
          </w:tcPr>
          <w:p w14:paraId="41D529D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44.85</w:t>
            </w:r>
          </w:p>
        </w:tc>
        <w:tc>
          <w:tcPr>
            <w:tcW w:w="1501" w:type="dxa"/>
            <w:tcBorders>
              <w:top w:val="nil"/>
              <w:left w:val="nil"/>
              <w:bottom w:val="single" w:sz="4" w:space="0" w:color="auto"/>
              <w:right w:val="single" w:sz="4" w:space="0" w:color="auto"/>
            </w:tcBorders>
            <w:noWrap/>
            <w:vAlign w:val="center"/>
            <w:hideMark/>
          </w:tcPr>
          <w:p w14:paraId="29B3A56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17,503.1</w:t>
            </w:r>
          </w:p>
        </w:tc>
        <w:tc>
          <w:tcPr>
            <w:tcW w:w="1320" w:type="dxa"/>
            <w:tcBorders>
              <w:top w:val="nil"/>
              <w:left w:val="nil"/>
              <w:bottom w:val="single" w:sz="4" w:space="0" w:color="auto"/>
              <w:right w:val="single" w:sz="4" w:space="0" w:color="auto"/>
            </w:tcBorders>
            <w:noWrap/>
            <w:vAlign w:val="center"/>
            <w:hideMark/>
          </w:tcPr>
          <w:p w14:paraId="6BDC468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223.2</w:t>
            </w:r>
          </w:p>
        </w:tc>
        <w:tc>
          <w:tcPr>
            <w:tcW w:w="1380" w:type="dxa"/>
            <w:tcBorders>
              <w:top w:val="nil"/>
              <w:left w:val="nil"/>
              <w:bottom w:val="single" w:sz="4" w:space="0" w:color="auto"/>
              <w:right w:val="double" w:sz="6" w:space="0" w:color="auto"/>
            </w:tcBorders>
            <w:noWrap/>
            <w:vAlign w:val="center"/>
            <w:hideMark/>
          </w:tcPr>
          <w:p w14:paraId="7C8A0C5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1,465.9</w:t>
            </w:r>
          </w:p>
        </w:tc>
      </w:tr>
      <w:tr w:rsidR="00750D2A" w:rsidRPr="00750D2A" w14:paraId="5D747758"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7AB4AB3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2920</w:t>
            </w:r>
          </w:p>
        </w:tc>
        <w:tc>
          <w:tcPr>
            <w:tcW w:w="1320" w:type="dxa"/>
            <w:tcBorders>
              <w:top w:val="nil"/>
              <w:left w:val="nil"/>
              <w:bottom w:val="single" w:sz="4" w:space="0" w:color="auto"/>
              <w:right w:val="single" w:sz="4" w:space="0" w:color="auto"/>
            </w:tcBorders>
            <w:noWrap/>
            <w:vAlign w:val="center"/>
            <w:hideMark/>
          </w:tcPr>
          <w:p w14:paraId="001A030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1.83</w:t>
            </w:r>
          </w:p>
        </w:tc>
        <w:tc>
          <w:tcPr>
            <w:tcW w:w="1501" w:type="dxa"/>
            <w:tcBorders>
              <w:top w:val="nil"/>
              <w:left w:val="nil"/>
              <w:bottom w:val="single" w:sz="4" w:space="0" w:color="auto"/>
              <w:right w:val="single" w:sz="4" w:space="0" w:color="auto"/>
            </w:tcBorders>
            <w:noWrap/>
            <w:vAlign w:val="center"/>
            <w:hideMark/>
          </w:tcPr>
          <w:p w14:paraId="00F1E78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462.2</w:t>
            </w:r>
          </w:p>
        </w:tc>
        <w:tc>
          <w:tcPr>
            <w:tcW w:w="1320" w:type="dxa"/>
            <w:tcBorders>
              <w:top w:val="nil"/>
              <w:left w:val="nil"/>
              <w:bottom w:val="single" w:sz="4" w:space="0" w:color="auto"/>
              <w:right w:val="single" w:sz="4" w:space="0" w:color="auto"/>
            </w:tcBorders>
            <w:noWrap/>
            <w:vAlign w:val="center"/>
            <w:hideMark/>
          </w:tcPr>
          <w:p w14:paraId="5B4CC9D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12.4</w:t>
            </w:r>
          </w:p>
        </w:tc>
        <w:tc>
          <w:tcPr>
            <w:tcW w:w="1380" w:type="dxa"/>
            <w:tcBorders>
              <w:top w:val="nil"/>
              <w:left w:val="nil"/>
              <w:bottom w:val="single" w:sz="4" w:space="0" w:color="auto"/>
              <w:right w:val="double" w:sz="6" w:space="0" w:color="auto"/>
            </w:tcBorders>
            <w:noWrap/>
            <w:vAlign w:val="center"/>
            <w:hideMark/>
          </w:tcPr>
          <w:p w14:paraId="2BE7249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25.5</w:t>
            </w:r>
          </w:p>
        </w:tc>
      </w:tr>
      <w:tr w:rsidR="00750D2A" w:rsidRPr="00750D2A" w14:paraId="6F7BA11B" w14:textId="77777777" w:rsidTr="00750D2A">
        <w:trPr>
          <w:trHeight w:val="510"/>
        </w:trPr>
        <w:tc>
          <w:tcPr>
            <w:tcW w:w="1379" w:type="dxa"/>
            <w:tcBorders>
              <w:top w:val="nil"/>
              <w:left w:val="double" w:sz="6" w:space="0" w:color="auto"/>
              <w:bottom w:val="double" w:sz="6" w:space="0" w:color="auto"/>
              <w:right w:val="single" w:sz="4" w:space="0" w:color="auto"/>
            </w:tcBorders>
            <w:shd w:val="clear" w:color="000000" w:fill="EEECE1"/>
            <w:noWrap/>
            <w:vAlign w:val="bottom"/>
            <w:hideMark/>
          </w:tcPr>
          <w:p w14:paraId="581362C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Укупно:</w:t>
            </w:r>
          </w:p>
        </w:tc>
        <w:tc>
          <w:tcPr>
            <w:tcW w:w="1320" w:type="dxa"/>
            <w:tcBorders>
              <w:top w:val="nil"/>
              <w:left w:val="nil"/>
              <w:bottom w:val="double" w:sz="6" w:space="0" w:color="auto"/>
              <w:right w:val="single" w:sz="4" w:space="0" w:color="auto"/>
            </w:tcBorders>
            <w:shd w:val="clear" w:color="000000" w:fill="EEECE1"/>
            <w:noWrap/>
            <w:vAlign w:val="bottom"/>
            <w:hideMark/>
          </w:tcPr>
          <w:p w14:paraId="7AC1572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1,699.99</w:t>
            </w:r>
          </w:p>
        </w:tc>
        <w:tc>
          <w:tcPr>
            <w:tcW w:w="1501" w:type="dxa"/>
            <w:tcBorders>
              <w:top w:val="nil"/>
              <w:left w:val="nil"/>
              <w:bottom w:val="double" w:sz="6" w:space="0" w:color="auto"/>
              <w:right w:val="single" w:sz="4" w:space="0" w:color="auto"/>
            </w:tcBorders>
            <w:shd w:val="clear" w:color="000000" w:fill="EEECE1"/>
            <w:noWrap/>
            <w:vAlign w:val="bottom"/>
            <w:hideMark/>
          </w:tcPr>
          <w:p w14:paraId="6638DAAA"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742,411.0</w:t>
            </w:r>
          </w:p>
        </w:tc>
        <w:tc>
          <w:tcPr>
            <w:tcW w:w="1320" w:type="dxa"/>
            <w:tcBorders>
              <w:top w:val="nil"/>
              <w:left w:val="nil"/>
              <w:bottom w:val="double" w:sz="6" w:space="0" w:color="auto"/>
              <w:right w:val="single" w:sz="4" w:space="0" w:color="auto"/>
            </w:tcBorders>
            <w:shd w:val="clear" w:color="000000" w:fill="EEECE1"/>
            <w:noWrap/>
            <w:vAlign w:val="bottom"/>
            <w:hideMark/>
          </w:tcPr>
          <w:p w14:paraId="2E299CD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10,977.0</w:t>
            </w:r>
          </w:p>
        </w:tc>
        <w:tc>
          <w:tcPr>
            <w:tcW w:w="1380" w:type="dxa"/>
            <w:tcBorders>
              <w:top w:val="nil"/>
              <w:left w:val="nil"/>
              <w:bottom w:val="double" w:sz="6" w:space="0" w:color="auto"/>
              <w:right w:val="double" w:sz="6" w:space="0" w:color="auto"/>
            </w:tcBorders>
            <w:shd w:val="clear" w:color="000000" w:fill="EEECE1"/>
            <w:noWrap/>
            <w:vAlign w:val="bottom"/>
            <w:hideMark/>
          </w:tcPr>
          <w:p w14:paraId="0D72282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125,520.6</w:t>
            </w:r>
          </w:p>
        </w:tc>
      </w:tr>
    </w:tbl>
    <w:p w14:paraId="6D4998E4" w14:textId="77777777" w:rsidR="000B1D8C" w:rsidRPr="00155CA0" w:rsidRDefault="000B1D8C" w:rsidP="00853765">
      <w:pPr>
        <w:rPr>
          <w:rFonts w:asciiTheme="minorHAnsi" w:hAnsiTheme="minorHAnsi"/>
          <w:lang w:val="ru-RU"/>
        </w:rPr>
      </w:pPr>
    </w:p>
    <w:p w14:paraId="7254A138" w14:textId="77777777" w:rsidR="000B1D8C" w:rsidRPr="00155CA0" w:rsidRDefault="000B1D8C" w:rsidP="00853765">
      <w:pPr>
        <w:rPr>
          <w:rFonts w:asciiTheme="minorHAnsi" w:hAnsiTheme="minorHAnsi"/>
        </w:rPr>
      </w:pPr>
    </w:p>
    <w:p w14:paraId="63482218" w14:textId="77777777" w:rsidR="003A4897" w:rsidRPr="00155CA0" w:rsidRDefault="003A4897" w:rsidP="00853765">
      <w:pPr>
        <w:rPr>
          <w:rFonts w:asciiTheme="minorHAnsi" w:hAnsiTheme="minorHAnsi"/>
        </w:rPr>
      </w:pPr>
    </w:p>
    <w:p w14:paraId="792DDD48" w14:textId="77777777" w:rsidR="003A4897" w:rsidRPr="00155CA0" w:rsidRDefault="003A4897" w:rsidP="00853765">
      <w:pPr>
        <w:rPr>
          <w:rFonts w:asciiTheme="minorHAnsi" w:hAnsiTheme="minorHAnsi"/>
        </w:rPr>
      </w:pPr>
    </w:p>
    <w:p w14:paraId="7A038C93" w14:textId="0806CB2B" w:rsidR="000B1D8C" w:rsidRPr="00155CA0" w:rsidRDefault="000B1D8C" w:rsidP="00853765">
      <w:pPr>
        <w:rPr>
          <w:rFonts w:asciiTheme="majorBidi" w:hAnsiTheme="majorBidi" w:cstheme="majorBidi"/>
          <w:sz w:val="20"/>
          <w:lang w:val="ru-RU"/>
        </w:rPr>
      </w:pPr>
      <w:r w:rsidRPr="00155CA0">
        <w:rPr>
          <w:rFonts w:asciiTheme="majorBidi" w:hAnsiTheme="majorBidi" w:cstheme="majorBidi" w:hint="eastAsia"/>
          <w:sz w:val="20"/>
          <w:lang w:val="ru-RU"/>
        </w:rPr>
        <w:lastRenderedPageBreak/>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4.26.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укупног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газдинским</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типовима</w:t>
      </w:r>
      <w:r w:rsidRPr="00155CA0">
        <w:rPr>
          <w:rFonts w:asciiTheme="majorBidi" w:hAnsiTheme="majorBidi" w:cstheme="majorBidi"/>
          <w:sz w:val="20"/>
          <w:lang w:val="ru-RU"/>
        </w:rPr>
        <w:t xml:space="preserve"> - </w:t>
      </w:r>
      <w:r w:rsidRPr="00155CA0">
        <w:rPr>
          <w:rFonts w:asciiTheme="majorBidi" w:hAnsiTheme="majorBidi" w:cstheme="majorBidi" w:hint="eastAsia"/>
          <w:sz w:val="20"/>
          <w:lang w:val="ru-RU"/>
        </w:rPr>
        <w:t>проширена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репродукција</w:t>
      </w:r>
    </w:p>
    <w:tbl>
      <w:tblPr>
        <w:tblW w:w="6900" w:type="dxa"/>
        <w:tblLook w:val="04A0" w:firstRow="1" w:lastRow="0" w:firstColumn="1" w:lastColumn="0" w:noHBand="0" w:noVBand="1"/>
      </w:tblPr>
      <w:tblGrid>
        <w:gridCol w:w="1413"/>
        <w:gridCol w:w="1438"/>
        <w:gridCol w:w="1438"/>
        <w:gridCol w:w="1265"/>
        <w:gridCol w:w="1380"/>
      </w:tblGrid>
      <w:tr w:rsidR="00750D2A" w:rsidRPr="00750D2A" w14:paraId="233E7C13" w14:textId="77777777" w:rsidTr="00750D2A">
        <w:trPr>
          <w:trHeight w:val="510"/>
        </w:trPr>
        <w:tc>
          <w:tcPr>
            <w:tcW w:w="1379" w:type="dxa"/>
            <w:vMerge w:val="restart"/>
            <w:tcBorders>
              <w:top w:val="double" w:sz="6" w:space="0" w:color="auto"/>
              <w:left w:val="double" w:sz="6" w:space="0" w:color="auto"/>
              <w:bottom w:val="double" w:sz="6" w:space="0" w:color="000000"/>
              <w:right w:val="single" w:sz="4" w:space="0" w:color="auto"/>
            </w:tcBorders>
            <w:vAlign w:val="center"/>
            <w:hideMark/>
          </w:tcPr>
          <w:p w14:paraId="2348C2A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ГАЗДИНСКИ ТИП</w:t>
            </w:r>
          </w:p>
        </w:tc>
        <w:tc>
          <w:tcPr>
            <w:tcW w:w="4141" w:type="dxa"/>
            <w:gridSpan w:val="3"/>
            <w:tcBorders>
              <w:top w:val="double" w:sz="6" w:space="0" w:color="auto"/>
              <w:left w:val="nil"/>
              <w:bottom w:val="single" w:sz="4" w:space="0" w:color="auto"/>
              <w:right w:val="single" w:sz="4" w:space="0" w:color="auto"/>
            </w:tcBorders>
            <w:noWrap/>
            <w:vAlign w:val="center"/>
            <w:hideMark/>
          </w:tcPr>
          <w:p w14:paraId="39607C00" w14:textId="77777777" w:rsidR="00750D2A" w:rsidRPr="00750D2A" w:rsidRDefault="00750D2A" w:rsidP="00750D2A">
            <w:pPr>
              <w:jc w:val="center"/>
              <w:rPr>
                <w:rFonts w:ascii="Times New Roman" w:hAnsi="Times New Roman"/>
                <w:color w:val="000000"/>
                <w:sz w:val="20"/>
                <w:lang w:val="ru-RU"/>
              </w:rPr>
            </w:pPr>
            <w:r w:rsidRPr="00750D2A">
              <w:rPr>
                <w:rFonts w:ascii="Times New Roman" w:hAnsi="Times New Roman"/>
                <w:color w:val="000000"/>
                <w:sz w:val="20"/>
                <w:lang w:val="ru-RU"/>
              </w:rPr>
              <w:t>Стање шума за г.т. у којима се врш</w:t>
            </w:r>
            <w:r w:rsidRPr="00750D2A">
              <w:rPr>
                <w:rFonts w:ascii="Times New Roman" w:hAnsi="Times New Roman"/>
                <w:color w:val="000000"/>
                <w:sz w:val="20"/>
              </w:rPr>
              <w:t>e</w:t>
            </w:r>
            <w:r w:rsidRPr="00750D2A">
              <w:rPr>
                <w:rFonts w:ascii="Times New Roman" w:hAnsi="Times New Roman"/>
                <w:color w:val="000000"/>
                <w:sz w:val="20"/>
                <w:lang w:val="ru-RU"/>
              </w:rPr>
              <w:t xml:space="preserve"> сече</w:t>
            </w:r>
          </w:p>
        </w:tc>
        <w:tc>
          <w:tcPr>
            <w:tcW w:w="1380" w:type="dxa"/>
            <w:vMerge w:val="restart"/>
            <w:tcBorders>
              <w:top w:val="double" w:sz="6" w:space="0" w:color="auto"/>
              <w:left w:val="single" w:sz="4" w:space="0" w:color="auto"/>
              <w:bottom w:val="single" w:sz="4" w:space="0" w:color="auto"/>
              <w:right w:val="double" w:sz="6" w:space="0" w:color="auto"/>
            </w:tcBorders>
            <w:noWrap/>
            <w:vAlign w:val="center"/>
            <w:hideMark/>
          </w:tcPr>
          <w:p w14:paraId="4581E51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w:t>
            </w:r>
          </w:p>
        </w:tc>
      </w:tr>
      <w:tr w:rsidR="00750D2A" w:rsidRPr="00750D2A" w14:paraId="0F689FD1" w14:textId="77777777" w:rsidTr="00750D2A">
        <w:trPr>
          <w:trHeight w:val="345"/>
        </w:trPr>
        <w:tc>
          <w:tcPr>
            <w:tcW w:w="1379" w:type="dxa"/>
            <w:vMerge/>
            <w:tcBorders>
              <w:top w:val="double" w:sz="6" w:space="0" w:color="auto"/>
              <w:left w:val="double" w:sz="6" w:space="0" w:color="auto"/>
              <w:bottom w:val="double" w:sz="6" w:space="0" w:color="000000"/>
              <w:right w:val="single" w:sz="4" w:space="0" w:color="auto"/>
            </w:tcBorders>
            <w:vAlign w:val="center"/>
            <w:hideMark/>
          </w:tcPr>
          <w:p w14:paraId="2F2A9AC7" w14:textId="77777777" w:rsidR="00750D2A" w:rsidRPr="00750D2A" w:rsidRDefault="00750D2A" w:rsidP="00750D2A">
            <w:pPr>
              <w:rPr>
                <w:rFonts w:ascii="Times New Roman" w:hAnsi="Times New Roman"/>
                <w:color w:val="000000"/>
                <w:sz w:val="20"/>
              </w:rPr>
            </w:pPr>
          </w:p>
        </w:tc>
        <w:tc>
          <w:tcPr>
            <w:tcW w:w="1438" w:type="dxa"/>
            <w:tcBorders>
              <w:top w:val="nil"/>
              <w:left w:val="nil"/>
              <w:bottom w:val="single" w:sz="4" w:space="0" w:color="auto"/>
              <w:right w:val="single" w:sz="4" w:space="0" w:color="auto"/>
            </w:tcBorders>
            <w:noWrap/>
            <w:vAlign w:val="bottom"/>
            <w:hideMark/>
          </w:tcPr>
          <w:p w14:paraId="10808EC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P</w:t>
            </w:r>
          </w:p>
        </w:tc>
        <w:tc>
          <w:tcPr>
            <w:tcW w:w="1438" w:type="dxa"/>
            <w:tcBorders>
              <w:top w:val="nil"/>
              <w:left w:val="nil"/>
              <w:bottom w:val="single" w:sz="4" w:space="0" w:color="auto"/>
              <w:right w:val="single" w:sz="4" w:space="0" w:color="auto"/>
            </w:tcBorders>
            <w:noWrap/>
            <w:vAlign w:val="bottom"/>
            <w:hideMark/>
          </w:tcPr>
          <w:p w14:paraId="2EF20A8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1265" w:type="dxa"/>
            <w:tcBorders>
              <w:top w:val="nil"/>
              <w:left w:val="nil"/>
              <w:bottom w:val="single" w:sz="4" w:space="0" w:color="auto"/>
              <w:right w:val="single" w:sz="4" w:space="0" w:color="auto"/>
            </w:tcBorders>
            <w:noWrap/>
            <w:vAlign w:val="bottom"/>
            <w:hideMark/>
          </w:tcPr>
          <w:p w14:paraId="168B03F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w:t>
            </w:r>
            <w:r w:rsidRPr="00750D2A">
              <w:rPr>
                <w:rFonts w:ascii="Times New Roman" w:hAnsi="Times New Roman"/>
                <w:color w:val="000000"/>
                <w:sz w:val="20"/>
                <w:vertAlign w:val="subscript"/>
              </w:rPr>
              <w:t>v</w:t>
            </w:r>
          </w:p>
        </w:tc>
        <w:tc>
          <w:tcPr>
            <w:tcW w:w="1380" w:type="dxa"/>
            <w:vMerge/>
            <w:tcBorders>
              <w:top w:val="double" w:sz="6" w:space="0" w:color="auto"/>
              <w:left w:val="single" w:sz="4" w:space="0" w:color="auto"/>
              <w:bottom w:val="single" w:sz="4" w:space="0" w:color="auto"/>
              <w:right w:val="double" w:sz="6" w:space="0" w:color="auto"/>
            </w:tcBorders>
            <w:vAlign w:val="center"/>
            <w:hideMark/>
          </w:tcPr>
          <w:p w14:paraId="6E24A8B2" w14:textId="77777777" w:rsidR="00750D2A" w:rsidRPr="00750D2A" w:rsidRDefault="00750D2A" w:rsidP="00750D2A">
            <w:pPr>
              <w:rPr>
                <w:rFonts w:ascii="Times New Roman" w:hAnsi="Times New Roman"/>
                <w:color w:val="000000"/>
                <w:sz w:val="20"/>
              </w:rPr>
            </w:pPr>
          </w:p>
        </w:tc>
      </w:tr>
      <w:tr w:rsidR="00750D2A" w:rsidRPr="00750D2A" w14:paraId="706183BB" w14:textId="77777777" w:rsidTr="00750D2A">
        <w:trPr>
          <w:trHeight w:val="360"/>
        </w:trPr>
        <w:tc>
          <w:tcPr>
            <w:tcW w:w="1379" w:type="dxa"/>
            <w:vMerge/>
            <w:tcBorders>
              <w:top w:val="double" w:sz="6" w:space="0" w:color="auto"/>
              <w:left w:val="double" w:sz="6" w:space="0" w:color="auto"/>
              <w:bottom w:val="double" w:sz="6" w:space="0" w:color="000000"/>
              <w:right w:val="single" w:sz="4" w:space="0" w:color="auto"/>
            </w:tcBorders>
            <w:vAlign w:val="center"/>
            <w:hideMark/>
          </w:tcPr>
          <w:p w14:paraId="3BC7BED0" w14:textId="77777777" w:rsidR="00750D2A" w:rsidRPr="00750D2A" w:rsidRDefault="00750D2A" w:rsidP="00750D2A">
            <w:pPr>
              <w:rPr>
                <w:rFonts w:ascii="Times New Roman" w:hAnsi="Times New Roman"/>
                <w:color w:val="000000"/>
                <w:sz w:val="20"/>
              </w:rPr>
            </w:pPr>
          </w:p>
        </w:tc>
        <w:tc>
          <w:tcPr>
            <w:tcW w:w="1438" w:type="dxa"/>
            <w:tcBorders>
              <w:top w:val="nil"/>
              <w:left w:val="nil"/>
              <w:bottom w:val="double" w:sz="6" w:space="0" w:color="auto"/>
              <w:right w:val="single" w:sz="4" w:space="0" w:color="auto"/>
            </w:tcBorders>
            <w:noWrap/>
            <w:vAlign w:val="bottom"/>
            <w:hideMark/>
          </w:tcPr>
          <w:p w14:paraId="78EFF9A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4083" w:type="dxa"/>
            <w:gridSpan w:val="3"/>
            <w:tcBorders>
              <w:top w:val="single" w:sz="4" w:space="0" w:color="auto"/>
              <w:left w:val="nil"/>
              <w:bottom w:val="double" w:sz="6" w:space="0" w:color="auto"/>
              <w:right w:val="double" w:sz="6" w:space="0" w:color="000000"/>
            </w:tcBorders>
            <w:noWrap/>
            <w:vAlign w:val="bottom"/>
            <w:hideMark/>
          </w:tcPr>
          <w:p w14:paraId="2948FEB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r>
      <w:tr w:rsidR="00750D2A" w:rsidRPr="00750D2A" w14:paraId="6386BA24" w14:textId="77777777" w:rsidTr="00750D2A">
        <w:trPr>
          <w:trHeight w:val="360"/>
        </w:trPr>
        <w:tc>
          <w:tcPr>
            <w:tcW w:w="1379" w:type="dxa"/>
            <w:tcBorders>
              <w:top w:val="single" w:sz="4" w:space="0" w:color="auto"/>
              <w:left w:val="double" w:sz="6" w:space="0" w:color="auto"/>
              <w:bottom w:val="single" w:sz="4" w:space="0" w:color="auto"/>
              <w:right w:val="single" w:sz="4" w:space="0" w:color="auto"/>
            </w:tcBorders>
            <w:noWrap/>
            <w:vAlign w:val="center"/>
            <w:hideMark/>
          </w:tcPr>
          <w:p w14:paraId="68078C6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2410</w:t>
            </w:r>
          </w:p>
        </w:tc>
        <w:tc>
          <w:tcPr>
            <w:tcW w:w="1438" w:type="dxa"/>
            <w:tcBorders>
              <w:top w:val="single" w:sz="4" w:space="0" w:color="auto"/>
              <w:left w:val="nil"/>
              <w:bottom w:val="single" w:sz="4" w:space="0" w:color="auto"/>
              <w:right w:val="single" w:sz="4" w:space="0" w:color="auto"/>
            </w:tcBorders>
            <w:noWrap/>
            <w:vAlign w:val="center"/>
            <w:hideMark/>
          </w:tcPr>
          <w:p w14:paraId="04A3163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1,564.74</w:t>
            </w:r>
          </w:p>
        </w:tc>
        <w:tc>
          <w:tcPr>
            <w:tcW w:w="1438" w:type="dxa"/>
            <w:tcBorders>
              <w:top w:val="single" w:sz="4" w:space="0" w:color="auto"/>
              <w:left w:val="nil"/>
              <w:bottom w:val="single" w:sz="4" w:space="0" w:color="auto"/>
              <w:right w:val="single" w:sz="4" w:space="0" w:color="auto"/>
            </w:tcBorders>
            <w:noWrap/>
            <w:vAlign w:val="center"/>
            <w:hideMark/>
          </w:tcPr>
          <w:p w14:paraId="7F9886B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707,484.0</w:t>
            </w:r>
          </w:p>
        </w:tc>
        <w:tc>
          <w:tcPr>
            <w:tcW w:w="1265" w:type="dxa"/>
            <w:tcBorders>
              <w:top w:val="single" w:sz="4" w:space="0" w:color="auto"/>
              <w:left w:val="nil"/>
              <w:bottom w:val="single" w:sz="4" w:space="0" w:color="auto"/>
              <w:right w:val="single" w:sz="4" w:space="0" w:color="auto"/>
            </w:tcBorders>
            <w:noWrap/>
            <w:vAlign w:val="center"/>
            <w:hideMark/>
          </w:tcPr>
          <w:p w14:paraId="1975C81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10,321.5</w:t>
            </w:r>
          </w:p>
        </w:tc>
        <w:tc>
          <w:tcPr>
            <w:tcW w:w="1380" w:type="dxa"/>
            <w:tcBorders>
              <w:top w:val="single" w:sz="4" w:space="0" w:color="auto"/>
              <w:left w:val="nil"/>
              <w:bottom w:val="single" w:sz="4" w:space="0" w:color="auto"/>
              <w:right w:val="double" w:sz="6" w:space="0" w:color="auto"/>
            </w:tcBorders>
            <w:noWrap/>
            <w:vAlign w:val="center"/>
            <w:hideMark/>
          </w:tcPr>
          <w:p w14:paraId="5689120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670.7</w:t>
            </w:r>
          </w:p>
        </w:tc>
      </w:tr>
      <w:tr w:rsidR="00750D2A" w:rsidRPr="00750D2A" w14:paraId="39D009A8"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429FD81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2810</w:t>
            </w:r>
          </w:p>
        </w:tc>
        <w:tc>
          <w:tcPr>
            <w:tcW w:w="1438" w:type="dxa"/>
            <w:tcBorders>
              <w:top w:val="nil"/>
              <w:left w:val="nil"/>
              <w:bottom w:val="single" w:sz="4" w:space="0" w:color="auto"/>
              <w:right w:val="single" w:sz="4" w:space="0" w:color="auto"/>
            </w:tcBorders>
            <w:noWrap/>
            <w:vAlign w:val="center"/>
            <w:hideMark/>
          </w:tcPr>
          <w:p w14:paraId="09328CA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17,503.10</w:t>
            </w:r>
          </w:p>
        </w:tc>
        <w:tc>
          <w:tcPr>
            <w:tcW w:w="1438" w:type="dxa"/>
            <w:tcBorders>
              <w:top w:val="nil"/>
              <w:left w:val="nil"/>
              <w:bottom w:val="single" w:sz="4" w:space="0" w:color="auto"/>
              <w:right w:val="single" w:sz="4" w:space="0" w:color="auto"/>
            </w:tcBorders>
            <w:noWrap/>
            <w:vAlign w:val="center"/>
            <w:hideMark/>
          </w:tcPr>
          <w:p w14:paraId="7349C9E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17,503.1</w:t>
            </w:r>
          </w:p>
        </w:tc>
        <w:tc>
          <w:tcPr>
            <w:tcW w:w="1265" w:type="dxa"/>
            <w:tcBorders>
              <w:top w:val="nil"/>
              <w:left w:val="nil"/>
              <w:bottom w:val="single" w:sz="4" w:space="0" w:color="auto"/>
              <w:right w:val="single" w:sz="4" w:space="0" w:color="auto"/>
            </w:tcBorders>
            <w:noWrap/>
            <w:vAlign w:val="center"/>
            <w:hideMark/>
          </w:tcPr>
          <w:p w14:paraId="70D2FBA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223.2</w:t>
            </w:r>
          </w:p>
        </w:tc>
        <w:tc>
          <w:tcPr>
            <w:tcW w:w="1380" w:type="dxa"/>
            <w:tcBorders>
              <w:top w:val="nil"/>
              <w:left w:val="nil"/>
              <w:bottom w:val="single" w:sz="4" w:space="0" w:color="auto"/>
              <w:right w:val="double" w:sz="6" w:space="0" w:color="auto"/>
            </w:tcBorders>
            <w:noWrap/>
            <w:vAlign w:val="center"/>
            <w:hideMark/>
          </w:tcPr>
          <w:p w14:paraId="690D2EF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1,466.8</w:t>
            </w:r>
          </w:p>
        </w:tc>
      </w:tr>
      <w:tr w:rsidR="00750D2A" w:rsidRPr="00750D2A" w14:paraId="36E45522" w14:textId="77777777" w:rsidTr="00750D2A">
        <w:trPr>
          <w:trHeight w:val="510"/>
        </w:trPr>
        <w:tc>
          <w:tcPr>
            <w:tcW w:w="1379" w:type="dxa"/>
            <w:tcBorders>
              <w:top w:val="nil"/>
              <w:left w:val="double" w:sz="6" w:space="0" w:color="auto"/>
              <w:bottom w:val="double" w:sz="6" w:space="0" w:color="auto"/>
              <w:right w:val="single" w:sz="4" w:space="0" w:color="auto"/>
            </w:tcBorders>
            <w:shd w:val="clear" w:color="000000" w:fill="EEECE1"/>
            <w:noWrap/>
            <w:vAlign w:val="bottom"/>
            <w:hideMark/>
          </w:tcPr>
          <w:p w14:paraId="7D0F4DE4"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Укупно:</w:t>
            </w:r>
          </w:p>
        </w:tc>
        <w:tc>
          <w:tcPr>
            <w:tcW w:w="1438" w:type="dxa"/>
            <w:tcBorders>
              <w:top w:val="nil"/>
              <w:left w:val="nil"/>
              <w:bottom w:val="double" w:sz="6" w:space="0" w:color="auto"/>
              <w:right w:val="single" w:sz="4" w:space="0" w:color="auto"/>
            </w:tcBorders>
            <w:shd w:val="clear" w:color="000000" w:fill="EEECE1"/>
            <w:noWrap/>
            <w:vAlign w:val="bottom"/>
            <w:hideMark/>
          </w:tcPr>
          <w:p w14:paraId="4F2C1831"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19,067.84</w:t>
            </w:r>
          </w:p>
        </w:tc>
        <w:tc>
          <w:tcPr>
            <w:tcW w:w="1438" w:type="dxa"/>
            <w:tcBorders>
              <w:top w:val="nil"/>
              <w:left w:val="nil"/>
              <w:bottom w:val="double" w:sz="6" w:space="0" w:color="auto"/>
              <w:right w:val="single" w:sz="4" w:space="0" w:color="auto"/>
            </w:tcBorders>
            <w:shd w:val="clear" w:color="000000" w:fill="EEECE1"/>
            <w:noWrap/>
            <w:vAlign w:val="bottom"/>
            <w:hideMark/>
          </w:tcPr>
          <w:p w14:paraId="69A8ED16"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724,987.1</w:t>
            </w:r>
          </w:p>
        </w:tc>
        <w:tc>
          <w:tcPr>
            <w:tcW w:w="1265" w:type="dxa"/>
            <w:tcBorders>
              <w:top w:val="nil"/>
              <w:left w:val="nil"/>
              <w:bottom w:val="double" w:sz="6" w:space="0" w:color="auto"/>
              <w:right w:val="single" w:sz="4" w:space="0" w:color="auto"/>
            </w:tcBorders>
            <w:shd w:val="clear" w:color="000000" w:fill="EEECE1"/>
            <w:noWrap/>
            <w:vAlign w:val="bottom"/>
            <w:hideMark/>
          </w:tcPr>
          <w:p w14:paraId="109C444E"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10,544.7</w:t>
            </w:r>
          </w:p>
        </w:tc>
        <w:tc>
          <w:tcPr>
            <w:tcW w:w="1380" w:type="dxa"/>
            <w:tcBorders>
              <w:top w:val="nil"/>
              <w:left w:val="nil"/>
              <w:bottom w:val="double" w:sz="6" w:space="0" w:color="auto"/>
              <w:right w:val="double" w:sz="6" w:space="0" w:color="auto"/>
            </w:tcBorders>
            <w:shd w:val="clear" w:color="000000" w:fill="EEECE1"/>
            <w:noWrap/>
            <w:vAlign w:val="bottom"/>
            <w:hideMark/>
          </w:tcPr>
          <w:p w14:paraId="55F5199C"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2,137.5</w:t>
            </w:r>
          </w:p>
        </w:tc>
      </w:tr>
    </w:tbl>
    <w:p w14:paraId="0F2D3F74" w14:textId="77777777" w:rsidR="000B1D8C" w:rsidRPr="00155CA0" w:rsidRDefault="000B1D8C" w:rsidP="00853765">
      <w:pPr>
        <w:rPr>
          <w:rFonts w:asciiTheme="minorHAnsi" w:hAnsiTheme="minorHAnsi"/>
          <w:lang w:val="ru-RU"/>
        </w:rPr>
      </w:pPr>
    </w:p>
    <w:p w14:paraId="30C6EBA7" w14:textId="306658DA" w:rsidR="000B1D8C" w:rsidRPr="00155CA0" w:rsidRDefault="000B1D8C" w:rsidP="00853765">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4.27.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укупног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газдинским</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типовима</w:t>
      </w:r>
      <w:r w:rsidRPr="00155CA0">
        <w:rPr>
          <w:rFonts w:asciiTheme="majorBidi" w:hAnsiTheme="majorBidi" w:cstheme="majorBidi"/>
          <w:sz w:val="20"/>
          <w:lang w:val="ru-RU"/>
        </w:rPr>
        <w:t xml:space="preserve"> – </w:t>
      </w:r>
      <w:r w:rsidRPr="00155CA0">
        <w:rPr>
          <w:rFonts w:asciiTheme="majorBidi" w:hAnsiTheme="majorBidi" w:cstheme="majorBidi" w:hint="eastAsia"/>
          <w:sz w:val="20"/>
          <w:lang w:val="ru-RU"/>
        </w:rPr>
        <w:t>укупно</w:t>
      </w:r>
    </w:p>
    <w:tbl>
      <w:tblPr>
        <w:tblW w:w="6900" w:type="dxa"/>
        <w:tblLook w:val="04A0" w:firstRow="1" w:lastRow="0" w:firstColumn="1" w:lastColumn="0" w:noHBand="0" w:noVBand="1"/>
      </w:tblPr>
      <w:tblGrid>
        <w:gridCol w:w="1413"/>
        <w:gridCol w:w="1320"/>
        <w:gridCol w:w="1501"/>
        <w:gridCol w:w="1320"/>
        <w:gridCol w:w="1380"/>
      </w:tblGrid>
      <w:tr w:rsidR="00750D2A" w:rsidRPr="00750D2A" w14:paraId="3F96102A" w14:textId="77777777" w:rsidTr="00750D2A">
        <w:trPr>
          <w:trHeight w:val="510"/>
        </w:trPr>
        <w:tc>
          <w:tcPr>
            <w:tcW w:w="1379" w:type="dxa"/>
            <w:vMerge w:val="restart"/>
            <w:tcBorders>
              <w:top w:val="double" w:sz="6" w:space="0" w:color="auto"/>
              <w:left w:val="double" w:sz="6" w:space="0" w:color="auto"/>
              <w:bottom w:val="double" w:sz="6" w:space="0" w:color="000000"/>
              <w:right w:val="single" w:sz="4" w:space="0" w:color="auto"/>
            </w:tcBorders>
            <w:vAlign w:val="center"/>
            <w:hideMark/>
          </w:tcPr>
          <w:p w14:paraId="06742CC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ГАЗДИНСКИ ТИП</w:t>
            </w:r>
          </w:p>
        </w:tc>
        <w:tc>
          <w:tcPr>
            <w:tcW w:w="4141" w:type="dxa"/>
            <w:gridSpan w:val="3"/>
            <w:tcBorders>
              <w:top w:val="double" w:sz="6" w:space="0" w:color="auto"/>
              <w:left w:val="nil"/>
              <w:bottom w:val="single" w:sz="4" w:space="0" w:color="auto"/>
              <w:right w:val="single" w:sz="4" w:space="0" w:color="auto"/>
            </w:tcBorders>
            <w:noWrap/>
            <w:vAlign w:val="center"/>
            <w:hideMark/>
          </w:tcPr>
          <w:p w14:paraId="31E66CCA" w14:textId="77777777" w:rsidR="00750D2A" w:rsidRPr="00750D2A" w:rsidRDefault="00750D2A" w:rsidP="00750D2A">
            <w:pPr>
              <w:jc w:val="center"/>
              <w:rPr>
                <w:rFonts w:ascii="Times New Roman" w:hAnsi="Times New Roman"/>
                <w:color w:val="000000"/>
                <w:sz w:val="20"/>
                <w:lang w:val="ru-RU"/>
              </w:rPr>
            </w:pPr>
            <w:r w:rsidRPr="00750D2A">
              <w:rPr>
                <w:rFonts w:ascii="Times New Roman" w:hAnsi="Times New Roman"/>
                <w:color w:val="000000"/>
                <w:sz w:val="20"/>
                <w:lang w:val="ru-RU"/>
              </w:rPr>
              <w:t>Стање шума за г.т. у којима се врш</w:t>
            </w:r>
            <w:r w:rsidRPr="00750D2A">
              <w:rPr>
                <w:rFonts w:ascii="Times New Roman" w:hAnsi="Times New Roman"/>
                <w:color w:val="000000"/>
                <w:sz w:val="20"/>
              </w:rPr>
              <w:t>e</w:t>
            </w:r>
            <w:r w:rsidRPr="00750D2A">
              <w:rPr>
                <w:rFonts w:ascii="Times New Roman" w:hAnsi="Times New Roman"/>
                <w:color w:val="000000"/>
                <w:sz w:val="20"/>
                <w:lang w:val="ru-RU"/>
              </w:rPr>
              <w:t xml:space="preserve"> сече</w:t>
            </w:r>
          </w:p>
        </w:tc>
        <w:tc>
          <w:tcPr>
            <w:tcW w:w="1380" w:type="dxa"/>
            <w:vMerge w:val="restart"/>
            <w:tcBorders>
              <w:top w:val="double" w:sz="6" w:space="0" w:color="auto"/>
              <w:left w:val="single" w:sz="4" w:space="0" w:color="auto"/>
              <w:bottom w:val="single" w:sz="4" w:space="0" w:color="auto"/>
              <w:right w:val="double" w:sz="6" w:space="0" w:color="auto"/>
            </w:tcBorders>
            <w:noWrap/>
            <w:vAlign w:val="center"/>
            <w:hideMark/>
          </w:tcPr>
          <w:p w14:paraId="6FE8587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Принос</w:t>
            </w:r>
          </w:p>
        </w:tc>
      </w:tr>
      <w:tr w:rsidR="00750D2A" w:rsidRPr="00750D2A" w14:paraId="570EEEB9" w14:textId="77777777" w:rsidTr="00750D2A">
        <w:trPr>
          <w:trHeight w:val="345"/>
        </w:trPr>
        <w:tc>
          <w:tcPr>
            <w:tcW w:w="1379" w:type="dxa"/>
            <w:vMerge/>
            <w:tcBorders>
              <w:top w:val="double" w:sz="6" w:space="0" w:color="auto"/>
              <w:left w:val="double" w:sz="6" w:space="0" w:color="auto"/>
              <w:bottom w:val="double" w:sz="6" w:space="0" w:color="000000"/>
              <w:right w:val="single" w:sz="4" w:space="0" w:color="auto"/>
            </w:tcBorders>
            <w:vAlign w:val="center"/>
            <w:hideMark/>
          </w:tcPr>
          <w:p w14:paraId="7AF6F3BF" w14:textId="77777777" w:rsidR="00750D2A" w:rsidRPr="00750D2A" w:rsidRDefault="00750D2A" w:rsidP="00750D2A">
            <w:pPr>
              <w:rPr>
                <w:rFonts w:ascii="Times New Roman" w:hAnsi="Times New Roman"/>
                <w:color w:val="000000"/>
                <w:sz w:val="20"/>
              </w:rPr>
            </w:pPr>
          </w:p>
        </w:tc>
        <w:tc>
          <w:tcPr>
            <w:tcW w:w="1320" w:type="dxa"/>
            <w:tcBorders>
              <w:top w:val="nil"/>
              <w:left w:val="nil"/>
              <w:bottom w:val="single" w:sz="4" w:space="0" w:color="auto"/>
              <w:right w:val="single" w:sz="4" w:space="0" w:color="auto"/>
            </w:tcBorders>
            <w:noWrap/>
            <w:vAlign w:val="bottom"/>
            <w:hideMark/>
          </w:tcPr>
          <w:p w14:paraId="6EF1D41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P</w:t>
            </w:r>
          </w:p>
        </w:tc>
        <w:tc>
          <w:tcPr>
            <w:tcW w:w="1501" w:type="dxa"/>
            <w:tcBorders>
              <w:top w:val="nil"/>
              <w:left w:val="nil"/>
              <w:bottom w:val="single" w:sz="4" w:space="0" w:color="auto"/>
              <w:right w:val="single" w:sz="4" w:space="0" w:color="auto"/>
            </w:tcBorders>
            <w:noWrap/>
            <w:vAlign w:val="bottom"/>
            <w:hideMark/>
          </w:tcPr>
          <w:p w14:paraId="4E62007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1320" w:type="dxa"/>
            <w:tcBorders>
              <w:top w:val="nil"/>
              <w:left w:val="nil"/>
              <w:bottom w:val="single" w:sz="4" w:space="0" w:color="auto"/>
              <w:right w:val="single" w:sz="4" w:space="0" w:color="auto"/>
            </w:tcBorders>
            <w:noWrap/>
            <w:vAlign w:val="bottom"/>
            <w:hideMark/>
          </w:tcPr>
          <w:p w14:paraId="20B8E98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w:t>
            </w:r>
            <w:r w:rsidRPr="00750D2A">
              <w:rPr>
                <w:rFonts w:ascii="Times New Roman" w:hAnsi="Times New Roman"/>
                <w:color w:val="000000"/>
                <w:sz w:val="20"/>
                <w:vertAlign w:val="subscript"/>
              </w:rPr>
              <w:t>v</w:t>
            </w:r>
          </w:p>
        </w:tc>
        <w:tc>
          <w:tcPr>
            <w:tcW w:w="1380" w:type="dxa"/>
            <w:vMerge/>
            <w:tcBorders>
              <w:top w:val="double" w:sz="6" w:space="0" w:color="auto"/>
              <w:left w:val="single" w:sz="4" w:space="0" w:color="auto"/>
              <w:bottom w:val="single" w:sz="4" w:space="0" w:color="auto"/>
              <w:right w:val="double" w:sz="6" w:space="0" w:color="auto"/>
            </w:tcBorders>
            <w:vAlign w:val="center"/>
            <w:hideMark/>
          </w:tcPr>
          <w:p w14:paraId="70E33256" w14:textId="77777777" w:rsidR="00750D2A" w:rsidRPr="00750D2A" w:rsidRDefault="00750D2A" w:rsidP="00750D2A">
            <w:pPr>
              <w:rPr>
                <w:rFonts w:ascii="Times New Roman" w:hAnsi="Times New Roman"/>
                <w:color w:val="000000"/>
                <w:sz w:val="20"/>
              </w:rPr>
            </w:pPr>
          </w:p>
        </w:tc>
      </w:tr>
      <w:tr w:rsidR="00750D2A" w:rsidRPr="00750D2A" w14:paraId="3EFA89C2" w14:textId="77777777" w:rsidTr="00750D2A">
        <w:trPr>
          <w:trHeight w:val="360"/>
        </w:trPr>
        <w:tc>
          <w:tcPr>
            <w:tcW w:w="1379" w:type="dxa"/>
            <w:vMerge/>
            <w:tcBorders>
              <w:top w:val="double" w:sz="6" w:space="0" w:color="auto"/>
              <w:left w:val="double" w:sz="6" w:space="0" w:color="auto"/>
              <w:bottom w:val="double" w:sz="6" w:space="0" w:color="000000"/>
              <w:right w:val="single" w:sz="4" w:space="0" w:color="auto"/>
            </w:tcBorders>
            <w:vAlign w:val="center"/>
            <w:hideMark/>
          </w:tcPr>
          <w:p w14:paraId="72E9152F" w14:textId="77777777" w:rsidR="00750D2A" w:rsidRPr="00750D2A" w:rsidRDefault="00750D2A" w:rsidP="00750D2A">
            <w:pPr>
              <w:rPr>
                <w:rFonts w:ascii="Times New Roman" w:hAnsi="Times New Roman"/>
                <w:color w:val="000000"/>
                <w:sz w:val="20"/>
              </w:rPr>
            </w:pPr>
          </w:p>
        </w:tc>
        <w:tc>
          <w:tcPr>
            <w:tcW w:w="1320" w:type="dxa"/>
            <w:tcBorders>
              <w:top w:val="nil"/>
              <w:left w:val="nil"/>
              <w:bottom w:val="double" w:sz="6" w:space="0" w:color="auto"/>
              <w:right w:val="single" w:sz="4" w:space="0" w:color="auto"/>
            </w:tcBorders>
            <w:noWrap/>
            <w:vAlign w:val="bottom"/>
            <w:hideMark/>
          </w:tcPr>
          <w:p w14:paraId="72DE8E1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w:t>
            </w:r>
          </w:p>
        </w:tc>
        <w:tc>
          <w:tcPr>
            <w:tcW w:w="4201" w:type="dxa"/>
            <w:gridSpan w:val="3"/>
            <w:tcBorders>
              <w:top w:val="single" w:sz="4" w:space="0" w:color="auto"/>
              <w:left w:val="nil"/>
              <w:bottom w:val="double" w:sz="6" w:space="0" w:color="auto"/>
              <w:right w:val="double" w:sz="6" w:space="0" w:color="000000"/>
            </w:tcBorders>
            <w:noWrap/>
            <w:vAlign w:val="bottom"/>
            <w:hideMark/>
          </w:tcPr>
          <w:p w14:paraId="5EFD859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r>
      <w:tr w:rsidR="00750D2A" w:rsidRPr="00750D2A" w14:paraId="2BF704B5"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2C83AF2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1210</w:t>
            </w:r>
          </w:p>
        </w:tc>
        <w:tc>
          <w:tcPr>
            <w:tcW w:w="1320" w:type="dxa"/>
            <w:tcBorders>
              <w:top w:val="nil"/>
              <w:left w:val="nil"/>
              <w:bottom w:val="single" w:sz="4" w:space="0" w:color="auto"/>
              <w:right w:val="single" w:sz="4" w:space="0" w:color="auto"/>
            </w:tcBorders>
            <w:noWrap/>
            <w:vAlign w:val="center"/>
            <w:hideMark/>
          </w:tcPr>
          <w:p w14:paraId="52E2E5D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63.99</w:t>
            </w:r>
          </w:p>
        </w:tc>
        <w:tc>
          <w:tcPr>
            <w:tcW w:w="1501" w:type="dxa"/>
            <w:tcBorders>
              <w:top w:val="nil"/>
              <w:left w:val="nil"/>
              <w:bottom w:val="single" w:sz="4" w:space="0" w:color="auto"/>
              <w:right w:val="single" w:sz="4" w:space="0" w:color="auto"/>
            </w:tcBorders>
            <w:noWrap/>
            <w:vAlign w:val="center"/>
            <w:hideMark/>
          </w:tcPr>
          <w:p w14:paraId="659893A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8,893.6</w:t>
            </w:r>
          </w:p>
        </w:tc>
        <w:tc>
          <w:tcPr>
            <w:tcW w:w="1320" w:type="dxa"/>
            <w:tcBorders>
              <w:top w:val="nil"/>
              <w:left w:val="nil"/>
              <w:bottom w:val="single" w:sz="4" w:space="0" w:color="auto"/>
              <w:right w:val="single" w:sz="4" w:space="0" w:color="auto"/>
            </w:tcBorders>
            <w:noWrap/>
            <w:vAlign w:val="center"/>
            <w:hideMark/>
          </w:tcPr>
          <w:p w14:paraId="2964E44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266.2</w:t>
            </w:r>
          </w:p>
        </w:tc>
        <w:tc>
          <w:tcPr>
            <w:tcW w:w="1380" w:type="dxa"/>
            <w:tcBorders>
              <w:top w:val="nil"/>
              <w:left w:val="nil"/>
              <w:bottom w:val="single" w:sz="4" w:space="0" w:color="auto"/>
              <w:right w:val="double" w:sz="6" w:space="0" w:color="auto"/>
            </w:tcBorders>
            <w:noWrap/>
            <w:vAlign w:val="center"/>
            <w:hideMark/>
          </w:tcPr>
          <w:p w14:paraId="1E97432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r>
      <w:tr w:rsidR="00750D2A" w:rsidRPr="00750D2A" w14:paraId="04CFF0DC"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3E7C64AD"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2310</w:t>
            </w:r>
          </w:p>
        </w:tc>
        <w:tc>
          <w:tcPr>
            <w:tcW w:w="1320" w:type="dxa"/>
            <w:tcBorders>
              <w:top w:val="nil"/>
              <w:left w:val="nil"/>
              <w:bottom w:val="single" w:sz="4" w:space="0" w:color="auto"/>
              <w:right w:val="single" w:sz="4" w:space="0" w:color="auto"/>
            </w:tcBorders>
            <w:noWrap/>
            <w:vAlign w:val="center"/>
            <w:hideMark/>
          </w:tcPr>
          <w:p w14:paraId="452F214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24.58</w:t>
            </w:r>
          </w:p>
        </w:tc>
        <w:tc>
          <w:tcPr>
            <w:tcW w:w="1501" w:type="dxa"/>
            <w:tcBorders>
              <w:top w:val="nil"/>
              <w:left w:val="nil"/>
              <w:bottom w:val="single" w:sz="4" w:space="0" w:color="auto"/>
              <w:right w:val="single" w:sz="4" w:space="0" w:color="auto"/>
            </w:tcBorders>
            <w:noWrap/>
            <w:vAlign w:val="center"/>
            <w:hideMark/>
          </w:tcPr>
          <w:p w14:paraId="3C1C983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8,068.1</w:t>
            </w:r>
          </w:p>
        </w:tc>
        <w:tc>
          <w:tcPr>
            <w:tcW w:w="1320" w:type="dxa"/>
            <w:tcBorders>
              <w:top w:val="nil"/>
              <w:left w:val="nil"/>
              <w:bottom w:val="single" w:sz="4" w:space="0" w:color="auto"/>
              <w:right w:val="single" w:sz="4" w:space="0" w:color="auto"/>
            </w:tcBorders>
            <w:noWrap/>
            <w:vAlign w:val="center"/>
            <w:hideMark/>
          </w:tcPr>
          <w:p w14:paraId="3008D77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153.7</w:t>
            </w:r>
          </w:p>
        </w:tc>
        <w:tc>
          <w:tcPr>
            <w:tcW w:w="1380" w:type="dxa"/>
            <w:tcBorders>
              <w:top w:val="nil"/>
              <w:left w:val="nil"/>
              <w:bottom w:val="single" w:sz="4" w:space="0" w:color="auto"/>
              <w:right w:val="double" w:sz="6" w:space="0" w:color="auto"/>
            </w:tcBorders>
            <w:noWrap/>
            <w:vAlign w:val="center"/>
            <w:hideMark/>
          </w:tcPr>
          <w:p w14:paraId="5E3DD2E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2,085.8</w:t>
            </w:r>
          </w:p>
        </w:tc>
      </w:tr>
      <w:tr w:rsidR="00750D2A" w:rsidRPr="00750D2A" w14:paraId="1570E591"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3857E9B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2410</w:t>
            </w:r>
          </w:p>
        </w:tc>
        <w:tc>
          <w:tcPr>
            <w:tcW w:w="1320" w:type="dxa"/>
            <w:tcBorders>
              <w:top w:val="nil"/>
              <w:left w:val="nil"/>
              <w:bottom w:val="single" w:sz="4" w:space="0" w:color="auto"/>
              <w:right w:val="single" w:sz="4" w:space="0" w:color="auto"/>
            </w:tcBorders>
            <w:noWrap/>
            <w:vAlign w:val="center"/>
            <w:hideMark/>
          </w:tcPr>
          <w:p w14:paraId="1FADB10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1,564.74</w:t>
            </w:r>
          </w:p>
        </w:tc>
        <w:tc>
          <w:tcPr>
            <w:tcW w:w="1501" w:type="dxa"/>
            <w:tcBorders>
              <w:top w:val="nil"/>
              <w:left w:val="nil"/>
              <w:bottom w:val="single" w:sz="4" w:space="0" w:color="auto"/>
              <w:right w:val="single" w:sz="4" w:space="0" w:color="auto"/>
            </w:tcBorders>
            <w:noWrap/>
            <w:vAlign w:val="center"/>
            <w:hideMark/>
          </w:tcPr>
          <w:p w14:paraId="656D1F1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707,484.0</w:t>
            </w:r>
          </w:p>
        </w:tc>
        <w:tc>
          <w:tcPr>
            <w:tcW w:w="1320" w:type="dxa"/>
            <w:tcBorders>
              <w:top w:val="nil"/>
              <w:left w:val="nil"/>
              <w:bottom w:val="single" w:sz="4" w:space="0" w:color="auto"/>
              <w:right w:val="single" w:sz="4" w:space="0" w:color="auto"/>
            </w:tcBorders>
            <w:noWrap/>
            <w:vAlign w:val="center"/>
            <w:hideMark/>
          </w:tcPr>
          <w:p w14:paraId="264E0B5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10,321.5</w:t>
            </w:r>
          </w:p>
        </w:tc>
        <w:tc>
          <w:tcPr>
            <w:tcW w:w="1380" w:type="dxa"/>
            <w:tcBorders>
              <w:top w:val="nil"/>
              <w:left w:val="nil"/>
              <w:bottom w:val="single" w:sz="4" w:space="0" w:color="auto"/>
              <w:right w:val="double" w:sz="6" w:space="0" w:color="auto"/>
            </w:tcBorders>
            <w:noWrap/>
            <w:vAlign w:val="center"/>
            <w:hideMark/>
          </w:tcPr>
          <w:p w14:paraId="1B15267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113,188.0</w:t>
            </w:r>
          </w:p>
        </w:tc>
      </w:tr>
      <w:tr w:rsidR="00750D2A" w:rsidRPr="00750D2A" w14:paraId="25FB26B1"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2723B2B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2810</w:t>
            </w:r>
          </w:p>
        </w:tc>
        <w:tc>
          <w:tcPr>
            <w:tcW w:w="1320" w:type="dxa"/>
            <w:tcBorders>
              <w:top w:val="nil"/>
              <w:left w:val="nil"/>
              <w:bottom w:val="single" w:sz="4" w:space="0" w:color="auto"/>
              <w:right w:val="single" w:sz="4" w:space="0" w:color="auto"/>
            </w:tcBorders>
            <w:noWrap/>
            <w:vAlign w:val="center"/>
            <w:hideMark/>
          </w:tcPr>
          <w:p w14:paraId="1F8BAB1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44.85</w:t>
            </w:r>
          </w:p>
        </w:tc>
        <w:tc>
          <w:tcPr>
            <w:tcW w:w="1501" w:type="dxa"/>
            <w:tcBorders>
              <w:top w:val="nil"/>
              <w:left w:val="nil"/>
              <w:bottom w:val="single" w:sz="4" w:space="0" w:color="auto"/>
              <w:right w:val="single" w:sz="4" w:space="0" w:color="auto"/>
            </w:tcBorders>
            <w:noWrap/>
            <w:vAlign w:val="center"/>
            <w:hideMark/>
          </w:tcPr>
          <w:p w14:paraId="4C2F42F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17,503.1</w:t>
            </w:r>
          </w:p>
        </w:tc>
        <w:tc>
          <w:tcPr>
            <w:tcW w:w="1320" w:type="dxa"/>
            <w:tcBorders>
              <w:top w:val="nil"/>
              <w:left w:val="nil"/>
              <w:bottom w:val="single" w:sz="4" w:space="0" w:color="auto"/>
              <w:right w:val="single" w:sz="4" w:space="0" w:color="auto"/>
            </w:tcBorders>
            <w:noWrap/>
            <w:vAlign w:val="center"/>
            <w:hideMark/>
          </w:tcPr>
          <w:p w14:paraId="4C28944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223.2</w:t>
            </w:r>
          </w:p>
        </w:tc>
        <w:tc>
          <w:tcPr>
            <w:tcW w:w="1380" w:type="dxa"/>
            <w:tcBorders>
              <w:top w:val="nil"/>
              <w:left w:val="nil"/>
              <w:bottom w:val="single" w:sz="4" w:space="0" w:color="auto"/>
              <w:right w:val="double" w:sz="6" w:space="0" w:color="auto"/>
            </w:tcBorders>
            <w:noWrap/>
            <w:vAlign w:val="center"/>
            <w:hideMark/>
          </w:tcPr>
          <w:p w14:paraId="4BCD81D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2,932.7</w:t>
            </w:r>
          </w:p>
        </w:tc>
      </w:tr>
      <w:tr w:rsidR="00750D2A" w:rsidRPr="00750D2A" w14:paraId="738450AA" w14:textId="77777777" w:rsidTr="00750D2A">
        <w:trPr>
          <w:trHeight w:val="360"/>
        </w:trPr>
        <w:tc>
          <w:tcPr>
            <w:tcW w:w="1379" w:type="dxa"/>
            <w:tcBorders>
              <w:top w:val="nil"/>
              <w:left w:val="double" w:sz="6" w:space="0" w:color="auto"/>
              <w:bottom w:val="single" w:sz="4" w:space="0" w:color="auto"/>
              <w:right w:val="single" w:sz="4" w:space="0" w:color="auto"/>
            </w:tcBorders>
            <w:noWrap/>
            <w:vAlign w:val="center"/>
            <w:hideMark/>
          </w:tcPr>
          <w:p w14:paraId="2F082B5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2920</w:t>
            </w:r>
          </w:p>
        </w:tc>
        <w:tc>
          <w:tcPr>
            <w:tcW w:w="1320" w:type="dxa"/>
            <w:tcBorders>
              <w:top w:val="nil"/>
              <w:left w:val="nil"/>
              <w:bottom w:val="single" w:sz="4" w:space="0" w:color="auto"/>
              <w:right w:val="single" w:sz="4" w:space="0" w:color="auto"/>
            </w:tcBorders>
            <w:noWrap/>
            <w:vAlign w:val="center"/>
            <w:hideMark/>
          </w:tcPr>
          <w:p w14:paraId="6774918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1.83</w:t>
            </w:r>
          </w:p>
        </w:tc>
        <w:tc>
          <w:tcPr>
            <w:tcW w:w="1501" w:type="dxa"/>
            <w:tcBorders>
              <w:top w:val="nil"/>
              <w:left w:val="nil"/>
              <w:bottom w:val="single" w:sz="4" w:space="0" w:color="auto"/>
              <w:right w:val="single" w:sz="4" w:space="0" w:color="auto"/>
            </w:tcBorders>
            <w:noWrap/>
            <w:vAlign w:val="center"/>
            <w:hideMark/>
          </w:tcPr>
          <w:p w14:paraId="7E000D2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462.2</w:t>
            </w:r>
          </w:p>
        </w:tc>
        <w:tc>
          <w:tcPr>
            <w:tcW w:w="1320" w:type="dxa"/>
            <w:tcBorders>
              <w:top w:val="nil"/>
              <w:left w:val="nil"/>
              <w:bottom w:val="single" w:sz="4" w:space="0" w:color="auto"/>
              <w:right w:val="single" w:sz="4" w:space="0" w:color="auto"/>
            </w:tcBorders>
            <w:noWrap/>
            <w:vAlign w:val="center"/>
            <w:hideMark/>
          </w:tcPr>
          <w:p w14:paraId="6306AAC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12.2</w:t>
            </w:r>
          </w:p>
        </w:tc>
        <w:tc>
          <w:tcPr>
            <w:tcW w:w="1380" w:type="dxa"/>
            <w:tcBorders>
              <w:top w:val="nil"/>
              <w:left w:val="nil"/>
              <w:bottom w:val="single" w:sz="4" w:space="0" w:color="auto"/>
              <w:right w:val="double" w:sz="6" w:space="0" w:color="auto"/>
            </w:tcBorders>
            <w:noWrap/>
            <w:vAlign w:val="center"/>
            <w:hideMark/>
          </w:tcPr>
          <w:p w14:paraId="11D3558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25.5</w:t>
            </w:r>
          </w:p>
        </w:tc>
      </w:tr>
      <w:tr w:rsidR="00750D2A" w:rsidRPr="00750D2A" w14:paraId="36E66E1C" w14:textId="77777777" w:rsidTr="00750D2A">
        <w:trPr>
          <w:trHeight w:val="510"/>
        </w:trPr>
        <w:tc>
          <w:tcPr>
            <w:tcW w:w="1379" w:type="dxa"/>
            <w:tcBorders>
              <w:top w:val="nil"/>
              <w:left w:val="double" w:sz="6" w:space="0" w:color="auto"/>
              <w:bottom w:val="double" w:sz="6" w:space="0" w:color="auto"/>
              <w:right w:val="single" w:sz="4" w:space="0" w:color="auto"/>
            </w:tcBorders>
            <w:shd w:val="clear" w:color="000000" w:fill="EEECE1"/>
            <w:noWrap/>
            <w:vAlign w:val="bottom"/>
            <w:hideMark/>
          </w:tcPr>
          <w:p w14:paraId="36176DF0"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Укупно:</w:t>
            </w:r>
          </w:p>
        </w:tc>
        <w:tc>
          <w:tcPr>
            <w:tcW w:w="1320" w:type="dxa"/>
            <w:tcBorders>
              <w:top w:val="nil"/>
              <w:left w:val="nil"/>
              <w:bottom w:val="double" w:sz="6" w:space="0" w:color="auto"/>
              <w:right w:val="single" w:sz="4" w:space="0" w:color="auto"/>
            </w:tcBorders>
            <w:shd w:val="clear" w:color="000000" w:fill="EEECE1"/>
            <w:noWrap/>
            <w:vAlign w:val="bottom"/>
            <w:hideMark/>
          </w:tcPr>
          <w:p w14:paraId="3BE1647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1,699.99</w:t>
            </w:r>
          </w:p>
        </w:tc>
        <w:tc>
          <w:tcPr>
            <w:tcW w:w="1501" w:type="dxa"/>
            <w:tcBorders>
              <w:top w:val="nil"/>
              <w:left w:val="nil"/>
              <w:bottom w:val="double" w:sz="6" w:space="0" w:color="auto"/>
              <w:right w:val="single" w:sz="4" w:space="0" w:color="auto"/>
            </w:tcBorders>
            <w:shd w:val="clear" w:color="000000" w:fill="EEECE1"/>
            <w:noWrap/>
            <w:vAlign w:val="bottom"/>
            <w:hideMark/>
          </w:tcPr>
          <w:p w14:paraId="50D8A9C9"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742,411.0</w:t>
            </w:r>
          </w:p>
        </w:tc>
        <w:tc>
          <w:tcPr>
            <w:tcW w:w="1320" w:type="dxa"/>
            <w:tcBorders>
              <w:top w:val="nil"/>
              <w:left w:val="nil"/>
              <w:bottom w:val="double" w:sz="6" w:space="0" w:color="auto"/>
              <w:right w:val="single" w:sz="4" w:space="0" w:color="auto"/>
            </w:tcBorders>
            <w:shd w:val="clear" w:color="000000" w:fill="EEECE1"/>
            <w:noWrap/>
            <w:vAlign w:val="bottom"/>
            <w:hideMark/>
          </w:tcPr>
          <w:p w14:paraId="22F65B7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10,976.8</w:t>
            </w:r>
          </w:p>
        </w:tc>
        <w:tc>
          <w:tcPr>
            <w:tcW w:w="1380" w:type="dxa"/>
            <w:tcBorders>
              <w:top w:val="nil"/>
              <w:left w:val="nil"/>
              <w:bottom w:val="double" w:sz="6" w:space="0" w:color="auto"/>
              <w:right w:val="double" w:sz="6" w:space="0" w:color="auto"/>
            </w:tcBorders>
            <w:shd w:val="clear" w:color="000000" w:fill="EEECE1"/>
            <w:noWrap/>
            <w:vAlign w:val="bottom"/>
            <w:hideMark/>
          </w:tcPr>
          <w:p w14:paraId="601F96B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127,658.1</w:t>
            </w:r>
          </w:p>
        </w:tc>
      </w:tr>
    </w:tbl>
    <w:p w14:paraId="5682973C" w14:textId="77777777" w:rsidR="000B1D8C" w:rsidRPr="00155CA0" w:rsidRDefault="000B1D8C" w:rsidP="00853765">
      <w:pPr>
        <w:rPr>
          <w:rFonts w:asciiTheme="minorHAnsi" w:hAnsiTheme="minorHAnsi"/>
          <w:lang w:val="ru-RU"/>
        </w:rPr>
      </w:pPr>
    </w:p>
    <w:p w14:paraId="5B08FB9B" w14:textId="3AFBE54E" w:rsidR="000B1D8C" w:rsidRPr="00155CA0" w:rsidRDefault="000B1D8C" w:rsidP="00853765">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4.28.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укупног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врстама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дрвећа</w:t>
      </w:r>
      <w:r w:rsidRPr="00155CA0">
        <w:rPr>
          <w:rFonts w:asciiTheme="majorBidi" w:hAnsiTheme="majorBidi" w:cstheme="majorBidi"/>
          <w:sz w:val="20"/>
          <w:lang w:val="ru-RU"/>
        </w:rPr>
        <w:t xml:space="preserve"> - </w:t>
      </w:r>
      <w:r w:rsidRPr="00155CA0">
        <w:rPr>
          <w:rFonts w:asciiTheme="majorBidi" w:hAnsiTheme="majorBidi" w:cstheme="majorBidi" w:hint="eastAsia"/>
          <w:sz w:val="20"/>
          <w:lang w:val="ru-RU"/>
        </w:rPr>
        <w:t>проста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репродукција</w:t>
      </w:r>
    </w:p>
    <w:tbl>
      <w:tblPr>
        <w:tblW w:w="6940" w:type="dxa"/>
        <w:tblLook w:val="04A0" w:firstRow="1" w:lastRow="0" w:firstColumn="1" w:lastColumn="0" w:noHBand="0" w:noVBand="1"/>
      </w:tblPr>
      <w:tblGrid>
        <w:gridCol w:w="2380"/>
        <w:gridCol w:w="1617"/>
        <w:gridCol w:w="1423"/>
        <w:gridCol w:w="1520"/>
      </w:tblGrid>
      <w:tr w:rsidR="00750D2A" w:rsidRPr="00750D2A" w14:paraId="4DCEAFF2" w14:textId="77777777" w:rsidTr="00F1653B">
        <w:trPr>
          <w:trHeight w:val="765"/>
          <w:tblHeader/>
        </w:trPr>
        <w:tc>
          <w:tcPr>
            <w:tcW w:w="2380" w:type="dxa"/>
            <w:vMerge w:val="restart"/>
            <w:tcBorders>
              <w:top w:val="double" w:sz="6" w:space="0" w:color="auto"/>
              <w:left w:val="double" w:sz="6" w:space="0" w:color="auto"/>
              <w:bottom w:val="double" w:sz="6" w:space="0" w:color="000000"/>
              <w:right w:val="single" w:sz="4" w:space="0" w:color="auto"/>
            </w:tcBorders>
            <w:noWrap/>
            <w:vAlign w:val="center"/>
            <w:hideMark/>
          </w:tcPr>
          <w:p w14:paraId="3E84C58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Врста дрвећа</w:t>
            </w:r>
          </w:p>
        </w:tc>
        <w:tc>
          <w:tcPr>
            <w:tcW w:w="3040" w:type="dxa"/>
            <w:gridSpan w:val="2"/>
            <w:tcBorders>
              <w:top w:val="double" w:sz="6" w:space="0" w:color="auto"/>
              <w:left w:val="nil"/>
              <w:bottom w:val="single" w:sz="4" w:space="0" w:color="auto"/>
              <w:right w:val="single" w:sz="4" w:space="0" w:color="auto"/>
            </w:tcBorders>
            <w:vAlign w:val="center"/>
            <w:hideMark/>
          </w:tcPr>
          <w:p w14:paraId="069BD9D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Стање врсте обухваћене проредом</w:t>
            </w:r>
          </w:p>
        </w:tc>
        <w:tc>
          <w:tcPr>
            <w:tcW w:w="1520" w:type="dxa"/>
            <w:vMerge w:val="restart"/>
            <w:tcBorders>
              <w:top w:val="double" w:sz="6" w:space="0" w:color="auto"/>
              <w:left w:val="single" w:sz="4" w:space="0" w:color="auto"/>
              <w:bottom w:val="single" w:sz="4" w:space="0" w:color="auto"/>
              <w:right w:val="double" w:sz="6" w:space="0" w:color="auto"/>
            </w:tcBorders>
            <w:vAlign w:val="center"/>
            <w:hideMark/>
          </w:tcPr>
          <w:p w14:paraId="2400CD3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xml:space="preserve">принос </w:t>
            </w:r>
          </w:p>
        </w:tc>
      </w:tr>
      <w:tr w:rsidR="00750D2A" w:rsidRPr="00750D2A" w14:paraId="567AC0E6" w14:textId="77777777" w:rsidTr="00F1653B">
        <w:trPr>
          <w:trHeight w:val="255"/>
          <w:tblHeader/>
        </w:trPr>
        <w:tc>
          <w:tcPr>
            <w:tcW w:w="2380" w:type="dxa"/>
            <w:vMerge/>
            <w:tcBorders>
              <w:top w:val="double" w:sz="6" w:space="0" w:color="auto"/>
              <w:left w:val="double" w:sz="6" w:space="0" w:color="auto"/>
              <w:bottom w:val="double" w:sz="6" w:space="0" w:color="000000"/>
              <w:right w:val="single" w:sz="4" w:space="0" w:color="auto"/>
            </w:tcBorders>
            <w:vAlign w:val="center"/>
            <w:hideMark/>
          </w:tcPr>
          <w:p w14:paraId="0D40AA63" w14:textId="77777777" w:rsidR="00750D2A" w:rsidRPr="00750D2A" w:rsidRDefault="00750D2A" w:rsidP="00750D2A">
            <w:pPr>
              <w:rPr>
                <w:rFonts w:ascii="Times New Roman" w:hAnsi="Times New Roman"/>
                <w:color w:val="000000"/>
                <w:sz w:val="20"/>
              </w:rPr>
            </w:pPr>
          </w:p>
        </w:tc>
        <w:tc>
          <w:tcPr>
            <w:tcW w:w="1617" w:type="dxa"/>
            <w:tcBorders>
              <w:top w:val="nil"/>
              <w:left w:val="nil"/>
              <w:bottom w:val="single" w:sz="4" w:space="0" w:color="auto"/>
              <w:right w:val="single" w:sz="4" w:space="0" w:color="auto"/>
            </w:tcBorders>
            <w:noWrap/>
            <w:vAlign w:val="center"/>
            <w:hideMark/>
          </w:tcPr>
          <w:p w14:paraId="04D558C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1423" w:type="dxa"/>
            <w:tcBorders>
              <w:top w:val="nil"/>
              <w:left w:val="nil"/>
              <w:bottom w:val="single" w:sz="4" w:space="0" w:color="auto"/>
              <w:right w:val="single" w:sz="4" w:space="0" w:color="auto"/>
            </w:tcBorders>
            <w:noWrap/>
            <w:vAlign w:val="center"/>
            <w:hideMark/>
          </w:tcPr>
          <w:p w14:paraId="07BBA8B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zv</w:t>
            </w:r>
          </w:p>
        </w:tc>
        <w:tc>
          <w:tcPr>
            <w:tcW w:w="1520" w:type="dxa"/>
            <w:vMerge/>
            <w:tcBorders>
              <w:top w:val="double" w:sz="6" w:space="0" w:color="auto"/>
              <w:left w:val="single" w:sz="4" w:space="0" w:color="auto"/>
              <w:bottom w:val="single" w:sz="4" w:space="0" w:color="auto"/>
              <w:right w:val="double" w:sz="6" w:space="0" w:color="auto"/>
            </w:tcBorders>
            <w:vAlign w:val="center"/>
            <w:hideMark/>
          </w:tcPr>
          <w:p w14:paraId="4543D622" w14:textId="77777777" w:rsidR="00750D2A" w:rsidRPr="00750D2A" w:rsidRDefault="00750D2A" w:rsidP="00750D2A">
            <w:pPr>
              <w:rPr>
                <w:rFonts w:ascii="Times New Roman" w:hAnsi="Times New Roman"/>
                <w:color w:val="000000"/>
                <w:sz w:val="20"/>
              </w:rPr>
            </w:pPr>
          </w:p>
        </w:tc>
      </w:tr>
      <w:tr w:rsidR="00750D2A" w:rsidRPr="00750D2A" w14:paraId="141D78FE" w14:textId="77777777" w:rsidTr="00F1653B">
        <w:trPr>
          <w:trHeight w:val="330"/>
          <w:tblHeader/>
        </w:trPr>
        <w:tc>
          <w:tcPr>
            <w:tcW w:w="2380" w:type="dxa"/>
            <w:vMerge/>
            <w:tcBorders>
              <w:top w:val="double" w:sz="6" w:space="0" w:color="auto"/>
              <w:left w:val="double" w:sz="6" w:space="0" w:color="auto"/>
              <w:bottom w:val="double" w:sz="6" w:space="0" w:color="000000"/>
              <w:right w:val="single" w:sz="4" w:space="0" w:color="auto"/>
            </w:tcBorders>
            <w:vAlign w:val="center"/>
            <w:hideMark/>
          </w:tcPr>
          <w:p w14:paraId="3E471CA2" w14:textId="77777777" w:rsidR="00750D2A" w:rsidRPr="00750D2A" w:rsidRDefault="00750D2A" w:rsidP="00750D2A">
            <w:pPr>
              <w:rPr>
                <w:rFonts w:ascii="Times New Roman" w:hAnsi="Times New Roman"/>
                <w:color w:val="000000"/>
                <w:sz w:val="20"/>
              </w:rPr>
            </w:pPr>
          </w:p>
        </w:tc>
        <w:tc>
          <w:tcPr>
            <w:tcW w:w="3040" w:type="dxa"/>
            <w:gridSpan w:val="2"/>
            <w:tcBorders>
              <w:top w:val="single" w:sz="4" w:space="0" w:color="auto"/>
              <w:left w:val="nil"/>
              <w:bottom w:val="double" w:sz="6" w:space="0" w:color="auto"/>
              <w:right w:val="single" w:sz="4" w:space="0" w:color="auto"/>
            </w:tcBorders>
            <w:noWrap/>
            <w:vAlign w:val="center"/>
            <w:hideMark/>
          </w:tcPr>
          <w:p w14:paraId="49224DF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1520" w:type="dxa"/>
            <w:tcBorders>
              <w:top w:val="nil"/>
              <w:left w:val="nil"/>
              <w:bottom w:val="double" w:sz="6" w:space="0" w:color="auto"/>
              <w:right w:val="double" w:sz="6" w:space="0" w:color="auto"/>
            </w:tcBorders>
            <w:noWrap/>
            <w:vAlign w:val="center"/>
            <w:hideMark/>
          </w:tcPr>
          <w:p w14:paraId="4415D1C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r>
      <w:tr w:rsidR="00750D2A" w:rsidRPr="00750D2A" w14:paraId="1CF5929F" w14:textId="77777777" w:rsidTr="00750D2A">
        <w:trPr>
          <w:trHeight w:val="315"/>
        </w:trPr>
        <w:tc>
          <w:tcPr>
            <w:tcW w:w="2380" w:type="dxa"/>
            <w:tcBorders>
              <w:top w:val="single" w:sz="4" w:space="0" w:color="auto"/>
              <w:left w:val="double" w:sz="6" w:space="0" w:color="auto"/>
              <w:bottom w:val="single" w:sz="4" w:space="0" w:color="auto"/>
              <w:right w:val="single" w:sz="4" w:space="0" w:color="auto"/>
            </w:tcBorders>
            <w:noWrap/>
            <w:vAlign w:val="bottom"/>
            <w:hideMark/>
          </w:tcPr>
          <w:p w14:paraId="49B75681"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23, бела топола</w:t>
            </w:r>
          </w:p>
        </w:tc>
        <w:tc>
          <w:tcPr>
            <w:tcW w:w="1617" w:type="dxa"/>
            <w:tcBorders>
              <w:top w:val="single" w:sz="4" w:space="0" w:color="auto"/>
              <w:left w:val="nil"/>
              <w:bottom w:val="single" w:sz="4" w:space="0" w:color="auto"/>
              <w:right w:val="single" w:sz="4" w:space="0" w:color="auto"/>
            </w:tcBorders>
            <w:noWrap/>
            <w:vAlign w:val="center"/>
            <w:hideMark/>
          </w:tcPr>
          <w:p w14:paraId="197E6F7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417.6</w:t>
            </w:r>
          </w:p>
        </w:tc>
        <w:tc>
          <w:tcPr>
            <w:tcW w:w="1423" w:type="dxa"/>
            <w:tcBorders>
              <w:top w:val="single" w:sz="4" w:space="0" w:color="auto"/>
              <w:left w:val="nil"/>
              <w:bottom w:val="single" w:sz="4" w:space="0" w:color="auto"/>
              <w:right w:val="single" w:sz="4" w:space="0" w:color="auto"/>
            </w:tcBorders>
            <w:noWrap/>
            <w:vAlign w:val="center"/>
            <w:hideMark/>
          </w:tcPr>
          <w:p w14:paraId="2287624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w:t>
            </w:r>
          </w:p>
        </w:tc>
        <w:tc>
          <w:tcPr>
            <w:tcW w:w="1520" w:type="dxa"/>
            <w:tcBorders>
              <w:top w:val="single" w:sz="4" w:space="0" w:color="auto"/>
              <w:left w:val="nil"/>
              <w:bottom w:val="single" w:sz="4" w:space="0" w:color="auto"/>
              <w:right w:val="double" w:sz="6" w:space="0" w:color="auto"/>
            </w:tcBorders>
            <w:noWrap/>
            <w:vAlign w:val="center"/>
            <w:hideMark/>
          </w:tcPr>
          <w:p w14:paraId="3ED2182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120.7</w:t>
            </w:r>
          </w:p>
        </w:tc>
      </w:tr>
      <w:tr w:rsidR="00750D2A" w:rsidRPr="00750D2A" w14:paraId="3E463826"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14069A4F"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30, топола I-214</w:t>
            </w:r>
          </w:p>
        </w:tc>
        <w:tc>
          <w:tcPr>
            <w:tcW w:w="1617" w:type="dxa"/>
            <w:tcBorders>
              <w:top w:val="nil"/>
              <w:left w:val="nil"/>
              <w:bottom w:val="single" w:sz="4" w:space="0" w:color="auto"/>
              <w:right w:val="single" w:sz="4" w:space="0" w:color="auto"/>
            </w:tcBorders>
            <w:noWrap/>
            <w:vAlign w:val="center"/>
            <w:hideMark/>
          </w:tcPr>
          <w:p w14:paraId="5C5A732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8,893.6</w:t>
            </w:r>
          </w:p>
        </w:tc>
        <w:tc>
          <w:tcPr>
            <w:tcW w:w="1423" w:type="dxa"/>
            <w:tcBorders>
              <w:top w:val="nil"/>
              <w:left w:val="nil"/>
              <w:bottom w:val="single" w:sz="4" w:space="0" w:color="auto"/>
              <w:right w:val="single" w:sz="4" w:space="0" w:color="auto"/>
            </w:tcBorders>
            <w:noWrap/>
            <w:vAlign w:val="center"/>
            <w:hideMark/>
          </w:tcPr>
          <w:p w14:paraId="1501AB8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266.2</w:t>
            </w:r>
          </w:p>
        </w:tc>
        <w:tc>
          <w:tcPr>
            <w:tcW w:w="1520" w:type="dxa"/>
            <w:tcBorders>
              <w:top w:val="nil"/>
              <w:left w:val="nil"/>
              <w:bottom w:val="single" w:sz="4" w:space="0" w:color="auto"/>
              <w:right w:val="double" w:sz="6" w:space="0" w:color="auto"/>
            </w:tcBorders>
            <w:noWrap/>
            <w:vAlign w:val="center"/>
            <w:hideMark/>
          </w:tcPr>
          <w:p w14:paraId="7C1EA25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r>
      <w:tr w:rsidR="00750D2A" w:rsidRPr="00750D2A" w14:paraId="0ED21CFD"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26E4D629"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39, вез</w:t>
            </w:r>
          </w:p>
        </w:tc>
        <w:tc>
          <w:tcPr>
            <w:tcW w:w="1617" w:type="dxa"/>
            <w:tcBorders>
              <w:top w:val="nil"/>
              <w:left w:val="nil"/>
              <w:bottom w:val="single" w:sz="4" w:space="0" w:color="auto"/>
              <w:right w:val="single" w:sz="4" w:space="0" w:color="auto"/>
            </w:tcBorders>
            <w:noWrap/>
            <w:vAlign w:val="center"/>
            <w:hideMark/>
          </w:tcPr>
          <w:p w14:paraId="33F899E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2,829.6</w:t>
            </w:r>
          </w:p>
        </w:tc>
        <w:tc>
          <w:tcPr>
            <w:tcW w:w="1423" w:type="dxa"/>
            <w:tcBorders>
              <w:top w:val="nil"/>
              <w:left w:val="nil"/>
              <w:bottom w:val="single" w:sz="4" w:space="0" w:color="auto"/>
              <w:right w:val="single" w:sz="4" w:space="0" w:color="auto"/>
            </w:tcBorders>
            <w:noWrap/>
            <w:vAlign w:val="center"/>
            <w:hideMark/>
          </w:tcPr>
          <w:p w14:paraId="6334A61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68.0</w:t>
            </w:r>
          </w:p>
        </w:tc>
        <w:tc>
          <w:tcPr>
            <w:tcW w:w="1520" w:type="dxa"/>
            <w:tcBorders>
              <w:top w:val="nil"/>
              <w:left w:val="nil"/>
              <w:bottom w:val="single" w:sz="4" w:space="0" w:color="auto"/>
              <w:right w:val="double" w:sz="6" w:space="0" w:color="auto"/>
            </w:tcBorders>
            <w:noWrap/>
            <w:vAlign w:val="center"/>
            <w:hideMark/>
          </w:tcPr>
          <w:p w14:paraId="75D5315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123.8</w:t>
            </w:r>
          </w:p>
        </w:tc>
      </w:tr>
      <w:tr w:rsidR="00750D2A" w:rsidRPr="00750D2A" w14:paraId="23F7860A"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2DAED5AD"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41, пољски јасен</w:t>
            </w:r>
          </w:p>
        </w:tc>
        <w:tc>
          <w:tcPr>
            <w:tcW w:w="1617" w:type="dxa"/>
            <w:tcBorders>
              <w:top w:val="nil"/>
              <w:left w:val="nil"/>
              <w:bottom w:val="single" w:sz="4" w:space="0" w:color="auto"/>
              <w:right w:val="single" w:sz="4" w:space="0" w:color="auto"/>
            </w:tcBorders>
            <w:noWrap/>
            <w:vAlign w:val="center"/>
            <w:hideMark/>
          </w:tcPr>
          <w:p w14:paraId="2748176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78,483.9</w:t>
            </w:r>
          </w:p>
        </w:tc>
        <w:tc>
          <w:tcPr>
            <w:tcW w:w="1423" w:type="dxa"/>
            <w:tcBorders>
              <w:top w:val="nil"/>
              <w:left w:val="nil"/>
              <w:bottom w:val="single" w:sz="4" w:space="0" w:color="auto"/>
              <w:right w:val="single" w:sz="4" w:space="0" w:color="auto"/>
            </w:tcBorders>
            <w:noWrap/>
            <w:vAlign w:val="center"/>
            <w:hideMark/>
          </w:tcPr>
          <w:p w14:paraId="13B798A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1,271.0</w:t>
            </w:r>
          </w:p>
        </w:tc>
        <w:tc>
          <w:tcPr>
            <w:tcW w:w="1520" w:type="dxa"/>
            <w:tcBorders>
              <w:top w:val="nil"/>
              <w:left w:val="nil"/>
              <w:bottom w:val="single" w:sz="4" w:space="0" w:color="auto"/>
              <w:right w:val="double" w:sz="6" w:space="0" w:color="auto"/>
            </w:tcBorders>
            <w:noWrap/>
            <w:vAlign w:val="center"/>
            <w:hideMark/>
          </w:tcPr>
          <w:p w14:paraId="0568E3C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15,581.5</w:t>
            </w:r>
          </w:p>
        </w:tc>
      </w:tr>
      <w:tr w:rsidR="00750D2A" w:rsidRPr="00750D2A" w14:paraId="795986FC"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69DDF650"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42, лужњак</w:t>
            </w:r>
          </w:p>
        </w:tc>
        <w:tc>
          <w:tcPr>
            <w:tcW w:w="1617" w:type="dxa"/>
            <w:tcBorders>
              <w:top w:val="nil"/>
              <w:left w:val="nil"/>
              <w:bottom w:val="single" w:sz="4" w:space="0" w:color="auto"/>
              <w:right w:val="single" w:sz="4" w:space="0" w:color="auto"/>
            </w:tcBorders>
            <w:noWrap/>
            <w:vAlign w:val="center"/>
            <w:hideMark/>
          </w:tcPr>
          <w:p w14:paraId="033F3C4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579,052.0</w:t>
            </w:r>
          </w:p>
        </w:tc>
        <w:tc>
          <w:tcPr>
            <w:tcW w:w="1423" w:type="dxa"/>
            <w:tcBorders>
              <w:top w:val="nil"/>
              <w:left w:val="nil"/>
              <w:bottom w:val="single" w:sz="4" w:space="0" w:color="auto"/>
              <w:right w:val="single" w:sz="4" w:space="0" w:color="auto"/>
            </w:tcBorders>
            <w:noWrap/>
            <w:vAlign w:val="center"/>
            <w:hideMark/>
          </w:tcPr>
          <w:p w14:paraId="2BF706E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8,237.7</w:t>
            </w:r>
          </w:p>
        </w:tc>
        <w:tc>
          <w:tcPr>
            <w:tcW w:w="1520" w:type="dxa"/>
            <w:tcBorders>
              <w:top w:val="nil"/>
              <w:left w:val="nil"/>
              <w:bottom w:val="single" w:sz="4" w:space="0" w:color="auto"/>
              <w:right w:val="double" w:sz="6" w:space="0" w:color="auto"/>
            </w:tcBorders>
            <w:noWrap/>
            <w:vAlign w:val="center"/>
            <w:hideMark/>
          </w:tcPr>
          <w:p w14:paraId="3ED12A8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85,753.3</w:t>
            </w:r>
          </w:p>
        </w:tc>
      </w:tr>
      <w:tr w:rsidR="00750D2A" w:rsidRPr="00750D2A" w14:paraId="3F359035"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7A9C5ABE"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43, граб</w:t>
            </w:r>
          </w:p>
        </w:tc>
        <w:tc>
          <w:tcPr>
            <w:tcW w:w="1617" w:type="dxa"/>
            <w:tcBorders>
              <w:top w:val="nil"/>
              <w:left w:val="nil"/>
              <w:bottom w:val="single" w:sz="4" w:space="0" w:color="auto"/>
              <w:right w:val="single" w:sz="4" w:space="0" w:color="auto"/>
            </w:tcBorders>
            <w:noWrap/>
            <w:vAlign w:val="center"/>
            <w:hideMark/>
          </w:tcPr>
          <w:p w14:paraId="5B522C2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53,881.3</w:t>
            </w:r>
          </w:p>
        </w:tc>
        <w:tc>
          <w:tcPr>
            <w:tcW w:w="1423" w:type="dxa"/>
            <w:tcBorders>
              <w:top w:val="nil"/>
              <w:left w:val="nil"/>
              <w:bottom w:val="single" w:sz="4" w:space="0" w:color="auto"/>
              <w:right w:val="single" w:sz="4" w:space="0" w:color="auto"/>
            </w:tcBorders>
            <w:noWrap/>
            <w:vAlign w:val="center"/>
            <w:hideMark/>
          </w:tcPr>
          <w:p w14:paraId="7A73A04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769.1</w:t>
            </w:r>
          </w:p>
        </w:tc>
        <w:tc>
          <w:tcPr>
            <w:tcW w:w="1520" w:type="dxa"/>
            <w:tcBorders>
              <w:top w:val="nil"/>
              <w:left w:val="nil"/>
              <w:bottom w:val="single" w:sz="4" w:space="0" w:color="auto"/>
              <w:right w:val="double" w:sz="6" w:space="0" w:color="auto"/>
            </w:tcBorders>
            <w:noWrap/>
            <w:vAlign w:val="center"/>
            <w:hideMark/>
          </w:tcPr>
          <w:p w14:paraId="40D825F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12,113.6</w:t>
            </w:r>
          </w:p>
        </w:tc>
      </w:tr>
      <w:tr w:rsidR="00750D2A" w:rsidRPr="00750D2A" w14:paraId="3E91DC36"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4EA176D"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44, цер</w:t>
            </w:r>
          </w:p>
        </w:tc>
        <w:tc>
          <w:tcPr>
            <w:tcW w:w="1617" w:type="dxa"/>
            <w:tcBorders>
              <w:top w:val="nil"/>
              <w:left w:val="nil"/>
              <w:bottom w:val="single" w:sz="4" w:space="0" w:color="auto"/>
              <w:right w:val="single" w:sz="4" w:space="0" w:color="auto"/>
            </w:tcBorders>
            <w:noWrap/>
            <w:vAlign w:val="center"/>
            <w:hideMark/>
          </w:tcPr>
          <w:p w14:paraId="23915FB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844.9</w:t>
            </w:r>
          </w:p>
        </w:tc>
        <w:tc>
          <w:tcPr>
            <w:tcW w:w="1423" w:type="dxa"/>
            <w:tcBorders>
              <w:top w:val="nil"/>
              <w:left w:val="nil"/>
              <w:bottom w:val="single" w:sz="4" w:space="0" w:color="auto"/>
              <w:right w:val="single" w:sz="4" w:space="0" w:color="auto"/>
            </w:tcBorders>
            <w:noWrap/>
            <w:vAlign w:val="center"/>
            <w:hideMark/>
          </w:tcPr>
          <w:p w14:paraId="1B12461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10.8</w:t>
            </w:r>
          </w:p>
        </w:tc>
        <w:tc>
          <w:tcPr>
            <w:tcW w:w="1520" w:type="dxa"/>
            <w:tcBorders>
              <w:top w:val="nil"/>
              <w:left w:val="nil"/>
              <w:bottom w:val="single" w:sz="4" w:space="0" w:color="auto"/>
              <w:right w:val="double" w:sz="6" w:space="0" w:color="auto"/>
            </w:tcBorders>
            <w:noWrap/>
            <w:vAlign w:val="center"/>
            <w:hideMark/>
          </w:tcPr>
          <w:p w14:paraId="2717292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139.9</w:t>
            </w:r>
          </w:p>
        </w:tc>
      </w:tr>
      <w:tr w:rsidR="00750D2A" w:rsidRPr="00750D2A" w14:paraId="0B79B79A"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7CB9DBCE"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51, остали тврди лишћари</w:t>
            </w:r>
          </w:p>
        </w:tc>
        <w:tc>
          <w:tcPr>
            <w:tcW w:w="1617" w:type="dxa"/>
            <w:tcBorders>
              <w:top w:val="nil"/>
              <w:left w:val="nil"/>
              <w:bottom w:val="single" w:sz="4" w:space="0" w:color="auto"/>
              <w:right w:val="single" w:sz="4" w:space="0" w:color="auto"/>
            </w:tcBorders>
            <w:noWrap/>
            <w:vAlign w:val="center"/>
            <w:hideMark/>
          </w:tcPr>
          <w:p w14:paraId="0132660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444.2</w:t>
            </w:r>
          </w:p>
        </w:tc>
        <w:tc>
          <w:tcPr>
            <w:tcW w:w="1423" w:type="dxa"/>
            <w:tcBorders>
              <w:top w:val="nil"/>
              <w:left w:val="nil"/>
              <w:bottom w:val="single" w:sz="4" w:space="0" w:color="auto"/>
              <w:right w:val="single" w:sz="4" w:space="0" w:color="auto"/>
            </w:tcBorders>
            <w:noWrap/>
            <w:vAlign w:val="center"/>
            <w:hideMark/>
          </w:tcPr>
          <w:p w14:paraId="0580B52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12.7</w:t>
            </w:r>
          </w:p>
        </w:tc>
        <w:tc>
          <w:tcPr>
            <w:tcW w:w="1520" w:type="dxa"/>
            <w:tcBorders>
              <w:top w:val="nil"/>
              <w:left w:val="nil"/>
              <w:bottom w:val="single" w:sz="4" w:space="0" w:color="auto"/>
              <w:right w:val="double" w:sz="6" w:space="0" w:color="auto"/>
            </w:tcBorders>
            <w:noWrap/>
            <w:vAlign w:val="center"/>
            <w:hideMark/>
          </w:tcPr>
          <w:p w14:paraId="35B2126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w:t>
            </w:r>
          </w:p>
        </w:tc>
      </w:tr>
      <w:tr w:rsidR="00750D2A" w:rsidRPr="00750D2A" w14:paraId="0B1D599C"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5785348F"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lastRenderedPageBreak/>
              <w:t>75, багрем</w:t>
            </w:r>
          </w:p>
        </w:tc>
        <w:tc>
          <w:tcPr>
            <w:tcW w:w="1617" w:type="dxa"/>
            <w:tcBorders>
              <w:top w:val="nil"/>
              <w:left w:val="nil"/>
              <w:bottom w:val="single" w:sz="4" w:space="0" w:color="auto"/>
              <w:right w:val="single" w:sz="4" w:space="0" w:color="auto"/>
            </w:tcBorders>
            <w:noWrap/>
            <w:vAlign w:val="center"/>
            <w:hideMark/>
          </w:tcPr>
          <w:p w14:paraId="2C3E32D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384.0</w:t>
            </w:r>
          </w:p>
        </w:tc>
        <w:tc>
          <w:tcPr>
            <w:tcW w:w="1423" w:type="dxa"/>
            <w:tcBorders>
              <w:top w:val="nil"/>
              <w:left w:val="nil"/>
              <w:bottom w:val="single" w:sz="4" w:space="0" w:color="auto"/>
              <w:right w:val="single" w:sz="4" w:space="0" w:color="auto"/>
            </w:tcBorders>
            <w:noWrap/>
            <w:vAlign w:val="center"/>
            <w:hideMark/>
          </w:tcPr>
          <w:p w14:paraId="6930E9E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11.1</w:t>
            </w:r>
          </w:p>
        </w:tc>
        <w:tc>
          <w:tcPr>
            <w:tcW w:w="1520" w:type="dxa"/>
            <w:tcBorders>
              <w:top w:val="nil"/>
              <w:left w:val="nil"/>
              <w:bottom w:val="single" w:sz="4" w:space="0" w:color="auto"/>
              <w:right w:val="double" w:sz="6" w:space="0" w:color="auto"/>
            </w:tcBorders>
            <w:noWrap/>
            <w:vAlign w:val="center"/>
            <w:hideMark/>
          </w:tcPr>
          <w:p w14:paraId="1489F23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25.5</w:t>
            </w:r>
          </w:p>
        </w:tc>
      </w:tr>
      <w:tr w:rsidR="00750D2A" w:rsidRPr="00750D2A" w14:paraId="597F77B6"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003694D"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76, црни орах</w:t>
            </w:r>
          </w:p>
        </w:tc>
        <w:tc>
          <w:tcPr>
            <w:tcW w:w="1617" w:type="dxa"/>
            <w:tcBorders>
              <w:top w:val="nil"/>
              <w:left w:val="nil"/>
              <w:bottom w:val="single" w:sz="4" w:space="0" w:color="auto"/>
              <w:right w:val="single" w:sz="4" w:space="0" w:color="auto"/>
            </w:tcBorders>
            <w:noWrap/>
            <w:vAlign w:val="center"/>
            <w:hideMark/>
          </w:tcPr>
          <w:p w14:paraId="1DEB683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182.1</w:t>
            </w:r>
          </w:p>
        </w:tc>
        <w:tc>
          <w:tcPr>
            <w:tcW w:w="1423" w:type="dxa"/>
            <w:tcBorders>
              <w:top w:val="nil"/>
              <w:left w:val="nil"/>
              <w:bottom w:val="single" w:sz="4" w:space="0" w:color="auto"/>
              <w:right w:val="single" w:sz="4" w:space="0" w:color="auto"/>
            </w:tcBorders>
            <w:noWrap/>
            <w:vAlign w:val="center"/>
            <w:hideMark/>
          </w:tcPr>
          <w:p w14:paraId="6B09FD7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w:t>
            </w:r>
          </w:p>
        </w:tc>
        <w:tc>
          <w:tcPr>
            <w:tcW w:w="1520" w:type="dxa"/>
            <w:tcBorders>
              <w:top w:val="nil"/>
              <w:left w:val="nil"/>
              <w:bottom w:val="single" w:sz="4" w:space="0" w:color="auto"/>
              <w:right w:val="double" w:sz="6" w:space="0" w:color="auto"/>
            </w:tcBorders>
            <w:noWrap/>
            <w:vAlign w:val="center"/>
            <w:hideMark/>
          </w:tcPr>
          <w:p w14:paraId="794EA79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18.2</w:t>
            </w:r>
          </w:p>
        </w:tc>
      </w:tr>
      <w:tr w:rsidR="00750D2A" w:rsidRPr="00750D2A" w14:paraId="7CBF8D67"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A205BB6"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95, клен</w:t>
            </w:r>
          </w:p>
        </w:tc>
        <w:tc>
          <w:tcPr>
            <w:tcW w:w="1617" w:type="dxa"/>
            <w:tcBorders>
              <w:top w:val="nil"/>
              <w:left w:val="nil"/>
              <w:bottom w:val="single" w:sz="4" w:space="0" w:color="auto"/>
              <w:right w:val="single" w:sz="4" w:space="0" w:color="auto"/>
            </w:tcBorders>
            <w:noWrap/>
            <w:vAlign w:val="center"/>
            <w:hideMark/>
          </w:tcPr>
          <w:p w14:paraId="166AF96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10,273.6</w:t>
            </w:r>
          </w:p>
        </w:tc>
        <w:tc>
          <w:tcPr>
            <w:tcW w:w="1423" w:type="dxa"/>
            <w:tcBorders>
              <w:top w:val="nil"/>
              <w:left w:val="nil"/>
              <w:bottom w:val="single" w:sz="4" w:space="0" w:color="auto"/>
              <w:right w:val="single" w:sz="4" w:space="0" w:color="auto"/>
            </w:tcBorders>
            <w:noWrap/>
            <w:vAlign w:val="center"/>
            <w:hideMark/>
          </w:tcPr>
          <w:p w14:paraId="20EDFB2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297.3</w:t>
            </w:r>
          </w:p>
        </w:tc>
        <w:tc>
          <w:tcPr>
            <w:tcW w:w="1520" w:type="dxa"/>
            <w:tcBorders>
              <w:top w:val="nil"/>
              <w:left w:val="nil"/>
              <w:bottom w:val="single" w:sz="4" w:space="0" w:color="auto"/>
              <w:right w:val="double" w:sz="6" w:space="0" w:color="auto"/>
            </w:tcBorders>
            <w:noWrap/>
            <w:vAlign w:val="center"/>
            <w:hideMark/>
          </w:tcPr>
          <w:p w14:paraId="64C88C6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1,823.8</w:t>
            </w:r>
          </w:p>
        </w:tc>
      </w:tr>
      <w:tr w:rsidR="00750D2A" w:rsidRPr="00750D2A" w14:paraId="69C9330E"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5BA0B2E2"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99, брекиња</w:t>
            </w:r>
          </w:p>
        </w:tc>
        <w:tc>
          <w:tcPr>
            <w:tcW w:w="1617" w:type="dxa"/>
            <w:tcBorders>
              <w:top w:val="nil"/>
              <w:left w:val="nil"/>
              <w:bottom w:val="single" w:sz="4" w:space="0" w:color="auto"/>
              <w:right w:val="single" w:sz="4" w:space="0" w:color="auto"/>
            </w:tcBorders>
            <w:noWrap/>
            <w:vAlign w:val="center"/>
            <w:hideMark/>
          </w:tcPr>
          <w:p w14:paraId="3EFB7BB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47.9</w:t>
            </w:r>
          </w:p>
        </w:tc>
        <w:tc>
          <w:tcPr>
            <w:tcW w:w="1423" w:type="dxa"/>
            <w:tcBorders>
              <w:top w:val="nil"/>
              <w:left w:val="nil"/>
              <w:bottom w:val="single" w:sz="4" w:space="0" w:color="auto"/>
              <w:right w:val="single" w:sz="4" w:space="0" w:color="auto"/>
            </w:tcBorders>
            <w:noWrap/>
            <w:vAlign w:val="center"/>
            <w:hideMark/>
          </w:tcPr>
          <w:p w14:paraId="50C5FFB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13.5</w:t>
            </w:r>
          </w:p>
        </w:tc>
        <w:tc>
          <w:tcPr>
            <w:tcW w:w="1520" w:type="dxa"/>
            <w:tcBorders>
              <w:top w:val="nil"/>
              <w:left w:val="nil"/>
              <w:bottom w:val="single" w:sz="4" w:space="0" w:color="auto"/>
              <w:right w:val="double" w:sz="6" w:space="0" w:color="auto"/>
            </w:tcBorders>
            <w:noWrap/>
            <w:vAlign w:val="center"/>
            <w:hideMark/>
          </w:tcPr>
          <w:p w14:paraId="56F0AA7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113.6</w:t>
            </w:r>
          </w:p>
        </w:tc>
      </w:tr>
      <w:tr w:rsidR="00750D2A" w:rsidRPr="00750D2A" w14:paraId="1D647F72"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66B8A262"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Остл  </w:t>
            </w:r>
          </w:p>
        </w:tc>
        <w:tc>
          <w:tcPr>
            <w:tcW w:w="1617" w:type="dxa"/>
            <w:tcBorders>
              <w:top w:val="nil"/>
              <w:left w:val="nil"/>
              <w:bottom w:val="nil"/>
              <w:right w:val="single" w:sz="4" w:space="0" w:color="auto"/>
            </w:tcBorders>
            <w:noWrap/>
            <w:vAlign w:val="center"/>
            <w:hideMark/>
          </w:tcPr>
          <w:p w14:paraId="543A84E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423" w:type="dxa"/>
            <w:tcBorders>
              <w:top w:val="nil"/>
              <w:left w:val="nil"/>
              <w:bottom w:val="nil"/>
              <w:right w:val="single" w:sz="4" w:space="0" w:color="auto"/>
            </w:tcBorders>
            <w:noWrap/>
            <w:vAlign w:val="center"/>
            <w:hideMark/>
          </w:tcPr>
          <w:p w14:paraId="640A9DE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520" w:type="dxa"/>
            <w:tcBorders>
              <w:top w:val="nil"/>
              <w:left w:val="nil"/>
              <w:bottom w:val="nil"/>
              <w:right w:val="double" w:sz="6" w:space="0" w:color="auto"/>
            </w:tcBorders>
            <w:noWrap/>
            <w:vAlign w:val="center"/>
            <w:hideMark/>
          </w:tcPr>
          <w:p w14:paraId="0658F2B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0.0</w:t>
            </w:r>
          </w:p>
        </w:tc>
      </w:tr>
      <w:tr w:rsidR="00750D2A" w:rsidRPr="00750D2A" w14:paraId="7628E631" w14:textId="77777777" w:rsidTr="00750D2A">
        <w:trPr>
          <w:trHeight w:val="315"/>
        </w:trPr>
        <w:tc>
          <w:tcPr>
            <w:tcW w:w="2380" w:type="dxa"/>
            <w:tcBorders>
              <w:top w:val="nil"/>
              <w:left w:val="double" w:sz="6" w:space="0" w:color="auto"/>
              <w:bottom w:val="single" w:sz="8" w:space="0" w:color="auto"/>
              <w:right w:val="single" w:sz="4" w:space="0" w:color="auto"/>
            </w:tcBorders>
            <w:noWrap/>
            <w:vAlign w:val="bottom"/>
            <w:hideMark/>
          </w:tcPr>
          <w:p w14:paraId="337A02E5"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ККр  </w:t>
            </w:r>
          </w:p>
        </w:tc>
        <w:tc>
          <w:tcPr>
            <w:tcW w:w="1617" w:type="dxa"/>
            <w:tcBorders>
              <w:top w:val="single" w:sz="4" w:space="0" w:color="auto"/>
              <w:left w:val="nil"/>
              <w:bottom w:val="single" w:sz="8" w:space="0" w:color="auto"/>
              <w:right w:val="single" w:sz="4" w:space="0" w:color="auto"/>
            </w:tcBorders>
            <w:noWrap/>
            <w:vAlign w:val="center"/>
            <w:hideMark/>
          </w:tcPr>
          <w:p w14:paraId="6ACDD3C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5,639.3</w:t>
            </w:r>
          </w:p>
        </w:tc>
        <w:tc>
          <w:tcPr>
            <w:tcW w:w="1423" w:type="dxa"/>
            <w:tcBorders>
              <w:top w:val="single" w:sz="4" w:space="0" w:color="auto"/>
              <w:left w:val="nil"/>
              <w:bottom w:val="single" w:sz="8" w:space="0" w:color="auto"/>
              <w:right w:val="single" w:sz="4" w:space="0" w:color="auto"/>
            </w:tcBorders>
            <w:noWrap/>
            <w:vAlign w:val="center"/>
            <w:hideMark/>
          </w:tcPr>
          <w:p w14:paraId="7543135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520" w:type="dxa"/>
            <w:tcBorders>
              <w:top w:val="single" w:sz="4" w:space="0" w:color="auto"/>
              <w:left w:val="nil"/>
              <w:bottom w:val="single" w:sz="8" w:space="0" w:color="auto"/>
              <w:right w:val="double" w:sz="6" w:space="0" w:color="auto"/>
            </w:tcBorders>
            <w:noWrap/>
            <w:vAlign w:val="center"/>
            <w:hideMark/>
          </w:tcPr>
          <w:p w14:paraId="2949254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278.8</w:t>
            </w:r>
          </w:p>
        </w:tc>
      </w:tr>
      <w:tr w:rsidR="00750D2A" w:rsidRPr="00750D2A" w14:paraId="5616FC44" w14:textId="77777777" w:rsidTr="00750D2A">
        <w:trPr>
          <w:trHeight w:val="315"/>
        </w:trPr>
        <w:tc>
          <w:tcPr>
            <w:tcW w:w="2380" w:type="dxa"/>
            <w:tcBorders>
              <w:top w:val="nil"/>
              <w:left w:val="double" w:sz="6" w:space="0" w:color="auto"/>
              <w:bottom w:val="double" w:sz="6" w:space="0" w:color="auto"/>
              <w:right w:val="single" w:sz="4" w:space="0" w:color="auto"/>
            </w:tcBorders>
            <w:shd w:val="clear" w:color="000000" w:fill="EEECE1"/>
            <w:noWrap/>
            <w:vAlign w:val="center"/>
            <w:hideMark/>
          </w:tcPr>
          <w:p w14:paraId="1A13E33C"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 </w:t>
            </w:r>
          </w:p>
        </w:tc>
        <w:tc>
          <w:tcPr>
            <w:tcW w:w="1617" w:type="dxa"/>
            <w:tcBorders>
              <w:top w:val="nil"/>
              <w:left w:val="nil"/>
              <w:bottom w:val="double" w:sz="6" w:space="0" w:color="auto"/>
              <w:right w:val="single" w:sz="4" w:space="0" w:color="auto"/>
            </w:tcBorders>
            <w:shd w:val="clear" w:color="000000" w:fill="EEECE1"/>
            <w:noWrap/>
            <w:vAlign w:val="center"/>
            <w:hideMark/>
          </w:tcPr>
          <w:p w14:paraId="08012AF9"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741,374.0</w:t>
            </w:r>
          </w:p>
        </w:tc>
        <w:tc>
          <w:tcPr>
            <w:tcW w:w="1423" w:type="dxa"/>
            <w:tcBorders>
              <w:top w:val="nil"/>
              <w:left w:val="nil"/>
              <w:bottom w:val="double" w:sz="6" w:space="0" w:color="auto"/>
              <w:right w:val="single" w:sz="4" w:space="0" w:color="auto"/>
            </w:tcBorders>
            <w:shd w:val="clear" w:color="000000" w:fill="EEECE1"/>
            <w:noWrap/>
            <w:vAlign w:val="center"/>
            <w:hideMark/>
          </w:tcPr>
          <w:p w14:paraId="2FDA527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10,964.3</w:t>
            </w:r>
          </w:p>
        </w:tc>
        <w:tc>
          <w:tcPr>
            <w:tcW w:w="1520" w:type="dxa"/>
            <w:tcBorders>
              <w:top w:val="nil"/>
              <w:left w:val="nil"/>
              <w:bottom w:val="double" w:sz="6" w:space="0" w:color="auto"/>
              <w:right w:val="double" w:sz="6" w:space="0" w:color="auto"/>
            </w:tcBorders>
            <w:shd w:val="clear" w:color="000000" w:fill="EEECE1"/>
            <w:noWrap/>
            <w:vAlign w:val="center"/>
            <w:hideMark/>
          </w:tcPr>
          <w:p w14:paraId="6599BDE6"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125,520.6</w:t>
            </w:r>
          </w:p>
        </w:tc>
      </w:tr>
    </w:tbl>
    <w:p w14:paraId="397708D9" w14:textId="77777777" w:rsidR="000B1D8C" w:rsidRPr="00155CA0" w:rsidRDefault="000B1D8C" w:rsidP="00853765">
      <w:pPr>
        <w:rPr>
          <w:rFonts w:asciiTheme="minorHAnsi" w:hAnsiTheme="minorHAnsi"/>
          <w:lang w:val="ru-RU"/>
        </w:rPr>
      </w:pPr>
    </w:p>
    <w:p w14:paraId="7A541364" w14:textId="77777777" w:rsidR="000B1D8C" w:rsidRPr="00155CA0" w:rsidRDefault="000B1D8C" w:rsidP="00853765">
      <w:pPr>
        <w:rPr>
          <w:rFonts w:asciiTheme="minorHAnsi" w:hAnsiTheme="minorHAnsi"/>
          <w:lang w:val="ru-RU"/>
        </w:rPr>
      </w:pPr>
    </w:p>
    <w:p w14:paraId="67A67F9A" w14:textId="7EA4139D" w:rsidR="000B1D8C" w:rsidRPr="00155CA0" w:rsidRDefault="000B1D8C" w:rsidP="00853765">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4.29.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укупног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врстама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дрвећа</w:t>
      </w:r>
      <w:r w:rsidRPr="00155CA0">
        <w:rPr>
          <w:rFonts w:asciiTheme="majorBidi" w:hAnsiTheme="majorBidi" w:cstheme="majorBidi"/>
          <w:sz w:val="20"/>
          <w:lang w:val="ru-RU"/>
        </w:rPr>
        <w:t xml:space="preserve"> - </w:t>
      </w:r>
      <w:r w:rsidRPr="00155CA0">
        <w:rPr>
          <w:rFonts w:asciiTheme="majorBidi" w:hAnsiTheme="majorBidi" w:cstheme="majorBidi" w:hint="eastAsia"/>
          <w:sz w:val="20"/>
          <w:lang w:val="ru-RU"/>
        </w:rPr>
        <w:t>проширена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репродукција</w:t>
      </w:r>
    </w:p>
    <w:tbl>
      <w:tblPr>
        <w:tblW w:w="6600" w:type="dxa"/>
        <w:tblLook w:val="04A0" w:firstRow="1" w:lastRow="0" w:firstColumn="1" w:lastColumn="0" w:noHBand="0" w:noVBand="1"/>
      </w:tblPr>
      <w:tblGrid>
        <w:gridCol w:w="2380"/>
        <w:gridCol w:w="1592"/>
        <w:gridCol w:w="1208"/>
        <w:gridCol w:w="1420"/>
      </w:tblGrid>
      <w:tr w:rsidR="00750D2A" w:rsidRPr="00750D2A" w14:paraId="18B158FA" w14:textId="77777777" w:rsidTr="00750D2A">
        <w:trPr>
          <w:trHeight w:val="765"/>
        </w:trPr>
        <w:tc>
          <w:tcPr>
            <w:tcW w:w="2380" w:type="dxa"/>
            <w:vMerge w:val="restart"/>
            <w:tcBorders>
              <w:top w:val="double" w:sz="6" w:space="0" w:color="auto"/>
              <w:left w:val="double" w:sz="6" w:space="0" w:color="auto"/>
              <w:bottom w:val="double" w:sz="6" w:space="0" w:color="000000"/>
              <w:right w:val="single" w:sz="4" w:space="0" w:color="auto"/>
            </w:tcBorders>
            <w:noWrap/>
            <w:vAlign w:val="center"/>
            <w:hideMark/>
          </w:tcPr>
          <w:p w14:paraId="259AF68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Врста дрвећа</w:t>
            </w:r>
          </w:p>
        </w:tc>
        <w:tc>
          <w:tcPr>
            <w:tcW w:w="2800" w:type="dxa"/>
            <w:gridSpan w:val="2"/>
            <w:tcBorders>
              <w:top w:val="double" w:sz="6" w:space="0" w:color="auto"/>
              <w:left w:val="nil"/>
              <w:bottom w:val="single" w:sz="4" w:space="0" w:color="auto"/>
              <w:right w:val="single" w:sz="4" w:space="0" w:color="auto"/>
            </w:tcBorders>
            <w:vAlign w:val="center"/>
            <w:hideMark/>
          </w:tcPr>
          <w:p w14:paraId="44F0AAA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Стање врсте обухваћене проредом</w:t>
            </w:r>
          </w:p>
        </w:tc>
        <w:tc>
          <w:tcPr>
            <w:tcW w:w="1420" w:type="dxa"/>
            <w:vMerge w:val="restart"/>
            <w:tcBorders>
              <w:top w:val="double" w:sz="6" w:space="0" w:color="auto"/>
              <w:left w:val="single" w:sz="4" w:space="0" w:color="auto"/>
              <w:bottom w:val="single" w:sz="4" w:space="0" w:color="auto"/>
              <w:right w:val="double" w:sz="6" w:space="0" w:color="auto"/>
            </w:tcBorders>
            <w:vAlign w:val="center"/>
            <w:hideMark/>
          </w:tcPr>
          <w:p w14:paraId="5FCEB98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xml:space="preserve">принос </w:t>
            </w:r>
          </w:p>
        </w:tc>
      </w:tr>
      <w:tr w:rsidR="00750D2A" w:rsidRPr="00750D2A" w14:paraId="7DABE6BB" w14:textId="77777777" w:rsidTr="00750D2A">
        <w:trPr>
          <w:trHeight w:val="255"/>
        </w:trPr>
        <w:tc>
          <w:tcPr>
            <w:tcW w:w="2380" w:type="dxa"/>
            <w:vMerge/>
            <w:tcBorders>
              <w:top w:val="double" w:sz="6" w:space="0" w:color="auto"/>
              <w:left w:val="double" w:sz="6" w:space="0" w:color="auto"/>
              <w:bottom w:val="double" w:sz="6" w:space="0" w:color="000000"/>
              <w:right w:val="single" w:sz="4" w:space="0" w:color="auto"/>
            </w:tcBorders>
            <w:vAlign w:val="center"/>
            <w:hideMark/>
          </w:tcPr>
          <w:p w14:paraId="66AF20DF" w14:textId="77777777" w:rsidR="00750D2A" w:rsidRPr="00750D2A" w:rsidRDefault="00750D2A" w:rsidP="00750D2A">
            <w:pPr>
              <w:rPr>
                <w:rFonts w:ascii="Times New Roman" w:hAnsi="Times New Roman"/>
                <w:color w:val="000000"/>
                <w:sz w:val="20"/>
              </w:rPr>
            </w:pPr>
          </w:p>
        </w:tc>
        <w:tc>
          <w:tcPr>
            <w:tcW w:w="1592" w:type="dxa"/>
            <w:tcBorders>
              <w:top w:val="nil"/>
              <w:left w:val="nil"/>
              <w:bottom w:val="single" w:sz="4" w:space="0" w:color="auto"/>
              <w:right w:val="single" w:sz="4" w:space="0" w:color="auto"/>
            </w:tcBorders>
            <w:noWrap/>
            <w:vAlign w:val="center"/>
            <w:hideMark/>
          </w:tcPr>
          <w:p w14:paraId="678CF1B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1208" w:type="dxa"/>
            <w:tcBorders>
              <w:top w:val="nil"/>
              <w:left w:val="nil"/>
              <w:bottom w:val="single" w:sz="4" w:space="0" w:color="auto"/>
              <w:right w:val="single" w:sz="4" w:space="0" w:color="auto"/>
            </w:tcBorders>
            <w:noWrap/>
            <w:vAlign w:val="center"/>
            <w:hideMark/>
          </w:tcPr>
          <w:p w14:paraId="2522BAA0"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zv</w:t>
            </w:r>
          </w:p>
        </w:tc>
        <w:tc>
          <w:tcPr>
            <w:tcW w:w="1420" w:type="dxa"/>
            <w:vMerge/>
            <w:tcBorders>
              <w:top w:val="double" w:sz="6" w:space="0" w:color="auto"/>
              <w:left w:val="single" w:sz="4" w:space="0" w:color="auto"/>
              <w:bottom w:val="single" w:sz="4" w:space="0" w:color="auto"/>
              <w:right w:val="double" w:sz="6" w:space="0" w:color="auto"/>
            </w:tcBorders>
            <w:vAlign w:val="center"/>
            <w:hideMark/>
          </w:tcPr>
          <w:p w14:paraId="405E533B" w14:textId="77777777" w:rsidR="00750D2A" w:rsidRPr="00750D2A" w:rsidRDefault="00750D2A" w:rsidP="00750D2A">
            <w:pPr>
              <w:rPr>
                <w:rFonts w:ascii="Times New Roman" w:hAnsi="Times New Roman"/>
                <w:color w:val="000000"/>
                <w:sz w:val="20"/>
              </w:rPr>
            </w:pPr>
          </w:p>
        </w:tc>
      </w:tr>
      <w:tr w:rsidR="00750D2A" w:rsidRPr="00750D2A" w14:paraId="06ECD1F5" w14:textId="77777777" w:rsidTr="00750D2A">
        <w:trPr>
          <w:trHeight w:val="330"/>
        </w:trPr>
        <w:tc>
          <w:tcPr>
            <w:tcW w:w="2380" w:type="dxa"/>
            <w:vMerge/>
            <w:tcBorders>
              <w:top w:val="double" w:sz="6" w:space="0" w:color="auto"/>
              <w:left w:val="double" w:sz="6" w:space="0" w:color="auto"/>
              <w:bottom w:val="double" w:sz="6" w:space="0" w:color="000000"/>
              <w:right w:val="single" w:sz="4" w:space="0" w:color="auto"/>
            </w:tcBorders>
            <w:vAlign w:val="center"/>
            <w:hideMark/>
          </w:tcPr>
          <w:p w14:paraId="46BF8E24" w14:textId="77777777" w:rsidR="00750D2A" w:rsidRPr="00750D2A" w:rsidRDefault="00750D2A" w:rsidP="00750D2A">
            <w:pPr>
              <w:rPr>
                <w:rFonts w:ascii="Times New Roman" w:hAnsi="Times New Roman"/>
                <w:color w:val="000000"/>
                <w:sz w:val="20"/>
              </w:rPr>
            </w:pPr>
          </w:p>
        </w:tc>
        <w:tc>
          <w:tcPr>
            <w:tcW w:w="2800" w:type="dxa"/>
            <w:gridSpan w:val="2"/>
            <w:tcBorders>
              <w:top w:val="single" w:sz="4" w:space="0" w:color="auto"/>
              <w:left w:val="nil"/>
              <w:bottom w:val="double" w:sz="6" w:space="0" w:color="auto"/>
              <w:right w:val="single" w:sz="4" w:space="0" w:color="auto"/>
            </w:tcBorders>
            <w:noWrap/>
            <w:vAlign w:val="center"/>
            <w:hideMark/>
          </w:tcPr>
          <w:p w14:paraId="3DBCDECF"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1420" w:type="dxa"/>
            <w:tcBorders>
              <w:top w:val="nil"/>
              <w:left w:val="nil"/>
              <w:bottom w:val="double" w:sz="6" w:space="0" w:color="auto"/>
              <w:right w:val="double" w:sz="6" w:space="0" w:color="auto"/>
            </w:tcBorders>
            <w:noWrap/>
            <w:vAlign w:val="center"/>
            <w:hideMark/>
          </w:tcPr>
          <w:p w14:paraId="11BC7BFA"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r>
      <w:tr w:rsidR="00750D2A" w:rsidRPr="00750D2A" w14:paraId="7CB75388" w14:textId="77777777" w:rsidTr="00750D2A">
        <w:trPr>
          <w:trHeight w:val="270"/>
        </w:trPr>
        <w:tc>
          <w:tcPr>
            <w:tcW w:w="2380" w:type="dxa"/>
            <w:tcBorders>
              <w:top w:val="single" w:sz="4" w:space="0" w:color="auto"/>
              <w:left w:val="double" w:sz="6" w:space="0" w:color="auto"/>
              <w:bottom w:val="single" w:sz="4" w:space="0" w:color="auto"/>
              <w:right w:val="single" w:sz="4" w:space="0" w:color="auto"/>
            </w:tcBorders>
            <w:noWrap/>
            <w:vAlign w:val="bottom"/>
            <w:hideMark/>
          </w:tcPr>
          <w:p w14:paraId="463F56F5"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11, бела врба</w:t>
            </w:r>
          </w:p>
        </w:tc>
        <w:tc>
          <w:tcPr>
            <w:tcW w:w="1592" w:type="dxa"/>
            <w:tcBorders>
              <w:top w:val="single" w:sz="4" w:space="0" w:color="auto"/>
              <w:left w:val="nil"/>
              <w:bottom w:val="nil"/>
              <w:right w:val="single" w:sz="4" w:space="0" w:color="auto"/>
            </w:tcBorders>
            <w:noWrap/>
            <w:vAlign w:val="center"/>
            <w:hideMark/>
          </w:tcPr>
          <w:p w14:paraId="06F7BC44"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1208" w:type="dxa"/>
            <w:tcBorders>
              <w:top w:val="single" w:sz="4" w:space="0" w:color="auto"/>
              <w:left w:val="nil"/>
              <w:bottom w:val="nil"/>
              <w:right w:val="single" w:sz="4" w:space="0" w:color="auto"/>
            </w:tcBorders>
            <w:noWrap/>
            <w:vAlign w:val="center"/>
            <w:hideMark/>
          </w:tcPr>
          <w:p w14:paraId="68FE2636"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1420" w:type="dxa"/>
            <w:tcBorders>
              <w:top w:val="single" w:sz="4" w:space="0" w:color="auto"/>
              <w:left w:val="nil"/>
              <w:bottom w:val="nil"/>
              <w:right w:val="double" w:sz="6" w:space="0" w:color="auto"/>
            </w:tcBorders>
            <w:noWrap/>
            <w:vAlign w:val="center"/>
            <w:hideMark/>
          </w:tcPr>
          <w:p w14:paraId="790CD79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0.6</w:t>
            </w:r>
          </w:p>
        </w:tc>
      </w:tr>
      <w:tr w:rsidR="00750D2A" w:rsidRPr="00750D2A" w14:paraId="60CFCC9C"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200C7188"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23, бела топола</w:t>
            </w:r>
          </w:p>
        </w:tc>
        <w:tc>
          <w:tcPr>
            <w:tcW w:w="1592" w:type="dxa"/>
            <w:tcBorders>
              <w:top w:val="single" w:sz="4" w:space="0" w:color="auto"/>
              <w:left w:val="nil"/>
              <w:bottom w:val="single" w:sz="4" w:space="0" w:color="auto"/>
              <w:right w:val="single" w:sz="4" w:space="0" w:color="auto"/>
            </w:tcBorders>
            <w:noWrap/>
            <w:vAlign w:val="center"/>
            <w:hideMark/>
          </w:tcPr>
          <w:p w14:paraId="186C424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417.6</w:t>
            </w:r>
          </w:p>
        </w:tc>
        <w:tc>
          <w:tcPr>
            <w:tcW w:w="1208" w:type="dxa"/>
            <w:tcBorders>
              <w:top w:val="single" w:sz="4" w:space="0" w:color="auto"/>
              <w:left w:val="nil"/>
              <w:bottom w:val="single" w:sz="4" w:space="0" w:color="auto"/>
              <w:right w:val="single" w:sz="4" w:space="0" w:color="auto"/>
            </w:tcBorders>
            <w:noWrap/>
            <w:vAlign w:val="center"/>
            <w:hideMark/>
          </w:tcPr>
          <w:p w14:paraId="0C3674E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w:t>
            </w:r>
          </w:p>
        </w:tc>
        <w:tc>
          <w:tcPr>
            <w:tcW w:w="1420" w:type="dxa"/>
            <w:tcBorders>
              <w:top w:val="single" w:sz="4" w:space="0" w:color="auto"/>
              <w:left w:val="nil"/>
              <w:bottom w:val="single" w:sz="4" w:space="0" w:color="auto"/>
              <w:right w:val="double" w:sz="6" w:space="0" w:color="auto"/>
            </w:tcBorders>
            <w:noWrap/>
            <w:vAlign w:val="center"/>
            <w:hideMark/>
          </w:tcPr>
          <w:p w14:paraId="202FB21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3.5</w:t>
            </w:r>
          </w:p>
        </w:tc>
      </w:tr>
      <w:tr w:rsidR="00750D2A" w:rsidRPr="00750D2A" w14:paraId="48FB6C17"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1EE9559D"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41, пољски јасен</w:t>
            </w:r>
          </w:p>
        </w:tc>
        <w:tc>
          <w:tcPr>
            <w:tcW w:w="1592" w:type="dxa"/>
            <w:tcBorders>
              <w:top w:val="nil"/>
              <w:left w:val="nil"/>
              <w:bottom w:val="single" w:sz="4" w:space="0" w:color="auto"/>
              <w:right w:val="single" w:sz="4" w:space="0" w:color="auto"/>
            </w:tcBorders>
            <w:noWrap/>
            <w:vAlign w:val="center"/>
            <w:hideMark/>
          </w:tcPr>
          <w:p w14:paraId="788632C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78,483.9</w:t>
            </w:r>
          </w:p>
        </w:tc>
        <w:tc>
          <w:tcPr>
            <w:tcW w:w="1208" w:type="dxa"/>
            <w:tcBorders>
              <w:top w:val="nil"/>
              <w:left w:val="nil"/>
              <w:bottom w:val="single" w:sz="4" w:space="0" w:color="auto"/>
              <w:right w:val="single" w:sz="4" w:space="0" w:color="auto"/>
            </w:tcBorders>
            <w:noWrap/>
            <w:vAlign w:val="center"/>
            <w:hideMark/>
          </w:tcPr>
          <w:p w14:paraId="4F583A0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1,271.0</w:t>
            </w:r>
          </w:p>
        </w:tc>
        <w:tc>
          <w:tcPr>
            <w:tcW w:w="1420" w:type="dxa"/>
            <w:tcBorders>
              <w:top w:val="nil"/>
              <w:left w:val="nil"/>
              <w:bottom w:val="single" w:sz="4" w:space="0" w:color="auto"/>
              <w:right w:val="double" w:sz="6" w:space="0" w:color="auto"/>
            </w:tcBorders>
            <w:noWrap/>
            <w:vAlign w:val="center"/>
            <w:hideMark/>
          </w:tcPr>
          <w:p w14:paraId="06B781C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285.1</w:t>
            </w:r>
          </w:p>
        </w:tc>
      </w:tr>
      <w:tr w:rsidR="00750D2A" w:rsidRPr="00750D2A" w14:paraId="3FA058DF"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706E874B"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42, лужњак</w:t>
            </w:r>
          </w:p>
        </w:tc>
        <w:tc>
          <w:tcPr>
            <w:tcW w:w="1592" w:type="dxa"/>
            <w:tcBorders>
              <w:top w:val="nil"/>
              <w:left w:val="nil"/>
              <w:bottom w:val="single" w:sz="4" w:space="0" w:color="auto"/>
              <w:right w:val="single" w:sz="4" w:space="0" w:color="auto"/>
            </w:tcBorders>
            <w:noWrap/>
            <w:vAlign w:val="center"/>
            <w:hideMark/>
          </w:tcPr>
          <w:p w14:paraId="5B49396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579,052.0</w:t>
            </w:r>
          </w:p>
        </w:tc>
        <w:tc>
          <w:tcPr>
            <w:tcW w:w="1208" w:type="dxa"/>
            <w:tcBorders>
              <w:top w:val="nil"/>
              <w:left w:val="nil"/>
              <w:bottom w:val="single" w:sz="4" w:space="0" w:color="auto"/>
              <w:right w:val="single" w:sz="4" w:space="0" w:color="auto"/>
            </w:tcBorders>
            <w:noWrap/>
            <w:vAlign w:val="center"/>
            <w:hideMark/>
          </w:tcPr>
          <w:p w14:paraId="232B6F9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8,237.7</w:t>
            </w:r>
          </w:p>
        </w:tc>
        <w:tc>
          <w:tcPr>
            <w:tcW w:w="1420" w:type="dxa"/>
            <w:tcBorders>
              <w:top w:val="nil"/>
              <w:left w:val="nil"/>
              <w:bottom w:val="single" w:sz="4" w:space="0" w:color="auto"/>
              <w:right w:val="double" w:sz="6" w:space="0" w:color="auto"/>
            </w:tcBorders>
            <w:noWrap/>
            <w:vAlign w:val="center"/>
            <w:hideMark/>
          </w:tcPr>
          <w:p w14:paraId="5464F1E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716.6</w:t>
            </w:r>
          </w:p>
        </w:tc>
      </w:tr>
      <w:tr w:rsidR="00750D2A" w:rsidRPr="00750D2A" w14:paraId="3E6C493B"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57E40D3"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51, остали тврди лишћари</w:t>
            </w:r>
          </w:p>
        </w:tc>
        <w:tc>
          <w:tcPr>
            <w:tcW w:w="1592" w:type="dxa"/>
            <w:tcBorders>
              <w:top w:val="nil"/>
              <w:left w:val="nil"/>
              <w:bottom w:val="single" w:sz="4" w:space="0" w:color="auto"/>
              <w:right w:val="single" w:sz="4" w:space="0" w:color="auto"/>
            </w:tcBorders>
            <w:noWrap/>
            <w:vAlign w:val="center"/>
            <w:hideMark/>
          </w:tcPr>
          <w:p w14:paraId="5789A20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444.2</w:t>
            </w:r>
          </w:p>
        </w:tc>
        <w:tc>
          <w:tcPr>
            <w:tcW w:w="1208" w:type="dxa"/>
            <w:tcBorders>
              <w:top w:val="nil"/>
              <w:left w:val="nil"/>
              <w:bottom w:val="single" w:sz="4" w:space="0" w:color="auto"/>
              <w:right w:val="single" w:sz="4" w:space="0" w:color="auto"/>
            </w:tcBorders>
            <w:noWrap/>
            <w:vAlign w:val="center"/>
            <w:hideMark/>
          </w:tcPr>
          <w:p w14:paraId="5619323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12.7</w:t>
            </w:r>
          </w:p>
        </w:tc>
        <w:tc>
          <w:tcPr>
            <w:tcW w:w="1420" w:type="dxa"/>
            <w:tcBorders>
              <w:top w:val="nil"/>
              <w:left w:val="nil"/>
              <w:bottom w:val="single" w:sz="4" w:space="0" w:color="auto"/>
              <w:right w:val="double" w:sz="6" w:space="0" w:color="auto"/>
            </w:tcBorders>
            <w:noWrap/>
            <w:vAlign w:val="center"/>
            <w:hideMark/>
          </w:tcPr>
          <w:p w14:paraId="1FA9569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346.8</w:t>
            </w:r>
          </w:p>
        </w:tc>
      </w:tr>
      <w:tr w:rsidR="00750D2A" w:rsidRPr="00750D2A" w14:paraId="0842D052"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5B423CDD"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75, багрем</w:t>
            </w:r>
          </w:p>
        </w:tc>
        <w:tc>
          <w:tcPr>
            <w:tcW w:w="1592" w:type="dxa"/>
            <w:tcBorders>
              <w:top w:val="nil"/>
              <w:left w:val="nil"/>
              <w:bottom w:val="single" w:sz="4" w:space="0" w:color="auto"/>
              <w:right w:val="single" w:sz="4" w:space="0" w:color="auto"/>
            </w:tcBorders>
            <w:noWrap/>
            <w:vAlign w:val="center"/>
            <w:hideMark/>
          </w:tcPr>
          <w:p w14:paraId="1725E1B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384.0</w:t>
            </w:r>
          </w:p>
        </w:tc>
        <w:tc>
          <w:tcPr>
            <w:tcW w:w="1208" w:type="dxa"/>
            <w:tcBorders>
              <w:top w:val="nil"/>
              <w:left w:val="nil"/>
              <w:bottom w:val="single" w:sz="4" w:space="0" w:color="auto"/>
              <w:right w:val="single" w:sz="4" w:space="0" w:color="auto"/>
            </w:tcBorders>
            <w:noWrap/>
            <w:vAlign w:val="center"/>
            <w:hideMark/>
          </w:tcPr>
          <w:p w14:paraId="23513E3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11.1</w:t>
            </w:r>
          </w:p>
        </w:tc>
        <w:tc>
          <w:tcPr>
            <w:tcW w:w="1420" w:type="dxa"/>
            <w:tcBorders>
              <w:top w:val="nil"/>
              <w:left w:val="nil"/>
              <w:bottom w:val="single" w:sz="4" w:space="0" w:color="auto"/>
              <w:right w:val="double" w:sz="6" w:space="0" w:color="auto"/>
            </w:tcBorders>
            <w:noWrap/>
            <w:vAlign w:val="center"/>
            <w:hideMark/>
          </w:tcPr>
          <w:p w14:paraId="7ECC8CC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77.3</w:t>
            </w:r>
          </w:p>
        </w:tc>
      </w:tr>
      <w:tr w:rsidR="00750D2A" w:rsidRPr="00750D2A" w14:paraId="075D8610"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63E9BA8"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77, амерички јасен</w:t>
            </w:r>
          </w:p>
        </w:tc>
        <w:tc>
          <w:tcPr>
            <w:tcW w:w="1592" w:type="dxa"/>
            <w:tcBorders>
              <w:top w:val="nil"/>
              <w:left w:val="nil"/>
              <w:bottom w:val="single" w:sz="4" w:space="0" w:color="auto"/>
              <w:right w:val="single" w:sz="4" w:space="0" w:color="auto"/>
            </w:tcBorders>
            <w:noWrap/>
            <w:vAlign w:val="center"/>
            <w:hideMark/>
          </w:tcPr>
          <w:p w14:paraId="2AE6228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208" w:type="dxa"/>
            <w:tcBorders>
              <w:top w:val="nil"/>
              <w:left w:val="nil"/>
              <w:bottom w:val="single" w:sz="4" w:space="0" w:color="auto"/>
              <w:right w:val="single" w:sz="4" w:space="0" w:color="auto"/>
            </w:tcBorders>
            <w:noWrap/>
            <w:vAlign w:val="center"/>
            <w:hideMark/>
          </w:tcPr>
          <w:p w14:paraId="59C8164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420" w:type="dxa"/>
            <w:tcBorders>
              <w:top w:val="nil"/>
              <w:left w:val="nil"/>
              <w:bottom w:val="single" w:sz="4" w:space="0" w:color="auto"/>
              <w:right w:val="double" w:sz="6" w:space="0" w:color="auto"/>
            </w:tcBorders>
            <w:noWrap/>
            <w:vAlign w:val="center"/>
            <w:hideMark/>
          </w:tcPr>
          <w:p w14:paraId="6C0B44D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654.1</w:t>
            </w:r>
          </w:p>
        </w:tc>
      </w:tr>
      <w:tr w:rsidR="00750D2A" w:rsidRPr="00750D2A" w14:paraId="72F2C165"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29ECDB12"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95, клен</w:t>
            </w:r>
          </w:p>
        </w:tc>
        <w:tc>
          <w:tcPr>
            <w:tcW w:w="1592" w:type="dxa"/>
            <w:tcBorders>
              <w:top w:val="nil"/>
              <w:left w:val="nil"/>
              <w:bottom w:val="single" w:sz="4" w:space="0" w:color="auto"/>
              <w:right w:val="single" w:sz="4" w:space="0" w:color="auto"/>
            </w:tcBorders>
            <w:noWrap/>
            <w:vAlign w:val="center"/>
            <w:hideMark/>
          </w:tcPr>
          <w:p w14:paraId="7E9D116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10,237.6</w:t>
            </w:r>
          </w:p>
        </w:tc>
        <w:tc>
          <w:tcPr>
            <w:tcW w:w="1208" w:type="dxa"/>
            <w:tcBorders>
              <w:top w:val="nil"/>
              <w:left w:val="nil"/>
              <w:bottom w:val="single" w:sz="4" w:space="0" w:color="auto"/>
              <w:right w:val="single" w:sz="4" w:space="0" w:color="auto"/>
            </w:tcBorders>
            <w:noWrap/>
            <w:vAlign w:val="center"/>
            <w:hideMark/>
          </w:tcPr>
          <w:p w14:paraId="6AB1DB1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297.3</w:t>
            </w:r>
          </w:p>
        </w:tc>
        <w:tc>
          <w:tcPr>
            <w:tcW w:w="1420" w:type="dxa"/>
            <w:tcBorders>
              <w:top w:val="nil"/>
              <w:left w:val="nil"/>
              <w:bottom w:val="single" w:sz="4" w:space="0" w:color="auto"/>
              <w:right w:val="double" w:sz="6" w:space="0" w:color="auto"/>
            </w:tcBorders>
            <w:noWrap/>
            <w:vAlign w:val="center"/>
            <w:hideMark/>
          </w:tcPr>
          <w:p w14:paraId="442FA5A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37.4</w:t>
            </w:r>
          </w:p>
        </w:tc>
      </w:tr>
      <w:tr w:rsidR="00750D2A" w:rsidRPr="00750D2A" w14:paraId="37C981AD" w14:textId="77777777" w:rsidTr="00750D2A">
        <w:trPr>
          <w:trHeight w:val="315"/>
        </w:trPr>
        <w:tc>
          <w:tcPr>
            <w:tcW w:w="2380" w:type="dxa"/>
            <w:tcBorders>
              <w:top w:val="nil"/>
              <w:left w:val="double" w:sz="6" w:space="0" w:color="auto"/>
              <w:bottom w:val="single" w:sz="8" w:space="0" w:color="auto"/>
              <w:right w:val="single" w:sz="4" w:space="0" w:color="auto"/>
            </w:tcBorders>
            <w:noWrap/>
            <w:vAlign w:val="bottom"/>
            <w:hideMark/>
          </w:tcPr>
          <w:p w14:paraId="65F235B4"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ККр  </w:t>
            </w:r>
          </w:p>
        </w:tc>
        <w:tc>
          <w:tcPr>
            <w:tcW w:w="1592" w:type="dxa"/>
            <w:tcBorders>
              <w:top w:val="nil"/>
              <w:left w:val="nil"/>
              <w:bottom w:val="single" w:sz="8" w:space="0" w:color="auto"/>
              <w:right w:val="single" w:sz="4" w:space="0" w:color="auto"/>
            </w:tcBorders>
            <w:noWrap/>
            <w:vAlign w:val="center"/>
            <w:hideMark/>
          </w:tcPr>
          <w:p w14:paraId="1803178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5,639.3</w:t>
            </w:r>
          </w:p>
        </w:tc>
        <w:tc>
          <w:tcPr>
            <w:tcW w:w="1208" w:type="dxa"/>
            <w:tcBorders>
              <w:top w:val="nil"/>
              <w:left w:val="nil"/>
              <w:bottom w:val="single" w:sz="8" w:space="0" w:color="auto"/>
              <w:right w:val="single" w:sz="4" w:space="0" w:color="auto"/>
            </w:tcBorders>
            <w:noWrap/>
            <w:vAlign w:val="center"/>
            <w:hideMark/>
          </w:tcPr>
          <w:p w14:paraId="49AA676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420" w:type="dxa"/>
            <w:tcBorders>
              <w:top w:val="nil"/>
              <w:left w:val="nil"/>
              <w:bottom w:val="single" w:sz="8" w:space="0" w:color="auto"/>
              <w:right w:val="double" w:sz="6" w:space="0" w:color="auto"/>
            </w:tcBorders>
            <w:noWrap/>
            <w:vAlign w:val="center"/>
            <w:hideMark/>
          </w:tcPr>
          <w:p w14:paraId="294E316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16.1</w:t>
            </w:r>
          </w:p>
        </w:tc>
      </w:tr>
      <w:tr w:rsidR="00750D2A" w:rsidRPr="00750D2A" w14:paraId="7E86C4A1" w14:textId="77777777" w:rsidTr="00750D2A">
        <w:trPr>
          <w:trHeight w:val="315"/>
        </w:trPr>
        <w:tc>
          <w:tcPr>
            <w:tcW w:w="2380" w:type="dxa"/>
            <w:tcBorders>
              <w:top w:val="nil"/>
              <w:left w:val="double" w:sz="6" w:space="0" w:color="auto"/>
              <w:bottom w:val="double" w:sz="6" w:space="0" w:color="auto"/>
              <w:right w:val="single" w:sz="4" w:space="0" w:color="auto"/>
            </w:tcBorders>
            <w:shd w:val="clear" w:color="000000" w:fill="EEECE1"/>
            <w:noWrap/>
            <w:vAlign w:val="center"/>
            <w:hideMark/>
          </w:tcPr>
          <w:p w14:paraId="4880941A"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 </w:t>
            </w:r>
          </w:p>
        </w:tc>
        <w:tc>
          <w:tcPr>
            <w:tcW w:w="1592" w:type="dxa"/>
            <w:tcBorders>
              <w:top w:val="nil"/>
              <w:left w:val="nil"/>
              <w:bottom w:val="double" w:sz="6" w:space="0" w:color="auto"/>
              <w:right w:val="single" w:sz="4" w:space="0" w:color="auto"/>
            </w:tcBorders>
            <w:shd w:val="clear" w:color="000000" w:fill="EEECE1"/>
            <w:noWrap/>
            <w:vAlign w:val="center"/>
            <w:hideMark/>
          </w:tcPr>
          <w:p w14:paraId="07BE8383"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674,658.6</w:t>
            </w:r>
          </w:p>
        </w:tc>
        <w:tc>
          <w:tcPr>
            <w:tcW w:w="1208" w:type="dxa"/>
            <w:tcBorders>
              <w:top w:val="nil"/>
              <w:left w:val="nil"/>
              <w:bottom w:val="double" w:sz="6" w:space="0" w:color="auto"/>
              <w:right w:val="single" w:sz="4" w:space="0" w:color="auto"/>
            </w:tcBorders>
            <w:shd w:val="clear" w:color="000000" w:fill="EEECE1"/>
            <w:noWrap/>
            <w:vAlign w:val="center"/>
            <w:hideMark/>
          </w:tcPr>
          <w:p w14:paraId="32C7F8CE"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9,833.9</w:t>
            </w:r>
          </w:p>
        </w:tc>
        <w:tc>
          <w:tcPr>
            <w:tcW w:w="1420" w:type="dxa"/>
            <w:tcBorders>
              <w:top w:val="nil"/>
              <w:left w:val="nil"/>
              <w:bottom w:val="double" w:sz="6" w:space="0" w:color="auto"/>
              <w:right w:val="double" w:sz="6" w:space="0" w:color="auto"/>
            </w:tcBorders>
            <w:shd w:val="clear" w:color="000000" w:fill="EEECE1"/>
            <w:noWrap/>
            <w:vAlign w:val="center"/>
            <w:hideMark/>
          </w:tcPr>
          <w:p w14:paraId="3CA0C3DD"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2,137.5</w:t>
            </w:r>
          </w:p>
        </w:tc>
      </w:tr>
    </w:tbl>
    <w:p w14:paraId="203AC7A7" w14:textId="77777777" w:rsidR="000B1D8C" w:rsidRPr="00155CA0" w:rsidRDefault="000B1D8C" w:rsidP="00853765">
      <w:pPr>
        <w:rPr>
          <w:rFonts w:asciiTheme="minorHAnsi" w:hAnsiTheme="minorHAnsi"/>
          <w:lang w:val="ru-RU"/>
        </w:rPr>
      </w:pPr>
    </w:p>
    <w:p w14:paraId="3CDC70AD" w14:textId="77777777" w:rsidR="001D1E46" w:rsidRPr="00155CA0" w:rsidRDefault="001D1E46" w:rsidP="00853765">
      <w:pPr>
        <w:rPr>
          <w:rFonts w:asciiTheme="minorHAnsi" w:hAnsiTheme="minorHAnsi"/>
          <w:lang w:val="ru-RU"/>
        </w:rPr>
      </w:pPr>
    </w:p>
    <w:p w14:paraId="4DD018DD" w14:textId="77777777" w:rsidR="001D1E46" w:rsidRPr="00155CA0" w:rsidRDefault="001D1E46" w:rsidP="00853765">
      <w:pPr>
        <w:rPr>
          <w:rFonts w:asciiTheme="minorHAnsi" w:hAnsiTheme="minorHAnsi"/>
          <w:lang w:val="ru-RU"/>
        </w:rPr>
      </w:pPr>
    </w:p>
    <w:p w14:paraId="712AFC39" w14:textId="77777777" w:rsidR="001D1E46" w:rsidRPr="00155CA0" w:rsidRDefault="001D1E46" w:rsidP="00853765">
      <w:pPr>
        <w:rPr>
          <w:rFonts w:asciiTheme="minorHAnsi" w:hAnsiTheme="minorHAnsi"/>
        </w:rPr>
      </w:pPr>
    </w:p>
    <w:p w14:paraId="601CF433" w14:textId="77777777" w:rsidR="003A4897" w:rsidRPr="00155CA0" w:rsidRDefault="003A4897" w:rsidP="00853765">
      <w:pPr>
        <w:rPr>
          <w:rFonts w:asciiTheme="minorHAnsi" w:hAnsiTheme="minorHAnsi"/>
        </w:rPr>
      </w:pPr>
    </w:p>
    <w:p w14:paraId="62679C0E" w14:textId="77777777" w:rsidR="003A4897" w:rsidRPr="00155CA0" w:rsidRDefault="003A4897" w:rsidP="00853765">
      <w:pPr>
        <w:rPr>
          <w:rFonts w:asciiTheme="minorHAnsi" w:hAnsiTheme="minorHAnsi"/>
        </w:rPr>
      </w:pPr>
    </w:p>
    <w:p w14:paraId="3E310711" w14:textId="77777777" w:rsidR="001D1E46" w:rsidRPr="00155CA0" w:rsidRDefault="001D1E46" w:rsidP="00853765">
      <w:pPr>
        <w:rPr>
          <w:rFonts w:asciiTheme="minorHAnsi" w:hAnsiTheme="minorHAnsi"/>
          <w:lang w:val="ru-RU"/>
        </w:rPr>
      </w:pPr>
    </w:p>
    <w:p w14:paraId="76B56C2B" w14:textId="77777777" w:rsidR="001D1E46" w:rsidRPr="00155CA0" w:rsidRDefault="001D1E46" w:rsidP="00853765">
      <w:pPr>
        <w:rPr>
          <w:rFonts w:asciiTheme="minorHAnsi" w:hAnsiTheme="minorHAnsi"/>
          <w:lang w:val="ru-RU"/>
        </w:rPr>
      </w:pPr>
    </w:p>
    <w:p w14:paraId="0B1F6133" w14:textId="77777777" w:rsidR="001D1E46" w:rsidRPr="00155CA0" w:rsidRDefault="001D1E46" w:rsidP="00853765">
      <w:pPr>
        <w:rPr>
          <w:rFonts w:asciiTheme="minorHAnsi" w:hAnsiTheme="minorHAnsi"/>
          <w:lang w:val="ru-RU"/>
        </w:rPr>
      </w:pPr>
    </w:p>
    <w:p w14:paraId="24F30BA7" w14:textId="3F49B9D5" w:rsidR="001D1E46" w:rsidRPr="00155CA0" w:rsidRDefault="001D1E46" w:rsidP="00853765">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4.30. – </w:t>
      </w:r>
      <w:r w:rsidRPr="00155CA0">
        <w:rPr>
          <w:rFonts w:asciiTheme="majorBidi" w:hAnsiTheme="majorBidi" w:cstheme="majorBidi" w:hint="eastAsia"/>
          <w:sz w:val="20"/>
          <w:lang w:val="ru-RU"/>
        </w:rPr>
        <w:t>План</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укупног</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приноса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по</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врстама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дрвећа</w:t>
      </w:r>
      <w:r w:rsidRPr="00155CA0">
        <w:rPr>
          <w:rFonts w:asciiTheme="majorBidi" w:hAnsiTheme="majorBidi" w:cstheme="majorBidi"/>
          <w:sz w:val="20"/>
          <w:lang w:val="ru-RU"/>
        </w:rPr>
        <w:t xml:space="preserve"> – </w:t>
      </w:r>
      <w:r w:rsidRPr="00155CA0">
        <w:rPr>
          <w:rFonts w:asciiTheme="majorBidi" w:hAnsiTheme="majorBidi" w:cstheme="majorBidi" w:hint="eastAsia"/>
          <w:sz w:val="20"/>
          <w:lang w:val="ru-RU"/>
        </w:rPr>
        <w:t>укупно</w:t>
      </w:r>
    </w:p>
    <w:tbl>
      <w:tblPr>
        <w:tblW w:w="6820" w:type="dxa"/>
        <w:tblLook w:val="04A0" w:firstRow="1" w:lastRow="0" w:firstColumn="1" w:lastColumn="0" w:noHBand="0" w:noVBand="1"/>
      </w:tblPr>
      <w:tblGrid>
        <w:gridCol w:w="2380"/>
        <w:gridCol w:w="1575"/>
        <w:gridCol w:w="1385"/>
        <w:gridCol w:w="1480"/>
      </w:tblGrid>
      <w:tr w:rsidR="00750D2A" w:rsidRPr="00750D2A" w14:paraId="0086A35F" w14:textId="77777777" w:rsidTr="00750D2A">
        <w:trPr>
          <w:trHeight w:val="765"/>
        </w:trPr>
        <w:tc>
          <w:tcPr>
            <w:tcW w:w="2380" w:type="dxa"/>
            <w:vMerge w:val="restart"/>
            <w:tcBorders>
              <w:top w:val="double" w:sz="6" w:space="0" w:color="auto"/>
              <w:left w:val="double" w:sz="6" w:space="0" w:color="auto"/>
              <w:bottom w:val="double" w:sz="6" w:space="0" w:color="000000"/>
              <w:right w:val="single" w:sz="4" w:space="0" w:color="auto"/>
            </w:tcBorders>
            <w:noWrap/>
            <w:vAlign w:val="center"/>
            <w:hideMark/>
          </w:tcPr>
          <w:p w14:paraId="6C2DC9E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Врста дрвећа</w:t>
            </w:r>
          </w:p>
        </w:tc>
        <w:tc>
          <w:tcPr>
            <w:tcW w:w="2960" w:type="dxa"/>
            <w:gridSpan w:val="2"/>
            <w:tcBorders>
              <w:top w:val="double" w:sz="6" w:space="0" w:color="auto"/>
              <w:left w:val="nil"/>
              <w:bottom w:val="single" w:sz="4" w:space="0" w:color="auto"/>
              <w:right w:val="single" w:sz="4" w:space="0" w:color="auto"/>
            </w:tcBorders>
            <w:vAlign w:val="center"/>
            <w:hideMark/>
          </w:tcPr>
          <w:p w14:paraId="33A6C39C"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Стање врсте обухваћене проредом</w:t>
            </w:r>
          </w:p>
        </w:tc>
        <w:tc>
          <w:tcPr>
            <w:tcW w:w="1480" w:type="dxa"/>
            <w:vMerge w:val="restart"/>
            <w:tcBorders>
              <w:top w:val="double" w:sz="6" w:space="0" w:color="auto"/>
              <w:left w:val="single" w:sz="4" w:space="0" w:color="auto"/>
              <w:bottom w:val="single" w:sz="4" w:space="0" w:color="auto"/>
              <w:right w:val="double" w:sz="6" w:space="0" w:color="auto"/>
            </w:tcBorders>
            <w:vAlign w:val="center"/>
            <w:hideMark/>
          </w:tcPr>
          <w:p w14:paraId="1FAB0FB7"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xml:space="preserve">принос </w:t>
            </w:r>
          </w:p>
        </w:tc>
      </w:tr>
      <w:tr w:rsidR="00750D2A" w:rsidRPr="00750D2A" w14:paraId="1CF4739B" w14:textId="77777777" w:rsidTr="00750D2A">
        <w:trPr>
          <w:trHeight w:val="255"/>
        </w:trPr>
        <w:tc>
          <w:tcPr>
            <w:tcW w:w="2380" w:type="dxa"/>
            <w:vMerge/>
            <w:tcBorders>
              <w:top w:val="double" w:sz="6" w:space="0" w:color="auto"/>
              <w:left w:val="double" w:sz="6" w:space="0" w:color="auto"/>
              <w:bottom w:val="double" w:sz="6" w:space="0" w:color="000000"/>
              <w:right w:val="single" w:sz="4" w:space="0" w:color="auto"/>
            </w:tcBorders>
            <w:vAlign w:val="center"/>
            <w:hideMark/>
          </w:tcPr>
          <w:p w14:paraId="4836165A" w14:textId="77777777" w:rsidR="00750D2A" w:rsidRPr="00750D2A" w:rsidRDefault="00750D2A" w:rsidP="00750D2A">
            <w:pPr>
              <w:rPr>
                <w:rFonts w:ascii="Times New Roman" w:hAnsi="Times New Roman"/>
                <w:color w:val="000000"/>
                <w:sz w:val="20"/>
              </w:rPr>
            </w:pPr>
          </w:p>
        </w:tc>
        <w:tc>
          <w:tcPr>
            <w:tcW w:w="1575" w:type="dxa"/>
            <w:tcBorders>
              <w:top w:val="nil"/>
              <w:left w:val="nil"/>
              <w:bottom w:val="single" w:sz="4" w:space="0" w:color="auto"/>
              <w:right w:val="single" w:sz="4" w:space="0" w:color="auto"/>
            </w:tcBorders>
            <w:noWrap/>
            <w:vAlign w:val="center"/>
            <w:hideMark/>
          </w:tcPr>
          <w:p w14:paraId="5E04664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V</w:t>
            </w:r>
          </w:p>
        </w:tc>
        <w:tc>
          <w:tcPr>
            <w:tcW w:w="1385" w:type="dxa"/>
            <w:tcBorders>
              <w:top w:val="nil"/>
              <w:left w:val="nil"/>
              <w:bottom w:val="single" w:sz="4" w:space="0" w:color="auto"/>
              <w:right w:val="single" w:sz="4" w:space="0" w:color="auto"/>
            </w:tcBorders>
            <w:noWrap/>
            <w:vAlign w:val="center"/>
            <w:hideMark/>
          </w:tcPr>
          <w:p w14:paraId="69D52A41"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zv</w:t>
            </w:r>
          </w:p>
        </w:tc>
        <w:tc>
          <w:tcPr>
            <w:tcW w:w="1480" w:type="dxa"/>
            <w:vMerge/>
            <w:tcBorders>
              <w:top w:val="double" w:sz="6" w:space="0" w:color="auto"/>
              <w:left w:val="single" w:sz="4" w:space="0" w:color="auto"/>
              <w:bottom w:val="single" w:sz="4" w:space="0" w:color="auto"/>
              <w:right w:val="double" w:sz="6" w:space="0" w:color="auto"/>
            </w:tcBorders>
            <w:vAlign w:val="center"/>
            <w:hideMark/>
          </w:tcPr>
          <w:p w14:paraId="31C2E5BE" w14:textId="77777777" w:rsidR="00750D2A" w:rsidRPr="00750D2A" w:rsidRDefault="00750D2A" w:rsidP="00750D2A">
            <w:pPr>
              <w:rPr>
                <w:rFonts w:ascii="Times New Roman" w:hAnsi="Times New Roman"/>
                <w:color w:val="000000"/>
                <w:sz w:val="20"/>
              </w:rPr>
            </w:pPr>
          </w:p>
        </w:tc>
      </w:tr>
      <w:tr w:rsidR="00750D2A" w:rsidRPr="00750D2A" w14:paraId="28CB520E" w14:textId="77777777" w:rsidTr="00750D2A">
        <w:trPr>
          <w:trHeight w:val="330"/>
        </w:trPr>
        <w:tc>
          <w:tcPr>
            <w:tcW w:w="2380" w:type="dxa"/>
            <w:vMerge/>
            <w:tcBorders>
              <w:top w:val="double" w:sz="6" w:space="0" w:color="auto"/>
              <w:left w:val="double" w:sz="6" w:space="0" w:color="auto"/>
              <w:bottom w:val="double" w:sz="6" w:space="0" w:color="000000"/>
              <w:right w:val="single" w:sz="4" w:space="0" w:color="auto"/>
            </w:tcBorders>
            <w:vAlign w:val="center"/>
            <w:hideMark/>
          </w:tcPr>
          <w:p w14:paraId="6903C305" w14:textId="77777777" w:rsidR="00750D2A" w:rsidRPr="00750D2A" w:rsidRDefault="00750D2A" w:rsidP="00750D2A">
            <w:pPr>
              <w:rPr>
                <w:rFonts w:ascii="Times New Roman" w:hAnsi="Times New Roman"/>
                <w:color w:val="000000"/>
                <w:sz w:val="20"/>
              </w:rPr>
            </w:pPr>
          </w:p>
        </w:tc>
        <w:tc>
          <w:tcPr>
            <w:tcW w:w="2960" w:type="dxa"/>
            <w:gridSpan w:val="2"/>
            <w:tcBorders>
              <w:top w:val="single" w:sz="4" w:space="0" w:color="auto"/>
              <w:left w:val="nil"/>
              <w:bottom w:val="double" w:sz="6" w:space="0" w:color="auto"/>
              <w:right w:val="single" w:sz="4" w:space="0" w:color="auto"/>
            </w:tcBorders>
            <w:noWrap/>
            <w:vAlign w:val="center"/>
            <w:hideMark/>
          </w:tcPr>
          <w:p w14:paraId="505D7C1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c>
          <w:tcPr>
            <w:tcW w:w="1480" w:type="dxa"/>
            <w:tcBorders>
              <w:top w:val="nil"/>
              <w:left w:val="nil"/>
              <w:bottom w:val="double" w:sz="6" w:space="0" w:color="auto"/>
              <w:right w:val="double" w:sz="6" w:space="0" w:color="auto"/>
            </w:tcBorders>
            <w:noWrap/>
            <w:vAlign w:val="center"/>
            <w:hideMark/>
          </w:tcPr>
          <w:p w14:paraId="2D6F7AE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м</w:t>
            </w:r>
            <w:r w:rsidRPr="00750D2A">
              <w:rPr>
                <w:rFonts w:ascii="Times New Roman" w:hAnsi="Times New Roman"/>
                <w:color w:val="000000"/>
                <w:sz w:val="20"/>
                <w:vertAlign w:val="superscript"/>
              </w:rPr>
              <w:t>3</w:t>
            </w:r>
          </w:p>
        </w:tc>
      </w:tr>
      <w:tr w:rsidR="00750D2A" w:rsidRPr="00750D2A" w14:paraId="5FBF7C4A" w14:textId="77777777" w:rsidTr="00750D2A">
        <w:trPr>
          <w:trHeight w:val="270"/>
        </w:trPr>
        <w:tc>
          <w:tcPr>
            <w:tcW w:w="2380" w:type="dxa"/>
            <w:tcBorders>
              <w:top w:val="single" w:sz="4" w:space="0" w:color="auto"/>
              <w:left w:val="double" w:sz="6" w:space="0" w:color="auto"/>
              <w:bottom w:val="single" w:sz="4" w:space="0" w:color="auto"/>
              <w:right w:val="single" w:sz="4" w:space="0" w:color="auto"/>
            </w:tcBorders>
            <w:noWrap/>
            <w:vAlign w:val="bottom"/>
            <w:hideMark/>
          </w:tcPr>
          <w:p w14:paraId="1B179DE8"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11, бела врба</w:t>
            </w:r>
          </w:p>
        </w:tc>
        <w:tc>
          <w:tcPr>
            <w:tcW w:w="1575" w:type="dxa"/>
            <w:tcBorders>
              <w:top w:val="single" w:sz="4" w:space="0" w:color="auto"/>
              <w:left w:val="nil"/>
              <w:bottom w:val="nil"/>
              <w:right w:val="single" w:sz="4" w:space="0" w:color="auto"/>
            </w:tcBorders>
            <w:noWrap/>
            <w:vAlign w:val="center"/>
            <w:hideMark/>
          </w:tcPr>
          <w:p w14:paraId="7411974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0.5</w:t>
            </w:r>
          </w:p>
        </w:tc>
        <w:tc>
          <w:tcPr>
            <w:tcW w:w="1385" w:type="dxa"/>
            <w:tcBorders>
              <w:top w:val="single" w:sz="4" w:space="0" w:color="auto"/>
              <w:left w:val="nil"/>
              <w:bottom w:val="nil"/>
              <w:right w:val="single" w:sz="4" w:space="0" w:color="auto"/>
            </w:tcBorders>
            <w:noWrap/>
            <w:vAlign w:val="center"/>
            <w:hideMark/>
          </w:tcPr>
          <w:p w14:paraId="61E69D38"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w:t>
            </w:r>
          </w:p>
        </w:tc>
        <w:tc>
          <w:tcPr>
            <w:tcW w:w="1480" w:type="dxa"/>
            <w:tcBorders>
              <w:top w:val="single" w:sz="4" w:space="0" w:color="auto"/>
              <w:left w:val="nil"/>
              <w:bottom w:val="nil"/>
              <w:right w:val="double" w:sz="6" w:space="0" w:color="auto"/>
            </w:tcBorders>
            <w:noWrap/>
            <w:vAlign w:val="center"/>
            <w:hideMark/>
          </w:tcPr>
          <w:p w14:paraId="672A605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0.6</w:t>
            </w:r>
          </w:p>
        </w:tc>
      </w:tr>
      <w:tr w:rsidR="00750D2A" w:rsidRPr="00750D2A" w14:paraId="13715FE3"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50101F0A"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23, бела топола</w:t>
            </w:r>
          </w:p>
        </w:tc>
        <w:tc>
          <w:tcPr>
            <w:tcW w:w="1575" w:type="dxa"/>
            <w:tcBorders>
              <w:top w:val="single" w:sz="4" w:space="0" w:color="auto"/>
              <w:left w:val="nil"/>
              <w:bottom w:val="single" w:sz="4" w:space="0" w:color="auto"/>
              <w:right w:val="single" w:sz="4" w:space="0" w:color="auto"/>
            </w:tcBorders>
            <w:noWrap/>
            <w:vAlign w:val="center"/>
            <w:hideMark/>
          </w:tcPr>
          <w:p w14:paraId="15839BA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417.6</w:t>
            </w:r>
          </w:p>
        </w:tc>
        <w:tc>
          <w:tcPr>
            <w:tcW w:w="1385" w:type="dxa"/>
            <w:tcBorders>
              <w:top w:val="single" w:sz="4" w:space="0" w:color="auto"/>
              <w:left w:val="nil"/>
              <w:bottom w:val="single" w:sz="4" w:space="0" w:color="auto"/>
              <w:right w:val="single" w:sz="4" w:space="0" w:color="auto"/>
            </w:tcBorders>
            <w:noWrap/>
            <w:vAlign w:val="center"/>
            <w:hideMark/>
          </w:tcPr>
          <w:p w14:paraId="74F7010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w:t>
            </w:r>
          </w:p>
        </w:tc>
        <w:tc>
          <w:tcPr>
            <w:tcW w:w="1480" w:type="dxa"/>
            <w:tcBorders>
              <w:top w:val="single" w:sz="4" w:space="0" w:color="auto"/>
              <w:left w:val="nil"/>
              <w:bottom w:val="single" w:sz="4" w:space="0" w:color="auto"/>
              <w:right w:val="double" w:sz="6" w:space="0" w:color="auto"/>
            </w:tcBorders>
            <w:noWrap/>
            <w:vAlign w:val="center"/>
            <w:hideMark/>
          </w:tcPr>
          <w:p w14:paraId="42F0301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124.2</w:t>
            </w:r>
          </w:p>
        </w:tc>
      </w:tr>
      <w:tr w:rsidR="00750D2A" w:rsidRPr="00750D2A" w14:paraId="01FC5474"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7F783B29"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30, топола I-214</w:t>
            </w:r>
          </w:p>
        </w:tc>
        <w:tc>
          <w:tcPr>
            <w:tcW w:w="1575" w:type="dxa"/>
            <w:tcBorders>
              <w:top w:val="nil"/>
              <w:left w:val="nil"/>
              <w:bottom w:val="single" w:sz="4" w:space="0" w:color="auto"/>
              <w:right w:val="single" w:sz="4" w:space="0" w:color="auto"/>
            </w:tcBorders>
            <w:noWrap/>
            <w:vAlign w:val="center"/>
            <w:hideMark/>
          </w:tcPr>
          <w:p w14:paraId="4282A0D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8,893.6</w:t>
            </w:r>
          </w:p>
        </w:tc>
        <w:tc>
          <w:tcPr>
            <w:tcW w:w="1385" w:type="dxa"/>
            <w:tcBorders>
              <w:top w:val="nil"/>
              <w:left w:val="nil"/>
              <w:bottom w:val="single" w:sz="4" w:space="0" w:color="auto"/>
              <w:right w:val="single" w:sz="4" w:space="0" w:color="auto"/>
            </w:tcBorders>
            <w:noWrap/>
            <w:vAlign w:val="center"/>
            <w:hideMark/>
          </w:tcPr>
          <w:p w14:paraId="2860FED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266.2</w:t>
            </w:r>
          </w:p>
        </w:tc>
        <w:tc>
          <w:tcPr>
            <w:tcW w:w="1480" w:type="dxa"/>
            <w:tcBorders>
              <w:top w:val="nil"/>
              <w:left w:val="nil"/>
              <w:bottom w:val="single" w:sz="4" w:space="0" w:color="auto"/>
              <w:right w:val="double" w:sz="6" w:space="0" w:color="auto"/>
            </w:tcBorders>
            <w:noWrap/>
            <w:vAlign w:val="center"/>
            <w:hideMark/>
          </w:tcPr>
          <w:p w14:paraId="2C1D7AC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9,426.1</w:t>
            </w:r>
          </w:p>
        </w:tc>
      </w:tr>
      <w:tr w:rsidR="00750D2A" w:rsidRPr="00750D2A" w14:paraId="2A042302"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48409B0A"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39, вез</w:t>
            </w:r>
          </w:p>
        </w:tc>
        <w:tc>
          <w:tcPr>
            <w:tcW w:w="1575" w:type="dxa"/>
            <w:tcBorders>
              <w:top w:val="nil"/>
              <w:left w:val="nil"/>
              <w:bottom w:val="single" w:sz="4" w:space="0" w:color="auto"/>
              <w:right w:val="single" w:sz="4" w:space="0" w:color="auto"/>
            </w:tcBorders>
            <w:noWrap/>
            <w:vAlign w:val="center"/>
            <w:hideMark/>
          </w:tcPr>
          <w:p w14:paraId="7188B19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2,829.6</w:t>
            </w:r>
          </w:p>
        </w:tc>
        <w:tc>
          <w:tcPr>
            <w:tcW w:w="1385" w:type="dxa"/>
            <w:tcBorders>
              <w:top w:val="nil"/>
              <w:left w:val="nil"/>
              <w:bottom w:val="single" w:sz="4" w:space="0" w:color="auto"/>
              <w:right w:val="single" w:sz="4" w:space="0" w:color="auto"/>
            </w:tcBorders>
            <w:noWrap/>
            <w:vAlign w:val="center"/>
            <w:hideMark/>
          </w:tcPr>
          <w:p w14:paraId="2412C2D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68.0</w:t>
            </w:r>
          </w:p>
        </w:tc>
        <w:tc>
          <w:tcPr>
            <w:tcW w:w="1480" w:type="dxa"/>
            <w:tcBorders>
              <w:top w:val="nil"/>
              <w:left w:val="nil"/>
              <w:bottom w:val="single" w:sz="4" w:space="0" w:color="auto"/>
              <w:right w:val="double" w:sz="6" w:space="0" w:color="auto"/>
            </w:tcBorders>
            <w:noWrap/>
            <w:vAlign w:val="center"/>
            <w:hideMark/>
          </w:tcPr>
          <w:p w14:paraId="7ECA17E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123.8</w:t>
            </w:r>
          </w:p>
        </w:tc>
      </w:tr>
      <w:tr w:rsidR="00750D2A" w:rsidRPr="00750D2A" w14:paraId="6128F5EC"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7BBFC3C9"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41, пољски јасен</w:t>
            </w:r>
          </w:p>
        </w:tc>
        <w:tc>
          <w:tcPr>
            <w:tcW w:w="1575" w:type="dxa"/>
            <w:tcBorders>
              <w:top w:val="nil"/>
              <w:left w:val="nil"/>
              <w:bottom w:val="single" w:sz="4" w:space="0" w:color="auto"/>
              <w:right w:val="single" w:sz="4" w:space="0" w:color="auto"/>
            </w:tcBorders>
            <w:noWrap/>
            <w:vAlign w:val="center"/>
            <w:hideMark/>
          </w:tcPr>
          <w:p w14:paraId="06C701D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78,483.9</w:t>
            </w:r>
          </w:p>
        </w:tc>
        <w:tc>
          <w:tcPr>
            <w:tcW w:w="1385" w:type="dxa"/>
            <w:tcBorders>
              <w:top w:val="nil"/>
              <w:left w:val="nil"/>
              <w:bottom w:val="single" w:sz="4" w:space="0" w:color="auto"/>
              <w:right w:val="single" w:sz="4" w:space="0" w:color="auto"/>
            </w:tcBorders>
            <w:noWrap/>
            <w:vAlign w:val="center"/>
            <w:hideMark/>
          </w:tcPr>
          <w:p w14:paraId="1B9E467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1,271.0</w:t>
            </w:r>
          </w:p>
        </w:tc>
        <w:tc>
          <w:tcPr>
            <w:tcW w:w="1480" w:type="dxa"/>
            <w:tcBorders>
              <w:top w:val="nil"/>
              <w:left w:val="nil"/>
              <w:bottom w:val="single" w:sz="4" w:space="0" w:color="auto"/>
              <w:right w:val="double" w:sz="6" w:space="0" w:color="auto"/>
            </w:tcBorders>
            <w:noWrap/>
            <w:vAlign w:val="center"/>
            <w:hideMark/>
          </w:tcPr>
          <w:p w14:paraId="2202D16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15,866.6</w:t>
            </w:r>
          </w:p>
        </w:tc>
      </w:tr>
      <w:tr w:rsidR="00750D2A" w:rsidRPr="00750D2A" w14:paraId="56647C9E"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7B6F48D4"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42, лужњак</w:t>
            </w:r>
          </w:p>
        </w:tc>
        <w:tc>
          <w:tcPr>
            <w:tcW w:w="1575" w:type="dxa"/>
            <w:tcBorders>
              <w:top w:val="nil"/>
              <w:left w:val="nil"/>
              <w:bottom w:val="single" w:sz="4" w:space="0" w:color="auto"/>
              <w:right w:val="single" w:sz="4" w:space="0" w:color="auto"/>
            </w:tcBorders>
            <w:noWrap/>
            <w:vAlign w:val="center"/>
            <w:hideMark/>
          </w:tcPr>
          <w:p w14:paraId="7749F50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579,052.0</w:t>
            </w:r>
          </w:p>
        </w:tc>
        <w:tc>
          <w:tcPr>
            <w:tcW w:w="1385" w:type="dxa"/>
            <w:tcBorders>
              <w:top w:val="nil"/>
              <w:left w:val="nil"/>
              <w:bottom w:val="single" w:sz="4" w:space="0" w:color="auto"/>
              <w:right w:val="single" w:sz="4" w:space="0" w:color="auto"/>
            </w:tcBorders>
            <w:noWrap/>
            <w:vAlign w:val="center"/>
            <w:hideMark/>
          </w:tcPr>
          <w:p w14:paraId="6B4941A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8,237.7</w:t>
            </w:r>
          </w:p>
        </w:tc>
        <w:tc>
          <w:tcPr>
            <w:tcW w:w="1480" w:type="dxa"/>
            <w:tcBorders>
              <w:top w:val="nil"/>
              <w:left w:val="nil"/>
              <w:bottom w:val="single" w:sz="4" w:space="0" w:color="auto"/>
              <w:right w:val="double" w:sz="6" w:space="0" w:color="auto"/>
            </w:tcBorders>
            <w:noWrap/>
            <w:vAlign w:val="center"/>
            <w:hideMark/>
          </w:tcPr>
          <w:p w14:paraId="74680A6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86,469.9</w:t>
            </w:r>
          </w:p>
        </w:tc>
      </w:tr>
      <w:tr w:rsidR="00750D2A" w:rsidRPr="00750D2A" w14:paraId="0F13F6D9"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680D99D4"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43, граб</w:t>
            </w:r>
          </w:p>
        </w:tc>
        <w:tc>
          <w:tcPr>
            <w:tcW w:w="1575" w:type="dxa"/>
            <w:tcBorders>
              <w:top w:val="nil"/>
              <w:left w:val="nil"/>
              <w:bottom w:val="single" w:sz="4" w:space="0" w:color="auto"/>
              <w:right w:val="single" w:sz="4" w:space="0" w:color="auto"/>
            </w:tcBorders>
            <w:noWrap/>
            <w:vAlign w:val="center"/>
            <w:hideMark/>
          </w:tcPr>
          <w:p w14:paraId="6CD3517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53,881.3</w:t>
            </w:r>
          </w:p>
        </w:tc>
        <w:tc>
          <w:tcPr>
            <w:tcW w:w="1385" w:type="dxa"/>
            <w:tcBorders>
              <w:top w:val="nil"/>
              <w:left w:val="nil"/>
              <w:bottom w:val="single" w:sz="4" w:space="0" w:color="auto"/>
              <w:right w:val="single" w:sz="4" w:space="0" w:color="auto"/>
            </w:tcBorders>
            <w:noWrap/>
            <w:vAlign w:val="center"/>
            <w:hideMark/>
          </w:tcPr>
          <w:p w14:paraId="01E8972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769.1</w:t>
            </w:r>
          </w:p>
        </w:tc>
        <w:tc>
          <w:tcPr>
            <w:tcW w:w="1480" w:type="dxa"/>
            <w:tcBorders>
              <w:top w:val="nil"/>
              <w:left w:val="nil"/>
              <w:bottom w:val="single" w:sz="4" w:space="0" w:color="auto"/>
              <w:right w:val="double" w:sz="6" w:space="0" w:color="auto"/>
            </w:tcBorders>
            <w:noWrap/>
            <w:vAlign w:val="center"/>
            <w:hideMark/>
          </w:tcPr>
          <w:p w14:paraId="52FB55B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12,113.6</w:t>
            </w:r>
          </w:p>
        </w:tc>
      </w:tr>
      <w:tr w:rsidR="00750D2A" w:rsidRPr="00750D2A" w14:paraId="240FC1BC"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BF19124"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44, цер</w:t>
            </w:r>
          </w:p>
        </w:tc>
        <w:tc>
          <w:tcPr>
            <w:tcW w:w="1575" w:type="dxa"/>
            <w:tcBorders>
              <w:top w:val="nil"/>
              <w:left w:val="nil"/>
              <w:bottom w:val="single" w:sz="4" w:space="0" w:color="auto"/>
              <w:right w:val="single" w:sz="4" w:space="0" w:color="auto"/>
            </w:tcBorders>
            <w:noWrap/>
            <w:vAlign w:val="center"/>
            <w:hideMark/>
          </w:tcPr>
          <w:p w14:paraId="4D59CF4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844.9</w:t>
            </w:r>
          </w:p>
        </w:tc>
        <w:tc>
          <w:tcPr>
            <w:tcW w:w="1385" w:type="dxa"/>
            <w:tcBorders>
              <w:top w:val="nil"/>
              <w:left w:val="nil"/>
              <w:bottom w:val="single" w:sz="4" w:space="0" w:color="auto"/>
              <w:right w:val="single" w:sz="4" w:space="0" w:color="auto"/>
            </w:tcBorders>
            <w:noWrap/>
            <w:vAlign w:val="center"/>
            <w:hideMark/>
          </w:tcPr>
          <w:p w14:paraId="0972597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10.8</w:t>
            </w:r>
          </w:p>
        </w:tc>
        <w:tc>
          <w:tcPr>
            <w:tcW w:w="1480" w:type="dxa"/>
            <w:tcBorders>
              <w:top w:val="nil"/>
              <w:left w:val="nil"/>
              <w:bottom w:val="single" w:sz="4" w:space="0" w:color="auto"/>
              <w:right w:val="double" w:sz="6" w:space="0" w:color="auto"/>
            </w:tcBorders>
            <w:noWrap/>
            <w:vAlign w:val="center"/>
            <w:hideMark/>
          </w:tcPr>
          <w:p w14:paraId="02DE452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139.9</w:t>
            </w:r>
          </w:p>
        </w:tc>
      </w:tr>
      <w:tr w:rsidR="00750D2A" w:rsidRPr="00750D2A" w14:paraId="06447284"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B88179A"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51, остали тврди лишћари</w:t>
            </w:r>
          </w:p>
        </w:tc>
        <w:tc>
          <w:tcPr>
            <w:tcW w:w="1575" w:type="dxa"/>
            <w:tcBorders>
              <w:top w:val="nil"/>
              <w:left w:val="nil"/>
              <w:bottom w:val="single" w:sz="4" w:space="0" w:color="auto"/>
              <w:right w:val="single" w:sz="4" w:space="0" w:color="auto"/>
            </w:tcBorders>
            <w:noWrap/>
            <w:vAlign w:val="center"/>
            <w:hideMark/>
          </w:tcPr>
          <w:p w14:paraId="7EFE324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444.2</w:t>
            </w:r>
          </w:p>
        </w:tc>
        <w:tc>
          <w:tcPr>
            <w:tcW w:w="1385" w:type="dxa"/>
            <w:tcBorders>
              <w:top w:val="nil"/>
              <w:left w:val="nil"/>
              <w:bottom w:val="single" w:sz="4" w:space="0" w:color="auto"/>
              <w:right w:val="single" w:sz="4" w:space="0" w:color="auto"/>
            </w:tcBorders>
            <w:noWrap/>
            <w:vAlign w:val="center"/>
            <w:hideMark/>
          </w:tcPr>
          <w:p w14:paraId="78DCBF7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12.7</w:t>
            </w:r>
          </w:p>
        </w:tc>
        <w:tc>
          <w:tcPr>
            <w:tcW w:w="1480" w:type="dxa"/>
            <w:tcBorders>
              <w:top w:val="nil"/>
              <w:left w:val="nil"/>
              <w:bottom w:val="single" w:sz="4" w:space="0" w:color="auto"/>
              <w:right w:val="double" w:sz="6" w:space="0" w:color="auto"/>
            </w:tcBorders>
            <w:noWrap/>
            <w:vAlign w:val="center"/>
            <w:hideMark/>
          </w:tcPr>
          <w:p w14:paraId="47AB00A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348.6</w:t>
            </w:r>
          </w:p>
        </w:tc>
      </w:tr>
      <w:tr w:rsidR="00750D2A" w:rsidRPr="00750D2A" w14:paraId="2FF39AC7"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AE9EAC1"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75, багрем</w:t>
            </w:r>
          </w:p>
        </w:tc>
        <w:tc>
          <w:tcPr>
            <w:tcW w:w="1575" w:type="dxa"/>
            <w:tcBorders>
              <w:top w:val="nil"/>
              <w:left w:val="nil"/>
              <w:bottom w:val="single" w:sz="4" w:space="0" w:color="auto"/>
              <w:right w:val="single" w:sz="4" w:space="0" w:color="auto"/>
            </w:tcBorders>
            <w:noWrap/>
            <w:vAlign w:val="center"/>
            <w:hideMark/>
          </w:tcPr>
          <w:p w14:paraId="4ADF957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384.0</w:t>
            </w:r>
          </w:p>
        </w:tc>
        <w:tc>
          <w:tcPr>
            <w:tcW w:w="1385" w:type="dxa"/>
            <w:tcBorders>
              <w:top w:val="nil"/>
              <w:left w:val="nil"/>
              <w:bottom w:val="single" w:sz="4" w:space="0" w:color="auto"/>
              <w:right w:val="single" w:sz="4" w:space="0" w:color="auto"/>
            </w:tcBorders>
            <w:noWrap/>
            <w:vAlign w:val="center"/>
            <w:hideMark/>
          </w:tcPr>
          <w:p w14:paraId="7E75447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11.1</w:t>
            </w:r>
          </w:p>
        </w:tc>
        <w:tc>
          <w:tcPr>
            <w:tcW w:w="1480" w:type="dxa"/>
            <w:tcBorders>
              <w:top w:val="nil"/>
              <w:left w:val="nil"/>
              <w:bottom w:val="single" w:sz="4" w:space="0" w:color="auto"/>
              <w:right w:val="double" w:sz="6" w:space="0" w:color="auto"/>
            </w:tcBorders>
            <w:noWrap/>
            <w:vAlign w:val="center"/>
            <w:hideMark/>
          </w:tcPr>
          <w:p w14:paraId="73D0E52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102.8</w:t>
            </w:r>
          </w:p>
        </w:tc>
      </w:tr>
      <w:tr w:rsidR="00750D2A" w:rsidRPr="00750D2A" w14:paraId="0FC37B6B"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2F859225"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76, црни орах</w:t>
            </w:r>
          </w:p>
        </w:tc>
        <w:tc>
          <w:tcPr>
            <w:tcW w:w="1575" w:type="dxa"/>
            <w:tcBorders>
              <w:top w:val="nil"/>
              <w:left w:val="nil"/>
              <w:bottom w:val="single" w:sz="4" w:space="0" w:color="auto"/>
              <w:right w:val="single" w:sz="4" w:space="0" w:color="auto"/>
            </w:tcBorders>
            <w:noWrap/>
            <w:vAlign w:val="center"/>
            <w:hideMark/>
          </w:tcPr>
          <w:p w14:paraId="324464B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182.1</w:t>
            </w:r>
          </w:p>
        </w:tc>
        <w:tc>
          <w:tcPr>
            <w:tcW w:w="1385" w:type="dxa"/>
            <w:tcBorders>
              <w:top w:val="nil"/>
              <w:left w:val="nil"/>
              <w:bottom w:val="single" w:sz="4" w:space="0" w:color="auto"/>
              <w:right w:val="single" w:sz="4" w:space="0" w:color="auto"/>
            </w:tcBorders>
            <w:noWrap/>
            <w:vAlign w:val="center"/>
            <w:hideMark/>
          </w:tcPr>
          <w:p w14:paraId="04D8A11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2.8</w:t>
            </w:r>
          </w:p>
        </w:tc>
        <w:tc>
          <w:tcPr>
            <w:tcW w:w="1480" w:type="dxa"/>
            <w:tcBorders>
              <w:top w:val="nil"/>
              <w:left w:val="nil"/>
              <w:bottom w:val="single" w:sz="4" w:space="0" w:color="auto"/>
              <w:right w:val="double" w:sz="6" w:space="0" w:color="auto"/>
            </w:tcBorders>
            <w:noWrap/>
            <w:vAlign w:val="center"/>
            <w:hideMark/>
          </w:tcPr>
          <w:p w14:paraId="05A7C1D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18.2</w:t>
            </w:r>
          </w:p>
        </w:tc>
      </w:tr>
      <w:tr w:rsidR="00750D2A" w:rsidRPr="00750D2A" w14:paraId="45D6EF36"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59628173"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77, амерички јасен</w:t>
            </w:r>
          </w:p>
        </w:tc>
        <w:tc>
          <w:tcPr>
            <w:tcW w:w="1575" w:type="dxa"/>
            <w:tcBorders>
              <w:top w:val="nil"/>
              <w:left w:val="nil"/>
              <w:bottom w:val="single" w:sz="4" w:space="0" w:color="auto"/>
              <w:right w:val="single" w:sz="4" w:space="0" w:color="auto"/>
            </w:tcBorders>
            <w:noWrap/>
            <w:vAlign w:val="center"/>
            <w:hideMark/>
          </w:tcPr>
          <w:p w14:paraId="330D00D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570.7</w:t>
            </w:r>
          </w:p>
        </w:tc>
        <w:tc>
          <w:tcPr>
            <w:tcW w:w="1385" w:type="dxa"/>
            <w:tcBorders>
              <w:top w:val="nil"/>
              <w:left w:val="nil"/>
              <w:bottom w:val="single" w:sz="4" w:space="0" w:color="auto"/>
              <w:right w:val="single" w:sz="4" w:space="0" w:color="auto"/>
            </w:tcBorders>
            <w:noWrap/>
            <w:vAlign w:val="center"/>
            <w:hideMark/>
          </w:tcPr>
          <w:p w14:paraId="14E6908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12.4</w:t>
            </w:r>
          </w:p>
        </w:tc>
        <w:tc>
          <w:tcPr>
            <w:tcW w:w="1480" w:type="dxa"/>
            <w:tcBorders>
              <w:top w:val="nil"/>
              <w:left w:val="nil"/>
              <w:bottom w:val="single" w:sz="4" w:space="0" w:color="auto"/>
              <w:right w:val="double" w:sz="6" w:space="0" w:color="auto"/>
            </w:tcBorders>
            <w:noWrap/>
            <w:vAlign w:val="center"/>
            <w:hideMark/>
          </w:tcPr>
          <w:p w14:paraId="6C42482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654.1</w:t>
            </w:r>
          </w:p>
        </w:tc>
      </w:tr>
      <w:tr w:rsidR="00750D2A" w:rsidRPr="00750D2A" w14:paraId="1306E61F"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61A3CBF3"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95, клен</w:t>
            </w:r>
          </w:p>
        </w:tc>
        <w:tc>
          <w:tcPr>
            <w:tcW w:w="1575" w:type="dxa"/>
            <w:tcBorders>
              <w:top w:val="nil"/>
              <w:left w:val="nil"/>
              <w:bottom w:val="single" w:sz="4" w:space="0" w:color="auto"/>
              <w:right w:val="single" w:sz="4" w:space="0" w:color="auto"/>
            </w:tcBorders>
            <w:noWrap/>
            <w:vAlign w:val="center"/>
            <w:hideMark/>
          </w:tcPr>
          <w:p w14:paraId="63D4013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10,273.6</w:t>
            </w:r>
          </w:p>
        </w:tc>
        <w:tc>
          <w:tcPr>
            <w:tcW w:w="1385" w:type="dxa"/>
            <w:tcBorders>
              <w:top w:val="nil"/>
              <w:left w:val="nil"/>
              <w:bottom w:val="single" w:sz="4" w:space="0" w:color="auto"/>
              <w:right w:val="single" w:sz="4" w:space="0" w:color="auto"/>
            </w:tcBorders>
            <w:noWrap/>
            <w:vAlign w:val="center"/>
            <w:hideMark/>
          </w:tcPr>
          <w:p w14:paraId="57408AC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297.3</w:t>
            </w:r>
          </w:p>
        </w:tc>
        <w:tc>
          <w:tcPr>
            <w:tcW w:w="1480" w:type="dxa"/>
            <w:tcBorders>
              <w:top w:val="nil"/>
              <w:left w:val="nil"/>
              <w:bottom w:val="single" w:sz="4" w:space="0" w:color="auto"/>
              <w:right w:val="double" w:sz="6" w:space="0" w:color="auto"/>
            </w:tcBorders>
            <w:noWrap/>
            <w:vAlign w:val="center"/>
            <w:hideMark/>
          </w:tcPr>
          <w:p w14:paraId="6219CE2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1,861.2</w:t>
            </w:r>
          </w:p>
        </w:tc>
      </w:tr>
      <w:tr w:rsidR="00750D2A" w:rsidRPr="00750D2A" w14:paraId="6F5D9958"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0AB6E3F8"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99, брекиња</w:t>
            </w:r>
          </w:p>
        </w:tc>
        <w:tc>
          <w:tcPr>
            <w:tcW w:w="1575" w:type="dxa"/>
            <w:tcBorders>
              <w:top w:val="nil"/>
              <w:left w:val="nil"/>
              <w:bottom w:val="single" w:sz="4" w:space="0" w:color="auto"/>
              <w:right w:val="single" w:sz="4" w:space="0" w:color="auto"/>
            </w:tcBorders>
            <w:noWrap/>
            <w:vAlign w:val="center"/>
            <w:hideMark/>
          </w:tcPr>
          <w:p w14:paraId="2554571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419.2</w:t>
            </w:r>
          </w:p>
        </w:tc>
        <w:tc>
          <w:tcPr>
            <w:tcW w:w="1385" w:type="dxa"/>
            <w:tcBorders>
              <w:top w:val="nil"/>
              <w:left w:val="nil"/>
              <w:bottom w:val="single" w:sz="4" w:space="0" w:color="auto"/>
              <w:right w:val="single" w:sz="4" w:space="0" w:color="auto"/>
            </w:tcBorders>
            <w:noWrap/>
            <w:vAlign w:val="center"/>
            <w:hideMark/>
          </w:tcPr>
          <w:p w14:paraId="2F9EF25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13.5</w:t>
            </w:r>
          </w:p>
        </w:tc>
        <w:tc>
          <w:tcPr>
            <w:tcW w:w="1480" w:type="dxa"/>
            <w:tcBorders>
              <w:top w:val="nil"/>
              <w:left w:val="nil"/>
              <w:bottom w:val="single" w:sz="4" w:space="0" w:color="auto"/>
              <w:right w:val="double" w:sz="6" w:space="0" w:color="auto"/>
            </w:tcBorders>
            <w:noWrap/>
            <w:vAlign w:val="center"/>
            <w:hideMark/>
          </w:tcPr>
          <w:p w14:paraId="7FC2CDC9"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113.6</w:t>
            </w:r>
          </w:p>
        </w:tc>
      </w:tr>
      <w:tr w:rsidR="00750D2A" w:rsidRPr="00750D2A" w14:paraId="5F5C1233" w14:textId="77777777" w:rsidTr="00750D2A">
        <w:trPr>
          <w:trHeight w:val="315"/>
        </w:trPr>
        <w:tc>
          <w:tcPr>
            <w:tcW w:w="2380" w:type="dxa"/>
            <w:tcBorders>
              <w:top w:val="nil"/>
              <w:left w:val="double" w:sz="6" w:space="0" w:color="auto"/>
              <w:bottom w:val="single" w:sz="4" w:space="0" w:color="auto"/>
              <w:right w:val="single" w:sz="4" w:space="0" w:color="auto"/>
            </w:tcBorders>
            <w:noWrap/>
            <w:vAlign w:val="bottom"/>
            <w:hideMark/>
          </w:tcPr>
          <w:p w14:paraId="74D0B296"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Остл  </w:t>
            </w:r>
          </w:p>
        </w:tc>
        <w:tc>
          <w:tcPr>
            <w:tcW w:w="1575" w:type="dxa"/>
            <w:tcBorders>
              <w:top w:val="nil"/>
              <w:left w:val="nil"/>
              <w:bottom w:val="nil"/>
              <w:right w:val="single" w:sz="4" w:space="0" w:color="auto"/>
            </w:tcBorders>
            <w:noWrap/>
            <w:vAlign w:val="center"/>
            <w:hideMark/>
          </w:tcPr>
          <w:p w14:paraId="05601AC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385" w:type="dxa"/>
            <w:tcBorders>
              <w:top w:val="nil"/>
              <w:left w:val="nil"/>
              <w:bottom w:val="nil"/>
              <w:right w:val="single" w:sz="4" w:space="0" w:color="auto"/>
            </w:tcBorders>
            <w:noWrap/>
            <w:vAlign w:val="center"/>
            <w:hideMark/>
          </w:tcPr>
          <w:p w14:paraId="52F1237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480" w:type="dxa"/>
            <w:tcBorders>
              <w:top w:val="nil"/>
              <w:left w:val="nil"/>
              <w:bottom w:val="nil"/>
              <w:right w:val="double" w:sz="6" w:space="0" w:color="auto"/>
            </w:tcBorders>
            <w:noWrap/>
            <w:vAlign w:val="center"/>
            <w:hideMark/>
          </w:tcPr>
          <w:p w14:paraId="07EB0CF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r>
      <w:tr w:rsidR="00750D2A" w:rsidRPr="00750D2A" w14:paraId="798337FA" w14:textId="77777777" w:rsidTr="00750D2A">
        <w:trPr>
          <w:trHeight w:val="315"/>
        </w:trPr>
        <w:tc>
          <w:tcPr>
            <w:tcW w:w="2380" w:type="dxa"/>
            <w:tcBorders>
              <w:top w:val="nil"/>
              <w:left w:val="double" w:sz="6" w:space="0" w:color="auto"/>
              <w:bottom w:val="single" w:sz="8" w:space="0" w:color="auto"/>
              <w:right w:val="single" w:sz="4" w:space="0" w:color="auto"/>
            </w:tcBorders>
            <w:noWrap/>
            <w:vAlign w:val="bottom"/>
            <w:hideMark/>
          </w:tcPr>
          <w:p w14:paraId="6A332583" w14:textId="77777777" w:rsidR="00750D2A" w:rsidRPr="00750D2A" w:rsidRDefault="00750D2A" w:rsidP="00750D2A">
            <w:pPr>
              <w:rPr>
                <w:rFonts w:ascii="Times New Roman CYR" w:hAnsi="Times New Roman CYR"/>
                <w:color w:val="000000"/>
                <w:sz w:val="20"/>
              </w:rPr>
            </w:pPr>
            <w:r w:rsidRPr="00750D2A">
              <w:rPr>
                <w:rFonts w:ascii="Times New Roman CYR" w:hAnsi="Times New Roman CYR"/>
                <w:color w:val="000000"/>
                <w:sz w:val="20"/>
              </w:rPr>
              <w:t xml:space="preserve">  ККр  </w:t>
            </w:r>
          </w:p>
        </w:tc>
        <w:tc>
          <w:tcPr>
            <w:tcW w:w="1575" w:type="dxa"/>
            <w:tcBorders>
              <w:top w:val="single" w:sz="4" w:space="0" w:color="auto"/>
              <w:left w:val="nil"/>
              <w:bottom w:val="single" w:sz="8" w:space="0" w:color="auto"/>
              <w:right w:val="single" w:sz="4" w:space="0" w:color="auto"/>
            </w:tcBorders>
            <w:noWrap/>
            <w:vAlign w:val="center"/>
            <w:hideMark/>
          </w:tcPr>
          <w:p w14:paraId="4732FD8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5,639.3</w:t>
            </w:r>
          </w:p>
        </w:tc>
        <w:tc>
          <w:tcPr>
            <w:tcW w:w="1385" w:type="dxa"/>
            <w:tcBorders>
              <w:top w:val="single" w:sz="4" w:space="0" w:color="auto"/>
              <w:left w:val="nil"/>
              <w:bottom w:val="single" w:sz="8" w:space="0" w:color="auto"/>
              <w:right w:val="single" w:sz="4" w:space="0" w:color="auto"/>
            </w:tcBorders>
            <w:noWrap/>
            <w:vAlign w:val="center"/>
            <w:hideMark/>
          </w:tcPr>
          <w:p w14:paraId="0A346C2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1480" w:type="dxa"/>
            <w:tcBorders>
              <w:top w:val="single" w:sz="4" w:space="0" w:color="auto"/>
              <w:left w:val="nil"/>
              <w:bottom w:val="single" w:sz="8" w:space="0" w:color="auto"/>
              <w:right w:val="double" w:sz="6" w:space="0" w:color="auto"/>
            </w:tcBorders>
            <w:noWrap/>
            <w:vAlign w:val="center"/>
            <w:hideMark/>
          </w:tcPr>
          <w:p w14:paraId="1825B45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294.9</w:t>
            </w:r>
          </w:p>
        </w:tc>
      </w:tr>
      <w:tr w:rsidR="00750D2A" w:rsidRPr="00750D2A" w14:paraId="66D53FB6" w14:textId="77777777" w:rsidTr="00750D2A">
        <w:trPr>
          <w:trHeight w:val="315"/>
        </w:trPr>
        <w:tc>
          <w:tcPr>
            <w:tcW w:w="2380" w:type="dxa"/>
            <w:tcBorders>
              <w:top w:val="nil"/>
              <w:left w:val="double" w:sz="6" w:space="0" w:color="auto"/>
              <w:bottom w:val="double" w:sz="6" w:space="0" w:color="auto"/>
              <w:right w:val="single" w:sz="4" w:space="0" w:color="auto"/>
            </w:tcBorders>
            <w:shd w:val="clear" w:color="000000" w:fill="EEECE1"/>
            <w:noWrap/>
            <w:vAlign w:val="center"/>
            <w:hideMark/>
          </w:tcPr>
          <w:p w14:paraId="3A0766A2"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 </w:t>
            </w:r>
          </w:p>
        </w:tc>
        <w:tc>
          <w:tcPr>
            <w:tcW w:w="1575" w:type="dxa"/>
            <w:tcBorders>
              <w:top w:val="nil"/>
              <w:left w:val="nil"/>
              <w:bottom w:val="double" w:sz="6" w:space="0" w:color="auto"/>
              <w:right w:val="single" w:sz="4" w:space="0" w:color="auto"/>
            </w:tcBorders>
            <w:shd w:val="clear" w:color="000000" w:fill="EEECE1"/>
            <w:noWrap/>
            <w:vAlign w:val="center"/>
            <w:hideMark/>
          </w:tcPr>
          <w:p w14:paraId="48F93595"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742,316.5</w:t>
            </w:r>
          </w:p>
        </w:tc>
        <w:tc>
          <w:tcPr>
            <w:tcW w:w="1385" w:type="dxa"/>
            <w:tcBorders>
              <w:top w:val="nil"/>
              <w:left w:val="nil"/>
              <w:bottom w:val="double" w:sz="6" w:space="0" w:color="auto"/>
              <w:right w:val="single" w:sz="4" w:space="0" w:color="auto"/>
            </w:tcBorders>
            <w:shd w:val="clear" w:color="000000" w:fill="EEECE1"/>
            <w:noWrap/>
            <w:vAlign w:val="center"/>
            <w:hideMark/>
          </w:tcPr>
          <w:p w14:paraId="1B898214"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10,976.7</w:t>
            </w:r>
          </w:p>
        </w:tc>
        <w:tc>
          <w:tcPr>
            <w:tcW w:w="1480" w:type="dxa"/>
            <w:tcBorders>
              <w:top w:val="nil"/>
              <w:left w:val="nil"/>
              <w:bottom w:val="double" w:sz="6" w:space="0" w:color="auto"/>
              <w:right w:val="double" w:sz="6" w:space="0" w:color="auto"/>
            </w:tcBorders>
            <w:shd w:val="clear" w:color="000000" w:fill="EEECE1"/>
            <w:noWrap/>
            <w:vAlign w:val="center"/>
            <w:hideMark/>
          </w:tcPr>
          <w:p w14:paraId="054FF0CB"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127,658.1</w:t>
            </w:r>
          </w:p>
        </w:tc>
      </w:tr>
    </w:tbl>
    <w:p w14:paraId="32C3A691" w14:textId="77777777" w:rsidR="001D1E46" w:rsidRPr="00155CA0" w:rsidRDefault="001D1E46" w:rsidP="00853765">
      <w:pPr>
        <w:rPr>
          <w:rFonts w:asciiTheme="minorHAnsi" w:hAnsiTheme="minorHAnsi"/>
          <w:lang w:val="ru-RU"/>
        </w:rPr>
      </w:pPr>
    </w:p>
    <w:p w14:paraId="68DB869B" w14:textId="77777777" w:rsidR="00853765" w:rsidRPr="00155CA0" w:rsidRDefault="00853765" w:rsidP="00853765">
      <w:pPr>
        <w:rPr>
          <w:rFonts w:asciiTheme="majorBidi" w:hAnsiTheme="majorBidi" w:cstheme="majorBidi"/>
          <w:lang w:val="ru-RU"/>
        </w:rPr>
      </w:pPr>
    </w:p>
    <w:p w14:paraId="349CFF0F" w14:textId="36DD81AB" w:rsidR="00853765" w:rsidRPr="00155CA0" w:rsidRDefault="00853765" w:rsidP="00853765">
      <w:pPr>
        <w:rPr>
          <w:rFonts w:asciiTheme="majorBidi" w:hAnsiTheme="majorBidi" w:cstheme="majorBidi"/>
          <w:lang w:val="ru-RU"/>
        </w:rPr>
      </w:pPr>
      <w:r w:rsidRPr="00155CA0">
        <w:rPr>
          <w:rFonts w:asciiTheme="majorBidi" w:hAnsiTheme="majorBidi" w:cstheme="majorBidi"/>
          <w:lang w:val="ru-RU"/>
        </w:rPr>
        <w:t xml:space="preserve">        Укупан етат за ову газдинску јединицу износи </w:t>
      </w:r>
      <w:r w:rsidR="00A65200" w:rsidRPr="00155CA0">
        <w:rPr>
          <w:rFonts w:asciiTheme="majorBidi" w:hAnsiTheme="majorBidi" w:cstheme="majorBidi"/>
          <w:lang w:val="ru-RU"/>
        </w:rPr>
        <w:t>129.514,6</w:t>
      </w:r>
      <w:r w:rsidRPr="00155CA0">
        <w:rPr>
          <w:rFonts w:asciiTheme="majorBidi" w:hAnsiTheme="majorBidi" w:cstheme="majorBidi"/>
          <w:lang w:val="ru-RU"/>
        </w:rPr>
        <w:t xml:space="preserve"> м</w:t>
      </w:r>
      <w:r w:rsidRPr="00155CA0">
        <w:rPr>
          <w:rFonts w:asciiTheme="majorBidi" w:hAnsiTheme="majorBidi" w:cstheme="majorBidi"/>
          <w:vertAlign w:val="superscript"/>
          <w:lang w:val="ru-RU"/>
        </w:rPr>
        <w:t>3</w:t>
      </w:r>
      <w:r w:rsidRPr="00155CA0">
        <w:rPr>
          <w:rFonts w:asciiTheme="majorBidi" w:hAnsiTheme="majorBidi" w:cstheme="majorBidi"/>
          <w:lang w:val="ru-RU"/>
        </w:rPr>
        <w:t xml:space="preserve">, </w:t>
      </w:r>
      <w:r w:rsidR="00A65200" w:rsidRPr="00155CA0">
        <w:rPr>
          <w:rFonts w:asciiTheme="majorBidi" w:hAnsiTheme="majorBidi" w:cstheme="majorBidi"/>
          <w:lang w:val="ru-RU"/>
        </w:rPr>
        <w:t xml:space="preserve"> </w:t>
      </w:r>
      <w:r w:rsidRPr="00155CA0">
        <w:rPr>
          <w:rFonts w:asciiTheme="majorBidi" w:hAnsiTheme="majorBidi" w:cstheme="majorBidi"/>
          <w:lang w:val="ru-RU"/>
        </w:rPr>
        <w:t>тј</w:t>
      </w:r>
      <w:r w:rsidR="00A65200" w:rsidRPr="00155CA0">
        <w:rPr>
          <w:rFonts w:asciiTheme="majorBidi" w:hAnsiTheme="majorBidi" w:cstheme="majorBidi"/>
          <w:lang w:val="ru-RU"/>
        </w:rPr>
        <w:t xml:space="preserve"> </w:t>
      </w:r>
      <w:r w:rsidRPr="00155CA0">
        <w:rPr>
          <w:rFonts w:asciiTheme="majorBidi" w:hAnsiTheme="majorBidi" w:cstheme="majorBidi"/>
          <w:lang w:val="ru-RU"/>
        </w:rPr>
        <w:t xml:space="preserve"> </w:t>
      </w:r>
      <w:r w:rsidR="00A65200" w:rsidRPr="00155CA0">
        <w:rPr>
          <w:rFonts w:asciiTheme="majorBidi" w:hAnsiTheme="majorBidi" w:cstheme="majorBidi"/>
          <w:lang w:val="ru-RU"/>
        </w:rPr>
        <w:t>12.951,5</w:t>
      </w:r>
      <w:r w:rsidRPr="00155CA0">
        <w:rPr>
          <w:rFonts w:asciiTheme="majorBidi" w:hAnsiTheme="majorBidi" w:cstheme="majorBidi"/>
          <w:lang w:val="ru-RU"/>
        </w:rPr>
        <w:t xml:space="preserve"> м</w:t>
      </w:r>
      <w:r w:rsidRPr="00155CA0">
        <w:rPr>
          <w:rFonts w:asciiTheme="majorBidi" w:hAnsiTheme="majorBidi" w:cstheme="majorBidi"/>
          <w:vertAlign w:val="superscript"/>
          <w:lang w:val="ru-RU"/>
        </w:rPr>
        <w:t>3</w:t>
      </w:r>
      <w:r w:rsidRPr="00155CA0">
        <w:rPr>
          <w:rFonts w:asciiTheme="majorBidi" w:hAnsiTheme="majorBidi" w:cstheme="majorBidi"/>
          <w:lang w:val="ru-RU"/>
        </w:rPr>
        <w:t xml:space="preserve"> годишње. </w:t>
      </w:r>
    </w:p>
    <w:p w14:paraId="05F1A48A" w14:textId="2B3C7EB4" w:rsidR="00853765" w:rsidRPr="00155CA0" w:rsidRDefault="00853765" w:rsidP="00853765">
      <w:pPr>
        <w:rPr>
          <w:rFonts w:asciiTheme="majorBidi" w:hAnsiTheme="majorBidi" w:cstheme="majorBidi"/>
          <w:lang w:val="ru-RU"/>
        </w:rPr>
      </w:pPr>
      <w:r w:rsidRPr="00155CA0">
        <w:rPr>
          <w:rFonts w:asciiTheme="majorBidi" w:hAnsiTheme="majorBidi" w:cstheme="majorBidi"/>
          <w:lang w:val="ru-RU"/>
        </w:rPr>
        <w:tab/>
        <w:t xml:space="preserve">Интензитет захвата у односу на укупну запремину износи </w:t>
      </w:r>
      <w:r w:rsidR="001F0C36" w:rsidRPr="00155CA0">
        <w:rPr>
          <w:rFonts w:asciiTheme="majorBidi" w:hAnsiTheme="majorBidi" w:cstheme="majorBidi"/>
          <w:lang w:val="ru-RU"/>
        </w:rPr>
        <w:t>17,4</w:t>
      </w:r>
      <w:r w:rsidRPr="00155CA0">
        <w:rPr>
          <w:rFonts w:asciiTheme="majorBidi" w:hAnsiTheme="majorBidi" w:cstheme="majorBidi"/>
          <w:lang w:val="ru-RU"/>
        </w:rPr>
        <w:t xml:space="preserve"> % и </w:t>
      </w:r>
      <w:r w:rsidR="001F0C36" w:rsidRPr="00155CA0">
        <w:rPr>
          <w:rFonts w:asciiTheme="majorBidi" w:hAnsiTheme="majorBidi" w:cstheme="majorBidi"/>
          <w:lang w:val="ru-RU"/>
        </w:rPr>
        <w:t>120,0</w:t>
      </w:r>
      <w:r w:rsidRPr="00155CA0">
        <w:rPr>
          <w:rFonts w:asciiTheme="majorBidi" w:hAnsiTheme="majorBidi" w:cstheme="majorBidi"/>
          <w:lang w:val="ru-RU"/>
        </w:rPr>
        <w:t xml:space="preserve"> у односу на прираст.</w:t>
      </w:r>
    </w:p>
    <w:p w14:paraId="2241FD8E" w14:textId="77777777" w:rsidR="00853765" w:rsidRPr="00155CA0" w:rsidRDefault="00853765" w:rsidP="00853765">
      <w:pPr>
        <w:rPr>
          <w:rFonts w:asciiTheme="minorHAnsi" w:hAnsiTheme="minorHAnsi"/>
          <w:lang w:val="ru-RU"/>
        </w:rPr>
      </w:pPr>
      <w:r w:rsidRPr="00155CA0">
        <w:rPr>
          <w:rFonts w:asciiTheme="minorHAnsi" w:hAnsiTheme="minorHAnsi"/>
          <w:lang w:val="ru-RU"/>
        </w:rPr>
        <w:tab/>
      </w:r>
    </w:p>
    <w:p w14:paraId="4C529A13" w14:textId="77777777" w:rsidR="006B55D6" w:rsidRPr="00155CA0" w:rsidRDefault="006B55D6" w:rsidP="006B55D6">
      <w:pPr>
        <w:rPr>
          <w:lang w:val="ru-RU"/>
        </w:rPr>
      </w:pPr>
    </w:p>
    <w:p w14:paraId="3098C29D" w14:textId="7018845B" w:rsidR="00F80EAC" w:rsidRPr="00155CA0" w:rsidRDefault="00F80EAC" w:rsidP="00CC776C">
      <w:pPr>
        <w:rPr>
          <w:rFonts w:asciiTheme="minorHAnsi" w:hAnsiTheme="minorHAnsi"/>
          <w:lang w:val="ru-RU"/>
        </w:rPr>
      </w:pPr>
      <w:r w:rsidRPr="00155CA0">
        <w:rPr>
          <w:rFonts w:asciiTheme="minorHAnsi" w:hAnsiTheme="minorHAnsi"/>
          <w:lang w:val="ru-RU"/>
        </w:rPr>
        <w:tab/>
      </w:r>
    </w:p>
    <w:p w14:paraId="6F6ED494" w14:textId="72290416" w:rsidR="00F80EAC" w:rsidRPr="00155CA0" w:rsidRDefault="006618DC" w:rsidP="005C0D86">
      <w:pPr>
        <w:pStyle w:val="Heading2"/>
      </w:pPr>
      <w:bookmarkStart w:id="85" w:name="_Toc214964840"/>
      <w:r w:rsidRPr="00155CA0">
        <w:t>4</w:t>
      </w:r>
      <w:r w:rsidR="00F80EAC" w:rsidRPr="00155CA0">
        <w:t>.4</w:t>
      </w:r>
      <w:r w:rsidR="00F80EAC" w:rsidRPr="00155CA0">
        <w:tab/>
      </w:r>
      <w:r w:rsidR="00F80EAC" w:rsidRPr="00155CA0">
        <w:rPr>
          <w:rFonts w:hint="eastAsia"/>
        </w:rPr>
        <w:t>ОДНОС</w:t>
      </w:r>
      <w:r w:rsidR="00F80EAC" w:rsidRPr="00155CA0">
        <w:t xml:space="preserve">  </w:t>
      </w:r>
      <w:r w:rsidR="00F80EAC" w:rsidRPr="00155CA0">
        <w:rPr>
          <w:rFonts w:hint="eastAsia"/>
        </w:rPr>
        <w:t>ОБИМА</w:t>
      </w:r>
      <w:r w:rsidR="00F80EAC" w:rsidRPr="00155CA0">
        <w:t xml:space="preserve"> </w:t>
      </w:r>
      <w:r w:rsidR="00F80EAC" w:rsidRPr="00155CA0">
        <w:rPr>
          <w:rFonts w:hint="eastAsia"/>
        </w:rPr>
        <w:t>РАДОВА</w:t>
      </w:r>
      <w:r w:rsidR="00F80EAC" w:rsidRPr="00155CA0">
        <w:t xml:space="preserve">  </w:t>
      </w:r>
      <w:r w:rsidR="00F80EAC" w:rsidRPr="00155CA0">
        <w:rPr>
          <w:rFonts w:hint="eastAsia"/>
        </w:rPr>
        <w:t>НА</w:t>
      </w:r>
      <w:r w:rsidR="00F80EAC" w:rsidRPr="00155CA0">
        <w:t xml:space="preserve"> </w:t>
      </w:r>
      <w:r w:rsidR="00F80EAC" w:rsidRPr="00155CA0">
        <w:rPr>
          <w:rFonts w:hint="eastAsia"/>
        </w:rPr>
        <w:t>ГАЈЕЊУ</w:t>
      </w:r>
      <w:r w:rsidR="00F80EAC" w:rsidRPr="00155CA0">
        <w:t xml:space="preserve">  </w:t>
      </w:r>
      <w:r w:rsidR="00F80EAC" w:rsidRPr="00155CA0">
        <w:rPr>
          <w:rFonts w:hint="eastAsia"/>
        </w:rPr>
        <w:t>ШУМА</w:t>
      </w:r>
      <w:r w:rsidR="00F80EAC" w:rsidRPr="00155CA0">
        <w:t xml:space="preserve">  </w:t>
      </w:r>
      <w:r w:rsidR="00F80EAC" w:rsidRPr="00155CA0">
        <w:rPr>
          <w:rFonts w:hint="eastAsia"/>
        </w:rPr>
        <w:t>И</w:t>
      </w:r>
      <w:r w:rsidR="00F80EAC" w:rsidRPr="00155CA0">
        <w:t xml:space="preserve">  </w:t>
      </w:r>
      <w:r w:rsidR="00F80EAC" w:rsidRPr="00155CA0">
        <w:rPr>
          <w:rFonts w:hint="eastAsia"/>
        </w:rPr>
        <w:t>ОБИМА</w:t>
      </w:r>
      <w:r w:rsidR="00F80EAC" w:rsidRPr="00155CA0">
        <w:t xml:space="preserve">  </w:t>
      </w:r>
      <w:r w:rsidR="00F80EAC" w:rsidRPr="00155CA0">
        <w:rPr>
          <w:rFonts w:hint="eastAsia"/>
        </w:rPr>
        <w:t>СЕЧА</w:t>
      </w:r>
      <w:r w:rsidR="00F80EAC" w:rsidRPr="00155CA0">
        <w:t xml:space="preserve">  </w:t>
      </w:r>
      <w:r w:rsidR="00F80EAC" w:rsidRPr="00155CA0">
        <w:rPr>
          <w:rFonts w:hint="eastAsia"/>
        </w:rPr>
        <w:t>ШУМА</w:t>
      </w:r>
      <w:bookmarkEnd w:id="85"/>
    </w:p>
    <w:p w14:paraId="1A2561D8" w14:textId="77777777" w:rsidR="00974C0E" w:rsidRPr="00155CA0" w:rsidRDefault="00974C0E" w:rsidP="00F80EAC">
      <w:pPr>
        <w:rPr>
          <w:rFonts w:asciiTheme="minorHAnsi" w:hAnsiTheme="minorHAnsi"/>
          <w:lang w:val="ru-RU"/>
        </w:rPr>
      </w:pPr>
    </w:p>
    <w:p w14:paraId="139C289C" w14:textId="73A6FA4A" w:rsidR="00853765" w:rsidRPr="00155CA0" w:rsidRDefault="00853765" w:rsidP="00853765">
      <w:pPr>
        <w:rPr>
          <w:rFonts w:asciiTheme="majorBidi" w:hAnsiTheme="majorBidi" w:cstheme="majorBidi"/>
          <w:lang w:val="ru-RU"/>
        </w:rPr>
      </w:pPr>
      <w:r w:rsidRPr="00155CA0">
        <w:rPr>
          <w:rFonts w:asciiTheme="majorBidi" w:hAnsiTheme="majorBidi" w:cstheme="majorBidi"/>
          <w:lang w:val="ru-RU"/>
        </w:rPr>
        <w:t xml:space="preserve">          Према претходно приказаном садржају Планова гајења шума (по врсти и обиму) и Плану коришћења шума, однос ових планова (обим планираних узгојних радова у хектарима у односу на 1000 м3 бруто планираног обима сеча) је следећи:</w:t>
      </w:r>
    </w:p>
    <w:p w14:paraId="0BEA69DD" w14:textId="77777777" w:rsidR="000B5EB2" w:rsidRPr="00155CA0" w:rsidRDefault="000B5EB2" w:rsidP="00853765">
      <w:pPr>
        <w:rPr>
          <w:rFonts w:asciiTheme="minorHAnsi" w:hAnsiTheme="minorHAnsi"/>
          <w:lang w:val="ru-RU"/>
        </w:rPr>
      </w:pPr>
    </w:p>
    <w:p w14:paraId="50A1D2A5" w14:textId="77777777" w:rsidR="003A4897" w:rsidRPr="00155CA0" w:rsidRDefault="003A4897" w:rsidP="00853765">
      <w:pPr>
        <w:rPr>
          <w:rFonts w:asciiTheme="minorHAnsi" w:hAnsiTheme="minorHAnsi"/>
          <w:lang w:val="ru-RU"/>
        </w:rPr>
      </w:pPr>
    </w:p>
    <w:p w14:paraId="7FBE1EB5" w14:textId="77777777" w:rsidR="003A4897" w:rsidRPr="00155CA0" w:rsidRDefault="003A4897" w:rsidP="00853765">
      <w:pPr>
        <w:rPr>
          <w:rFonts w:asciiTheme="minorHAnsi" w:hAnsiTheme="minorHAnsi"/>
          <w:lang w:val="ru-RU"/>
        </w:rPr>
      </w:pPr>
    </w:p>
    <w:p w14:paraId="0A3B1EF2" w14:textId="5AABE682" w:rsidR="000B5EB2" w:rsidRPr="00155CA0" w:rsidRDefault="000B5EB2" w:rsidP="00853765">
      <w:pPr>
        <w:rPr>
          <w:rFonts w:asciiTheme="majorBidi" w:hAnsiTheme="majorBidi" w:cstheme="majorBidi"/>
          <w:sz w:val="20"/>
          <w:lang w:val="ru-RU"/>
        </w:rPr>
      </w:pPr>
      <w:r w:rsidRPr="00155CA0">
        <w:rPr>
          <w:rFonts w:asciiTheme="majorBidi" w:hAnsiTheme="majorBidi" w:cstheme="majorBidi" w:hint="eastAsia"/>
          <w:sz w:val="20"/>
          <w:lang w:val="ru-RU"/>
        </w:rPr>
        <w:lastRenderedPageBreak/>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4.31. – </w:t>
      </w:r>
      <w:r w:rsidRPr="00155CA0">
        <w:rPr>
          <w:rFonts w:asciiTheme="majorBidi" w:hAnsiTheme="majorBidi" w:cstheme="majorBidi" w:hint="eastAsia"/>
          <w:sz w:val="20"/>
          <w:lang w:val="ru-RU"/>
        </w:rPr>
        <w:t>Однос</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плана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гајења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и</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коришћења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шума</w:t>
      </w:r>
    </w:p>
    <w:tbl>
      <w:tblPr>
        <w:tblW w:w="11100" w:type="dxa"/>
        <w:tblLook w:val="04A0" w:firstRow="1" w:lastRow="0" w:firstColumn="1" w:lastColumn="0" w:noHBand="0" w:noVBand="1"/>
      </w:tblPr>
      <w:tblGrid>
        <w:gridCol w:w="901"/>
        <w:gridCol w:w="4900"/>
        <w:gridCol w:w="940"/>
        <w:gridCol w:w="1207"/>
        <w:gridCol w:w="940"/>
        <w:gridCol w:w="1240"/>
        <w:gridCol w:w="1040"/>
      </w:tblGrid>
      <w:tr w:rsidR="00750D2A" w:rsidRPr="00750D2A" w14:paraId="6662788E" w14:textId="77777777" w:rsidTr="00750D2A">
        <w:trPr>
          <w:trHeight w:val="765"/>
        </w:trPr>
        <w:tc>
          <w:tcPr>
            <w:tcW w:w="840" w:type="dxa"/>
            <w:vMerge w:val="restart"/>
            <w:tcBorders>
              <w:top w:val="double" w:sz="6" w:space="0" w:color="auto"/>
              <w:left w:val="double" w:sz="6" w:space="0" w:color="auto"/>
              <w:bottom w:val="double" w:sz="6" w:space="0" w:color="000000"/>
              <w:right w:val="single" w:sz="4" w:space="0" w:color="auto"/>
            </w:tcBorders>
            <w:noWrap/>
            <w:vAlign w:val="center"/>
            <w:hideMark/>
          </w:tcPr>
          <w:p w14:paraId="109D3DCC"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Шифра</w:t>
            </w:r>
          </w:p>
        </w:tc>
        <w:tc>
          <w:tcPr>
            <w:tcW w:w="4900" w:type="dxa"/>
            <w:vMerge w:val="restart"/>
            <w:tcBorders>
              <w:top w:val="double" w:sz="6" w:space="0" w:color="auto"/>
              <w:left w:val="single" w:sz="4" w:space="0" w:color="auto"/>
              <w:bottom w:val="double" w:sz="6" w:space="0" w:color="000000"/>
              <w:right w:val="single" w:sz="4" w:space="0" w:color="auto"/>
            </w:tcBorders>
            <w:vAlign w:val="center"/>
            <w:hideMark/>
          </w:tcPr>
          <w:p w14:paraId="7B587B78"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Вид рада</w:t>
            </w:r>
          </w:p>
        </w:tc>
        <w:tc>
          <w:tcPr>
            <w:tcW w:w="2140" w:type="dxa"/>
            <w:gridSpan w:val="2"/>
            <w:tcBorders>
              <w:top w:val="double" w:sz="6" w:space="0" w:color="auto"/>
              <w:left w:val="nil"/>
              <w:bottom w:val="single" w:sz="4" w:space="0" w:color="auto"/>
              <w:right w:val="single" w:sz="4" w:space="0" w:color="auto"/>
            </w:tcBorders>
            <w:noWrap/>
            <w:vAlign w:val="center"/>
            <w:hideMark/>
          </w:tcPr>
          <w:p w14:paraId="0C85ABEC"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Радна површина</w:t>
            </w:r>
          </w:p>
        </w:tc>
        <w:tc>
          <w:tcPr>
            <w:tcW w:w="2180" w:type="dxa"/>
            <w:gridSpan w:val="2"/>
            <w:tcBorders>
              <w:top w:val="double" w:sz="6" w:space="0" w:color="auto"/>
              <w:left w:val="nil"/>
              <w:bottom w:val="single" w:sz="4" w:space="0" w:color="auto"/>
              <w:right w:val="single" w:sz="4" w:space="0" w:color="auto"/>
            </w:tcBorders>
            <w:vAlign w:val="center"/>
            <w:hideMark/>
          </w:tcPr>
          <w:p w14:paraId="7F2143FD" w14:textId="77777777" w:rsidR="00750D2A" w:rsidRPr="00750D2A" w:rsidRDefault="00750D2A" w:rsidP="00750D2A">
            <w:pPr>
              <w:jc w:val="center"/>
              <w:rPr>
                <w:rFonts w:ascii="Times New Roman" w:hAnsi="Times New Roman"/>
                <w:b/>
                <w:bCs/>
                <w:color w:val="000000"/>
                <w:sz w:val="20"/>
                <w:lang w:val="ru-RU"/>
              </w:rPr>
            </w:pPr>
            <w:r w:rsidRPr="00750D2A">
              <w:rPr>
                <w:rFonts w:ascii="Times New Roman" w:hAnsi="Times New Roman"/>
                <w:b/>
                <w:bCs/>
                <w:color w:val="000000"/>
                <w:sz w:val="20"/>
                <w:lang w:val="ru-RU"/>
              </w:rPr>
              <w:t>Однос плана гајења и коришћења</w:t>
            </w:r>
          </w:p>
        </w:tc>
        <w:tc>
          <w:tcPr>
            <w:tcW w:w="1040" w:type="dxa"/>
            <w:vMerge w:val="restart"/>
            <w:tcBorders>
              <w:top w:val="double" w:sz="6" w:space="0" w:color="auto"/>
              <w:left w:val="single" w:sz="4" w:space="0" w:color="auto"/>
              <w:bottom w:val="single" w:sz="4" w:space="0" w:color="auto"/>
              <w:right w:val="double" w:sz="6" w:space="0" w:color="auto"/>
            </w:tcBorders>
            <w:vAlign w:val="center"/>
            <w:hideMark/>
          </w:tcPr>
          <w:p w14:paraId="3A3A3726"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Укупно</w:t>
            </w:r>
          </w:p>
        </w:tc>
      </w:tr>
      <w:tr w:rsidR="00750D2A" w:rsidRPr="00750D2A" w14:paraId="59C0E833" w14:textId="77777777" w:rsidTr="00750D2A">
        <w:trPr>
          <w:trHeight w:val="315"/>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6AB7D1ED" w14:textId="77777777" w:rsidR="00750D2A" w:rsidRPr="00750D2A" w:rsidRDefault="00750D2A" w:rsidP="00750D2A">
            <w:pPr>
              <w:rPr>
                <w:rFonts w:ascii="Times New Roman" w:hAnsi="Times New Roman"/>
                <w:b/>
                <w:bCs/>
                <w:color w:val="000000"/>
                <w:sz w:val="20"/>
              </w:rPr>
            </w:pPr>
          </w:p>
        </w:tc>
        <w:tc>
          <w:tcPr>
            <w:tcW w:w="4900" w:type="dxa"/>
            <w:vMerge/>
            <w:tcBorders>
              <w:top w:val="double" w:sz="6" w:space="0" w:color="auto"/>
              <w:left w:val="single" w:sz="4" w:space="0" w:color="auto"/>
              <w:bottom w:val="double" w:sz="6" w:space="0" w:color="000000"/>
              <w:right w:val="single" w:sz="4" w:space="0" w:color="auto"/>
            </w:tcBorders>
            <w:vAlign w:val="center"/>
            <w:hideMark/>
          </w:tcPr>
          <w:p w14:paraId="28FD51FB" w14:textId="77777777" w:rsidR="00750D2A" w:rsidRPr="00750D2A" w:rsidRDefault="00750D2A" w:rsidP="00750D2A">
            <w:pPr>
              <w:rPr>
                <w:rFonts w:ascii="Times New Roman" w:hAnsi="Times New Roman"/>
                <w:b/>
                <w:bCs/>
                <w:color w:val="000000"/>
                <w:sz w:val="20"/>
              </w:rPr>
            </w:pPr>
          </w:p>
        </w:tc>
        <w:tc>
          <w:tcPr>
            <w:tcW w:w="940" w:type="dxa"/>
            <w:tcBorders>
              <w:top w:val="nil"/>
              <w:left w:val="nil"/>
              <w:bottom w:val="single" w:sz="4" w:space="0" w:color="auto"/>
              <w:right w:val="single" w:sz="4" w:space="0" w:color="auto"/>
            </w:tcBorders>
            <w:vAlign w:val="bottom"/>
            <w:hideMark/>
          </w:tcPr>
          <w:p w14:paraId="193EDEB5"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Проста</w:t>
            </w:r>
          </w:p>
        </w:tc>
        <w:tc>
          <w:tcPr>
            <w:tcW w:w="1200" w:type="dxa"/>
            <w:tcBorders>
              <w:top w:val="nil"/>
              <w:left w:val="nil"/>
              <w:bottom w:val="single" w:sz="4" w:space="0" w:color="auto"/>
              <w:right w:val="single" w:sz="4" w:space="0" w:color="auto"/>
            </w:tcBorders>
            <w:vAlign w:val="bottom"/>
            <w:hideMark/>
          </w:tcPr>
          <w:p w14:paraId="1BF2750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Проширена</w:t>
            </w:r>
          </w:p>
        </w:tc>
        <w:tc>
          <w:tcPr>
            <w:tcW w:w="940" w:type="dxa"/>
            <w:tcBorders>
              <w:top w:val="nil"/>
              <w:left w:val="nil"/>
              <w:bottom w:val="single" w:sz="4" w:space="0" w:color="auto"/>
              <w:right w:val="single" w:sz="4" w:space="0" w:color="auto"/>
            </w:tcBorders>
            <w:vAlign w:val="bottom"/>
            <w:hideMark/>
          </w:tcPr>
          <w:p w14:paraId="3F80A559"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Проста</w:t>
            </w:r>
          </w:p>
        </w:tc>
        <w:tc>
          <w:tcPr>
            <w:tcW w:w="1240" w:type="dxa"/>
            <w:tcBorders>
              <w:top w:val="nil"/>
              <w:left w:val="nil"/>
              <w:bottom w:val="single" w:sz="4" w:space="0" w:color="auto"/>
              <w:right w:val="single" w:sz="4" w:space="0" w:color="auto"/>
            </w:tcBorders>
            <w:vAlign w:val="bottom"/>
            <w:hideMark/>
          </w:tcPr>
          <w:p w14:paraId="45542152"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Проширена</w:t>
            </w:r>
          </w:p>
        </w:tc>
        <w:tc>
          <w:tcPr>
            <w:tcW w:w="1040" w:type="dxa"/>
            <w:vMerge/>
            <w:tcBorders>
              <w:top w:val="double" w:sz="6" w:space="0" w:color="auto"/>
              <w:left w:val="single" w:sz="4" w:space="0" w:color="auto"/>
              <w:bottom w:val="single" w:sz="4" w:space="0" w:color="auto"/>
              <w:right w:val="double" w:sz="6" w:space="0" w:color="auto"/>
            </w:tcBorders>
            <w:vAlign w:val="center"/>
            <w:hideMark/>
          </w:tcPr>
          <w:p w14:paraId="478F2666" w14:textId="77777777" w:rsidR="00750D2A" w:rsidRPr="00750D2A" w:rsidRDefault="00750D2A" w:rsidP="00750D2A">
            <w:pPr>
              <w:rPr>
                <w:rFonts w:ascii="Times New Roman" w:hAnsi="Times New Roman"/>
                <w:b/>
                <w:bCs/>
                <w:color w:val="000000"/>
                <w:sz w:val="20"/>
              </w:rPr>
            </w:pPr>
          </w:p>
        </w:tc>
      </w:tr>
      <w:tr w:rsidR="00750D2A" w:rsidRPr="00750D2A" w14:paraId="3832D3DD" w14:textId="77777777" w:rsidTr="00750D2A">
        <w:trPr>
          <w:trHeight w:val="330"/>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5898E1DD" w14:textId="77777777" w:rsidR="00750D2A" w:rsidRPr="00750D2A" w:rsidRDefault="00750D2A" w:rsidP="00750D2A">
            <w:pPr>
              <w:rPr>
                <w:rFonts w:ascii="Times New Roman" w:hAnsi="Times New Roman"/>
                <w:b/>
                <w:bCs/>
                <w:color w:val="000000"/>
                <w:sz w:val="20"/>
              </w:rPr>
            </w:pPr>
          </w:p>
        </w:tc>
        <w:tc>
          <w:tcPr>
            <w:tcW w:w="4900" w:type="dxa"/>
            <w:vMerge/>
            <w:tcBorders>
              <w:top w:val="double" w:sz="6" w:space="0" w:color="auto"/>
              <w:left w:val="single" w:sz="4" w:space="0" w:color="auto"/>
              <w:bottom w:val="double" w:sz="6" w:space="0" w:color="000000"/>
              <w:right w:val="single" w:sz="4" w:space="0" w:color="auto"/>
            </w:tcBorders>
            <w:vAlign w:val="center"/>
            <w:hideMark/>
          </w:tcPr>
          <w:p w14:paraId="7C1DC65B" w14:textId="77777777" w:rsidR="00750D2A" w:rsidRPr="00750D2A" w:rsidRDefault="00750D2A" w:rsidP="00750D2A">
            <w:pPr>
              <w:rPr>
                <w:rFonts w:ascii="Times New Roman" w:hAnsi="Times New Roman"/>
                <w:b/>
                <w:bCs/>
                <w:color w:val="000000"/>
                <w:sz w:val="20"/>
              </w:rPr>
            </w:pPr>
          </w:p>
        </w:tc>
        <w:tc>
          <w:tcPr>
            <w:tcW w:w="2140" w:type="dxa"/>
            <w:gridSpan w:val="2"/>
            <w:tcBorders>
              <w:top w:val="single" w:sz="4" w:space="0" w:color="auto"/>
              <w:left w:val="nil"/>
              <w:bottom w:val="double" w:sz="6" w:space="0" w:color="auto"/>
              <w:right w:val="single" w:sz="4" w:space="0" w:color="auto"/>
            </w:tcBorders>
            <w:vAlign w:val="bottom"/>
            <w:hideMark/>
          </w:tcPr>
          <w:p w14:paraId="1D4F808E"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 ха )</w:t>
            </w:r>
          </w:p>
        </w:tc>
        <w:tc>
          <w:tcPr>
            <w:tcW w:w="3220" w:type="dxa"/>
            <w:gridSpan w:val="3"/>
            <w:tcBorders>
              <w:top w:val="single" w:sz="4" w:space="0" w:color="auto"/>
              <w:left w:val="nil"/>
              <w:bottom w:val="double" w:sz="6" w:space="0" w:color="auto"/>
              <w:right w:val="double" w:sz="6" w:space="0" w:color="000000"/>
            </w:tcBorders>
            <w:vAlign w:val="bottom"/>
            <w:hideMark/>
          </w:tcPr>
          <w:p w14:paraId="0E0385DB" w14:textId="77777777" w:rsidR="00750D2A" w:rsidRPr="00750D2A" w:rsidRDefault="00750D2A" w:rsidP="00750D2A">
            <w:pPr>
              <w:jc w:val="center"/>
              <w:rPr>
                <w:rFonts w:ascii="Times New Roman" w:hAnsi="Times New Roman"/>
                <w:color w:val="000000"/>
                <w:sz w:val="20"/>
              </w:rPr>
            </w:pPr>
            <w:r w:rsidRPr="00750D2A">
              <w:rPr>
                <w:rFonts w:ascii="Times New Roman" w:hAnsi="Times New Roman"/>
                <w:color w:val="000000"/>
                <w:sz w:val="20"/>
              </w:rPr>
              <w:t>ха / м</w:t>
            </w:r>
            <w:r w:rsidRPr="00750D2A">
              <w:rPr>
                <w:rFonts w:ascii="Times New Roman" w:hAnsi="Times New Roman"/>
                <w:color w:val="000000"/>
                <w:sz w:val="20"/>
                <w:vertAlign w:val="superscript"/>
              </w:rPr>
              <w:t>3</w:t>
            </w:r>
            <w:r w:rsidRPr="00750D2A">
              <w:rPr>
                <w:rFonts w:ascii="Times New Roman" w:hAnsi="Times New Roman"/>
                <w:color w:val="000000"/>
                <w:sz w:val="20"/>
              </w:rPr>
              <w:t xml:space="preserve"> x 1000</w:t>
            </w:r>
          </w:p>
        </w:tc>
      </w:tr>
      <w:tr w:rsidR="00750D2A" w:rsidRPr="00750D2A" w14:paraId="6835EFF2" w14:textId="77777777" w:rsidTr="00750D2A">
        <w:trPr>
          <w:trHeight w:val="390"/>
        </w:trPr>
        <w:tc>
          <w:tcPr>
            <w:tcW w:w="840" w:type="dxa"/>
            <w:tcBorders>
              <w:top w:val="single" w:sz="4" w:space="0" w:color="auto"/>
              <w:left w:val="double" w:sz="6" w:space="0" w:color="auto"/>
              <w:bottom w:val="single" w:sz="4" w:space="0" w:color="auto"/>
              <w:right w:val="single" w:sz="4" w:space="0" w:color="auto"/>
            </w:tcBorders>
            <w:noWrap/>
            <w:vAlign w:val="bottom"/>
            <w:hideMark/>
          </w:tcPr>
          <w:p w14:paraId="10F68CB2"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102</w:t>
            </w:r>
          </w:p>
        </w:tc>
        <w:tc>
          <w:tcPr>
            <w:tcW w:w="4900" w:type="dxa"/>
            <w:tcBorders>
              <w:top w:val="single" w:sz="4" w:space="0" w:color="auto"/>
              <w:left w:val="nil"/>
              <w:bottom w:val="single" w:sz="4" w:space="0" w:color="auto"/>
              <w:right w:val="single" w:sz="4" w:space="0" w:color="auto"/>
            </w:tcBorders>
            <w:noWrap/>
            <w:vAlign w:val="bottom"/>
            <w:hideMark/>
          </w:tcPr>
          <w:p w14:paraId="5D80401C" w14:textId="77777777" w:rsidR="00750D2A" w:rsidRPr="00750D2A" w:rsidRDefault="00750D2A" w:rsidP="00750D2A">
            <w:pPr>
              <w:rPr>
                <w:rFonts w:ascii="Times New Roman" w:hAnsi="Times New Roman"/>
                <w:sz w:val="20"/>
                <w:lang w:val="ru-RU"/>
              </w:rPr>
            </w:pPr>
            <w:r w:rsidRPr="00750D2A">
              <w:rPr>
                <w:rFonts w:ascii="Times New Roman" w:hAnsi="Times New Roman"/>
                <w:sz w:val="20"/>
                <w:lang w:val="ru-RU"/>
              </w:rPr>
              <w:t>Припрема за пошумљавање тврдих лишћара</w:t>
            </w:r>
          </w:p>
        </w:tc>
        <w:tc>
          <w:tcPr>
            <w:tcW w:w="940" w:type="dxa"/>
            <w:tcBorders>
              <w:top w:val="single" w:sz="4" w:space="0" w:color="auto"/>
              <w:left w:val="nil"/>
              <w:bottom w:val="single" w:sz="4" w:space="0" w:color="auto"/>
              <w:right w:val="single" w:sz="4" w:space="0" w:color="auto"/>
            </w:tcBorders>
            <w:noWrap/>
            <w:vAlign w:val="bottom"/>
            <w:hideMark/>
          </w:tcPr>
          <w:p w14:paraId="1C285BE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170.72</w:t>
            </w:r>
          </w:p>
        </w:tc>
        <w:tc>
          <w:tcPr>
            <w:tcW w:w="1200" w:type="dxa"/>
            <w:tcBorders>
              <w:top w:val="single" w:sz="4" w:space="0" w:color="auto"/>
              <w:left w:val="nil"/>
              <w:bottom w:val="single" w:sz="4" w:space="0" w:color="auto"/>
              <w:right w:val="single" w:sz="4" w:space="0" w:color="auto"/>
            </w:tcBorders>
            <w:noWrap/>
            <w:vAlign w:val="bottom"/>
            <w:hideMark/>
          </w:tcPr>
          <w:p w14:paraId="535A455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7.90</w:t>
            </w:r>
          </w:p>
        </w:tc>
        <w:tc>
          <w:tcPr>
            <w:tcW w:w="940" w:type="dxa"/>
            <w:tcBorders>
              <w:top w:val="single" w:sz="4" w:space="0" w:color="auto"/>
              <w:left w:val="nil"/>
              <w:bottom w:val="single" w:sz="4" w:space="0" w:color="auto"/>
              <w:right w:val="single" w:sz="4" w:space="0" w:color="auto"/>
            </w:tcBorders>
            <w:noWrap/>
            <w:vAlign w:val="bottom"/>
            <w:hideMark/>
          </w:tcPr>
          <w:p w14:paraId="4923230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1.36</w:t>
            </w:r>
          </w:p>
        </w:tc>
        <w:tc>
          <w:tcPr>
            <w:tcW w:w="1240" w:type="dxa"/>
            <w:tcBorders>
              <w:top w:val="single" w:sz="4" w:space="0" w:color="auto"/>
              <w:left w:val="nil"/>
              <w:bottom w:val="single" w:sz="4" w:space="0" w:color="auto"/>
              <w:right w:val="single" w:sz="4" w:space="0" w:color="auto"/>
            </w:tcBorders>
            <w:noWrap/>
            <w:vAlign w:val="bottom"/>
            <w:hideMark/>
          </w:tcPr>
          <w:p w14:paraId="64047AA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3.70</w:t>
            </w:r>
          </w:p>
        </w:tc>
        <w:tc>
          <w:tcPr>
            <w:tcW w:w="1040" w:type="dxa"/>
            <w:tcBorders>
              <w:top w:val="nil"/>
              <w:left w:val="nil"/>
              <w:bottom w:val="single" w:sz="4" w:space="0" w:color="auto"/>
              <w:right w:val="double" w:sz="6" w:space="0" w:color="auto"/>
            </w:tcBorders>
            <w:noWrap/>
            <w:vAlign w:val="bottom"/>
            <w:hideMark/>
          </w:tcPr>
          <w:p w14:paraId="1AE1EC6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5.06</w:t>
            </w:r>
          </w:p>
        </w:tc>
      </w:tr>
      <w:tr w:rsidR="00750D2A" w:rsidRPr="00750D2A" w14:paraId="6E46FB0E" w14:textId="77777777" w:rsidTr="00750D2A">
        <w:trPr>
          <w:trHeight w:val="390"/>
        </w:trPr>
        <w:tc>
          <w:tcPr>
            <w:tcW w:w="840" w:type="dxa"/>
            <w:tcBorders>
              <w:top w:val="nil"/>
              <w:left w:val="double" w:sz="6" w:space="0" w:color="auto"/>
              <w:bottom w:val="single" w:sz="4" w:space="0" w:color="auto"/>
              <w:right w:val="single" w:sz="4" w:space="0" w:color="auto"/>
            </w:tcBorders>
            <w:noWrap/>
            <w:vAlign w:val="bottom"/>
            <w:hideMark/>
          </w:tcPr>
          <w:p w14:paraId="78430548"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326</w:t>
            </w:r>
          </w:p>
        </w:tc>
        <w:tc>
          <w:tcPr>
            <w:tcW w:w="4900" w:type="dxa"/>
            <w:tcBorders>
              <w:top w:val="nil"/>
              <w:left w:val="nil"/>
              <w:bottom w:val="single" w:sz="4" w:space="0" w:color="auto"/>
              <w:right w:val="single" w:sz="4" w:space="0" w:color="auto"/>
            </w:tcBorders>
            <w:noWrap/>
            <w:vAlign w:val="bottom"/>
            <w:hideMark/>
          </w:tcPr>
          <w:p w14:paraId="3E2E8A5A" w14:textId="77777777" w:rsidR="00750D2A" w:rsidRPr="00750D2A" w:rsidRDefault="00750D2A" w:rsidP="00750D2A">
            <w:pPr>
              <w:rPr>
                <w:rFonts w:ascii="Times New Roman" w:hAnsi="Times New Roman"/>
                <w:sz w:val="20"/>
              </w:rPr>
            </w:pPr>
            <w:r w:rsidRPr="00750D2A">
              <w:rPr>
                <w:rFonts w:ascii="Times New Roman" w:hAnsi="Times New Roman"/>
                <w:sz w:val="20"/>
              </w:rPr>
              <w:t>Вештачко пошумљавање сетвом сејачицом</w:t>
            </w:r>
          </w:p>
        </w:tc>
        <w:tc>
          <w:tcPr>
            <w:tcW w:w="940" w:type="dxa"/>
            <w:tcBorders>
              <w:top w:val="nil"/>
              <w:left w:val="nil"/>
              <w:bottom w:val="single" w:sz="4" w:space="0" w:color="auto"/>
              <w:right w:val="single" w:sz="4" w:space="0" w:color="auto"/>
            </w:tcBorders>
            <w:noWrap/>
            <w:vAlign w:val="bottom"/>
            <w:hideMark/>
          </w:tcPr>
          <w:p w14:paraId="1A7E677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170.72</w:t>
            </w:r>
          </w:p>
        </w:tc>
        <w:tc>
          <w:tcPr>
            <w:tcW w:w="1200" w:type="dxa"/>
            <w:tcBorders>
              <w:top w:val="nil"/>
              <w:left w:val="nil"/>
              <w:bottom w:val="single" w:sz="4" w:space="0" w:color="auto"/>
              <w:right w:val="single" w:sz="4" w:space="0" w:color="auto"/>
            </w:tcBorders>
            <w:noWrap/>
            <w:vAlign w:val="bottom"/>
            <w:hideMark/>
          </w:tcPr>
          <w:p w14:paraId="7E538EE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7.90</w:t>
            </w:r>
          </w:p>
        </w:tc>
        <w:tc>
          <w:tcPr>
            <w:tcW w:w="940" w:type="dxa"/>
            <w:tcBorders>
              <w:top w:val="nil"/>
              <w:left w:val="nil"/>
              <w:bottom w:val="single" w:sz="4" w:space="0" w:color="auto"/>
              <w:right w:val="single" w:sz="4" w:space="0" w:color="auto"/>
            </w:tcBorders>
            <w:noWrap/>
            <w:vAlign w:val="bottom"/>
            <w:hideMark/>
          </w:tcPr>
          <w:p w14:paraId="669F065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1.36</w:t>
            </w:r>
          </w:p>
        </w:tc>
        <w:tc>
          <w:tcPr>
            <w:tcW w:w="1240" w:type="dxa"/>
            <w:tcBorders>
              <w:top w:val="nil"/>
              <w:left w:val="nil"/>
              <w:bottom w:val="single" w:sz="4" w:space="0" w:color="auto"/>
              <w:right w:val="single" w:sz="4" w:space="0" w:color="auto"/>
            </w:tcBorders>
            <w:noWrap/>
            <w:vAlign w:val="bottom"/>
            <w:hideMark/>
          </w:tcPr>
          <w:p w14:paraId="7DC4301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3.70</w:t>
            </w:r>
          </w:p>
        </w:tc>
        <w:tc>
          <w:tcPr>
            <w:tcW w:w="1040" w:type="dxa"/>
            <w:tcBorders>
              <w:top w:val="nil"/>
              <w:left w:val="nil"/>
              <w:bottom w:val="single" w:sz="4" w:space="0" w:color="auto"/>
              <w:right w:val="double" w:sz="6" w:space="0" w:color="auto"/>
            </w:tcBorders>
            <w:noWrap/>
            <w:vAlign w:val="bottom"/>
            <w:hideMark/>
          </w:tcPr>
          <w:p w14:paraId="6A76E548"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5.06</w:t>
            </w:r>
          </w:p>
        </w:tc>
      </w:tr>
      <w:tr w:rsidR="00750D2A" w:rsidRPr="00750D2A" w14:paraId="55B81124" w14:textId="77777777" w:rsidTr="00750D2A">
        <w:trPr>
          <w:trHeight w:val="390"/>
        </w:trPr>
        <w:tc>
          <w:tcPr>
            <w:tcW w:w="840" w:type="dxa"/>
            <w:tcBorders>
              <w:top w:val="nil"/>
              <w:left w:val="double" w:sz="6" w:space="0" w:color="auto"/>
              <w:bottom w:val="single" w:sz="4" w:space="0" w:color="auto"/>
              <w:right w:val="single" w:sz="4" w:space="0" w:color="auto"/>
            </w:tcBorders>
            <w:noWrap/>
            <w:vAlign w:val="bottom"/>
            <w:hideMark/>
          </w:tcPr>
          <w:p w14:paraId="341A4A9D"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333</w:t>
            </w:r>
          </w:p>
        </w:tc>
        <w:tc>
          <w:tcPr>
            <w:tcW w:w="4900" w:type="dxa"/>
            <w:tcBorders>
              <w:top w:val="nil"/>
              <w:left w:val="nil"/>
              <w:bottom w:val="single" w:sz="4" w:space="0" w:color="auto"/>
              <w:right w:val="single" w:sz="4" w:space="0" w:color="auto"/>
            </w:tcBorders>
            <w:noWrap/>
            <w:vAlign w:val="bottom"/>
            <w:hideMark/>
          </w:tcPr>
          <w:p w14:paraId="6FAD2CB1" w14:textId="77777777" w:rsidR="00750D2A" w:rsidRPr="00750D2A" w:rsidRDefault="00750D2A" w:rsidP="00750D2A">
            <w:pPr>
              <w:rPr>
                <w:rFonts w:ascii="Times New Roman" w:hAnsi="Times New Roman"/>
                <w:sz w:val="20"/>
                <w:lang w:val="ru-RU"/>
              </w:rPr>
            </w:pPr>
            <w:r w:rsidRPr="00750D2A">
              <w:rPr>
                <w:rFonts w:ascii="Times New Roman" w:hAnsi="Times New Roman"/>
                <w:sz w:val="20"/>
                <w:lang w:val="ru-RU"/>
              </w:rPr>
              <w:t>Попуњавање вештачки подигнутих култура сетвом</w:t>
            </w:r>
          </w:p>
        </w:tc>
        <w:tc>
          <w:tcPr>
            <w:tcW w:w="940" w:type="dxa"/>
            <w:tcBorders>
              <w:top w:val="nil"/>
              <w:left w:val="nil"/>
              <w:bottom w:val="single" w:sz="4" w:space="0" w:color="auto"/>
              <w:right w:val="single" w:sz="4" w:space="0" w:color="auto"/>
            </w:tcBorders>
            <w:noWrap/>
            <w:vAlign w:val="bottom"/>
            <w:hideMark/>
          </w:tcPr>
          <w:p w14:paraId="6198835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17.07</w:t>
            </w:r>
          </w:p>
        </w:tc>
        <w:tc>
          <w:tcPr>
            <w:tcW w:w="1200" w:type="dxa"/>
            <w:tcBorders>
              <w:top w:val="nil"/>
              <w:left w:val="nil"/>
              <w:bottom w:val="single" w:sz="4" w:space="0" w:color="auto"/>
              <w:right w:val="single" w:sz="4" w:space="0" w:color="auto"/>
            </w:tcBorders>
            <w:noWrap/>
            <w:vAlign w:val="bottom"/>
            <w:hideMark/>
          </w:tcPr>
          <w:p w14:paraId="32F2FF4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0.79</w:t>
            </w:r>
          </w:p>
        </w:tc>
        <w:tc>
          <w:tcPr>
            <w:tcW w:w="940" w:type="dxa"/>
            <w:tcBorders>
              <w:top w:val="nil"/>
              <w:left w:val="nil"/>
              <w:bottom w:val="single" w:sz="4" w:space="0" w:color="auto"/>
              <w:right w:val="single" w:sz="4" w:space="0" w:color="auto"/>
            </w:tcBorders>
            <w:noWrap/>
            <w:vAlign w:val="bottom"/>
            <w:hideMark/>
          </w:tcPr>
          <w:p w14:paraId="2F378DB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0.14</w:t>
            </w:r>
          </w:p>
        </w:tc>
        <w:tc>
          <w:tcPr>
            <w:tcW w:w="1240" w:type="dxa"/>
            <w:tcBorders>
              <w:top w:val="nil"/>
              <w:left w:val="nil"/>
              <w:bottom w:val="single" w:sz="4" w:space="0" w:color="auto"/>
              <w:right w:val="single" w:sz="4" w:space="0" w:color="auto"/>
            </w:tcBorders>
            <w:noWrap/>
            <w:vAlign w:val="bottom"/>
            <w:hideMark/>
          </w:tcPr>
          <w:p w14:paraId="0143D62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0.37</w:t>
            </w:r>
          </w:p>
        </w:tc>
        <w:tc>
          <w:tcPr>
            <w:tcW w:w="1040" w:type="dxa"/>
            <w:tcBorders>
              <w:top w:val="nil"/>
              <w:left w:val="nil"/>
              <w:bottom w:val="single" w:sz="4" w:space="0" w:color="auto"/>
              <w:right w:val="double" w:sz="6" w:space="0" w:color="auto"/>
            </w:tcBorders>
            <w:noWrap/>
            <w:vAlign w:val="bottom"/>
            <w:hideMark/>
          </w:tcPr>
          <w:p w14:paraId="227AA27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0.51</w:t>
            </w:r>
          </w:p>
        </w:tc>
      </w:tr>
      <w:tr w:rsidR="00750D2A" w:rsidRPr="00750D2A" w14:paraId="5EBB1938" w14:textId="77777777" w:rsidTr="00750D2A">
        <w:trPr>
          <w:trHeight w:val="390"/>
        </w:trPr>
        <w:tc>
          <w:tcPr>
            <w:tcW w:w="840" w:type="dxa"/>
            <w:tcBorders>
              <w:top w:val="nil"/>
              <w:left w:val="double" w:sz="6" w:space="0" w:color="auto"/>
              <w:bottom w:val="single" w:sz="4" w:space="0" w:color="auto"/>
              <w:right w:val="single" w:sz="4" w:space="0" w:color="auto"/>
            </w:tcBorders>
            <w:noWrap/>
            <w:vAlign w:val="bottom"/>
            <w:hideMark/>
          </w:tcPr>
          <w:p w14:paraId="117669DC"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510</w:t>
            </w:r>
          </w:p>
        </w:tc>
        <w:tc>
          <w:tcPr>
            <w:tcW w:w="4900" w:type="dxa"/>
            <w:tcBorders>
              <w:top w:val="nil"/>
              <w:left w:val="nil"/>
              <w:bottom w:val="single" w:sz="4" w:space="0" w:color="auto"/>
              <w:right w:val="single" w:sz="4" w:space="0" w:color="auto"/>
            </w:tcBorders>
            <w:noWrap/>
            <w:vAlign w:val="bottom"/>
            <w:hideMark/>
          </w:tcPr>
          <w:p w14:paraId="06C7DB91" w14:textId="77777777" w:rsidR="00750D2A" w:rsidRPr="00750D2A" w:rsidRDefault="00750D2A" w:rsidP="00750D2A">
            <w:pPr>
              <w:rPr>
                <w:rFonts w:ascii="Times New Roman" w:hAnsi="Times New Roman"/>
                <w:sz w:val="20"/>
              </w:rPr>
            </w:pPr>
            <w:r w:rsidRPr="00750D2A">
              <w:rPr>
                <w:rFonts w:ascii="Times New Roman" w:hAnsi="Times New Roman"/>
                <w:sz w:val="20"/>
              </w:rPr>
              <w:t>Осветљавање подмлатка</w:t>
            </w:r>
          </w:p>
        </w:tc>
        <w:tc>
          <w:tcPr>
            <w:tcW w:w="940" w:type="dxa"/>
            <w:tcBorders>
              <w:top w:val="nil"/>
              <w:left w:val="nil"/>
              <w:bottom w:val="single" w:sz="4" w:space="0" w:color="auto"/>
              <w:right w:val="single" w:sz="4" w:space="0" w:color="auto"/>
            </w:tcBorders>
            <w:noWrap/>
            <w:vAlign w:val="bottom"/>
            <w:hideMark/>
          </w:tcPr>
          <w:p w14:paraId="3C3EF77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1,196.35</w:t>
            </w:r>
          </w:p>
        </w:tc>
        <w:tc>
          <w:tcPr>
            <w:tcW w:w="1200" w:type="dxa"/>
            <w:tcBorders>
              <w:top w:val="nil"/>
              <w:left w:val="nil"/>
              <w:bottom w:val="single" w:sz="4" w:space="0" w:color="auto"/>
              <w:right w:val="single" w:sz="4" w:space="0" w:color="auto"/>
            </w:tcBorders>
            <w:noWrap/>
            <w:vAlign w:val="bottom"/>
            <w:hideMark/>
          </w:tcPr>
          <w:p w14:paraId="56A81CA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55.30</w:t>
            </w:r>
          </w:p>
        </w:tc>
        <w:tc>
          <w:tcPr>
            <w:tcW w:w="940" w:type="dxa"/>
            <w:tcBorders>
              <w:top w:val="nil"/>
              <w:left w:val="nil"/>
              <w:bottom w:val="single" w:sz="4" w:space="0" w:color="auto"/>
              <w:right w:val="single" w:sz="4" w:space="0" w:color="auto"/>
            </w:tcBorders>
            <w:noWrap/>
            <w:vAlign w:val="bottom"/>
            <w:hideMark/>
          </w:tcPr>
          <w:p w14:paraId="0A60ABC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9.53</w:t>
            </w:r>
          </w:p>
        </w:tc>
        <w:tc>
          <w:tcPr>
            <w:tcW w:w="1240" w:type="dxa"/>
            <w:tcBorders>
              <w:top w:val="nil"/>
              <w:left w:val="nil"/>
              <w:bottom w:val="single" w:sz="4" w:space="0" w:color="auto"/>
              <w:right w:val="single" w:sz="4" w:space="0" w:color="auto"/>
            </w:tcBorders>
            <w:noWrap/>
            <w:vAlign w:val="bottom"/>
            <w:hideMark/>
          </w:tcPr>
          <w:p w14:paraId="39ABD5F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25.87</w:t>
            </w:r>
          </w:p>
        </w:tc>
        <w:tc>
          <w:tcPr>
            <w:tcW w:w="1040" w:type="dxa"/>
            <w:tcBorders>
              <w:top w:val="nil"/>
              <w:left w:val="nil"/>
              <w:bottom w:val="single" w:sz="4" w:space="0" w:color="auto"/>
              <w:right w:val="double" w:sz="6" w:space="0" w:color="auto"/>
            </w:tcBorders>
            <w:noWrap/>
            <w:vAlign w:val="bottom"/>
            <w:hideMark/>
          </w:tcPr>
          <w:p w14:paraId="103BBC7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35.40</w:t>
            </w:r>
          </w:p>
        </w:tc>
      </w:tr>
      <w:tr w:rsidR="00750D2A" w:rsidRPr="00750D2A" w14:paraId="5C8B9922" w14:textId="77777777" w:rsidTr="00750D2A">
        <w:trPr>
          <w:trHeight w:val="390"/>
        </w:trPr>
        <w:tc>
          <w:tcPr>
            <w:tcW w:w="840" w:type="dxa"/>
            <w:tcBorders>
              <w:top w:val="nil"/>
              <w:left w:val="double" w:sz="6" w:space="0" w:color="auto"/>
              <w:bottom w:val="single" w:sz="4" w:space="0" w:color="auto"/>
              <w:right w:val="single" w:sz="4" w:space="0" w:color="auto"/>
            </w:tcBorders>
            <w:noWrap/>
            <w:vAlign w:val="bottom"/>
            <w:hideMark/>
          </w:tcPr>
          <w:p w14:paraId="4AC36551"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522</w:t>
            </w:r>
          </w:p>
        </w:tc>
        <w:tc>
          <w:tcPr>
            <w:tcW w:w="4900" w:type="dxa"/>
            <w:tcBorders>
              <w:top w:val="nil"/>
              <w:left w:val="nil"/>
              <w:bottom w:val="single" w:sz="4" w:space="0" w:color="auto"/>
              <w:right w:val="single" w:sz="4" w:space="0" w:color="auto"/>
            </w:tcBorders>
            <w:noWrap/>
            <w:vAlign w:val="bottom"/>
            <w:hideMark/>
          </w:tcPr>
          <w:p w14:paraId="4512A473" w14:textId="77777777" w:rsidR="00750D2A" w:rsidRPr="00750D2A" w:rsidRDefault="00750D2A" w:rsidP="00750D2A">
            <w:pPr>
              <w:rPr>
                <w:rFonts w:ascii="Times New Roman" w:hAnsi="Times New Roman"/>
                <w:sz w:val="20"/>
              </w:rPr>
            </w:pPr>
            <w:r w:rsidRPr="00750D2A">
              <w:rPr>
                <w:rFonts w:ascii="Times New Roman" w:hAnsi="Times New Roman"/>
                <w:sz w:val="20"/>
              </w:rPr>
              <w:t>Кресање грана</w:t>
            </w:r>
          </w:p>
        </w:tc>
        <w:tc>
          <w:tcPr>
            <w:tcW w:w="940" w:type="dxa"/>
            <w:tcBorders>
              <w:top w:val="nil"/>
              <w:left w:val="nil"/>
              <w:bottom w:val="single" w:sz="4" w:space="0" w:color="auto"/>
              <w:right w:val="single" w:sz="4" w:space="0" w:color="auto"/>
            </w:tcBorders>
            <w:noWrap/>
            <w:vAlign w:val="bottom"/>
            <w:hideMark/>
          </w:tcPr>
          <w:p w14:paraId="773BA95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204.48</w:t>
            </w:r>
          </w:p>
        </w:tc>
        <w:tc>
          <w:tcPr>
            <w:tcW w:w="1200" w:type="dxa"/>
            <w:tcBorders>
              <w:top w:val="nil"/>
              <w:left w:val="nil"/>
              <w:bottom w:val="single" w:sz="4" w:space="0" w:color="auto"/>
              <w:right w:val="single" w:sz="4" w:space="0" w:color="auto"/>
            </w:tcBorders>
            <w:noWrap/>
            <w:vAlign w:val="bottom"/>
            <w:hideMark/>
          </w:tcPr>
          <w:p w14:paraId="46DB649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0" w:type="dxa"/>
            <w:tcBorders>
              <w:top w:val="nil"/>
              <w:left w:val="nil"/>
              <w:bottom w:val="single" w:sz="4" w:space="0" w:color="auto"/>
              <w:right w:val="single" w:sz="4" w:space="0" w:color="auto"/>
            </w:tcBorders>
            <w:noWrap/>
            <w:vAlign w:val="bottom"/>
            <w:hideMark/>
          </w:tcPr>
          <w:p w14:paraId="69AEB883"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1.63</w:t>
            </w:r>
          </w:p>
        </w:tc>
        <w:tc>
          <w:tcPr>
            <w:tcW w:w="1240" w:type="dxa"/>
            <w:tcBorders>
              <w:top w:val="nil"/>
              <w:left w:val="nil"/>
              <w:bottom w:val="single" w:sz="4" w:space="0" w:color="auto"/>
              <w:right w:val="single" w:sz="4" w:space="0" w:color="auto"/>
            </w:tcBorders>
            <w:noWrap/>
            <w:vAlign w:val="bottom"/>
            <w:hideMark/>
          </w:tcPr>
          <w:p w14:paraId="6EE97A9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0.00</w:t>
            </w:r>
          </w:p>
        </w:tc>
        <w:tc>
          <w:tcPr>
            <w:tcW w:w="1040" w:type="dxa"/>
            <w:tcBorders>
              <w:top w:val="nil"/>
              <w:left w:val="nil"/>
              <w:bottom w:val="single" w:sz="4" w:space="0" w:color="auto"/>
              <w:right w:val="double" w:sz="6" w:space="0" w:color="auto"/>
            </w:tcBorders>
            <w:noWrap/>
            <w:vAlign w:val="bottom"/>
            <w:hideMark/>
          </w:tcPr>
          <w:p w14:paraId="0E11D10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1.63</w:t>
            </w:r>
          </w:p>
        </w:tc>
      </w:tr>
      <w:tr w:rsidR="00750D2A" w:rsidRPr="00750D2A" w14:paraId="006F1372" w14:textId="77777777" w:rsidTr="00750D2A">
        <w:trPr>
          <w:trHeight w:val="390"/>
        </w:trPr>
        <w:tc>
          <w:tcPr>
            <w:tcW w:w="840" w:type="dxa"/>
            <w:tcBorders>
              <w:top w:val="nil"/>
              <w:left w:val="double" w:sz="6" w:space="0" w:color="auto"/>
              <w:bottom w:val="single" w:sz="4" w:space="0" w:color="auto"/>
              <w:right w:val="single" w:sz="4" w:space="0" w:color="auto"/>
            </w:tcBorders>
            <w:noWrap/>
            <w:vAlign w:val="bottom"/>
            <w:hideMark/>
          </w:tcPr>
          <w:p w14:paraId="727E86AA"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525</w:t>
            </w:r>
          </w:p>
        </w:tc>
        <w:tc>
          <w:tcPr>
            <w:tcW w:w="4900" w:type="dxa"/>
            <w:tcBorders>
              <w:top w:val="nil"/>
              <w:left w:val="nil"/>
              <w:bottom w:val="single" w:sz="4" w:space="0" w:color="auto"/>
              <w:right w:val="single" w:sz="4" w:space="0" w:color="auto"/>
            </w:tcBorders>
            <w:noWrap/>
            <w:vAlign w:val="bottom"/>
            <w:hideMark/>
          </w:tcPr>
          <w:p w14:paraId="7B011560" w14:textId="77777777" w:rsidR="00750D2A" w:rsidRPr="00750D2A" w:rsidRDefault="00750D2A" w:rsidP="00750D2A">
            <w:pPr>
              <w:rPr>
                <w:rFonts w:ascii="Times New Roman" w:hAnsi="Times New Roman"/>
                <w:sz w:val="20"/>
              </w:rPr>
            </w:pPr>
            <w:r w:rsidRPr="00750D2A">
              <w:rPr>
                <w:rFonts w:ascii="Times New Roman" w:hAnsi="Times New Roman"/>
                <w:sz w:val="20"/>
              </w:rPr>
              <w:t>Међуредна обрада тањирањем</w:t>
            </w:r>
          </w:p>
        </w:tc>
        <w:tc>
          <w:tcPr>
            <w:tcW w:w="940" w:type="dxa"/>
            <w:tcBorders>
              <w:top w:val="nil"/>
              <w:left w:val="nil"/>
              <w:bottom w:val="single" w:sz="4" w:space="0" w:color="auto"/>
              <w:right w:val="single" w:sz="4" w:space="0" w:color="auto"/>
            </w:tcBorders>
            <w:noWrap/>
            <w:vAlign w:val="bottom"/>
            <w:hideMark/>
          </w:tcPr>
          <w:p w14:paraId="739DFA2F"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272.64</w:t>
            </w:r>
          </w:p>
        </w:tc>
        <w:tc>
          <w:tcPr>
            <w:tcW w:w="1200" w:type="dxa"/>
            <w:tcBorders>
              <w:top w:val="nil"/>
              <w:left w:val="nil"/>
              <w:bottom w:val="single" w:sz="4" w:space="0" w:color="auto"/>
              <w:right w:val="single" w:sz="4" w:space="0" w:color="auto"/>
            </w:tcBorders>
            <w:noWrap/>
            <w:vAlign w:val="bottom"/>
            <w:hideMark/>
          </w:tcPr>
          <w:p w14:paraId="0E93D616"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0" w:type="dxa"/>
            <w:tcBorders>
              <w:top w:val="nil"/>
              <w:left w:val="nil"/>
              <w:bottom w:val="single" w:sz="4" w:space="0" w:color="auto"/>
              <w:right w:val="single" w:sz="4" w:space="0" w:color="auto"/>
            </w:tcBorders>
            <w:noWrap/>
            <w:vAlign w:val="bottom"/>
            <w:hideMark/>
          </w:tcPr>
          <w:p w14:paraId="5888CAF4"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2.17</w:t>
            </w:r>
          </w:p>
        </w:tc>
        <w:tc>
          <w:tcPr>
            <w:tcW w:w="1240" w:type="dxa"/>
            <w:tcBorders>
              <w:top w:val="nil"/>
              <w:left w:val="nil"/>
              <w:bottom w:val="single" w:sz="4" w:space="0" w:color="auto"/>
              <w:right w:val="single" w:sz="4" w:space="0" w:color="auto"/>
            </w:tcBorders>
            <w:noWrap/>
            <w:vAlign w:val="bottom"/>
            <w:hideMark/>
          </w:tcPr>
          <w:p w14:paraId="12DEDEFD"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0.00</w:t>
            </w:r>
          </w:p>
        </w:tc>
        <w:tc>
          <w:tcPr>
            <w:tcW w:w="1040" w:type="dxa"/>
            <w:tcBorders>
              <w:top w:val="nil"/>
              <w:left w:val="nil"/>
              <w:bottom w:val="single" w:sz="4" w:space="0" w:color="auto"/>
              <w:right w:val="double" w:sz="6" w:space="0" w:color="auto"/>
            </w:tcBorders>
            <w:noWrap/>
            <w:vAlign w:val="bottom"/>
            <w:hideMark/>
          </w:tcPr>
          <w:p w14:paraId="0B1D5C6A"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2.17</w:t>
            </w:r>
          </w:p>
        </w:tc>
      </w:tr>
      <w:tr w:rsidR="00750D2A" w:rsidRPr="00750D2A" w14:paraId="03D1A75D" w14:textId="77777777" w:rsidTr="00750D2A">
        <w:trPr>
          <w:trHeight w:val="390"/>
        </w:trPr>
        <w:tc>
          <w:tcPr>
            <w:tcW w:w="840" w:type="dxa"/>
            <w:tcBorders>
              <w:top w:val="nil"/>
              <w:left w:val="double" w:sz="6" w:space="0" w:color="auto"/>
              <w:bottom w:val="single" w:sz="4" w:space="0" w:color="auto"/>
              <w:right w:val="single" w:sz="4" w:space="0" w:color="auto"/>
            </w:tcBorders>
            <w:noWrap/>
            <w:vAlign w:val="bottom"/>
            <w:hideMark/>
          </w:tcPr>
          <w:p w14:paraId="4049B416"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527</w:t>
            </w:r>
          </w:p>
        </w:tc>
        <w:tc>
          <w:tcPr>
            <w:tcW w:w="4900" w:type="dxa"/>
            <w:tcBorders>
              <w:top w:val="nil"/>
              <w:left w:val="nil"/>
              <w:bottom w:val="single" w:sz="4" w:space="0" w:color="auto"/>
              <w:right w:val="single" w:sz="4" w:space="0" w:color="auto"/>
            </w:tcBorders>
            <w:noWrap/>
            <w:vAlign w:val="bottom"/>
            <w:hideMark/>
          </w:tcPr>
          <w:p w14:paraId="668E8842" w14:textId="77777777" w:rsidR="00750D2A" w:rsidRPr="00750D2A" w:rsidRDefault="00750D2A" w:rsidP="00750D2A">
            <w:pPr>
              <w:rPr>
                <w:rFonts w:ascii="Times New Roman" w:hAnsi="Times New Roman"/>
                <w:sz w:val="20"/>
              </w:rPr>
            </w:pPr>
            <w:r w:rsidRPr="00750D2A">
              <w:rPr>
                <w:rFonts w:ascii="Times New Roman" w:hAnsi="Times New Roman"/>
                <w:sz w:val="20"/>
              </w:rPr>
              <w:t>Чишћење у младим културама</w:t>
            </w:r>
          </w:p>
        </w:tc>
        <w:tc>
          <w:tcPr>
            <w:tcW w:w="940" w:type="dxa"/>
            <w:tcBorders>
              <w:top w:val="nil"/>
              <w:left w:val="nil"/>
              <w:bottom w:val="single" w:sz="4" w:space="0" w:color="auto"/>
              <w:right w:val="single" w:sz="4" w:space="0" w:color="auto"/>
            </w:tcBorders>
            <w:noWrap/>
            <w:vAlign w:val="bottom"/>
            <w:hideMark/>
          </w:tcPr>
          <w:p w14:paraId="050E303C"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20.97</w:t>
            </w:r>
          </w:p>
        </w:tc>
        <w:tc>
          <w:tcPr>
            <w:tcW w:w="1200" w:type="dxa"/>
            <w:tcBorders>
              <w:top w:val="nil"/>
              <w:left w:val="nil"/>
              <w:bottom w:val="single" w:sz="4" w:space="0" w:color="auto"/>
              <w:right w:val="single" w:sz="4" w:space="0" w:color="auto"/>
            </w:tcBorders>
            <w:noWrap/>
            <w:vAlign w:val="bottom"/>
            <w:hideMark/>
          </w:tcPr>
          <w:p w14:paraId="0C5D22A0" w14:textId="77777777" w:rsidR="00750D2A" w:rsidRPr="00750D2A" w:rsidRDefault="00750D2A" w:rsidP="00750D2A">
            <w:pPr>
              <w:rPr>
                <w:rFonts w:ascii="Times New Roman" w:hAnsi="Times New Roman"/>
                <w:color w:val="000000"/>
                <w:sz w:val="20"/>
              </w:rPr>
            </w:pPr>
            <w:r w:rsidRPr="00750D2A">
              <w:rPr>
                <w:rFonts w:ascii="Times New Roman" w:hAnsi="Times New Roman"/>
                <w:color w:val="000000"/>
                <w:sz w:val="20"/>
              </w:rPr>
              <w:t> </w:t>
            </w:r>
          </w:p>
        </w:tc>
        <w:tc>
          <w:tcPr>
            <w:tcW w:w="940" w:type="dxa"/>
            <w:tcBorders>
              <w:top w:val="nil"/>
              <w:left w:val="nil"/>
              <w:bottom w:val="single" w:sz="4" w:space="0" w:color="auto"/>
              <w:right w:val="single" w:sz="4" w:space="0" w:color="auto"/>
            </w:tcBorders>
            <w:noWrap/>
            <w:vAlign w:val="bottom"/>
            <w:hideMark/>
          </w:tcPr>
          <w:p w14:paraId="6C0609C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0.17</w:t>
            </w:r>
          </w:p>
        </w:tc>
        <w:tc>
          <w:tcPr>
            <w:tcW w:w="1240" w:type="dxa"/>
            <w:tcBorders>
              <w:top w:val="nil"/>
              <w:left w:val="nil"/>
              <w:bottom w:val="single" w:sz="4" w:space="0" w:color="auto"/>
              <w:right w:val="single" w:sz="4" w:space="0" w:color="auto"/>
            </w:tcBorders>
            <w:noWrap/>
            <w:vAlign w:val="bottom"/>
            <w:hideMark/>
          </w:tcPr>
          <w:p w14:paraId="3EB1CCDE"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0.00</w:t>
            </w:r>
          </w:p>
        </w:tc>
        <w:tc>
          <w:tcPr>
            <w:tcW w:w="1040" w:type="dxa"/>
            <w:tcBorders>
              <w:top w:val="nil"/>
              <w:left w:val="nil"/>
              <w:bottom w:val="single" w:sz="4" w:space="0" w:color="auto"/>
              <w:right w:val="double" w:sz="6" w:space="0" w:color="auto"/>
            </w:tcBorders>
            <w:noWrap/>
            <w:vAlign w:val="bottom"/>
            <w:hideMark/>
          </w:tcPr>
          <w:p w14:paraId="460D35B1"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0.17</w:t>
            </w:r>
          </w:p>
        </w:tc>
      </w:tr>
      <w:tr w:rsidR="00750D2A" w:rsidRPr="00750D2A" w14:paraId="7C79FD48" w14:textId="77777777" w:rsidTr="00750D2A">
        <w:trPr>
          <w:trHeight w:val="390"/>
        </w:trPr>
        <w:tc>
          <w:tcPr>
            <w:tcW w:w="840" w:type="dxa"/>
            <w:tcBorders>
              <w:top w:val="nil"/>
              <w:left w:val="double" w:sz="6" w:space="0" w:color="auto"/>
              <w:bottom w:val="single" w:sz="8" w:space="0" w:color="auto"/>
              <w:right w:val="single" w:sz="4" w:space="0" w:color="auto"/>
            </w:tcBorders>
            <w:noWrap/>
            <w:vAlign w:val="bottom"/>
            <w:hideMark/>
          </w:tcPr>
          <w:p w14:paraId="1D0E4905" w14:textId="77777777" w:rsidR="00750D2A" w:rsidRPr="00750D2A" w:rsidRDefault="00750D2A" w:rsidP="00750D2A">
            <w:pPr>
              <w:jc w:val="center"/>
              <w:rPr>
                <w:rFonts w:ascii="Times New Roman" w:hAnsi="Times New Roman"/>
                <w:b/>
                <w:bCs/>
                <w:sz w:val="20"/>
              </w:rPr>
            </w:pPr>
            <w:r w:rsidRPr="00750D2A">
              <w:rPr>
                <w:rFonts w:ascii="Times New Roman" w:hAnsi="Times New Roman"/>
                <w:b/>
                <w:bCs/>
                <w:sz w:val="20"/>
              </w:rPr>
              <w:t>530</w:t>
            </w:r>
          </w:p>
        </w:tc>
        <w:tc>
          <w:tcPr>
            <w:tcW w:w="4900" w:type="dxa"/>
            <w:tcBorders>
              <w:top w:val="nil"/>
              <w:left w:val="nil"/>
              <w:bottom w:val="single" w:sz="8" w:space="0" w:color="auto"/>
              <w:right w:val="single" w:sz="4" w:space="0" w:color="auto"/>
            </w:tcBorders>
            <w:noWrap/>
            <w:vAlign w:val="bottom"/>
            <w:hideMark/>
          </w:tcPr>
          <w:p w14:paraId="4813FB10" w14:textId="77777777" w:rsidR="00750D2A" w:rsidRPr="00750D2A" w:rsidRDefault="00750D2A" w:rsidP="00750D2A">
            <w:pPr>
              <w:rPr>
                <w:rFonts w:ascii="Times New Roman" w:hAnsi="Times New Roman"/>
                <w:sz w:val="20"/>
              </w:rPr>
            </w:pPr>
            <w:r w:rsidRPr="00750D2A">
              <w:rPr>
                <w:rFonts w:ascii="Times New Roman" w:hAnsi="Times New Roman"/>
                <w:sz w:val="20"/>
              </w:rPr>
              <w:t>Међуредна обрада хемијским средствима</w:t>
            </w:r>
          </w:p>
        </w:tc>
        <w:tc>
          <w:tcPr>
            <w:tcW w:w="940" w:type="dxa"/>
            <w:tcBorders>
              <w:top w:val="nil"/>
              <w:left w:val="nil"/>
              <w:bottom w:val="single" w:sz="8" w:space="0" w:color="auto"/>
              <w:right w:val="single" w:sz="4" w:space="0" w:color="auto"/>
            </w:tcBorders>
            <w:noWrap/>
            <w:vAlign w:val="bottom"/>
            <w:hideMark/>
          </w:tcPr>
          <w:p w14:paraId="41938222"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204.48</w:t>
            </w:r>
          </w:p>
        </w:tc>
        <w:tc>
          <w:tcPr>
            <w:tcW w:w="1200" w:type="dxa"/>
            <w:tcBorders>
              <w:top w:val="nil"/>
              <w:left w:val="nil"/>
              <w:bottom w:val="single" w:sz="8" w:space="0" w:color="auto"/>
              <w:right w:val="single" w:sz="4" w:space="0" w:color="auto"/>
            </w:tcBorders>
            <w:noWrap/>
            <w:vAlign w:val="bottom"/>
            <w:hideMark/>
          </w:tcPr>
          <w:p w14:paraId="52F42CB7"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 </w:t>
            </w:r>
          </w:p>
        </w:tc>
        <w:tc>
          <w:tcPr>
            <w:tcW w:w="940" w:type="dxa"/>
            <w:tcBorders>
              <w:top w:val="nil"/>
              <w:left w:val="nil"/>
              <w:bottom w:val="single" w:sz="8" w:space="0" w:color="auto"/>
              <w:right w:val="single" w:sz="4" w:space="0" w:color="auto"/>
            </w:tcBorders>
            <w:noWrap/>
            <w:vAlign w:val="bottom"/>
            <w:hideMark/>
          </w:tcPr>
          <w:p w14:paraId="7C644490"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1.63</w:t>
            </w:r>
          </w:p>
        </w:tc>
        <w:tc>
          <w:tcPr>
            <w:tcW w:w="1240" w:type="dxa"/>
            <w:tcBorders>
              <w:top w:val="nil"/>
              <w:left w:val="nil"/>
              <w:bottom w:val="single" w:sz="8" w:space="0" w:color="auto"/>
              <w:right w:val="single" w:sz="4" w:space="0" w:color="auto"/>
            </w:tcBorders>
            <w:noWrap/>
            <w:vAlign w:val="bottom"/>
            <w:hideMark/>
          </w:tcPr>
          <w:p w14:paraId="2DA75195"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0.00</w:t>
            </w:r>
          </w:p>
        </w:tc>
        <w:tc>
          <w:tcPr>
            <w:tcW w:w="1040" w:type="dxa"/>
            <w:tcBorders>
              <w:top w:val="nil"/>
              <w:left w:val="nil"/>
              <w:bottom w:val="single" w:sz="8" w:space="0" w:color="auto"/>
              <w:right w:val="double" w:sz="6" w:space="0" w:color="auto"/>
            </w:tcBorders>
            <w:noWrap/>
            <w:vAlign w:val="bottom"/>
            <w:hideMark/>
          </w:tcPr>
          <w:p w14:paraId="06F191FB" w14:textId="77777777" w:rsidR="00750D2A" w:rsidRPr="00750D2A" w:rsidRDefault="00750D2A" w:rsidP="00750D2A">
            <w:pPr>
              <w:jc w:val="right"/>
              <w:rPr>
                <w:rFonts w:ascii="Times New Roman" w:hAnsi="Times New Roman"/>
                <w:color w:val="000000"/>
                <w:sz w:val="20"/>
              </w:rPr>
            </w:pPr>
            <w:r w:rsidRPr="00750D2A">
              <w:rPr>
                <w:rFonts w:ascii="Times New Roman" w:hAnsi="Times New Roman"/>
                <w:color w:val="000000"/>
                <w:sz w:val="20"/>
              </w:rPr>
              <w:t>1.63</w:t>
            </w:r>
          </w:p>
        </w:tc>
      </w:tr>
      <w:tr w:rsidR="00750D2A" w:rsidRPr="00750D2A" w14:paraId="742AEB16" w14:textId="77777777" w:rsidTr="00750D2A">
        <w:trPr>
          <w:trHeight w:val="510"/>
        </w:trPr>
        <w:tc>
          <w:tcPr>
            <w:tcW w:w="5740" w:type="dxa"/>
            <w:gridSpan w:val="2"/>
            <w:tcBorders>
              <w:top w:val="nil"/>
              <w:left w:val="double" w:sz="6" w:space="0" w:color="auto"/>
              <w:bottom w:val="double" w:sz="6" w:space="0" w:color="auto"/>
              <w:right w:val="single" w:sz="4" w:space="0" w:color="auto"/>
            </w:tcBorders>
            <w:shd w:val="clear" w:color="000000" w:fill="EEECE1"/>
            <w:noWrap/>
            <w:vAlign w:val="bottom"/>
            <w:hideMark/>
          </w:tcPr>
          <w:p w14:paraId="6EF6AEB6" w14:textId="77777777" w:rsidR="00750D2A" w:rsidRPr="00750D2A" w:rsidRDefault="00750D2A" w:rsidP="00750D2A">
            <w:pPr>
              <w:jc w:val="center"/>
              <w:rPr>
                <w:rFonts w:ascii="Times New Roman" w:hAnsi="Times New Roman"/>
                <w:b/>
                <w:bCs/>
                <w:color w:val="000000"/>
                <w:sz w:val="20"/>
              </w:rPr>
            </w:pPr>
            <w:r w:rsidRPr="00750D2A">
              <w:rPr>
                <w:rFonts w:ascii="Times New Roman" w:hAnsi="Times New Roman"/>
                <w:b/>
                <w:bCs/>
                <w:color w:val="000000"/>
                <w:sz w:val="20"/>
              </w:rPr>
              <w:t> </w:t>
            </w:r>
          </w:p>
        </w:tc>
        <w:tc>
          <w:tcPr>
            <w:tcW w:w="940" w:type="dxa"/>
            <w:tcBorders>
              <w:top w:val="nil"/>
              <w:left w:val="nil"/>
              <w:bottom w:val="double" w:sz="6" w:space="0" w:color="auto"/>
              <w:right w:val="single" w:sz="4" w:space="0" w:color="auto"/>
            </w:tcBorders>
            <w:shd w:val="clear" w:color="000000" w:fill="EEECE1"/>
            <w:noWrap/>
            <w:vAlign w:val="bottom"/>
            <w:hideMark/>
          </w:tcPr>
          <w:p w14:paraId="08996A31"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2,257.43</w:t>
            </w:r>
          </w:p>
        </w:tc>
        <w:tc>
          <w:tcPr>
            <w:tcW w:w="1200" w:type="dxa"/>
            <w:tcBorders>
              <w:top w:val="nil"/>
              <w:left w:val="nil"/>
              <w:bottom w:val="double" w:sz="6" w:space="0" w:color="auto"/>
              <w:right w:val="single" w:sz="4" w:space="0" w:color="auto"/>
            </w:tcBorders>
            <w:shd w:val="clear" w:color="000000" w:fill="EEECE1"/>
            <w:noWrap/>
            <w:vAlign w:val="bottom"/>
            <w:hideMark/>
          </w:tcPr>
          <w:p w14:paraId="008B86D6"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71.89</w:t>
            </w:r>
          </w:p>
        </w:tc>
        <w:tc>
          <w:tcPr>
            <w:tcW w:w="940" w:type="dxa"/>
            <w:tcBorders>
              <w:top w:val="nil"/>
              <w:left w:val="nil"/>
              <w:bottom w:val="double" w:sz="6" w:space="0" w:color="auto"/>
              <w:right w:val="single" w:sz="4" w:space="0" w:color="auto"/>
            </w:tcBorders>
            <w:shd w:val="clear" w:color="000000" w:fill="EEECE1"/>
            <w:noWrap/>
            <w:vAlign w:val="bottom"/>
            <w:hideMark/>
          </w:tcPr>
          <w:p w14:paraId="03C0799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17.72</w:t>
            </w:r>
          </w:p>
        </w:tc>
        <w:tc>
          <w:tcPr>
            <w:tcW w:w="1240" w:type="dxa"/>
            <w:tcBorders>
              <w:top w:val="nil"/>
              <w:left w:val="nil"/>
              <w:bottom w:val="double" w:sz="6" w:space="0" w:color="auto"/>
              <w:right w:val="single" w:sz="4" w:space="0" w:color="auto"/>
            </w:tcBorders>
            <w:shd w:val="clear" w:color="000000" w:fill="EEECE1"/>
            <w:noWrap/>
            <w:vAlign w:val="bottom"/>
            <w:hideMark/>
          </w:tcPr>
          <w:p w14:paraId="0A055207"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33.58</w:t>
            </w:r>
          </w:p>
        </w:tc>
        <w:tc>
          <w:tcPr>
            <w:tcW w:w="1040" w:type="dxa"/>
            <w:tcBorders>
              <w:top w:val="nil"/>
              <w:left w:val="nil"/>
              <w:bottom w:val="double" w:sz="6" w:space="0" w:color="auto"/>
              <w:right w:val="double" w:sz="6" w:space="0" w:color="auto"/>
            </w:tcBorders>
            <w:shd w:val="clear" w:color="000000" w:fill="EEECE1"/>
            <w:noWrap/>
            <w:vAlign w:val="bottom"/>
            <w:hideMark/>
          </w:tcPr>
          <w:p w14:paraId="0928900D" w14:textId="77777777" w:rsidR="00750D2A" w:rsidRPr="00750D2A" w:rsidRDefault="00750D2A" w:rsidP="00750D2A">
            <w:pPr>
              <w:jc w:val="right"/>
              <w:rPr>
                <w:rFonts w:ascii="Times New Roman" w:hAnsi="Times New Roman"/>
                <w:b/>
                <w:bCs/>
                <w:color w:val="000000"/>
                <w:sz w:val="20"/>
              </w:rPr>
            </w:pPr>
            <w:r w:rsidRPr="00750D2A">
              <w:rPr>
                <w:rFonts w:ascii="Times New Roman" w:hAnsi="Times New Roman"/>
                <w:b/>
                <w:bCs/>
                <w:color w:val="000000"/>
                <w:sz w:val="20"/>
              </w:rPr>
              <w:t>51.30</w:t>
            </w:r>
          </w:p>
        </w:tc>
      </w:tr>
    </w:tbl>
    <w:p w14:paraId="7917737A" w14:textId="77777777" w:rsidR="000B5EB2" w:rsidRPr="00155CA0" w:rsidRDefault="000B5EB2" w:rsidP="00853765">
      <w:pPr>
        <w:rPr>
          <w:rFonts w:asciiTheme="minorHAnsi" w:hAnsiTheme="minorHAnsi"/>
        </w:rPr>
      </w:pPr>
    </w:p>
    <w:p w14:paraId="2B665850" w14:textId="5BCBC457" w:rsidR="0075478E" w:rsidRPr="00155CA0" w:rsidRDefault="0075478E" w:rsidP="00F80EAC">
      <w:pPr>
        <w:rPr>
          <w:rFonts w:asciiTheme="minorHAnsi" w:hAnsiTheme="minorHAnsi"/>
          <w:lang w:val="ru-RU"/>
        </w:rPr>
      </w:pPr>
    </w:p>
    <w:p w14:paraId="67EFBE16" w14:textId="77777777" w:rsidR="00853765" w:rsidRPr="00155CA0" w:rsidRDefault="00853765" w:rsidP="00F80EAC">
      <w:pPr>
        <w:rPr>
          <w:rFonts w:asciiTheme="minorHAnsi" w:hAnsiTheme="minorHAnsi"/>
          <w:lang w:val="ru-RU"/>
        </w:rPr>
      </w:pPr>
    </w:p>
    <w:p w14:paraId="37685E3C" w14:textId="77777777" w:rsidR="00853765" w:rsidRPr="00155CA0" w:rsidRDefault="00853765" w:rsidP="00F80EAC">
      <w:pPr>
        <w:rPr>
          <w:rFonts w:asciiTheme="majorBidi" w:hAnsiTheme="majorBidi" w:cstheme="majorBidi"/>
          <w:lang w:val="ru-RU"/>
        </w:rPr>
      </w:pPr>
    </w:p>
    <w:p w14:paraId="21A8ECF9" w14:textId="02F551D4" w:rsidR="00853765" w:rsidRPr="00155CA0" w:rsidRDefault="00853765" w:rsidP="00853765">
      <w:pPr>
        <w:rPr>
          <w:rFonts w:asciiTheme="majorBidi" w:hAnsiTheme="majorBidi" w:cstheme="majorBidi"/>
          <w:lang w:val="ru-RU"/>
        </w:rPr>
      </w:pPr>
      <w:r w:rsidRPr="00155CA0">
        <w:rPr>
          <w:rFonts w:asciiTheme="majorBidi" w:hAnsiTheme="majorBidi" w:cstheme="majorBidi"/>
          <w:lang w:val="ru-RU"/>
        </w:rPr>
        <w:t xml:space="preserve">             Из претходног прегледа се види да треба извршити </w:t>
      </w:r>
      <w:r w:rsidR="000B5EB2" w:rsidRPr="00155CA0">
        <w:rPr>
          <w:rFonts w:asciiTheme="majorBidi" w:hAnsiTheme="majorBidi" w:cstheme="majorBidi"/>
          <w:lang w:val="ru-RU"/>
        </w:rPr>
        <w:t>51,30</w:t>
      </w:r>
      <w:r w:rsidRPr="00155CA0">
        <w:rPr>
          <w:rFonts w:asciiTheme="majorBidi" w:hAnsiTheme="majorBidi" w:cstheme="majorBidi"/>
          <w:lang w:val="ru-RU"/>
        </w:rPr>
        <w:t xml:space="preserve"> ха шумско узгојних радова на сваких 1000 м3 посечене запремине. </w:t>
      </w:r>
    </w:p>
    <w:p w14:paraId="5E453FAE" w14:textId="77777777" w:rsidR="00853765" w:rsidRPr="00155CA0" w:rsidRDefault="00853765" w:rsidP="00F80EAC">
      <w:pPr>
        <w:rPr>
          <w:rFonts w:asciiTheme="majorBidi" w:hAnsiTheme="majorBidi" w:cstheme="majorBidi"/>
          <w:lang w:val="ru-RU"/>
        </w:rPr>
      </w:pPr>
    </w:p>
    <w:p w14:paraId="33382D06" w14:textId="77777777" w:rsidR="0075478E" w:rsidRPr="00383B57" w:rsidRDefault="0075478E" w:rsidP="00F80EAC">
      <w:pPr>
        <w:rPr>
          <w:rFonts w:asciiTheme="minorHAnsi" w:hAnsiTheme="minorHAnsi"/>
          <w:color w:val="943634" w:themeColor="accent2" w:themeShade="BF"/>
          <w:lang w:val="ru-RU"/>
        </w:rPr>
      </w:pPr>
    </w:p>
    <w:p w14:paraId="7CA17AF0" w14:textId="4F77E2C6" w:rsidR="00F80EAC" w:rsidRPr="00383B57" w:rsidRDefault="006618DC" w:rsidP="005C0D86">
      <w:pPr>
        <w:pStyle w:val="Heading2"/>
      </w:pPr>
      <w:bookmarkStart w:id="86" w:name="_Toc214964841"/>
      <w:r w:rsidRPr="00383B57">
        <w:t>4</w:t>
      </w:r>
      <w:r w:rsidR="00F80EAC" w:rsidRPr="00383B57">
        <w:t>.5</w:t>
      </w:r>
      <w:r w:rsidR="00F80EAC" w:rsidRPr="00383B57">
        <w:tab/>
      </w:r>
      <w:r w:rsidR="00F80EAC" w:rsidRPr="00383B57">
        <w:rPr>
          <w:rFonts w:hint="eastAsia"/>
        </w:rPr>
        <w:t>ПЛАН</w:t>
      </w:r>
      <w:r w:rsidR="00C31A9D" w:rsidRPr="00383B57">
        <w:t xml:space="preserve"> </w:t>
      </w:r>
      <w:r w:rsidR="00F80EAC" w:rsidRPr="00383B57">
        <w:t xml:space="preserve"> </w:t>
      </w:r>
      <w:r w:rsidR="00F80EAC" w:rsidRPr="00383B57">
        <w:rPr>
          <w:rFonts w:hint="eastAsia"/>
        </w:rPr>
        <w:t>ИЗГРАДЊЕ</w:t>
      </w:r>
      <w:r w:rsidR="00F80EAC" w:rsidRPr="00383B57">
        <w:t xml:space="preserve"> </w:t>
      </w:r>
      <w:r w:rsidR="00F80EAC" w:rsidRPr="00383B57">
        <w:rPr>
          <w:rFonts w:hint="eastAsia"/>
        </w:rPr>
        <w:t>И</w:t>
      </w:r>
      <w:r w:rsidR="00F80EAC" w:rsidRPr="00383B57">
        <w:t xml:space="preserve"> </w:t>
      </w:r>
      <w:r w:rsidR="00C31A9D" w:rsidRPr="00383B57">
        <w:t xml:space="preserve"> </w:t>
      </w:r>
      <w:r w:rsidR="00F80EAC" w:rsidRPr="00383B57">
        <w:rPr>
          <w:rFonts w:hint="eastAsia"/>
        </w:rPr>
        <w:t>ОДРЖАВАЊА</w:t>
      </w:r>
      <w:r w:rsidR="00C31A9D" w:rsidRPr="00383B57">
        <w:t xml:space="preserve"> </w:t>
      </w:r>
      <w:r w:rsidR="00F80EAC" w:rsidRPr="00383B57">
        <w:t xml:space="preserve"> </w:t>
      </w:r>
      <w:r w:rsidR="00F80EAC" w:rsidRPr="00383B57">
        <w:rPr>
          <w:rFonts w:hint="eastAsia"/>
        </w:rPr>
        <w:t>ШУМСКИХ</w:t>
      </w:r>
      <w:r w:rsidR="00C31A9D" w:rsidRPr="00383B57">
        <w:t xml:space="preserve"> </w:t>
      </w:r>
      <w:r w:rsidR="00F80EAC" w:rsidRPr="00383B57">
        <w:t xml:space="preserve"> </w:t>
      </w:r>
      <w:r w:rsidR="00F80EAC" w:rsidRPr="00383B57">
        <w:rPr>
          <w:rFonts w:hint="eastAsia"/>
        </w:rPr>
        <w:t>САОБРАЋАЈНИЦА</w:t>
      </w:r>
      <w:r w:rsidR="00C31A9D" w:rsidRPr="00383B57">
        <w:t xml:space="preserve"> </w:t>
      </w:r>
      <w:r w:rsidR="00F80EAC" w:rsidRPr="00383B57">
        <w:t xml:space="preserve"> </w:t>
      </w:r>
      <w:r w:rsidR="00F80EAC" w:rsidRPr="00383B57">
        <w:rPr>
          <w:rFonts w:hint="eastAsia"/>
        </w:rPr>
        <w:t>И</w:t>
      </w:r>
      <w:r w:rsidR="00C31A9D" w:rsidRPr="00383B57">
        <w:t xml:space="preserve"> </w:t>
      </w:r>
      <w:r w:rsidR="00F80EAC" w:rsidRPr="00383B57">
        <w:t xml:space="preserve"> </w:t>
      </w:r>
      <w:r w:rsidR="00F80EAC" w:rsidRPr="00383B57">
        <w:rPr>
          <w:rFonts w:hint="eastAsia"/>
        </w:rPr>
        <w:t>ОБЈЕКАТА</w:t>
      </w:r>
      <w:bookmarkEnd w:id="86"/>
    </w:p>
    <w:p w14:paraId="59F63A54" w14:textId="77777777" w:rsidR="00F80EAC" w:rsidRPr="00383B57" w:rsidRDefault="00F80EAC" w:rsidP="00F80EAC">
      <w:pPr>
        <w:rPr>
          <w:rFonts w:asciiTheme="minorHAnsi" w:hAnsiTheme="minorHAnsi"/>
          <w:color w:val="943634" w:themeColor="accent2" w:themeShade="BF"/>
          <w:lang w:val="ru-RU"/>
        </w:rPr>
      </w:pPr>
    </w:p>
    <w:p w14:paraId="1C6B3B30" w14:textId="77777777" w:rsidR="00EB5589" w:rsidRPr="00155CA0" w:rsidRDefault="00EB5589" w:rsidP="00EB5589">
      <w:pPr>
        <w:rPr>
          <w:rFonts w:asciiTheme="majorBidi" w:hAnsiTheme="majorBidi" w:cstheme="majorBidi"/>
          <w:lang w:val="sr-Cyrl-RS"/>
        </w:rPr>
      </w:pPr>
      <w:r w:rsidRPr="00155CA0">
        <w:rPr>
          <w:rFonts w:asciiTheme="majorBidi" w:hAnsiTheme="majorBidi" w:cstheme="majorBidi"/>
          <w:lang w:val="sr-Cyrl-RS"/>
        </w:rPr>
        <w:t xml:space="preserve">            У овом уређајном раздобљу планира се изградња шумско-камионског пута између постојећег асфалтног пута кроз војно ловиште и просеке између 43. и 44. одељења у дужини од 820 метара , и то на катастарској парцели бр. 1962 у К.О. Моровић на којој се налази земљани  пут у јавној својини, а имаоц права на парцели и објекту је Општина Шид.</w:t>
      </w:r>
    </w:p>
    <w:p w14:paraId="58CA5470" w14:textId="77777777" w:rsidR="00EB5589" w:rsidRPr="00155CA0" w:rsidRDefault="00EB5589" w:rsidP="00EB5589">
      <w:pPr>
        <w:rPr>
          <w:rFonts w:asciiTheme="majorBidi" w:hAnsiTheme="majorBidi" w:cstheme="majorBidi"/>
          <w:lang w:val="sr-Cyrl-RS"/>
        </w:rPr>
      </w:pPr>
      <w:r w:rsidRPr="00155CA0">
        <w:rPr>
          <w:rFonts w:asciiTheme="majorBidi" w:hAnsiTheme="majorBidi" w:cstheme="majorBidi"/>
          <w:lang w:val="sr-Cyrl-RS"/>
        </w:rPr>
        <w:t xml:space="preserve">          За одржавање је планирана укупна дужина путева у оквиру газдинске јединице од 14.860 метара. </w:t>
      </w:r>
    </w:p>
    <w:p w14:paraId="058483DB" w14:textId="77777777" w:rsidR="00853765" w:rsidRPr="00155CA0" w:rsidRDefault="00853765" w:rsidP="00F80EAC">
      <w:pPr>
        <w:rPr>
          <w:rFonts w:asciiTheme="majorBidi" w:hAnsiTheme="majorBidi" w:cstheme="majorBidi"/>
          <w:lang w:val="sr-Cyrl-RS"/>
        </w:rPr>
      </w:pPr>
    </w:p>
    <w:p w14:paraId="2250FFDE" w14:textId="5CA3E097" w:rsidR="00853765" w:rsidRPr="00155CA0" w:rsidRDefault="00853765" w:rsidP="00EB5589">
      <w:pPr>
        <w:rPr>
          <w:rFonts w:asciiTheme="majorBidi" w:hAnsiTheme="majorBidi" w:cstheme="majorBidi"/>
          <w:lang w:val="ru-RU"/>
        </w:rPr>
      </w:pPr>
      <w:r w:rsidRPr="00155CA0">
        <w:rPr>
          <w:rFonts w:asciiTheme="majorBidi" w:hAnsiTheme="majorBidi" w:cstheme="majorBidi"/>
          <w:lang w:val="ru-RU"/>
        </w:rPr>
        <w:t xml:space="preserve">      </w:t>
      </w:r>
    </w:p>
    <w:p w14:paraId="256CE4D2" w14:textId="77777777" w:rsidR="00F80EAC" w:rsidRPr="00383B57" w:rsidRDefault="00F80EAC" w:rsidP="00F80EAC">
      <w:pPr>
        <w:rPr>
          <w:rFonts w:asciiTheme="minorHAnsi" w:hAnsiTheme="minorHAnsi"/>
          <w:color w:val="943634" w:themeColor="accent2" w:themeShade="BF"/>
          <w:lang w:val="ru-RU"/>
        </w:rPr>
      </w:pPr>
    </w:p>
    <w:p w14:paraId="7499FE7A" w14:textId="77777777" w:rsidR="003A4897" w:rsidRPr="006963ED" w:rsidRDefault="003A4897" w:rsidP="00F80EAC">
      <w:pPr>
        <w:rPr>
          <w:rFonts w:asciiTheme="minorHAnsi" w:hAnsiTheme="minorHAnsi"/>
          <w:color w:val="943634" w:themeColor="accent2" w:themeShade="BF"/>
          <w:lang w:val="ru-RU"/>
        </w:rPr>
      </w:pPr>
    </w:p>
    <w:p w14:paraId="3F1B8896" w14:textId="77777777" w:rsidR="003319C4" w:rsidRPr="006963ED" w:rsidRDefault="003319C4" w:rsidP="00F80EAC">
      <w:pPr>
        <w:rPr>
          <w:rFonts w:asciiTheme="minorHAnsi" w:hAnsiTheme="minorHAnsi"/>
          <w:color w:val="943634" w:themeColor="accent2" w:themeShade="BF"/>
          <w:lang w:val="ru-RU"/>
        </w:rPr>
      </w:pPr>
    </w:p>
    <w:p w14:paraId="57C231D7" w14:textId="77777777" w:rsidR="003A4897" w:rsidRPr="00383B57" w:rsidRDefault="003A4897" w:rsidP="00F80EAC">
      <w:pPr>
        <w:rPr>
          <w:rFonts w:asciiTheme="minorHAnsi" w:hAnsiTheme="minorHAnsi"/>
          <w:color w:val="943634" w:themeColor="accent2" w:themeShade="BF"/>
          <w:lang w:val="ru-RU"/>
        </w:rPr>
      </w:pPr>
    </w:p>
    <w:p w14:paraId="3444A431" w14:textId="77777777" w:rsidR="003A4897" w:rsidRPr="00383B57" w:rsidRDefault="003A4897" w:rsidP="00F80EAC">
      <w:pPr>
        <w:rPr>
          <w:rFonts w:asciiTheme="minorHAnsi" w:hAnsiTheme="minorHAnsi"/>
          <w:color w:val="943634" w:themeColor="accent2" w:themeShade="BF"/>
          <w:lang w:val="ru-RU"/>
        </w:rPr>
      </w:pPr>
    </w:p>
    <w:p w14:paraId="5D930AB4" w14:textId="4F7A4D0C" w:rsidR="00F80EAC" w:rsidRPr="00383B57" w:rsidRDefault="006618DC" w:rsidP="005C0D86">
      <w:pPr>
        <w:pStyle w:val="Heading2"/>
      </w:pPr>
      <w:bookmarkStart w:id="87" w:name="_Toc214964842"/>
      <w:r w:rsidRPr="00383B57">
        <w:lastRenderedPageBreak/>
        <w:t>4</w:t>
      </w:r>
      <w:r w:rsidR="00F80EAC" w:rsidRPr="00383B57">
        <w:t>.6</w:t>
      </w:r>
      <w:r w:rsidR="00F80EAC" w:rsidRPr="00383B57">
        <w:tab/>
      </w:r>
      <w:r w:rsidR="00F80EAC" w:rsidRPr="00383B57">
        <w:rPr>
          <w:rFonts w:hint="eastAsia"/>
        </w:rPr>
        <w:t>ПЛАН</w:t>
      </w:r>
      <w:r w:rsidR="00F80EAC" w:rsidRPr="00383B57">
        <w:t xml:space="preserve"> </w:t>
      </w:r>
      <w:r w:rsidR="00F80EAC" w:rsidRPr="00383B57">
        <w:rPr>
          <w:rFonts w:hint="eastAsia"/>
        </w:rPr>
        <w:t>УРЕЂИВАЊА</w:t>
      </w:r>
      <w:r w:rsidR="00F80EAC" w:rsidRPr="00383B57">
        <w:t xml:space="preserve"> </w:t>
      </w:r>
      <w:r w:rsidR="00F80EAC" w:rsidRPr="00383B57">
        <w:rPr>
          <w:rFonts w:hint="eastAsia"/>
        </w:rPr>
        <w:t>ШУМА</w:t>
      </w:r>
      <w:bookmarkEnd w:id="87"/>
    </w:p>
    <w:p w14:paraId="6D0E80FE" w14:textId="77777777" w:rsidR="00F80EAC" w:rsidRPr="00383B57" w:rsidRDefault="00F80EAC" w:rsidP="00F80EAC">
      <w:pPr>
        <w:rPr>
          <w:rFonts w:asciiTheme="minorHAnsi" w:hAnsiTheme="minorHAnsi"/>
          <w:color w:val="943634" w:themeColor="accent2" w:themeShade="BF"/>
          <w:lang w:val="ru-RU"/>
        </w:rPr>
      </w:pPr>
    </w:p>
    <w:p w14:paraId="61EF181B" w14:textId="77777777" w:rsidR="00F80EAC" w:rsidRPr="00383B57" w:rsidRDefault="00F80EAC" w:rsidP="00F80EAC">
      <w:pPr>
        <w:rPr>
          <w:rFonts w:asciiTheme="minorHAnsi" w:hAnsiTheme="minorHAnsi"/>
          <w:color w:val="943634" w:themeColor="accent2" w:themeShade="BF"/>
          <w:lang w:val="ru-RU"/>
        </w:rPr>
      </w:pPr>
    </w:p>
    <w:p w14:paraId="02C2E6E2" w14:textId="13763FA8" w:rsidR="00E939B2" w:rsidRPr="00155CA0" w:rsidRDefault="00853765" w:rsidP="00F80EAC">
      <w:pPr>
        <w:rPr>
          <w:rFonts w:asciiTheme="majorBidi" w:hAnsiTheme="majorBidi" w:cstheme="majorBidi"/>
          <w:lang w:val="ru-RU"/>
        </w:rPr>
      </w:pPr>
      <w:r w:rsidRPr="00155CA0">
        <w:rPr>
          <w:rFonts w:asciiTheme="majorBidi" w:hAnsiTheme="majorBidi" w:cstheme="majorBidi"/>
          <w:lang w:val="ru-RU"/>
        </w:rPr>
        <w:t xml:space="preserve">        Следеће уређивање шума ове газдинске јединице планира се урадити у последњој години важења ове основе за газдовање шума, на површини од 1.763,89 ха.</w:t>
      </w:r>
    </w:p>
    <w:p w14:paraId="0AB6617B" w14:textId="77777777" w:rsidR="00E939B2" w:rsidRPr="00383B57" w:rsidRDefault="00E939B2" w:rsidP="00F80EAC">
      <w:pPr>
        <w:rPr>
          <w:rFonts w:asciiTheme="minorHAnsi" w:hAnsiTheme="minorHAnsi"/>
          <w:color w:val="943634" w:themeColor="accent2" w:themeShade="BF"/>
          <w:lang w:val="ru-RU"/>
        </w:rPr>
      </w:pPr>
    </w:p>
    <w:p w14:paraId="045C6525" w14:textId="77777777" w:rsidR="00E939B2" w:rsidRPr="00383B57" w:rsidRDefault="00E939B2" w:rsidP="00F80EAC">
      <w:pPr>
        <w:rPr>
          <w:rFonts w:asciiTheme="minorHAnsi" w:hAnsiTheme="minorHAnsi"/>
          <w:color w:val="943634" w:themeColor="accent2" w:themeShade="BF"/>
          <w:lang w:val="ru-RU"/>
        </w:rPr>
      </w:pPr>
    </w:p>
    <w:p w14:paraId="46173FB0" w14:textId="77777777" w:rsidR="00F80EAC" w:rsidRPr="00383B57" w:rsidRDefault="00F80EAC" w:rsidP="00F80EAC">
      <w:pPr>
        <w:rPr>
          <w:rFonts w:asciiTheme="minorHAnsi" w:hAnsiTheme="minorHAnsi"/>
          <w:color w:val="943634" w:themeColor="accent2" w:themeShade="BF"/>
          <w:lang w:val="ru-RU"/>
        </w:rPr>
      </w:pPr>
    </w:p>
    <w:p w14:paraId="04F32925" w14:textId="41183721" w:rsidR="00F80EAC" w:rsidRPr="00383B57" w:rsidRDefault="006618DC" w:rsidP="005C0D86">
      <w:pPr>
        <w:pStyle w:val="Heading2"/>
      </w:pPr>
      <w:bookmarkStart w:id="88" w:name="_Toc214964843"/>
      <w:r w:rsidRPr="00383B57">
        <w:t>4</w:t>
      </w:r>
      <w:r w:rsidR="00F80EAC" w:rsidRPr="00383B57">
        <w:t>.7</w:t>
      </w:r>
      <w:r w:rsidR="00F80EAC" w:rsidRPr="00383B57">
        <w:tab/>
      </w:r>
      <w:r w:rsidR="00F80EAC" w:rsidRPr="00383B57">
        <w:rPr>
          <w:rFonts w:hint="eastAsia"/>
        </w:rPr>
        <w:t>ПЛАН</w:t>
      </w:r>
      <w:r w:rsidR="00F80EAC" w:rsidRPr="00383B57">
        <w:t xml:space="preserve"> </w:t>
      </w:r>
      <w:r w:rsidR="00F80EAC" w:rsidRPr="00383B57">
        <w:rPr>
          <w:rFonts w:hint="eastAsia"/>
        </w:rPr>
        <w:t>РАЗВОЈА</w:t>
      </w:r>
      <w:r w:rsidR="00F80EAC" w:rsidRPr="00383B57">
        <w:t xml:space="preserve"> </w:t>
      </w:r>
      <w:r w:rsidR="00F80EAC" w:rsidRPr="00383B57">
        <w:rPr>
          <w:rFonts w:hint="eastAsia"/>
        </w:rPr>
        <w:t>ЛОВСТВА</w:t>
      </w:r>
      <w:bookmarkEnd w:id="88"/>
    </w:p>
    <w:p w14:paraId="7F7E1A9F" w14:textId="6D3E50D3" w:rsidR="00F80EAC" w:rsidRPr="00155CA0" w:rsidRDefault="00F80EAC" w:rsidP="00F80EAC">
      <w:pPr>
        <w:rPr>
          <w:rFonts w:asciiTheme="minorHAnsi" w:hAnsiTheme="minorHAnsi"/>
          <w:lang w:val="ru-RU"/>
        </w:rPr>
      </w:pPr>
    </w:p>
    <w:p w14:paraId="028A43BC"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ab/>
        <w:t>Детаљан план ловног газдовања за газдинску јединицу ”Непречава-Варош-Лазарица”, разрађен је у  ловној основи за ловиште ”Босутске шуме".</w:t>
      </w:r>
    </w:p>
    <w:p w14:paraId="0D552E76"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У оквиру овог поглавља непходно је истаћи, да се у оквиру газдинске јединице ” Непречава-Варош-Лазарица ”, планира узгој,  заштита и коришћење крупне и ситне дивљачи.</w:t>
      </w:r>
    </w:p>
    <w:p w14:paraId="17E409F6"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На основу постојећих станишних услова, бонитетне вредности ове газдинске јединице а везано за врсте дивљачи која се налази у  ГЈ ” Непречава-Варош-Лазарица ”, одређује се:</w:t>
      </w:r>
    </w:p>
    <w:p w14:paraId="225EE978" w14:textId="77777777" w:rsidR="00E939B2" w:rsidRPr="00155CA0" w:rsidRDefault="00E939B2" w:rsidP="00E939B2">
      <w:pPr>
        <w:rPr>
          <w:rFonts w:asciiTheme="majorBidi" w:hAnsiTheme="majorBidi" w:cstheme="majorBidi"/>
          <w:lang w:val="ru-RU"/>
        </w:rPr>
      </w:pPr>
    </w:p>
    <w:p w14:paraId="2E2F5349" w14:textId="56E5313A"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  за срну станиште  </w:t>
      </w:r>
      <w:r w:rsidRPr="00155CA0">
        <w:rPr>
          <w:rFonts w:asciiTheme="majorBidi" w:hAnsiTheme="majorBidi" w:cstheme="majorBidi"/>
        </w:rPr>
        <w:t>IV</w:t>
      </w:r>
      <w:r w:rsidRPr="00155CA0">
        <w:rPr>
          <w:rFonts w:asciiTheme="majorBidi" w:hAnsiTheme="majorBidi" w:cstheme="majorBidi"/>
          <w:lang w:val="ru-RU"/>
        </w:rPr>
        <w:t xml:space="preserve"> бонитета            ( 1.5 грла/100 ха лпп )</w:t>
      </w:r>
    </w:p>
    <w:p w14:paraId="689AD991" w14:textId="3144D84B"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  за јелена станиште </w:t>
      </w:r>
      <w:r w:rsidRPr="00155CA0">
        <w:rPr>
          <w:rFonts w:asciiTheme="majorBidi" w:hAnsiTheme="majorBidi" w:cstheme="majorBidi"/>
        </w:rPr>
        <w:t>I</w:t>
      </w:r>
      <w:r w:rsidRPr="00155CA0">
        <w:rPr>
          <w:rFonts w:asciiTheme="majorBidi" w:hAnsiTheme="majorBidi" w:cstheme="majorBidi"/>
          <w:lang w:val="ru-RU"/>
        </w:rPr>
        <w:t xml:space="preserve"> бонитета             ( 9,0 грла/100 ха лпп )</w:t>
      </w:r>
    </w:p>
    <w:p w14:paraId="17998128" w14:textId="49DC78AC"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  за дивљу свињу станиште </w:t>
      </w:r>
      <w:r w:rsidRPr="00155CA0">
        <w:rPr>
          <w:rFonts w:asciiTheme="majorBidi" w:hAnsiTheme="majorBidi" w:cstheme="majorBidi"/>
        </w:rPr>
        <w:t>I</w:t>
      </w:r>
      <w:r w:rsidRPr="00155CA0">
        <w:rPr>
          <w:rFonts w:asciiTheme="majorBidi" w:hAnsiTheme="majorBidi" w:cstheme="majorBidi"/>
          <w:lang w:val="ru-RU"/>
        </w:rPr>
        <w:t xml:space="preserve"> бонитета  (16,5   грла/100 ха лпп )</w:t>
      </w:r>
    </w:p>
    <w:p w14:paraId="76FCA5DB"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w:t>
      </w:r>
    </w:p>
    <w:p w14:paraId="5573C9F4"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Величина ловнопродуктивне површине за све три предложене врсте дивљачи је читава ГЈ осим оних површина на којима се врши обнова храста ( где је извршена сетва ). Те површине се посебно штите узгојним оградама тако да су штете од дивљачи на оваквим површинама занемарујуће.</w:t>
      </w:r>
    </w:p>
    <w:p w14:paraId="5617782C" w14:textId="77777777" w:rsidR="00E939B2" w:rsidRPr="00155CA0" w:rsidRDefault="00E939B2" w:rsidP="00E939B2">
      <w:pPr>
        <w:rPr>
          <w:rFonts w:asciiTheme="majorBidi" w:hAnsiTheme="majorBidi" w:cstheme="majorBidi"/>
          <w:lang w:val="ru-RU"/>
        </w:rPr>
      </w:pPr>
    </w:p>
    <w:p w14:paraId="5D6A045A"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ab/>
        <w:t>На основу ловног капацитета у овој газдинској јединици могуће је присуство претходно наведене дивљачи у следећем броју:</w:t>
      </w:r>
    </w:p>
    <w:p w14:paraId="4735DEC4"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ab/>
        <w:t>-    срне                           20  грла</w:t>
      </w:r>
    </w:p>
    <w:p w14:paraId="78AFD885"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ab/>
        <w:t>-    јелени                         90  грла</w:t>
      </w:r>
    </w:p>
    <w:p w14:paraId="0D1265EC" w14:textId="77777777" w:rsidR="00E939B2" w:rsidRPr="00155CA0" w:rsidRDefault="00E939B2" w:rsidP="00E939B2">
      <w:pPr>
        <w:rPr>
          <w:rFonts w:asciiTheme="majorBidi" w:hAnsiTheme="majorBidi" w:cstheme="majorBidi"/>
          <w:lang w:val="ru-RU"/>
        </w:rPr>
      </w:pPr>
      <w:r w:rsidRPr="00155CA0">
        <w:rPr>
          <w:rFonts w:asciiTheme="majorBidi" w:hAnsiTheme="majorBidi" w:cstheme="majorBidi"/>
          <w:lang w:val="ru-RU"/>
        </w:rPr>
        <w:t xml:space="preserve"> </w:t>
      </w:r>
      <w:r w:rsidRPr="00155CA0">
        <w:rPr>
          <w:rFonts w:asciiTheme="majorBidi" w:hAnsiTheme="majorBidi" w:cstheme="majorBidi"/>
          <w:lang w:val="ru-RU"/>
        </w:rPr>
        <w:tab/>
        <w:t>-    дивље свиње            200  јединки</w:t>
      </w:r>
    </w:p>
    <w:p w14:paraId="205A405E" w14:textId="15DCCF1A" w:rsidR="0068553D" w:rsidRPr="00383B57" w:rsidRDefault="00E939B2" w:rsidP="00E939B2">
      <w:pPr>
        <w:rPr>
          <w:rFonts w:asciiTheme="minorHAnsi" w:hAnsiTheme="minorHAnsi"/>
          <w:color w:val="943634" w:themeColor="accent2" w:themeShade="BF"/>
          <w:lang w:val="ru-RU"/>
        </w:rPr>
      </w:pPr>
      <w:r w:rsidRPr="00383B57">
        <w:rPr>
          <w:rFonts w:asciiTheme="minorHAnsi" w:hAnsiTheme="minorHAnsi"/>
          <w:color w:val="943634" w:themeColor="accent2" w:themeShade="BF"/>
          <w:lang w:val="ru-RU"/>
        </w:rPr>
        <w:tab/>
      </w:r>
    </w:p>
    <w:p w14:paraId="680CBC5B" w14:textId="77777777" w:rsidR="00F80EAC" w:rsidRPr="00383B57" w:rsidRDefault="00F80EAC" w:rsidP="00F80EAC">
      <w:pPr>
        <w:rPr>
          <w:rFonts w:asciiTheme="minorHAnsi" w:hAnsiTheme="minorHAnsi"/>
          <w:color w:val="943634" w:themeColor="accent2" w:themeShade="BF"/>
          <w:lang w:val="ru-RU"/>
        </w:rPr>
      </w:pPr>
    </w:p>
    <w:p w14:paraId="4BA2CAFF" w14:textId="1BF032D8" w:rsidR="00F80EAC" w:rsidRPr="00383B57" w:rsidRDefault="006618DC" w:rsidP="005C0D86">
      <w:pPr>
        <w:pStyle w:val="Heading2"/>
      </w:pPr>
      <w:bookmarkStart w:id="89" w:name="_Toc214964844"/>
      <w:r w:rsidRPr="00383B57">
        <w:t>4</w:t>
      </w:r>
      <w:r w:rsidR="00F80EAC" w:rsidRPr="00383B57">
        <w:t>.8</w:t>
      </w:r>
      <w:r w:rsidR="00F80EAC" w:rsidRPr="00383B57">
        <w:tab/>
      </w:r>
      <w:r w:rsidR="00F80EAC" w:rsidRPr="00383B57">
        <w:rPr>
          <w:rFonts w:hint="eastAsia"/>
        </w:rPr>
        <w:t>ПЛАН</w:t>
      </w:r>
      <w:r w:rsidR="00F80EAC" w:rsidRPr="00383B57">
        <w:t xml:space="preserve"> </w:t>
      </w:r>
      <w:r w:rsidR="00F80EAC" w:rsidRPr="00383B57">
        <w:rPr>
          <w:rFonts w:hint="eastAsia"/>
        </w:rPr>
        <w:t>КОРИШЋЕЊА</w:t>
      </w:r>
      <w:r w:rsidR="00F80EAC" w:rsidRPr="00383B57">
        <w:t xml:space="preserve"> </w:t>
      </w:r>
      <w:r w:rsidR="00F80EAC" w:rsidRPr="00383B57">
        <w:rPr>
          <w:rFonts w:hint="eastAsia"/>
        </w:rPr>
        <w:t>ДРУГИХ</w:t>
      </w:r>
      <w:r w:rsidR="00F80EAC" w:rsidRPr="00383B57">
        <w:t xml:space="preserve"> </w:t>
      </w:r>
      <w:r w:rsidR="00F80EAC" w:rsidRPr="00383B57">
        <w:rPr>
          <w:rFonts w:hint="eastAsia"/>
        </w:rPr>
        <w:t>ШУМСКИХ</w:t>
      </w:r>
      <w:r w:rsidR="00F80EAC" w:rsidRPr="00383B57">
        <w:t xml:space="preserve"> </w:t>
      </w:r>
      <w:r w:rsidR="00F80EAC" w:rsidRPr="00383B57">
        <w:rPr>
          <w:rFonts w:hint="eastAsia"/>
        </w:rPr>
        <w:t>ПОТЕНЦИЈАЛА</w:t>
      </w:r>
      <w:bookmarkEnd w:id="89"/>
    </w:p>
    <w:p w14:paraId="3F526D9B" w14:textId="77777777" w:rsidR="00F80EAC" w:rsidRPr="00383B57" w:rsidRDefault="00F80EAC" w:rsidP="00F80EAC">
      <w:pPr>
        <w:rPr>
          <w:rFonts w:asciiTheme="minorHAnsi" w:hAnsiTheme="minorHAnsi"/>
          <w:color w:val="943634" w:themeColor="accent2" w:themeShade="BF"/>
          <w:lang w:val="ru-RU"/>
        </w:rPr>
      </w:pPr>
    </w:p>
    <w:p w14:paraId="5843AC66" w14:textId="2F102751" w:rsidR="00F80EAC" w:rsidRPr="00155CA0" w:rsidRDefault="00853765" w:rsidP="00F80EAC">
      <w:pPr>
        <w:rPr>
          <w:rFonts w:asciiTheme="majorBidi" w:hAnsiTheme="majorBidi" w:cstheme="majorBidi"/>
          <w:lang w:val="ru-RU"/>
        </w:rPr>
      </w:pPr>
      <w:r w:rsidRPr="00155CA0">
        <w:rPr>
          <w:rFonts w:asciiTheme="majorBidi" w:hAnsiTheme="majorBidi" w:cstheme="majorBidi"/>
          <w:lang w:val="ru-RU"/>
        </w:rPr>
        <w:t xml:space="preserve">                Коришћење осталих шумских производа у оквиру газдинске јединице “ Непречава-Варош-Лазарица ” није планирано, а регулисано је  Законом о заштити животне средине, (сл.гл.РСбр.66/91,83/92,53/93,67/93,48/94,53/95), и Наредбом о стављању под контролу коришћења и промета дивљих биљних и животињских врста (сл.гл.РС бр.17/99).</w:t>
      </w:r>
    </w:p>
    <w:p w14:paraId="38666ACE" w14:textId="17DABE55" w:rsidR="00F80EAC" w:rsidRPr="00383B57" w:rsidRDefault="00F80EAC" w:rsidP="00F80EAC">
      <w:pPr>
        <w:rPr>
          <w:rFonts w:asciiTheme="minorHAnsi" w:hAnsiTheme="minorHAnsi"/>
          <w:color w:val="943634" w:themeColor="accent2" w:themeShade="BF"/>
          <w:lang w:val="ru-RU"/>
        </w:rPr>
      </w:pPr>
      <w:r w:rsidRPr="00383B57">
        <w:rPr>
          <w:rFonts w:asciiTheme="minorHAnsi" w:hAnsiTheme="minorHAnsi"/>
          <w:color w:val="943634" w:themeColor="accent2" w:themeShade="BF"/>
          <w:lang w:val="ru-RU"/>
        </w:rPr>
        <w:t>.</w:t>
      </w:r>
    </w:p>
    <w:p w14:paraId="054594C5" w14:textId="77777777" w:rsidR="00B1460A" w:rsidRPr="00383B57" w:rsidRDefault="00B1460A" w:rsidP="00F80EAC">
      <w:pPr>
        <w:rPr>
          <w:rFonts w:asciiTheme="minorHAnsi" w:hAnsiTheme="minorHAnsi"/>
          <w:color w:val="943634" w:themeColor="accent2" w:themeShade="BF"/>
          <w:lang w:val="ru-RU"/>
        </w:rPr>
      </w:pPr>
    </w:p>
    <w:p w14:paraId="49008C1F" w14:textId="793942E8" w:rsidR="00F80EAC" w:rsidRPr="00383B57" w:rsidRDefault="007B65D6" w:rsidP="005C0D86">
      <w:pPr>
        <w:pStyle w:val="Heading2"/>
      </w:pPr>
      <w:bookmarkStart w:id="90" w:name="_Toc214964845"/>
      <w:r w:rsidRPr="00383B57">
        <w:lastRenderedPageBreak/>
        <w:t>4</w:t>
      </w:r>
      <w:r w:rsidR="00F80EAC" w:rsidRPr="00383B57">
        <w:t>.9</w:t>
      </w:r>
      <w:r w:rsidR="00F80EAC" w:rsidRPr="00383B57">
        <w:tab/>
      </w:r>
      <w:r w:rsidRPr="00383B57">
        <w:t>ОЧЕКИВАНИ РЕЗУЛТАТИ У ГАЗДОВАЊУ ШУМАМА НА КРАЈУ УРЕЂАЈНОГ ПЕРИОДА</w:t>
      </w:r>
      <w:bookmarkEnd w:id="90"/>
    </w:p>
    <w:p w14:paraId="350C4F6A" w14:textId="77777777" w:rsidR="00F80EAC" w:rsidRPr="00383B57" w:rsidRDefault="00F80EAC" w:rsidP="00F80EAC">
      <w:pPr>
        <w:rPr>
          <w:rFonts w:asciiTheme="minorHAnsi" w:hAnsiTheme="minorHAnsi"/>
          <w:color w:val="943634" w:themeColor="accent2" w:themeShade="BF"/>
          <w:lang w:val="ru-RU"/>
        </w:rPr>
      </w:pPr>
    </w:p>
    <w:p w14:paraId="4B510E7A" w14:textId="77777777" w:rsidR="0057189A" w:rsidRPr="00383B57" w:rsidRDefault="0057189A" w:rsidP="00F80EAC">
      <w:pPr>
        <w:rPr>
          <w:rFonts w:asciiTheme="minorHAnsi" w:hAnsiTheme="minorHAnsi"/>
          <w:color w:val="943634" w:themeColor="accent2" w:themeShade="BF"/>
          <w:lang w:val="ru-RU"/>
        </w:rPr>
      </w:pPr>
    </w:p>
    <w:p w14:paraId="000745EC" w14:textId="686D4D7B"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 xml:space="preserve">       У оквиру овог поглавља предочиће се очекивани резултати на крају уређајног периода  2026. – 2035. године а у складу са стањем састојина газдинске јединице ”Непречава-Варош-Лазарица”,  општим и посебним циљевима газдовања шумама, као и са мерама за постизање ових циљева.</w:t>
      </w:r>
    </w:p>
    <w:p w14:paraId="32122835" w14:textId="77777777"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ab/>
      </w:r>
    </w:p>
    <w:p w14:paraId="7D9D38F1" w14:textId="77777777"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На крају уређајног периода очекује се следеће:</w:t>
      </w:r>
    </w:p>
    <w:p w14:paraId="139E6C2A" w14:textId="77777777" w:rsidR="000D0E3D" w:rsidRPr="00155CA0" w:rsidRDefault="000D0E3D" w:rsidP="000D0E3D">
      <w:pPr>
        <w:rPr>
          <w:rFonts w:asciiTheme="majorBidi" w:hAnsiTheme="majorBidi" w:cstheme="majorBidi"/>
          <w:lang w:val="ru-RU"/>
        </w:rPr>
      </w:pPr>
    </w:p>
    <w:p w14:paraId="3FA84F6A" w14:textId="77777777"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1.</w:t>
      </w:r>
      <w:r w:rsidRPr="00155CA0">
        <w:rPr>
          <w:rFonts w:asciiTheme="majorBidi" w:hAnsiTheme="majorBidi" w:cstheme="majorBidi"/>
          <w:lang w:val="ru-RU"/>
        </w:rPr>
        <w:tab/>
        <w:t xml:space="preserve">Стабилније стање састојина по свим елементима (порекло и очуваност, смеса, врста дрвећа...), </w:t>
      </w:r>
    </w:p>
    <w:p w14:paraId="009AAB70" w14:textId="77777777"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2.</w:t>
      </w:r>
      <w:r w:rsidRPr="00155CA0">
        <w:rPr>
          <w:rFonts w:asciiTheme="majorBidi" w:hAnsiTheme="majorBidi" w:cstheme="majorBidi"/>
          <w:lang w:val="ru-RU"/>
        </w:rPr>
        <w:tab/>
        <w:t xml:space="preserve">Поправак структуре добних разреда која је нарушена у претходним периодима, је сталан и јасно дефинисан задатак који се не може  </w:t>
      </w:r>
    </w:p>
    <w:p w14:paraId="36FB6C47" w14:textId="5D2EEC7E"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 xml:space="preserve">            завршити у једном уређајном раздобљу. </w:t>
      </w:r>
    </w:p>
    <w:p w14:paraId="6675A04E" w14:textId="77777777"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3.</w:t>
      </w:r>
      <w:r w:rsidRPr="00155CA0">
        <w:rPr>
          <w:rFonts w:asciiTheme="majorBidi" w:hAnsiTheme="majorBidi" w:cstheme="majorBidi"/>
          <w:lang w:val="ru-RU"/>
        </w:rPr>
        <w:tab/>
        <w:t>Кроз биолошке и производне циљеве газдовања поправљање структуре дрвних сортимената,</w:t>
      </w:r>
    </w:p>
    <w:p w14:paraId="111B4A32" w14:textId="77777777"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4.</w:t>
      </w:r>
      <w:r w:rsidRPr="00155CA0">
        <w:rPr>
          <w:rFonts w:asciiTheme="majorBidi" w:hAnsiTheme="majorBidi" w:cstheme="majorBidi"/>
          <w:lang w:val="ru-RU"/>
        </w:rPr>
        <w:tab/>
        <w:t xml:space="preserve">Општа стабилизација здравственог стања састојина у смислу заштите од биотичких и абиотичких чинилаца. Узгојно санитарним и </w:t>
      </w:r>
    </w:p>
    <w:p w14:paraId="4993B93C" w14:textId="7F8B040F"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 xml:space="preserve">            селективним проредама биће уклоњена сва стабла у процесу сушења, извале и ломови као потенцијани извори заразе.</w:t>
      </w:r>
      <w:r w:rsidRPr="00155CA0">
        <w:rPr>
          <w:rFonts w:asciiTheme="majorBidi" w:hAnsiTheme="majorBidi" w:cstheme="majorBidi"/>
          <w:lang w:val="ru-RU"/>
        </w:rPr>
        <w:tab/>
      </w:r>
    </w:p>
    <w:p w14:paraId="51F6F3B5" w14:textId="0AFDCCA2"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5.</w:t>
      </w:r>
      <w:r w:rsidRPr="00155CA0">
        <w:rPr>
          <w:rFonts w:asciiTheme="majorBidi" w:hAnsiTheme="majorBidi" w:cstheme="majorBidi"/>
          <w:lang w:val="ru-RU"/>
        </w:rPr>
        <w:tab/>
        <w:t xml:space="preserve">Реализацијом планова гајења и коришћења шума очекује се да ће укупна обрасла површина на крају уређајног раздобља бити 1.699,99 ха         </w:t>
      </w:r>
    </w:p>
    <w:p w14:paraId="43361806" w14:textId="47382C8E"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 xml:space="preserve">            са укупном запремин</w:t>
      </w:r>
      <w:r w:rsidR="00E43FEC">
        <w:rPr>
          <w:rFonts w:asciiTheme="majorBidi" w:hAnsiTheme="majorBidi" w:cstheme="majorBidi"/>
        </w:rPr>
        <w:t>o</w:t>
      </w:r>
      <w:r w:rsidRPr="00155CA0">
        <w:rPr>
          <w:rFonts w:asciiTheme="majorBidi" w:hAnsiTheme="majorBidi" w:cstheme="majorBidi"/>
          <w:lang w:val="ru-RU"/>
        </w:rPr>
        <w:t>м од 722.191,6 м</w:t>
      </w:r>
      <w:r w:rsidRPr="00155CA0">
        <w:rPr>
          <w:rFonts w:asciiTheme="majorBidi" w:hAnsiTheme="majorBidi" w:cstheme="majorBidi"/>
          <w:vertAlign w:val="superscript"/>
          <w:lang w:val="ru-RU"/>
        </w:rPr>
        <w:t>3</w:t>
      </w:r>
      <w:r w:rsidRPr="00155CA0">
        <w:rPr>
          <w:rFonts w:asciiTheme="majorBidi" w:hAnsiTheme="majorBidi" w:cstheme="majorBidi"/>
          <w:lang w:val="ru-RU"/>
        </w:rPr>
        <w:t>.</w:t>
      </w:r>
    </w:p>
    <w:p w14:paraId="0D44873C" w14:textId="77777777" w:rsidR="000D0E3D" w:rsidRPr="00155CA0" w:rsidRDefault="000D0E3D" w:rsidP="000D0E3D">
      <w:pPr>
        <w:rPr>
          <w:rFonts w:asciiTheme="majorBidi" w:hAnsiTheme="majorBidi" w:cstheme="majorBidi"/>
          <w:lang w:val="ru-RU"/>
        </w:rPr>
      </w:pPr>
    </w:p>
    <w:p w14:paraId="1904AF3D" w14:textId="77777777" w:rsidR="000D0E3D" w:rsidRPr="00155CA0" w:rsidRDefault="000D0E3D" w:rsidP="000D0E3D">
      <w:pPr>
        <w:rPr>
          <w:rFonts w:asciiTheme="majorBidi" w:hAnsiTheme="majorBidi" w:cstheme="majorBidi"/>
          <w:lang w:val="ru-RU"/>
        </w:rPr>
      </w:pPr>
      <w:r w:rsidRPr="00155CA0">
        <w:rPr>
          <w:rFonts w:asciiTheme="majorBidi" w:hAnsiTheme="majorBidi" w:cstheme="majorBidi"/>
          <w:lang w:val="ru-RU"/>
        </w:rPr>
        <w:tab/>
        <w:t>Већина наведених, очекиваних ефеката газдовања у овој газдинској јединици ће се остварити у наредном уређајном раздобљу, док су неки ефекти таквог карактера да ће се продужити и у следећа уређајна раздобља.</w:t>
      </w:r>
    </w:p>
    <w:p w14:paraId="0734F00C" w14:textId="6F20DAB7" w:rsidR="00F80EAC" w:rsidRPr="00383B57" w:rsidRDefault="00F80EAC" w:rsidP="00F80EAC">
      <w:pPr>
        <w:rPr>
          <w:rFonts w:asciiTheme="majorBidi" w:hAnsiTheme="majorBidi" w:cstheme="majorBidi"/>
          <w:color w:val="943634" w:themeColor="accent2" w:themeShade="BF"/>
          <w:lang w:val="ru-RU"/>
        </w:rPr>
      </w:pPr>
    </w:p>
    <w:p w14:paraId="5A739C95" w14:textId="48EF8E50" w:rsidR="00F80EAC" w:rsidRPr="00673084" w:rsidRDefault="00F80EAC" w:rsidP="00F80EAC">
      <w:pPr>
        <w:rPr>
          <w:rFonts w:asciiTheme="minorHAnsi" w:hAnsiTheme="minorHAnsi"/>
          <w:color w:val="943634" w:themeColor="accent2" w:themeShade="BF"/>
          <w:lang w:val="ru-RU"/>
        </w:rPr>
      </w:pPr>
    </w:p>
    <w:p w14:paraId="4219DCDC" w14:textId="77777777" w:rsidR="00AC7564" w:rsidRPr="00673084" w:rsidRDefault="00AC7564" w:rsidP="00F80EAC">
      <w:pPr>
        <w:rPr>
          <w:rFonts w:asciiTheme="minorHAnsi" w:hAnsiTheme="minorHAnsi"/>
          <w:color w:val="943634" w:themeColor="accent2" w:themeShade="BF"/>
          <w:lang w:val="ru-RU"/>
        </w:rPr>
      </w:pPr>
    </w:p>
    <w:p w14:paraId="6838B9E7" w14:textId="77777777" w:rsidR="00AC7564" w:rsidRPr="00673084" w:rsidRDefault="00AC7564" w:rsidP="00F80EAC">
      <w:pPr>
        <w:rPr>
          <w:rFonts w:asciiTheme="minorHAnsi" w:hAnsiTheme="minorHAnsi"/>
          <w:color w:val="943634" w:themeColor="accent2" w:themeShade="BF"/>
          <w:lang w:val="ru-RU"/>
        </w:rPr>
      </w:pPr>
    </w:p>
    <w:p w14:paraId="4649BC74" w14:textId="77777777" w:rsidR="00AC7564" w:rsidRPr="00673084" w:rsidRDefault="00AC7564" w:rsidP="00F80EAC">
      <w:pPr>
        <w:rPr>
          <w:rFonts w:asciiTheme="minorHAnsi" w:hAnsiTheme="minorHAnsi"/>
          <w:color w:val="943634" w:themeColor="accent2" w:themeShade="BF"/>
          <w:lang w:val="ru-RU"/>
        </w:rPr>
      </w:pPr>
    </w:p>
    <w:p w14:paraId="5794A35A" w14:textId="77777777" w:rsidR="00AC7564" w:rsidRPr="00673084" w:rsidRDefault="00AC7564" w:rsidP="00F80EAC">
      <w:pPr>
        <w:rPr>
          <w:rFonts w:asciiTheme="minorHAnsi" w:hAnsiTheme="minorHAnsi"/>
          <w:color w:val="943634" w:themeColor="accent2" w:themeShade="BF"/>
          <w:lang w:val="ru-RU"/>
        </w:rPr>
      </w:pPr>
    </w:p>
    <w:p w14:paraId="7B367EC8" w14:textId="77777777" w:rsidR="00AC7564" w:rsidRPr="00673084" w:rsidRDefault="00AC7564" w:rsidP="00F80EAC">
      <w:pPr>
        <w:rPr>
          <w:rFonts w:asciiTheme="minorHAnsi" w:hAnsiTheme="minorHAnsi"/>
          <w:color w:val="943634" w:themeColor="accent2" w:themeShade="BF"/>
          <w:lang w:val="ru-RU"/>
        </w:rPr>
      </w:pPr>
    </w:p>
    <w:p w14:paraId="537A65E9" w14:textId="77777777" w:rsidR="00AC7564" w:rsidRPr="00673084" w:rsidRDefault="00AC7564" w:rsidP="00F80EAC">
      <w:pPr>
        <w:rPr>
          <w:rFonts w:asciiTheme="minorHAnsi" w:hAnsiTheme="minorHAnsi"/>
          <w:color w:val="943634" w:themeColor="accent2" w:themeShade="BF"/>
          <w:lang w:val="ru-RU"/>
        </w:rPr>
      </w:pPr>
    </w:p>
    <w:p w14:paraId="58F63CC8" w14:textId="77777777" w:rsidR="00AC7564" w:rsidRPr="00673084" w:rsidRDefault="00AC7564" w:rsidP="00F80EAC">
      <w:pPr>
        <w:rPr>
          <w:rFonts w:asciiTheme="minorHAnsi" w:hAnsiTheme="minorHAnsi"/>
          <w:color w:val="943634" w:themeColor="accent2" w:themeShade="BF"/>
          <w:lang w:val="ru-RU"/>
        </w:rPr>
      </w:pPr>
    </w:p>
    <w:p w14:paraId="3E586A57" w14:textId="77777777" w:rsidR="00AC7564" w:rsidRPr="00673084" w:rsidRDefault="00AC7564" w:rsidP="00F80EAC">
      <w:pPr>
        <w:rPr>
          <w:rFonts w:asciiTheme="minorHAnsi" w:hAnsiTheme="minorHAnsi"/>
          <w:color w:val="943634" w:themeColor="accent2" w:themeShade="BF"/>
          <w:lang w:val="ru-RU"/>
        </w:rPr>
      </w:pPr>
    </w:p>
    <w:p w14:paraId="1BCA8DBE" w14:textId="77777777" w:rsidR="00AC7564" w:rsidRPr="00673084" w:rsidRDefault="00AC7564" w:rsidP="00F80EAC">
      <w:pPr>
        <w:rPr>
          <w:rFonts w:asciiTheme="minorHAnsi" w:hAnsiTheme="minorHAnsi"/>
          <w:color w:val="943634" w:themeColor="accent2" w:themeShade="BF"/>
          <w:lang w:val="ru-RU"/>
        </w:rPr>
      </w:pPr>
    </w:p>
    <w:p w14:paraId="2703570D" w14:textId="77777777" w:rsidR="00AC7564" w:rsidRPr="00673084" w:rsidRDefault="00AC7564" w:rsidP="00F80EAC">
      <w:pPr>
        <w:rPr>
          <w:rFonts w:asciiTheme="minorHAnsi" w:hAnsiTheme="minorHAnsi"/>
          <w:color w:val="943634" w:themeColor="accent2" w:themeShade="BF"/>
          <w:lang w:val="ru-RU"/>
        </w:rPr>
      </w:pPr>
    </w:p>
    <w:p w14:paraId="1F8E8010" w14:textId="77777777" w:rsidR="00AC7564" w:rsidRPr="00673084" w:rsidRDefault="00AC7564" w:rsidP="00F80EAC">
      <w:pPr>
        <w:rPr>
          <w:rFonts w:asciiTheme="minorHAnsi" w:hAnsiTheme="minorHAnsi"/>
          <w:color w:val="943634" w:themeColor="accent2" w:themeShade="BF"/>
          <w:lang w:val="ru-RU"/>
        </w:rPr>
      </w:pPr>
    </w:p>
    <w:p w14:paraId="2930B79B" w14:textId="77777777" w:rsidR="00AC7564" w:rsidRPr="003243B6" w:rsidRDefault="00AC7564" w:rsidP="00F80EAC">
      <w:pPr>
        <w:rPr>
          <w:rFonts w:asciiTheme="minorHAnsi" w:hAnsiTheme="minorHAnsi"/>
          <w:color w:val="943634" w:themeColor="accent2" w:themeShade="BF"/>
          <w:lang w:val="ru-RU"/>
        </w:rPr>
      </w:pPr>
    </w:p>
    <w:p w14:paraId="209B2FD0" w14:textId="77777777" w:rsidR="00F1653B" w:rsidRPr="003243B6" w:rsidRDefault="00F1653B" w:rsidP="00F80EAC">
      <w:pPr>
        <w:rPr>
          <w:rFonts w:asciiTheme="minorHAnsi" w:hAnsiTheme="minorHAnsi"/>
          <w:color w:val="943634" w:themeColor="accent2" w:themeShade="BF"/>
          <w:lang w:val="ru-RU"/>
        </w:rPr>
      </w:pPr>
    </w:p>
    <w:p w14:paraId="39B19AA9" w14:textId="77777777" w:rsidR="00F1653B" w:rsidRPr="003243B6" w:rsidRDefault="00F1653B" w:rsidP="00F80EAC">
      <w:pPr>
        <w:rPr>
          <w:rFonts w:asciiTheme="minorHAnsi" w:hAnsiTheme="minorHAnsi"/>
          <w:color w:val="943634" w:themeColor="accent2" w:themeShade="BF"/>
          <w:lang w:val="ru-RU"/>
        </w:rPr>
      </w:pPr>
    </w:p>
    <w:p w14:paraId="70A136AD" w14:textId="77777777" w:rsidR="00F1653B" w:rsidRPr="003243B6" w:rsidRDefault="00F1653B" w:rsidP="00F80EAC">
      <w:pPr>
        <w:rPr>
          <w:rFonts w:asciiTheme="minorHAnsi" w:hAnsiTheme="minorHAnsi"/>
          <w:color w:val="943634" w:themeColor="accent2" w:themeShade="BF"/>
          <w:lang w:val="ru-RU"/>
        </w:rPr>
      </w:pPr>
    </w:p>
    <w:p w14:paraId="29C57360" w14:textId="77777777" w:rsidR="00AC7564" w:rsidRPr="00673084" w:rsidRDefault="00AC7564" w:rsidP="00F80EAC">
      <w:pPr>
        <w:rPr>
          <w:rFonts w:asciiTheme="minorHAnsi" w:hAnsiTheme="minorHAnsi"/>
          <w:color w:val="943634" w:themeColor="accent2" w:themeShade="BF"/>
          <w:lang w:val="ru-RU"/>
        </w:rPr>
      </w:pPr>
    </w:p>
    <w:p w14:paraId="7C1D8B89" w14:textId="147F0194" w:rsidR="00CC776C" w:rsidRPr="00383B57" w:rsidRDefault="00CC776C" w:rsidP="00F80EAC">
      <w:pPr>
        <w:rPr>
          <w:rFonts w:asciiTheme="minorHAnsi" w:hAnsiTheme="minorHAnsi"/>
          <w:color w:val="943634" w:themeColor="accent2" w:themeShade="BF"/>
          <w:lang w:val="ru-RU"/>
        </w:rPr>
      </w:pPr>
    </w:p>
    <w:p w14:paraId="4FEF70F3" w14:textId="77777777" w:rsidR="00962955" w:rsidRPr="00383B57" w:rsidRDefault="00962955" w:rsidP="00F80EAC">
      <w:pPr>
        <w:rPr>
          <w:rFonts w:asciiTheme="minorHAnsi" w:hAnsiTheme="minorHAnsi"/>
          <w:color w:val="943634" w:themeColor="accent2" w:themeShade="BF"/>
          <w:lang w:val="ru-RU"/>
        </w:rPr>
      </w:pPr>
    </w:p>
    <w:p w14:paraId="4662ED03" w14:textId="63A6F888" w:rsidR="002C4F5C" w:rsidRPr="00383B57" w:rsidRDefault="002C4F5C" w:rsidP="005C0D86">
      <w:pPr>
        <w:pStyle w:val="Heading2"/>
      </w:pPr>
      <w:bookmarkStart w:id="91" w:name="_Toc214964846"/>
      <w:r w:rsidRPr="00383B57">
        <w:lastRenderedPageBreak/>
        <w:t>4.10</w:t>
      </w:r>
      <w:r w:rsidRPr="00383B57">
        <w:tab/>
        <w:t>ЕКОНОМСКО ФИНАНСИЈСКА АНАЛИЗА</w:t>
      </w:r>
      <w:bookmarkEnd w:id="91"/>
    </w:p>
    <w:p w14:paraId="40304BA1" w14:textId="04504A81" w:rsidR="00CC776C" w:rsidRPr="00383B57" w:rsidRDefault="00CC776C" w:rsidP="00F80EAC">
      <w:pPr>
        <w:rPr>
          <w:rFonts w:asciiTheme="minorHAnsi" w:hAnsiTheme="minorHAnsi"/>
          <w:color w:val="943634" w:themeColor="accent2" w:themeShade="BF"/>
          <w:lang w:val="ru-RU"/>
        </w:rPr>
      </w:pPr>
    </w:p>
    <w:p w14:paraId="213998FF" w14:textId="0947DDFF" w:rsidR="0037671E" w:rsidRPr="00155CA0" w:rsidRDefault="0037671E" w:rsidP="00155CA0">
      <w:pPr>
        <w:pStyle w:val="Heading3"/>
      </w:pPr>
      <w:bookmarkStart w:id="92" w:name="_Toc214964847"/>
      <w:r w:rsidRPr="00155CA0">
        <w:t>4.10.1</w:t>
      </w:r>
      <w:r w:rsidRPr="00155CA0">
        <w:tab/>
      </w:r>
      <w:r w:rsidRPr="00155CA0">
        <w:rPr>
          <w:rFonts w:hint="eastAsia"/>
          <w:lang w:val="ru-RU"/>
        </w:rPr>
        <w:t>В</w:t>
      </w:r>
      <w:r w:rsidR="00440FD1" w:rsidRPr="00155CA0">
        <w:t>рста и обим планираних радова</w:t>
      </w:r>
      <w:bookmarkEnd w:id="92"/>
    </w:p>
    <w:p w14:paraId="4E4EF684" w14:textId="77777777" w:rsidR="003B7918" w:rsidRPr="00155CA0" w:rsidRDefault="003B7918" w:rsidP="003B7918">
      <w:pPr>
        <w:rPr>
          <w:rFonts w:asciiTheme="minorHAnsi" w:hAnsiTheme="minorHAnsi"/>
          <w:lang w:val="sr-Cyrl-RS"/>
        </w:rPr>
      </w:pPr>
    </w:p>
    <w:p w14:paraId="41D5309A" w14:textId="58DE2BAB" w:rsidR="003B7918" w:rsidRPr="00155CA0" w:rsidRDefault="003B7918" w:rsidP="00155CA0">
      <w:pPr>
        <w:pStyle w:val="Heading3"/>
        <w:rPr>
          <w:lang w:val="ru-RU"/>
        </w:rPr>
      </w:pPr>
      <w:r w:rsidRPr="00155CA0">
        <w:t xml:space="preserve">                 </w:t>
      </w:r>
      <w:bookmarkStart w:id="93" w:name="_Toc214964848"/>
      <w:r w:rsidRPr="00155CA0">
        <w:t>4.10.1.1</w:t>
      </w:r>
      <w:r w:rsidRPr="00155CA0">
        <w:tab/>
      </w:r>
      <w:r w:rsidRPr="00155CA0">
        <w:rPr>
          <w:rFonts w:hint="eastAsia"/>
        </w:rPr>
        <w:t>Квалитативна</w:t>
      </w:r>
      <w:r w:rsidRPr="00155CA0">
        <w:t xml:space="preserve"> </w:t>
      </w:r>
      <w:r w:rsidRPr="00155CA0">
        <w:rPr>
          <w:rFonts w:hint="eastAsia"/>
        </w:rPr>
        <w:t>структура</w:t>
      </w:r>
      <w:r w:rsidRPr="00155CA0">
        <w:t xml:space="preserve"> </w:t>
      </w:r>
      <w:r w:rsidRPr="00155CA0">
        <w:rPr>
          <w:rFonts w:hint="eastAsia"/>
        </w:rPr>
        <w:t>сечиве</w:t>
      </w:r>
      <w:r w:rsidRPr="00155CA0">
        <w:t xml:space="preserve"> </w:t>
      </w:r>
      <w:r w:rsidRPr="00155CA0">
        <w:rPr>
          <w:rFonts w:hint="eastAsia"/>
        </w:rPr>
        <w:t>запремине</w:t>
      </w:r>
      <w:bookmarkEnd w:id="93"/>
    </w:p>
    <w:p w14:paraId="38C4999B" w14:textId="77777777" w:rsidR="000C389E" w:rsidRPr="00155CA0" w:rsidRDefault="000C389E" w:rsidP="000C389E">
      <w:pPr>
        <w:rPr>
          <w:lang w:val="ru-RU"/>
        </w:rPr>
      </w:pPr>
    </w:p>
    <w:p w14:paraId="34C4C46B" w14:textId="3C95E402" w:rsidR="003B7918" w:rsidRPr="00155CA0" w:rsidRDefault="000C389E" w:rsidP="003B7918">
      <w:pPr>
        <w:rPr>
          <w:rFonts w:asciiTheme="majorBidi" w:hAnsiTheme="majorBidi" w:cstheme="majorBidi"/>
          <w:sz w:val="20"/>
          <w:lang w:val="sr-Cyrl-RS"/>
        </w:rPr>
      </w:pPr>
      <w:r w:rsidRPr="00155CA0">
        <w:rPr>
          <w:rFonts w:asciiTheme="majorBidi" w:hAnsiTheme="majorBidi" w:cstheme="majorBidi"/>
          <w:sz w:val="20"/>
          <w:lang w:val="sr-Cyrl-RS"/>
        </w:rPr>
        <w:t>Табела бр. 4.32. – Сортимент структура приноса на годишњем нивоу - проста репродукција</w:t>
      </w:r>
    </w:p>
    <w:tbl>
      <w:tblPr>
        <w:tblW w:w="11300" w:type="dxa"/>
        <w:tblLook w:val="04A0" w:firstRow="1" w:lastRow="0" w:firstColumn="1" w:lastColumn="0" w:noHBand="0" w:noVBand="1"/>
      </w:tblPr>
      <w:tblGrid>
        <w:gridCol w:w="1720"/>
        <w:gridCol w:w="940"/>
        <w:gridCol w:w="940"/>
        <w:gridCol w:w="940"/>
        <w:gridCol w:w="706"/>
        <w:gridCol w:w="705"/>
        <w:gridCol w:w="926"/>
        <w:gridCol w:w="926"/>
        <w:gridCol w:w="705"/>
        <w:gridCol w:w="1292"/>
        <w:gridCol w:w="1500"/>
      </w:tblGrid>
      <w:tr w:rsidR="00AC7564" w:rsidRPr="00AC7564" w14:paraId="69F93841" w14:textId="77777777" w:rsidTr="00AC7564">
        <w:trPr>
          <w:trHeight w:val="360"/>
        </w:trPr>
        <w:tc>
          <w:tcPr>
            <w:tcW w:w="1720" w:type="dxa"/>
            <w:vMerge w:val="restart"/>
            <w:tcBorders>
              <w:top w:val="double" w:sz="6" w:space="0" w:color="auto"/>
              <w:left w:val="double" w:sz="6" w:space="0" w:color="auto"/>
              <w:bottom w:val="double" w:sz="6" w:space="0" w:color="000000"/>
              <w:right w:val="single" w:sz="4" w:space="0" w:color="auto"/>
            </w:tcBorders>
            <w:noWrap/>
            <w:vAlign w:val="center"/>
            <w:hideMark/>
          </w:tcPr>
          <w:p w14:paraId="10D2673B"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врста дрвећа</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72CF0E2F"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бруто сечиви принос</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0C60136B"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остатак</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5CD5AA8A"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нето сечиви принос</w:t>
            </w:r>
          </w:p>
        </w:tc>
        <w:tc>
          <w:tcPr>
            <w:tcW w:w="6760" w:type="dxa"/>
            <w:gridSpan w:val="7"/>
            <w:tcBorders>
              <w:top w:val="double" w:sz="6" w:space="0" w:color="auto"/>
              <w:left w:val="nil"/>
              <w:bottom w:val="single" w:sz="4" w:space="0" w:color="auto"/>
              <w:right w:val="double" w:sz="6" w:space="0" w:color="000000"/>
            </w:tcBorders>
            <w:noWrap/>
            <w:vAlign w:val="center"/>
            <w:hideMark/>
          </w:tcPr>
          <w:p w14:paraId="0BFC5298"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Сортименти</w:t>
            </w:r>
          </w:p>
        </w:tc>
      </w:tr>
      <w:tr w:rsidR="00AC7564" w:rsidRPr="00AC7564" w14:paraId="50F7F427" w14:textId="77777777" w:rsidTr="00AC7564">
        <w:trPr>
          <w:trHeight w:val="765"/>
        </w:trPr>
        <w:tc>
          <w:tcPr>
            <w:tcW w:w="1720" w:type="dxa"/>
            <w:vMerge/>
            <w:tcBorders>
              <w:top w:val="double" w:sz="6" w:space="0" w:color="auto"/>
              <w:left w:val="double" w:sz="6" w:space="0" w:color="auto"/>
              <w:bottom w:val="double" w:sz="6" w:space="0" w:color="000000"/>
              <w:right w:val="single" w:sz="4" w:space="0" w:color="auto"/>
            </w:tcBorders>
            <w:vAlign w:val="center"/>
            <w:hideMark/>
          </w:tcPr>
          <w:p w14:paraId="18F007CF"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4B683CC8"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78F0A16A"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426D5AC4" w14:textId="77777777" w:rsidR="00AC7564" w:rsidRPr="00AC7564" w:rsidRDefault="00AC7564" w:rsidP="00AC7564">
            <w:pPr>
              <w:rPr>
                <w:rFonts w:ascii="Times New Roman" w:hAnsi="Times New Roman"/>
                <w:color w:val="000000"/>
                <w:sz w:val="20"/>
              </w:rPr>
            </w:pPr>
          </w:p>
        </w:tc>
        <w:tc>
          <w:tcPr>
            <w:tcW w:w="706" w:type="dxa"/>
            <w:tcBorders>
              <w:top w:val="nil"/>
              <w:left w:val="nil"/>
              <w:bottom w:val="single" w:sz="4" w:space="0" w:color="auto"/>
              <w:right w:val="single" w:sz="4" w:space="0" w:color="auto"/>
            </w:tcBorders>
            <w:noWrap/>
            <w:vAlign w:val="center"/>
            <w:hideMark/>
          </w:tcPr>
          <w:p w14:paraId="783FE365"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Ф</w:t>
            </w:r>
          </w:p>
        </w:tc>
        <w:tc>
          <w:tcPr>
            <w:tcW w:w="705" w:type="dxa"/>
            <w:tcBorders>
              <w:top w:val="nil"/>
              <w:left w:val="nil"/>
              <w:bottom w:val="single" w:sz="4" w:space="0" w:color="auto"/>
              <w:right w:val="single" w:sz="4" w:space="0" w:color="auto"/>
            </w:tcBorders>
            <w:noWrap/>
            <w:vAlign w:val="center"/>
            <w:hideMark/>
          </w:tcPr>
          <w:p w14:paraId="4603A3DC"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Л / К</w:t>
            </w:r>
          </w:p>
        </w:tc>
        <w:tc>
          <w:tcPr>
            <w:tcW w:w="926" w:type="dxa"/>
            <w:tcBorders>
              <w:top w:val="nil"/>
              <w:left w:val="nil"/>
              <w:bottom w:val="single" w:sz="4" w:space="0" w:color="auto"/>
              <w:right w:val="single" w:sz="4" w:space="0" w:color="auto"/>
            </w:tcBorders>
            <w:noWrap/>
            <w:vAlign w:val="center"/>
            <w:hideMark/>
          </w:tcPr>
          <w:p w14:paraId="14B206AA"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w:t>
            </w:r>
          </w:p>
        </w:tc>
        <w:tc>
          <w:tcPr>
            <w:tcW w:w="926" w:type="dxa"/>
            <w:tcBorders>
              <w:top w:val="nil"/>
              <w:left w:val="nil"/>
              <w:bottom w:val="single" w:sz="4" w:space="0" w:color="auto"/>
              <w:right w:val="single" w:sz="4" w:space="0" w:color="auto"/>
            </w:tcBorders>
            <w:noWrap/>
            <w:vAlign w:val="center"/>
            <w:hideMark/>
          </w:tcPr>
          <w:p w14:paraId="0CB67623"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II</w:t>
            </w:r>
          </w:p>
        </w:tc>
        <w:tc>
          <w:tcPr>
            <w:tcW w:w="705" w:type="dxa"/>
            <w:tcBorders>
              <w:top w:val="nil"/>
              <w:left w:val="nil"/>
              <w:bottom w:val="single" w:sz="4" w:space="0" w:color="auto"/>
              <w:right w:val="single" w:sz="4" w:space="0" w:color="auto"/>
            </w:tcBorders>
            <w:noWrap/>
            <w:vAlign w:val="center"/>
            <w:hideMark/>
          </w:tcPr>
          <w:p w14:paraId="4EDED00A"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III</w:t>
            </w:r>
          </w:p>
        </w:tc>
        <w:tc>
          <w:tcPr>
            <w:tcW w:w="1292" w:type="dxa"/>
            <w:tcBorders>
              <w:top w:val="nil"/>
              <w:left w:val="nil"/>
              <w:bottom w:val="single" w:sz="4" w:space="0" w:color="auto"/>
              <w:right w:val="single" w:sz="4" w:space="0" w:color="auto"/>
            </w:tcBorders>
            <w:vAlign w:val="center"/>
            <w:hideMark/>
          </w:tcPr>
          <w:p w14:paraId="54DFF9BB"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укупно техничко дрво</w:t>
            </w:r>
          </w:p>
        </w:tc>
        <w:tc>
          <w:tcPr>
            <w:tcW w:w="1500" w:type="dxa"/>
            <w:tcBorders>
              <w:top w:val="nil"/>
              <w:left w:val="nil"/>
              <w:bottom w:val="single" w:sz="4" w:space="0" w:color="auto"/>
              <w:right w:val="double" w:sz="6" w:space="0" w:color="auto"/>
            </w:tcBorders>
            <w:vAlign w:val="center"/>
            <w:hideMark/>
          </w:tcPr>
          <w:p w14:paraId="2F7C5C91"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просторно дрво</w:t>
            </w:r>
          </w:p>
        </w:tc>
      </w:tr>
      <w:tr w:rsidR="00AC7564" w:rsidRPr="00AC7564" w14:paraId="2808ACB9" w14:textId="77777777" w:rsidTr="00AC7564">
        <w:trPr>
          <w:trHeight w:val="330"/>
        </w:trPr>
        <w:tc>
          <w:tcPr>
            <w:tcW w:w="1720" w:type="dxa"/>
            <w:vMerge/>
            <w:tcBorders>
              <w:top w:val="double" w:sz="6" w:space="0" w:color="auto"/>
              <w:left w:val="double" w:sz="6" w:space="0" w:color="auto"/>
              <w:bottom w:val="double" w:sz="6" w:space="0" w:color="000000"/>
              <w:right w:val="single" w:sz="4" w:space="0" w:color="auto"/>
            </w:tcBorders>
            <w:vAlign w:val="center"/>
            <w:hideMark/>
          </w:tcPr>
          <w:p w14:paraId="535E4EF6" w14:textId="77777777" w:rsidR="00AC7564" w:rsidRPr="00AC7564" w:rsidRDefault="00AC7564" w:rsidP="00AC7564">
            <w:pPr>
              <w:rPr>
                <w:rFonts w:ascii="Times New Roman" w:hAnsi="Times New Roman"/>
                <w:color w:val="000000"/>
                <w:sz w:val="20"/>
              </w:rPr>
            </w:pPr>
          </w:p>
        </w:tc>
        <w:tc>
          <w:tcPr>
            <w:tcW w:w="9580" w:type="dxa"/>
            <w:gridSpan w:val="10"/>
            <w:tcBorders>
              <w:top w:val="single" w:sz="4" w:space="0" w:color="auto"/>
              <w:left w:val="nil"/>
              <w:bottom w:val="double" w:sz="6" w:space="0" w:color="auto"/>
              <w:right w:val="double" w:sz="6" w:space="0" w:color="000000"/>
            </w:tcBorders>
            <w:noWrap/>
            <w:vAlign w:val="center"/>
            <w:hideMark/>
          </w:tcPr>
          <w:p w14:paraId="6408288E"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м</w:t>
            </w:r>
            <w:r w:rsidRPr="00AC7564">
              <w:rPr>
                <w:rFonts w:ascii="Times New Roman" w:hAnsi="Times New Roman"/>
                <w:color w:val="000000"/>
                <w:sz w:val="20"/>
                <w:vertAlign w:val="superscript"/>
              </w:rPr>
              <w:t>3</w:t>
            </w:r>
          </w:p>
        </w:tc>
      </w:tr>
      <w:tr w:rsidR="00AC7564" w:rsidRPr="00AC7564" w14:paraId="12399B49" w14:textId="77777777" w:rsidTr="00AC7564">
        <w:trPr>
          <w:trHeight w:val="345"/>
        </w:trPr>
        <w:tc>
          <w:tcPr>
            <w:tcW w:w="1720" w:type="dxa"/>
            <w:tcBorders>
              <w:top w:val="single" w:sz="4" w:space="0" w:color="auto"/>
              <w:left w:val="double" w:sz="6" w:space="0" w:color="auto"/>
              <w:bottom w:val="single" w:sz="4" w:space="0" w:color="auto"/>
              <w:right w:val="single" w:sz="4" w:space="0" w:color="auto"/>
            </w:tcBorders>
            <w:noWrap/>
            <w:vAlign w:val="bottom"/>
            <w:hideMark/>
          </w:tcPr>
          <w:p w14:paraId="6FD70694"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11, бела врба</w:t>
            </w:r>
          </w:p>
        </w:tc>
        <w:tc>
          <w:tcPr>
            <w:tcW w:w="940" w:type="dxa"/>
            <w:tcBorders>
              <w:top w:val="nil"/>
              <w:left w:val="nil"/>
              <w:bottom w:val="single" w:sz="4" w:space="0" w:color="auto"/>
              <w:right w:val="single" w:sz="4" w:space="0" w:color="auto"/>
            </w:tcBorders>
            <w:noWrap/>
            <w:vAlign w:val="bottom"/>
            <w:hideMark/>
          </w:tcPr>
          <w:p w14:paraId="27243FA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single" w:sz="4" w:space="0" w:color="auto"/>
              <w:left w:val="nil"/>
              <w:bottom w:val="single" w:sz="4" w:space="0" w:color="auto"/>
              <w:right w:val="single" w:sz="4" w:space="0" w:color="auto"/>
            </w:tcBorders>
            <w:noWrap/>
            <w:vAlign w:val="bottom"/>
            <w:hideMark/>
          </w:tcPr>
          <w:p w14:paraId="34AA7BB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single" w:sz="4" w:space="0" w:color="auto"/>
              <w:left w:val="nil"/>
              <w:bottom w:val="single" w:sz="4" w:space="0" w:color="auto"/>
              <w:right w:val="single" w:sz="4" w:space="0" w:color="auto"/>
            </w:tcBorders>
            <w:noWrap/>
            <w:vAlign w:val="bottom"/>
            <w:hideMark/>
          </w:tcPr>
          <w:p w14:paraId="0B595FC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706" w:type="dxa"/>
            <w:tcBorders>
              <w:top w:val="nil"/>
              <w:left w:val="nil"/>
              <w:bottom w:val="single" w:sz="4" w:space="0" w:color="auto"/>
              <w:right w:val="single" w:sz="4" w:space="0" w:color="auto"/>
            </w:tcBorders>
            <w:noWrap/>
            <w:vAlign w:val="bottom"/>
            <w:hideMark/>
          </w:tcPr>
          <w:p w14:paraId="7EBCC4A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2AD27AE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67C1467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7CB9CBB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7EC97FC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1336D93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3A38058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1EE08093"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70707AD"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23, бела топола</w:t>
            </w:r>
          </w:p>
        </w:tc>
        <w:tc>
          <w:tcPr>
            <w:tcW w:w="940" w:type="dxa"/>
            <w:tcBorders>
              <w:top w:val="nil"/>
              <w:left w:val="nil"/>
              <w:bottom w:val="single" w:sz="4" w:space="0" w:color="auto"/>
              <w:right w:val="single" w:sz="4" w:space="0" w:color="auto"/>
            </w:tcBorders>
            <w:noWrap/>
            <w:vAlign w:val="bottom"/>
            <w:hideMark/>
          </w:tcPr>
          <w:p w14:paraId="73BE4E9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12.1</w:t>
            </w:r>
          </w:p>
        </w:tc>
        <w:tc>
          <w:tcPr>
            <w:tcW w:w="940" w:type="dxa"/>
            <w:tcBorders>
              <w:top w:val="nil"/>
              <w:left w:val="nil"/>
              <w:bottom w:val="single" w:sz="4" w:space="0" w:color="auto"/>
              <w:right w:val="single" w:sz="4" w:space="0" w:color="auto"/>
            </w:tcBorders>
            <w:noWrap/>
            <w:vAlign w:val="bottom"/>
            <w:hideMark/>
          </w:tcPr>
          <w:p w14:paraId="66DAC3E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1.8</w:t>
            </w:r>
          </w:p>
        </w:tc>
        <w:tc>
          <w:tcPr>
            <w:tcW w:w="940" w:type="dxa"/>
            <w:tcBorders>
              <w:top w:val="nil"/>
              <w:left w:val="nil"/>
              <w:bottom w:val="single" w:sz="4" w:space="0" w:color="auto"/>
              <w:right w:val="single" w:sz="4" w:space="0" w:color="auto"/>
            </w:tcBorders>
            <w:noWrap/>
            <w:vAlign w:val="bottom"/>
            <w:hideMark/>
          </w:tcPr>
          <w:p w14:paraId="719AAA9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10.3</w:t>
            </w:r>
          </w:p>
        </w:tc>
        <w:tc>
          <w:tcPr>
            <w:tcW w:w="706" w:type="dxa"/>
            <w:tcBorders>
              <w:top w:val="nil"/>
              <w:left w:val="nil"/>
              <w:bottom w:val="single" w:sz="4" w:space="0" w:color="auto"/>
              <w:right w:val="single" w:sz="4" w:space="0" w:color="auto"/>
            </w:tcBorders>
            <w:noWrap/>
            <w:vAlign w:val="bottom"/>
            <w:hideMark/>
          </w:tcPr>
          <w:p w14:paraId="55905B9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1E16BB2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69166DF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0.8</w:t>
            </w:r>
          </w:p>
        </w:tc>
        <w:tc>
          <w:tcPr>
            <w:tcW w:w="926" w:type="dxa"/>
            <w:tcBorders>
              <w:top w:val="nil"/>
              <w:left w:val="nil"/>
              <w:bottom w:val="single" w:sz="4" w:space="0" w:color="auto"/>
              <w:right w:val="single" w:sz="4" w:space="0" w:color="auto"/>
            </w:tcBorders>
            <w:noWrap/>
            <w:vAlign w:val="bottom"/>
            <w:hideMark/>
          </w:tcPr>
          <w:p w14:paraId="1C86137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w:t>
            </w:r>
          </w:p>
        </w:tc>
        <w:tc>
          <w:tcPr>
            <w:tcW w:w="705" w:type="dxa"/>
            <w:tcBorders>
              <w:top w:val="nil"/>
              <w:left w:val="nil"/>
              <w:bottom w:val="single" w:sz="4" w:space="0" w:color="auto"/>
              <w:right w:val="single" w:sz="4" w:space="0" w:color="auto"/>
            </w:tcBorders>
            <w:noWrap/>
            <w:vAlign w:val="bottom"/>
            <w:hideMark/>
          </w:tcPr>
          <w:p w14:paraId="5EA5C1E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180C968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2.1</w:t>
            </w:r>
          </w:p>
        </w:tc>
        <w:tc>
          <w:tcPr>
            <w:tcW w:w="1500" w:type="dxa"/>
            <w:tcBorders>
              <w:top w:val="nil"/>
              <w:left w:val="nil"/>
              <w:bottom w:val="single" w:sz="4" w:space="0" w:color="auto"/>
              <w:right w:val="double" w:sz="6" w:space="0" w:color="auto"/>
            </w:tcBorders>
            <w:noWrap/>
            <w:vAlign w:val="bottom"/>
            <w:hideMark/>
          </w:tcPr>
          <w:p w14:paraId="35F8A50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8.2</w:t>
            </w:r>
          </w:p>
        </w:tc>
      </w:tr>
      <w:tr w:rsidR="00AC7564" w:rsidRPr="00AC7564" w14:paraId="69F01AC3"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25B13842"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30, топола I-214</w:t>
            </w:r>
          </w:p>
        </w:tc>
        <w:tc>
          <w:tcPr>
            <w:tcW w:w="940" w:type="dxa"/>
            <w:tcBorders>
              <w:top w:val="nil"/>
              <w:left w:val="nil"/>
              <w:bottom w:val="single" w:sz="4" w:space="0" w:color="auto"/>
              <w:right w:val="single" w:sz="4" w:space="0" w:color="auto"/>
            </w:tcBorders>
            <w:noWrap/>
            <w:vAlign w:val="bottom"/>
            <w:hideMark/>
          </w:tcPr>
          <w:p w14:paraId="1AC7FFF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942.6</w:t>
            </w:r>
          </w:p>
        </w:tc>
        <w:tc>
          <w:tcPr>
            <w:tcW w:w="940" w:type="dxa"/>
            <w:tcBorders>
              <w:top w:val="nil"/>
              <w:left w:val="nil"/>
              <w:bottom w:val="single" w:sz="4" w:space="0" w:color="auto"/>
              <w:right w:val="single" w:sz="4" w:space="0" w:color="auto"/>
            </w:tcBorders>
            <w:noWrap/>
            <w:vAlign w:val="bottom"/>
            <w:hideMark/>
          </w:tcPr>
          <w:p w14:paraId="05B26A5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141.4</w:t>
            </w:r>
          </w:p>
        </w:tc>
        <w:tc>
          <w:tcPr>
            <w:tcW w:w="940" w:type="dxa"/>
            <w:tcBorders>
              <w:top w:val="nil"/>
              <w:left w:val="nil"/>
              <w:bottom w:val="single" w:sz="4" w:space="0" w:color="auto"/>
              <w:right w:val="single" w:sz="4" w:space="0" w:color="auto"/>
            </w:tcBorders>
            <w:noWrap/>
            <w:vAlign w:val="bottom"/>
            <w:hideMark/>
          </w:tcPr>
          <w:p w14:paraId="28A732E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801.2</w:t>
            </w:r>
          </w:p>
        </w:tc>
        <w:tc>
          <w:tcPr>
            <w:tcW w:w="706" w:type="dxa"/>
            <w:tcBorders>
              <w:top w:val="nil"/>
              <w:left w:val="nil"/>
              <w:bottom w:val="single" w:sz="4" w:space="0" w:color="auto"/>
              <w:right w:val="single" w:sz="4" w:space="0" w:color="auto"/>
            </w:tcBorders>
            <w:noWrap/>
            <w:vAlign w:val="bottom"/>
            <w:hideMark/>
          </w:tcPr>
          <w:p w14:paraId="3158757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125.0</w:t>
            </w:r>
          </w:p>
        </w:tc>
        <w:tc>
          <w:tcPr>
            <w:tcW w:w="705" w:type="dxa"/>
            <w:tcBorders>
              <w:top w:val="nil"/>
              <w:left w:val="nil"/>
              <w:bottom w:val="single" w:sz="4" w:space="0" w:color="auto"/>
              <w:right w:val="single" w:sz="4" w:space="0" w:color="auto"/>
            </w:tcBorders>
            <w:noWrap/>
            <w:vAlign w:val="bottom"/>
            <w:hideMark/>
          </w:tcPr>
          <w:p w14:paraId="299F8D9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105.8</w:t>
            </w:r>
          </w:p>
        </w:tc>
        <w:tc>
          <w:tcPr>
            <w:tcW w:w="926" w:type="dxa"/>
            <w:tcBorders>
              <w:top w:val="nil"/>
              <w:left w:val="nil"/>
              <w:bottom w:val="single" w:sz="4" w:space="0" w:color="auto"/>
              <w:right w:val="single" w:sz="4" w:space="0" w:color="auto"/>
            </w:tcBorders>
            <w:noWrap/>
            <w:vAlign w:val="bottom"/>
            <w:hideMark/>
          </w:tcPr>
          <w:p w14:paraId="690752C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163.4</w:t>
            </w:r>
          </w:p>
        </w:tc>
        <w:tc>
          <w:tcPr>
            <w:tcW w:w="926" w:type="dxa"/>
            <w:tcBorders>
              <w:top w:val="nil"/>
              <w:left w:val="nil"/>
              <w:bottom w:val="single" w:sz="4" w:space="0" w:color="auto"/>
              <w:right w:val="single" w:sz="4" w:space="0" w:color="auto"/>
            </w:tcBorders>
            <w:noWrap/>
            <w:vAlign w:val="bottom"/>
            <w:hideMark/>
          </w:tcPr>
          <w:p w14:paraId="5900CC8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86.5</w:t>
            </w:r>
          </w:p>
        </w:tc>
        <w:tc>
          <w:tcPr>
            <w:tcW w:w="705" w:type="dxa"/>
            <w:tcBorders>
              <w:top w:val="nil"/>
              <w:left w:val="nil"/>
              <w:bottom w:val="single" w:sz="4" w:space="0" w:color="auto"/>
              <w:right w:val="single" w:sz="4" w:space="0" w:color="auto"/>
            </w:tcBorders>
            <w:noWrap/>
            <w:vAlign w:val="bottom"/>
            <w:hideMark/>
          </w:tcPr>
          <w:p w14:paraId="0EB4390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32FBB7E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480.7</w:t>
            </w:r>
          </w:p>
        </w:tc>
        <w:tc>
          <w:tcPr>
            <w:tcW w:w="1500" w:type="dxa"/>
            <w:tcBorders>
              <w:top w:val="nil"/>
              <w:left w:val="nil"/>
              <w:bottom w:val="single" w:sz="4" w:space="0" w:color="auto"/>
              <w:right w:val="double" w:sz="6" w:space="0" w:color="auto"/>
            </w:tcBorders>
            <w:noWrap/>
            <w:vAlign w:val="bottom"/>
            <w:hideMark/>
          </w:tcPr>
          <w:p w14:paraId="7DCAD8E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320.5</w:t>
            </w:r>
          </w:p>
        </w:tc>
      </w:tr>
      <w:tr w:rsidR="00AC7564" w:rsidRPr="00AC7564" w14:paraId="0CD66F31"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3B3FACFE"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39, вез</w:t>
            </w:r>
          </w:p>
        </w:tc>
        <w:tc>
          <w:tcPr>
            <w:tcW w:w="940" w:type="dxa"/>
            <w:tcBorders>
              <w:top w:val="nil"/>
              <w:left w:val="nil"/>
              <w:bottom w:val="single" w:sz="4" w:space="0" w:color="auto"/>
              <w:right w:val="single" w:sz="4" w:space="0" w:color="auto"/>
            </w:tcBorders>
            <w:noWrap/>
            <w:vAlign w:val="bottom"/>
            <w:hideMark/>
          </w:tcPr>
          <w:p w14:paraId="14DC534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12.4</w:t>
            </w:r>
          </w:p>
        </w:tc>
        <w:tc>
          <w:tcPr>
            <w:tcW w:w="940" w:type="dxa"/>
            <w:tcBorders>
              <w:top w:val="nil"/>
              <w:left w:val="nil"/>
              <w:bottom w:val="single" w:sz="4" w:space="0" w:color="auto"/>
              <w:right w:val="single" w:sz="4" w:space="0" w:color="auto"/>
            </w:tcBorders>
            <w:noWrap/>
            <w:vAlign w:val="bottom"/>
            <w:hideMark/>
          </w:tcPr>
          <w:p w14:paraId="6374B8A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w:t>
            </w:r>
          </w:p>
        </w:tc>
        <w:tc>
          <w:tcPr>
            <w:tcW w:w="940" w:type="dxa"/>
            <w:tcBorders>
              <w:top w:val="nil"/>
              <w:left w:val="nil"/>
              <w:bottom w:val="single" w:sz="4" w:space="0" w:color="auto"/>
              <w:right w:val="single" w:sz="4" w:space="0" w:color="auto"/>
            </w:tcBorders>
            <w:noWrap/>
            <w:vAlign w:val="bottom"/>
            <w:hideMark/>
          </w:tcPr>
          <w:p w14:paraId="0FDD501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11.2</w:t>
            </w:r>
          </w:p>
        </w:tc>
        <w:tc>
          <w:tcPr>
            <w:tcW w:w="706" w:type="dxa"/>
            <w:tcBorders>
              <w:top w:val="nil"/>
              <w:left w:val="nil"/>
              <w:bottom w:val="single" w:sz="4" w:space="0" w:color="auto"/>
              <w:right w:val="single" w:sz="4" w:space="0" w:color="auto"/>
            </w:tcBorders>
            <w:noWrap/>
            <w:vAlign w:val="bottom"/>
            <w:hideMark/>
          </w:tcPr>
          <w:p w14:paraId="38563F4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5FC62DC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0D6305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44092A4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2EA8F51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22CF256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7FDAED8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11.2</w:t>
            </w:r>
          </w:p>
        </w:tc>
      </w:tr>
      <w:tr w:rsidR="00AC7564" w:rsidRPr="00AC7564" w14:paraId="26432460"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974720F"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41, пољски јасен</w:t>
            </w:r>
          </w:p>
        </w:tc>
        <w:tc>
          <w:tcPr>
            <w:tcW w:w="940" w:type="dxa"/>
            <w:tcBorders>
              <w:top w:val="nil"/>
              <w:left w:val="nil"/>
              <w:bottom w:val="single" w:sz="4" w:space="0" w:color="auto"/>
              <w:right w:val="single" w:sz="4" w:space="0" w:color="auto"/>
            </w:tcBorders>
            <w:noWrap/>
            <w:vAlign w:val="bottom"/>
            <w:hideMark/>
          </w:tcPr>
          <w:p w14:paraId="2348795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1,558.2</w:t>
            </w:r>
          </w:p>
        </w:tc>
        <w:tc>
          <w:tcPr>
            <w:tcW w:w="940" w:type="dxa"/>
            <w:tcBorders>
              <w:top w:val="nil"/>
              <w:left w:val="nil"/>
              <w:bottom w:val="single" w:sz="4" w:space="0" w:color="auto"/>
              <w:right w:val="single" w:sz="4" w:space="0" w:color="auto"/>
            </w:tcBorders>
            <w:noWrap/>
            <w:vAlign w:val="bottom"/>
            <w:hideMark/>
          </w:tcPr>
          <w:p w14:paraId="2E6330C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155.8</w:t>
            </w:r>
          </w:p>
        </w:tc>
        <w:tc>
          <w:tcPr>
            <w:tcW w:w="940" w:type="dxa"/>
            <w:tcBorders>
              <w:top w:val="nil"/>
              <w:left w:val="nil"/>
              <w:bottom w:val="single" w:sz="4" w:space="0" w:color="auto"/>
              <w:right w:val="single" w:sz="4" w:space="0" w:color="auto"/>
            </w:tcBorders>
            <w:noWrap/>
            <w:vAlign w:val="bottom"/>
            <w:hideMark/>
          </w:tcPr>
          <w:p w14:paraId="2E52408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1,402.4</w:t>
            </w:r>
          </w:p>
        </w:tc>
        <w:tc>
          <w:tcPr>
            <w:tcW w:w="706" w:type="dxa"/>
            <w:tcBorders>
              <w:top w:val="nil"/>
              <w:left w:val="nil"/>
              <w:bottom w:val="single" w:sz="4" w:space="0" w:color="auto"/>
              <w:right w:val="single" w:sz="4" w:space="0" w:color="auto"/>
            </w:tcBorders>
            <w:noWrap/>
            <w:vAlign w:val="bottom"/>
            <w:hideMark/>
          </w:tcPr>
          <w:p w14:paraId="2481F11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49.1</w:t>
            </w:r>
          </w:p>
        </w:tc>
        <w:tc>
          <w:tcPr>
            <w:tcW w:w="705" w:type="dxa"/>
            <w:tcBorders>
              <w:top w:val="nil"/>
              <w:left w:val="nil"/>
              <w:bottom w:val="single" w:sz="4" w:space="0" w:color="auto"/>
              <w:right w:val="single" w:sz="4" w:space="0" w:color="auto"/>
            </w:tcBorders>
            <w:noWrap/>
            <w:vAlign w:val="bottom"/>
            <w:hideMark/>
          </w:tcPr>
          <w:p w14:paraId="280A600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49.1</w:t>
            </w:r>
          </w:p>
        </w:tc>
        <w:tc>
          <w:tcPr>
            <w:tcW w:w="926" w:type="dxa"/>
            <w:tcBorders>
              <w:top w:val="nil"/>
              <w:left w:val="nil"/>
              <w:bottom w:val="single" w:sz="4" w:space="0" w:color="auto"/>
              <w:right w:val="single" w:sz="4" w:space="0" w:color="auto"/>
            </w:tcBorders>
            <w:noWrap/>
            <w:vAlign w:val="bottom"/>
            <w:hideMark/>
          </w:tcPr>
          <w:p w14:paraId="311315F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196.3</w:t>
            </w:r>
          </w:p>
        </w:tc>
        <w:tc>
          <w:tcPr>
            <w:tcW w:w="926" w:type="dxa"/>
            <w:tcBorders>
              <w:top w:val="nil"/>
              <w:left w:val="nil"/>
              <w:bottom w:val="single" w:sz="4" w:space="0" w:color="auto"/>
              <w:right w:val="single" w:sz="4" w:space="0" w:color="auto"/>
            </w:tcBorders>
            <w:noWrap/>
            <w:vAlign w:val="bottom"/>
            <w:hideMark/>
          </w:tcPr>
          <w:p w14:paraId="443E25E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196.3</w:t>
            </w:r>
          </w:p>
        </w:tc>
        <w:tc>
          <w:tcPr>
            <w:tcW w:w="705" w:type="dxa"/>
            <w:tcBorders>
              <w:top w:val="nil"/>
              <w:left w:val="nil"/>
              <w:bottom w:val="single" w:sz="4" w:space="0" w:color="auto"/>
              <w:right w:val="single" w:sz="4" w:space="0" w:color="auto"/>
            </w:tcBorders>
            <w:noWrap/>
            <w:vAlign w:val="bottom"/>
            <w:hideMark/>
          </w:tcPr>
          <w:p w14:paraId="1F41F1B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3FE262D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490.8</w:t>
            </w:r>
          </w:p>
        </w:tc>
        <w:tc>
          <w:tcPr>
            <w:tcW w:w="1500" w:type="dxa"/>
            <w:tcBorders>
              <w:top w:val="nil"/>
              <w:left w:val="nil"/>
              <w:bottom w:val="single" w:sz="4" w:space="0" w:color="auto"/>
              <w:right w:val="double" w:sz="6" w:space="0" w:color="auto"/>
            </w:tcBorders>
            <w:noWrap/>
            <w:vAlign w:val="bottom"/>
            <w:hideMark/>
          </w:tcPr>
          <w:p w14:paraId="6AF7249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911.5</w:t>
            </w:r>
          </w:p>
        </w:tc>
      </w:tr>
      <w:tr w:rsidR="00AC7564" w:rsidRPr="00AC7564" w14:paraId="6C0AD973"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8D72BD9"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42, лужњак</w:t>
            </w:r>
          </w:p>
        </w:tc>
        <w:tc>
          <w:tcPr>
            <w:tcW w:w="940" w:type="dxa"/>
            <w:tcBorders>
              <w:top w:val="nil"/>
              <w:left w:val="nil"/>
              <w:bottom w:val="single" w:sz="4" w:space="0" w:color="auto"/>
              <w:right w:val="single" w:sz="4" w:space="0" w:color="auto"/>
            </w:tcBorders>
            <w:noWrap/>
            <w:vAlign w:val="bottom"/>
            <w:hideMark/>
          </w:tcPr>
          <w:p w14:paraId="71BA0DC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8,575.1</w:t>
            </w:r>
          </w:p>
        </w:tc>
        <w:tc>
          <w:tcPr>
            <w:tcW w:w="940" w:type="dxa"/>
            <w:tcBorders>
              <w:top w:val="nil"/>
              <w:left w:val="nil"/>
              <w:bottom w:val="single" w:sz="4" w:space="0" w:color="auto"/>
              <w:right w:val="single" w:sz="4" w:space="0" w:color="auto"/>
            </w:tcBorders>
            <w:noWrap/>
            <w:vAlign w:val="bottom"/>
            <w:hideMark/>
          </w:tcPr>
          <w:p w14:paraId="09AF858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857.5</w:t>
            </w:r>
          </w:p>
        </w:tc>
        <w:tc>
          <w:tcPr>
            <w:tcW w:w="940" w:type="dxa"/>
            <w:tcBorders>
              <w:top w:val="nil"/>
              <w:left w:val="nil"/>
              <w:bottom w:val="single" w:sz="4" w:space="0" w:color="auto"/>
              <w:right w:val="single" w:sz="4" w:space="0" w:color="auto"/>
            </w:tcBorders>
            <w:noWrap/>
            <w:vAlign w:val="bottom"/>
            <w:hideMark/>
          </w:tcPr>
          <w:p w14:paraId="2DA1633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7,717.6</w:t>
            </w:r>
          </w:p>
        </w:tc>
        <w:tc>
          <w:tcPr>
            <w:tcW w:w="706" w:type="dxa"/>
            <w:tcBorders>
              <w:top w:val="nil"/>
              <w:left w:val="nil"/>
              <w:bottom w:val="single" w:sz="4" w:space="0" w:color="auto"/>
              <w:right w:val="single" w:sz="4" w:space="0" w:color="auto"/>
            </w:tcBorders>
            <w:noWrap/>
            <w:vAlign w:val="bottom"/>
            <w:hideMark/>
          </w:tcPr>
          <w:p w14:paraId="23689F3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154.4</w:t>
            </w:r>
          </w:p>
        </w:tc>
        <w:tc>
          <w:tcPr>
            <w:tcW w:w="705" w:type="dxa"/>
            <w:tcBorders>
              <w:top w:val="nil"/>
              <w:left w:val="nil"/>
              <w:bottom w:val="single" w:sz="4" w:space="0" w:color="auto"/>
              <w:right w:val="single" w:sz="4" w:space="0" w:color="auto"/>
            </w:tcBorders>
            <w:noWrap/>
            <w:vAlign w:val="bottom"/>
            <w:hideMark/>
          </w:tcPr>
          <w:p w14:paraId="7FB086B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308.7</w:t>
            </w:r>
          </w:p>
        </w:tc>
        <w:tc>
          <w:tcPr>
            <w:tcW w:w="926" w:type="dxa"/>
            <w:tcBorders>
              <w:top w:val="nil"/>
              <w:left w:val="nil"/>
              <w:bottom w:val="single" w:sz="4" w:space="0" w:color="auto"/>
              <w:right w:val="single" w:sz="4" w:space="0" w:color="auto"/>
            </w:tcBorders>
            <w:noWrap/>
            <w:vAlign w:val="bottom"/>
            <w:hideMark/>
          </w:tcPr>
          <w:p w14:paraId="322E4D1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926.1</w:t>
            </w:r>
          </w:p>
        </w:tc>
        <w:tc>
          <w:tcPr>
            <w:tcW w:w="926" w:type="dxa"/>
            <w:tcBorders>
              <w:top w:val="nil"/>
              <w:left w:val="nil"/>
              <w:bottom w:val="single" w:sz="4" w:space="0" w:color="auto"/>
              <w:right w:val="single" w:sz="4" w:space="0" w:color="auto"/>
            </w:tcBorders>
            <w:noWrap/>
            <w:vAlign w:val="bottom"/>
            <w:hideMark/>
          </w:tcPr>
          <w:p w14:paraId="354F4C6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926.1</w:t>
            </w:r>
          </w:p>
        </w:tc>
        <w:tc>
          <w:tcPr>
            <w:tcW w:w="705" w:type="dxa"/>
            <w:tcBorders>
              <w:top w:val="nil"/>
              <w:left w:val="nil"/>
              <w:bottom w:val="single" w:sz="4" w:space="0" w:color="auto"/>
              <w:right w:val="single" w:sz="4" w:space="0" w:color="auto"/>
            </w:tcBorders>
            <w:noWrap/>
            <w:vAlign w:val="bottom"/>
            <w:hideMark/>
          </w:tcPr>
          <w:p w14:paraId="3E340E3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771.8</w:t>
            </w:r>
          </w:p>
        </w:tc>
        <w:tc>
          <w:tcPr>
            <w:tcW w:w="1292" w:type="dxa"/>
            <w:tcBorders>
              <w:top w:val="nil"/>
              <w:left w:val="nil"/>
              <w:bottom w:val="single" w:sz="4" w:space="0" w:color="auto"/>
              <w:right w:val="single" w:sz="4" w:space="0" w:color="auto"/>
            </w:tcBorders>
            <w:noWrap/>
            <w:vAlign w:val="bottom"/>
            <w:hideMark/>
          </w:tcPr>
          <w:p w14:paraId="6E11862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3,087.0</w:t>
            </w:r>
          </w:p>
        </w:tc>
        <w:tc>
          <w:tcPr>
            <w:tcW w:w="1500" w:type="dxa"/>
            <w:tcBorders>
              <w:top w:val="nil"/>
              <w:left w:val="nil"/>
              <w:bottom w:val="single" w:sz="4" w:space="0" w:color="auto"/>
              <w:right w:val="double" w:sz="6" w:space="0" w:color="auto"/>
            </w:tcBorders>
            <w:noWrap/>
            <w:vAlign w:val="bottom"/>
            <w:hideMark/>
          </w:tcPr>
          <w:p w14:paraId="3153846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4,630.6</w:t>
            </w:r>
          </w:p>
        </w:tc>
      </w:tr>
      <w:tr w:rsidR="00AC7564" w:rsidRPr="00AC7564" w14:paraId="7643E3FC"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7450AE8"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43, граб</w:t>
            </w:r>
          </w:p>
        </w:tc>
        <w:tc>
          <w:tcPr>
            <w:tcW w:w="940" w:type="dxa"/>
            <w:tcBorders>
              <w:top w:val="nil"/>
              <w:left w:val="nil"/>
              <w:bottom w:val="single" w:sz="4" w:space="0" w:color="auto"/>
              <w:right w:val="single" w:sz="4" w:space="0" w:color="auto"/>
            </w:tcBorders>
            <w:noWrap/>
            <w:vAlign w:val="bottom"/>
            <w:hideMark/>
          </w:tcPr>
          <w:p w14:paraId="2EC0697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1,211.4</w:t>
            </w:r>
          </w:p>
        </w:tc>
        <w:tc>
          <w:tcPr>
            <w:tcW w:w="940" w:type="dxa"/>
            <w:tcBorders>
              <w:top w:val="nil"/>
              <w:left w:val="nil"/>
              <w:bottom w:val="single" w:sz="4" w:space="0" w:color="auto"/>
              <w:right w:val="single" w:sz="4" w:space="0" w:color="auto"/>
            </w:tcBorders>
            <w:noWrap/>
            <w:vAlign w:val="bottom"/>
            <w:hideMark/>
          </w:tcPr>
          <w:p w14:paraId="269B6F9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121.1</w:t>
            </w:r>
          </w:p>
        </w:tc>
        <w:tc>
          <w:tcPr>
            <w:tcW w:w="940" w:type="dxa"/>
            <w:tcBorders>
              <w:top w:val="nil"/>
              <w:left w:val="nil"/>
              <w:bottom w:val="single" w:sz="4" w:space="0" w:color="auto"/>
              <w:right w:val="single" w:sz="4" w:space="0" w:color="auto"/>
            </w:tcBorders>
            <w:noWrap/>
            <w:vAlign w:val="bottom"/>
            <w:hideMark/>
          </w:tcPr>
          <w:p w14:paraId="3415FBB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1,090.3</w:t>
            </w:r>
          </w:p>
        </w:tc>
        <w:tc>
          <w:tcPr>
            <w:tcW w:w="706" w:type="dxa"/>
            <w:tcBorders>
              <w:top w:val="nil"/>
              <w:left w:val="nil"/>
              <w:bottom w:val="single" w:sz="4" w:space="0" w:color="auto"/>
              <w:right w:val="single" w:sz="4" w:space="0" w:color="auto"/>
            </w:tcBorders>
            <w:noWrap/>
            <w:vAlign w:val="bottom"/>
            <w:hideMark/>
          </w:tcPr>
          <w:p w14:paraId="4A670E0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6E91D4E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6BA1316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21F2138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5EE37E9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587CB70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4385922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1,090.3</w:t>
            </w:r>
          </w:p>
        </w:tc>
      </w:tr>
      <w:tr w:rsidR="00AC7564" w:rsidRPr="00AC7564" w14:paraId="5C5AF924"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258E3F3F"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44, цер</w:t>
            </w:r>
          </w:p>
        </w:tc>
        <w:tc>
          <w:tcPr>
            <w:tcW w:w="940" w:type="dxa"/>
            <w:tcBorders>
              <w:top w:val="nil"/>
              <w:left w:val="nil"/>
              <w:bottom w:val="single" w:sz="4" w:space="0" w:color="auto"/>
              <w:right w:val="single" w:sz="4" w:space="0" w:color="auto"/>
            </w:tcBorders>
            <w:noWrap/>
            <w:vAlign w:val="bottom"/>
            <w:hideMark/>
          </w:tcPr>
          <w:p w14:paraId="5D1D21B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14.0</w:t>
            </w:r>
          </w:p>
        </w:tc>
        <w:tc>
          <w:tcPr>
            <w:tcW w:w="940" w:type="dxa"/>
            <w:tcBorders>
              <w:top w:val="nil"/>
              <w:left w:val="nil"/>
              <w:bottom w:val="single" w:sz="4" w:space="0" w:color="auto"/>
              <w:right w:val="single" w:sz="4" w:space="0" w:color="auto"/>
            </w:tcBorders>
            <w:noWrap/>
            <w:vAlign w:val="bottom"/>
            <w:hideMark/>
          </w:tcPr>
          <w:p w14:paraId="41A41EE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w:t>
            </w:r>
          </w:p>
        </w:tc>
        <w:tc>
          <w:tcPr>
            <w:tcW w:w="940" w:type="dxa"/>
            <w:tcBorders>
              <w:top w:val="nil"/>
              <w:left w:val="nil"/>
              <w:bottom w:val="single" w:sz="4" w:space="0" w:color="auto"/>
              <w:right w:val="single" w:sz="4" w:space="0" w:color="auto"/>
            </w:tcBorders>
            <w:noWrap/>
            <w:vAlign w:val="bottom"/>
            <w:hideMark/>
          </w:tcPr>
          <w:p w14:paraId="5043976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12.6</w:t>
            </w:r>
          </w:p>
        </w:tc>
        <w:tc>
          <w:tcPr>
            <w:tcW w:w="706" w:type="dxa"/>
            <w:tcBorders>
              <w:top w:val="nil"/>
              <w:left w:val="nil"/>
              <w:bottom w:val="single" w:sz="4" w:space="0" w:color="auto"/>
              <w:right w:val="single" w:sz="4" w:space="0" w:color="auto"/>
            </w:tcBorders>
            <w:noWrap/>
            <w:vAlign w:val="bottom"/>
            <w:hideMark/>
          </w:tcPr>
          <w:p w14:paraId="4C144FC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4245DE8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0D76112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057D86B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3BA53FF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4D93D6B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3BA24C6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12.6</w:t>
            </w:r>
          </w:p>
        </w:tc>
      </w:tr>
      <w:tr w:rsidR="00AC7564" w:rsidRPr="00AC7564" w14:paraId="0B112BE9"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2914CA79"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51, ОТЛ</w:t>
            </w:r>
          </w:p>
        </w:tc>
        <w:tc>
          <w:tcPr>
            <w:tcW w:w="940" w:type="dxa"/>
            <w:tcBorders>
              <w:top w:val="nil"/>
              <w:left w:val="nil"/>
              <w:bottom w:val="single" w:sz="4" w:space="0" w:color="auto"/>
              <w:right w:val="single" w:sz="4" w:space="0" w:color="auto"/>
            </w:tcBorders>
            <w:noWrap/>
            <w:vAlign w:val="bottom"/>
            <w:hideMark/>
          </w:tcPr>
          <w:p w14:paraId="1DA8491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940" w:type="dxa"/>
            <w:tcBorders>
              <w:top w:val="nil"/>
              <w:left w:val="nil"/>
              <w:bottom w:val="single" w:sz="4" w:space="0" w:color="auto"/>
              <w:right w:val="single" w:sz="4" w:space="0" w:color="auto"/>
            </w:tcBorders>
            <w:noWrap/>
            <w:vAlign w:val="bottom"/>
            <w:hideMark/>
          </w:tcPr>
          <w:p w14:paraId="5C09D07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7F8FA43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706" w:type="dxa"/>
            <w:tcBorders>
              <w:top w:val="nil"/>
              <w:left w:val="nil"/>
              <w:bottom w:val="single" w:sz="4" w:space="0" w:color="auto"/>
              <w:right w:val="single" w:sz="4" w:space="0" w:color="auto"/>
            </w:tcBorders>
            <w:noWrap/>
            <w:vAlign w:val="bottom"/>
            <w:hideMark/>
          </w:tcPr>
          <w:p w14:paraId="449BF89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2E9DC46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758478A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7616C68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62CB647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2FD9017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331A17D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r>
      <w:tr w:rsidR="00AC7564" w:rsidRPr="00AC7564" w14:paraId="56A58C09"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2CCE41D8"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75, багрем</w:t>
            </w:r>
          </w:p>
        </w:tc>
        <w:tc>
          <w:tcPr>
            <w:tcW w:w="940" w:type="dxa"/>
            <w:tcBorders>
              <w:top w:val="nil"/>
              <w:left w:val="nil"/>
              <w:bottom w:val="single" w:sz="4" w:space="0" w:color="auto"/>
              <w:right w:val="single" w:sz="4" w:space="0" w:color="auto"/>
            </w:tcBorders>
            <w:noWrap/>
            <w:vAlign w:val="bottom"/>
            <w:hideMark/>
          </w:tcPr>
          <w:p w14:paraId="7FC0B7C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2.6</w:t>
            </w:r>
          </w:p>
        </w:tc>
        <w:tc>
          <w:tcPr>
            <w:tcW w:w="940" w:type="dxa"/>
            <w:tcBorders>
              <w:top w:val="nil"/>
              <w:left w:val="nil"/>
              <w:bottom w:val="single" w:sz="4" w:space="0" w:color="auto"/>
              <w:right w:val="single" w:sz="4" w:space="0" w:color="auto"/>
            </w:tcBorders>
            <w:noWrap/>
            <w:vAlign w:val="bottom"/>
            <w:hideMark/>
          </w:tcPr>
          <w:p w14:paraId="1F577C5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0.3</w:t>
            </w:r>
          </w:p>
        </w:tc>
        <w:tc>
          <w:tcPr>
            <w:tcW w:w="940" w:type="dxa"/>
            <w:tcBorders>
              <w:top w:val="nil"/>
              <w:left w:val="nil"/>
              <w:bottom w:val="single" w:sz="4" w:space="0" w:color="auto"/>
              <w:right w:val="single" w:sz="4" w:space="0" w:color="auto"/>
            </w:tcBorders>
            <w:noWrap/>
            <w:vAlign w:val="bottom"/>
            <w:hideMark/>
          </w:tcPr>
          <w:p w14:paraId="7A4961F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2.3</w:t>
            </w:r>
          </w:p>
        </w:tc>
        <w:tc>
          <w:tcPr>
            <w:tcW w:w="706" w:type="dxa"/>
            <w:tcBorders>
              <w:top w:val="nil"/>
              <w:left w:val="nil"/>
              <w:bottom w:val="single" w:sz="4" w:space="0" w:color="auto"/>
              <w:right w:val="single" w:sz="4" w:space="0" w:color="auto"/>
            </w:tcBorders>
            <w:noWrap/>
            <w:vAlign w:val="bottom"/>
            <w:hideMark/>
          </w:tcPr>
          <w:p w14:paraId="6C40AE4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869C5F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CDC39D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0.3</w:t>
            </w:r>
          </w:p>
        </w:tc>
        <w:tc>
          <w:tcPr>
            <w:tcW w:w="926" w:type="dxa"/>
            <w:tcBorders>
              <w:top w:val="nil"/>
              <w:left w:val="nil"/>
              <w:bottom w:val="single" w:sz="4" w:space="0" w:color="auto"/>
              <w:right w:val="single" w:sz="4" w:space="0" w:color="auto"/>
            </w:tcBorders>
            <w:noWrap/>
            <w:vAlign w:val="bottom"/>
            <w:hideMark/>
          </w:tcPr>
          <w:p w14:paraId="07A303C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0.3</w:t>
            </w:r>
          </w:p>
        </w:tc>
        <w:tc>
          <w:tcPr>
            <w:tcW w:w="705" w:type="dxa"/>
            <w:tcBorders>
              <w:top w:val="nil"/>
              <w:left w:val="nil"/>
              <w:bottom w:val="single" w:sz="4" w:space="0" w:color="auto"/>
              <w:right w:val="single" w:sz="4" w:space="0" w:color="auto"/>
            </w:tcBorders>
            <w:noWrap/>
            <w:vAlign w:val="bottom"/>
            <w:hideMark/>
          </w:tcPr>
          <w:p w14:paraId="13D3F47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4556E5B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0.6</w:t>
            </w:r>
          </w:p>
        </w:tc>
        <w:tc>
          <w:tcPr>
            <w:tcW w:w="1500" w:type="dxa"/>
            <w:tcBorders>
              <w:top w:val="nil"/>
              <w:left w:val="nil"/>
              <w:bottom w:val="single" w:sz="4" w:space="0" w:color="auto"/>
              <w:right w:val="double" w:sz="6" w:space="0" w:color="auto"/>
            </w:tcBorders>
            <w:noWrap/>
            <w:vAlign w:val="bottom"/>
            <w:hideMark/>
          </w:tcPr>
          <w:p w14:paraId="31B70E1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1.7</w:t>
            </w:r>
          </w:p>
        </w:tc>
      </w:tr>
      <w:tr w:rsidR="00AC7564" w:rsidRPr="00AC7564" w14:paraId="62A9AF2D"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27FA07C4"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76, црни орах</w:t>
            </w:r>
          </w:p>
        </w:tc>
        <w:tc>
          <w:tcPr>
            <w:tcW w:w="940" w:type="dxa"/>
            <w:tcBorders>
              <w:top w:val="nil"/>
              <w:left w:val="nil"/>
              <w:bottom w:val="single" w:sz="4" w:space="0" w:color="auto"/>
              <w:right w:val="single" w:sz="4" w:space="0" w:color="auto"/>
            </w:tcBorders>
            <w:noWrap/>
            <w:vAlign w:val="bottom"/>
            <w:hideMark/>
          </w:tcPr>
          <w:p w14:paraId="3E08C38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1.8</w:t>
            </w:r>
          </w:p>
        </w:tc>
        <w:tc>
          <w:tcPr>
            <w:tcW w:w="940" w:type="dxa"/>
            <w:tcBorders>
              <w:top w:val="nil"/>
              <w:left w:val="nil"/>
              <w:bottom w:val="single" w:sz="4" w:space="0" w:color="auto"/>
              <w:right w:val="single" w:sz="4" w:space="0" w:color="auto"/>
            </w:tcBorders>
            <w:noWrap/>
            <w:vAlign w:val="bottom"/>
            <w:hideMark/>
          </w:tcPr>
          <w:p w14:paraId="71418C9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940" w:type="dxa"/>
            <w:tcBorders>
              <w:top w:val="nil"/>
              <w:left w:val="nil"/>
              <w:bottom w:val="single" w:sz="4" w:space="0" w:color="auto"/>
              <w:right w:val="single" w:sz="4" w:space="0" w:color="auto"/>
            </w:tcBorders>
            <w:noWrap/>
            <w:vAlign w:val="bottom"/>
            <w:hideMark/>
          </w:tcPr>
          <w:p w14:paraId="7ABAB34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w:t>
            </w:r>
          </w:p>
        </w:tc>
        <w:tc>
          <w:tcPr>
            <w:tcW w:w="706" w:type="dxa"/>
            <w:tcBorders>
              <w:top w:val="nil"/>
              <w:left w:val="nil"/>
              <w:bottom w:val="single" w:sz="4" w:space="0" w:color="auto"/>
              <w:right w:val="single" w:sz="4" w:space="0" w:color="auto"/>
            </w:tcBorders>
            <w:noWrap/>
            <w:vAlign w:val="bottom"/>
            <w:hideMark/>
          </w:tcPr>
          <w:p w14:paraId="677C768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705" w:type="dxa"/>
            <w:tcBorders>
              <w:top w:val="nil"/>
              <w:left w:val="nil"/>
              <w:bottom w:val="single" w:sz="4" w:space="0" w:color="auto"/>
              <w:right w:val="single" w:sz="4" w:space="0" w:color="auto"/>
            </w:tcBorders>
            <w:noWrap/>
            <w:vAlign w:val="bottom"/>
            <w:hideMark/>
          </w:tcPr>
          <w:p w14:paraId="2CDCA4E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27AF667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926" w:type="dxa"/>
            <w:tcBorders>
              <w:top w:val="nil"/>
              <w:left w:val="nil"/>
              <w:bottom w:val="single" w:sz="4" w:space="0" w:color="auto"/>
              <w:right w:val="single" w:sz="4" w:space="0" w:color="auto"/>
            </w:tcBorders>
            <w:noWrap/>
            <w:vAlign w:val="bottom"/>
            <w:hideMark/>
          </w:tcPr>
          <w:p w14:paraId="0EFBE68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705" w:type="dxa"/>
            <w:tcBorders>
              <w:top w:val="nil"/>
              <w:left w:val="nil"/>
              <w:bottom w:val="single" w:sz="4" w:space="0" w:color="auto"/>
              <w:right w:val="single" w:sz="4" w:space="0" w:color="auto"/>
            </w:tcBorders>
            <w:noWrap/>
            <w:vAlign w:val="bottom"/>
            <w:hideMark/>
          </w:tcPr>
          <w:p w14:paraId="70C7EBC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40AD6BF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0.5</w:t>
            </w:r>
          </w:p>
        </w:tc>
        <w:tc>
          <w:tcPr>
            <w:tcW w:w="1500" w:type="dxa"/>
            <w:tcBorders>
              <w:top w:val="nil"/>
              <w:left w:val="nil"/>
              <w:bottom w:val="single" w:sz="4" w:space="0" w:color="auto"/>
              <w:right w:val="double" w:sz="6" w:space="0" w:color="auto"/>
            </w:tcBorders>
            <w:noWrap/>
            <w:vAlign w:val="bottom"/>
            <w:hideMark/>
          </w:tcPr>
          <w:p w14:paraId="5812C20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w:t>
            </w:r>
          </w:p>
        </w:tc>
      </w:tr>
      <w:tr w:rsidR="00AC7564" w:rsidRPr="00AC7564" w14:paraId="460EE6EB"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22B23322"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77, амерички јасен</w:t>
            </w:r>
          </w:p>
        </w:tc>
        <w:tc>
          <w:tcPr>
            <w:tcW w:w="940" w:type="dxa"/>
            <w:tcBorders>
              <w:top w:val="nil"/>
              <w:left w:val="nil"/>
              <w:bottom w:val="single" w:sz="4" w:space="0" w:color="auto"/>
              <w:right w:val="single" w:sz="4" w:space="0" w:color="auto"/>
            </w:tcBorders>
            <w:noWrap/>
            <w:vAlign w:val="bottom"/>
            <w:hideMark/>
          </w:tcPr>
          <w:p w14:paraId="2960546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6F92BDF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6B8EC90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706" w:type="dxa"/>
            <w:tcBorders>
              <w:top w:val="nil"/>
              <w:left w:val="nil"/>
              <w:bottom w:val="single" w:sz="4" w:space="0" w:color="auto"/>
              <w:right w:val="single" w:sz="4" w:space="0" w:color="auto"/>
            </w:tcBorders>
            <w:noWrap/>
            <w:vAlign w:val="bottom"/>
            <w:hideMark/>
          </w:tcPr>
          <w:p w14:paraId="5FC30E2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5902A45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56783F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7F3E2C7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F3D932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4841F2B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25082F6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2107C30C"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4BDAC2C"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95, клен</w:t>
            </w:r>
          </w:p>
        </w:tc>
        <w:tc>
          <w:tcPr>
            <w:tcW w:w="940" w:type="dxa"/>
            <w:tcBorders>
              <w:top w:val="nil"/>
              <w:left w:val="nil"/>
              <w:bottom w:val="single" w:sz="4" w:space="0" w:color="auto"/>
              <w:right w:val="single" w:sz="4" w:space="0" w:color="auto"/>
            </w:tcBorders>
            <w:noWrap/>
            <w:vAlign w:val="bottom"/>
            <w:hideMark/>
          </w:tcPr>
          <w:p w14:paraId="3B82F5E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182.4</w:t>
            </w:r>
          </w:p>
        </w:tc>
        <w:tc>
          <w:tcPr>
            <w:tcW w:w="940" w:type="dxa"/>
            <w:tcBorders>
              <w:top w:val="nil"/>
              <w:left w:val="nil"/>
              <w:bottom w:val="single" w:sz="4" w:space="0" w:color="auto"/>
              <w:right w:val="single" w:sz="4" w:space="0" w:color="auto"/>
            </w:tcBorders>
            <w:noWrap/>
            <w:vAlign w:val="bottom"/>
            <w:hideMark/>
          </w:tcPr>
          <w:p w14:paraId="2A20FB5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18.2</w:t>
            </w:r>
          </w:p>
        </w:tc>
        <w:tc>
          <w:tcPr>
            <w:tcW w:w="940" w:type="dxa"/>
            <w:tcBorders>
              <w:top w:val="nil"/>
              <w:left w:val="nil"/>
              <w:bottom w:val="single" w:sz="4" w:space="0" w:color="auto"/>
              <w:right w:val="single" w:sz="4" w:space="0" w:color="auto"/>
            </w:tcBorders>
            <w:noWrap/>
            <w:vAlign w:val="bottom"/>
            <w:hideMark/>
          </w:tcPr>
          <w:p w14:paraId="4E57BAB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164.2</w:t>
            </w:r>
          </w:p>
        </w:tc>
        <w:tc>
          <w:tcPr>
            <w:tcW w:w="706" w:type="dxa"/>
            <w:tcBorders>
              <w:top w:val="nil"/>
              <w:left w:val="nil"/>
              <w:bottom w:val="single" w:sz="4" w:space="0" w:color="auto"/>
              <w:right w:val="single" w:sz="4" w:space="0" w:color="auto"/>
            </w:tcBorders>
            <w:noWrap/>
            <w:vAlign w:val="bottom"/>
            <w:hideMark/>
          </w:tcPr>
          <w:p w14:paraId="16A38E9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1BA338D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FC74F3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7C37C28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22EC06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5698504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2C4D000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164.2</w:t>
            </w:r>
          </w:p>
        </w:tc>
      </w:tr>
      <w:tr w:rsidR="00AC7564" w:rsidRPr="00AC7564" w14:paraId="1D3886C7"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1D27269"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99, брекиња</w:t>
            </w:r>
          </w:p>
        </w:tc>
        <w:tc>
          <w:tcPr>
            <w:tcW w:w="940" w:type="dxa"/>
            <w:tcBorders>
              <w:top w:val="nil"/>
              <w:left w:val="nil"/>
              <w:bottom w:val="single" w:sz="4" w:space="0" w:color="auto"/>
              <w:right w:val="single" w:sz="4" w:space="0" w:color="auto"/>
            </w:tcBorders>
            <w:noWrap/>
            <w:vAlign w:val="bottom"/>
            <w:hideMark/>
          </w:tcPr>
          <w:p w14:paraId="417BF1D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11.4</w:t>
            </w:r>
          </w:p>
        </w:tc>
        <w:tc>
          <w:tcPr>
            <w:tcW w:w="940" w:type="dxa"/>
            <w:tcBorders>
              <w:top w:val="nil"/>
              <w:left w:val="nil"/>
              <w:bottom w:val="single" w:sz="4" w:space="0" w:color="auto"/>
              <w:right w:val="single" w:sz="4" w:space="0" w:color="auto"/>
            </w:tcBorders>
            <w:noWrap/>
            <w:vAlign w:val="bottom"/>
            <w:hideMark/>
          </w:tcPr>
          <w:p w14:paraId="4AF8F0A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w:t>
            </w:r>
          </w:p>
        </w:tc>
        <w:tc>
          <w:tcPr>
            <w:tcW w:w="940" w:type="dxa"/>
            <w:tcBorders>
              <w:top w:val="nil"/>
              <w:left w:val="nil"/>
              <w:bottom w:val="single" w:sz="4" w:space="0" w:color="auto"/>
              <w:right w:val="single" w:sz="4" w:space="0" w:color="auto"/>
            </w:tcBorders>
            <w:noWrap/>
            <w:vAlign w:val="bottom"/>
            <w:hideMark/>
          </w:tcPr>
          <w:p w14:paraId="4B35686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10.3</w:t>
            </w:r>
          </w:p>
        </w:tc>
        <w:tc>
          <w:tcPr>
            <w:tcW w:w="706" w:type="dxa"/>
            <w:tcBorders>
              <w:top w:val="nil"/>
              <w:left w:val="nil"/>
              <w:bottom w:val="single" w:sz="4" w:space="0" w:color="auto"/>
              <w:right w:val="single" w:sz="4" w:space="0" w:color="auto"/>
            </w:tcBorders>
            <w:noWrap/>
            <w:vAlign w:val="bottom"/>
            <w:hideMark/>
          </w:tcPr>
          <w:p w14:paraId="5AF2E53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334FAEB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12ED9BF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4085EAA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6C88469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4309BA1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6735FD0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10.3</w:t>
            </w:r>
          </w:p>
        </w:tc>
      </w:tr>
      <w:tr w:rsidR="00AC7564" w:rsidRPr="00AC7564" w14:paraId="252B728B"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C975198" w14:textId="77777777" w:rsidR="00AC7564" w:rsidRPr="00AC7564" w:rsidRDefault="00AC7564" w:rsidP="00AC7564">
            <w:pPr>
              <w:rPr>
                <w:rFonts w:ascii="Times New Roman CYR" w:hAnsi="Times New Roman CYR"/>
                <w:color w:val="000000"/>
                <w:sz w:val="20"/>
              </w:rPr>
            </w:pPr>
            <w:r w:rsidRPr="00AC7564">
              <w:rPr>
                <w:rFonts w:ascii="Times New Roman CYR" w:hAnsi="Times New Roman CYR"/>
                <w:color w:val="000000"/>
                <w:sz w:val="20"/>
              </w:rPr>
              <w:t xml:space="preserve"> Остл  </w:t>
            </w:r>
          </w:p>
        </w:tc>
        <w:tc>
          <w:tcPr>
            <w:tcW w:w="940" w:type="dxa"/>
            <w:tcBorders>
              <w:top w:val="nil"/>
              <w:left w:val="nil"/>
              <w:bottom w:val="single" w:sz="4" w:space="0" w:color="auto"/>
              <w:right w:val="single" w:sz="4" w:space="0" w:color="auto"/>
            </w:tcBorders>
            <w:noWrap/>
            <w:vAlign w:val="bottom"/>
            <w:hideMark/>
          </w:tcPr>
          <w:p w14:paraId="7421EAC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40" w:type="dxa"/>
            <w:tcBorders>
              <w:top w:val="nil"/>
              <w:left w:val="nil"/>
              <w:bottom w:val="single" w:sz="4" w:space="0" w:color="auto"/>
              <w:right w:val="single" w:sz="4" w:space="0" w:color="auto"/>
            </w:tcBorders>
            <w:noWrap/>
            <w:vAlign w:val="bottom"/>
            <w:hideMark/>
          </w:tcPr>
          <w:p w14:paraId="5438440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0D96D73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706" w:type="dxa"/>
            <w:tcBorders>
              <w:top w:val="nil"/>
              <w:left w:val="nil"/>
              <w:bottom w:val="single" w:sz="4" w:space="0" w:color="auto"/>
              <w:right w:val="single" w:sz="4" w:space="0" w:color="auto"/>
            </w:tcBorders>
            <w:noWrap/>
            <w:vAlign w:val="bottom"/>
            <w:hideMark/>
          </w:tcPr>
          <w:p w14:paraId="6ECB8A4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1183FD0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0F8F343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03D3C63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6E677BA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12FF897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70486A8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3A946C50" w14:textId="77777777" w:rsidTr="00AC7564">
        <w:trPr>
          <w:trHeight w:val="345"/>
        </w:trPr>
        <w:tc>
          <w:tcPr>
            <w:tcW w:w="1720" w:type="dxa"/>
            <w:tcBorders>
              <w:top w:val="nil"/>
              <w:left w:val="double" w:sz="6" w:space="0" w:color="auto"/>
              <w:bottom w:val="single" w:sz="8" w:space="0" w:color="auto"/>
              <w:right w:val="single" w:sz="4" w:space="0" w:color="auto"/>
            </w:tcBorders>
            <w:noWrap/>
            <w:vAlign w:val="bottom"/>
            <w:hideMark/>
          </w:tcPr>
          <w:p w14:paraId="0ED60CA6" w14:textId="77777777" w:rsidR="00AC7564" w:rsidRPr="00AC7564" w:rsidRDefault="00AC7564" w:rsidP="00AC7564">
            <w:pPr>
              <w:rPr>
                <w:rFonts w:ascii="Times New Roman CYR" w:hAnsi="Times New Roman CYR"/>
                <w:color w:val="000000"/>
                <w:sz w:val="20"/>
              </w:rPr>
            </w:pPr>
            <w:r w:rsidRPr="00AC7564">
              <w:rPr>
                <w:rFonts w:ascii="Times New Roman CYR" w:hAnsi="Times New Roman CYR"/>
                <w:color w:val="000000"/>
                <w:sz w:val="20"/>
              </w:rPr>
              <w:t xml:space="preserve">  ККр  </w:t>
            </w:r>
          </w:p>
        </w:tc>
        <w:tc>
          <w:tcPr>
            <w:tcW w:w="940" w:type="dxa"/>
            <w:tcBorders>
              <w:top w:val="nil"/>
              <w:left w:val="nil"/>
              <w:bottom w:val="single" w:sz="8" w:space="0" w:color="auto"/>
              <w:right w:val="single" w:sz="4" w:space="0" w:color="auto"/>
            </w:tcBorders>
            <w:noWrap/>
            <w:vAlign w:val="bottom"/>
            <w:hideMark/>
          </w:tcPr>
          <w:p w14:paraId="44B0011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27.9</w:t>
            </w:r>
          </w:p>
        </w:tc>
        <w:tc>
          <w:tcPr>
            <w:tcW w:w="940" w:type="dxa"/>
            <w:tcBorders>
              <w:top w:val="nil"/>
              <w:left w:val="nil"/>
              <w:bottom w:val="single" w:sz="8" w:space="0" w:color="auto"/>
              <w:right w:val="single" w:sz="4" w:space="0" w:color="auto"/>
            </w:tcBorders>
            <w:noWrap/>
            <w:vAlign w:val="bottom"/>
            <w:hideMark/>
          </w:tcPr>
          <w:p w14:paraId="2F269F7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2.8</w:t>
            </w:r>
          </w:p>
        </w:tc>
        <w:tc>
          <w:tcPr>
            <w:tcW w:w="940" w:type="dxa"/>
            <w:tcBorders>
              <w:top w:val="nil"/>
              <w:left w:val="nil"/>
              <w:bottom w:val="single" w:sz="8" w:space="0" w:color="auto"/>
              <w:right w:val="single" w:sz="4" w:space="0" w:color="auto"/>
            </w:tcBorders>
            <w:noWrap/>
            <w:vAlign w:val="bottom"/>
            <w:hideMark/>
          </w:tcPr>
          <w:p w14:paraId="77C005A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25.1</w:t>
            </w:r>
          </w:p>
        </w:tc>
        <w:tc>
          <w:tcPr>
            <w:tcW w:w="706" w:type="dxa"/>
            <w:tcBorders>
              <w:top w:val="nil"/>
              <w:left w:val="nil"/>
              <w:bottom w:val="single" w:sz="8" w:space="0" w:color="auto"/>
              <w:right w:val="single" w:sz="4" w:space="0" w:color="auto"/>
            </w:tcBorders>
            <w:noWrap/>
            <w:vAlign w:val="bottom"/>
            <w:hideMark/>
          </w:tcPr>
          <w:p w14:paraId="1CA5895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8" w:space="0" w:color="auto"/>
              <w:right w:val="single" w:sz="4" w:space="0" w:color="auto"/>
            </w:tcBorders>
            <w:noWrap/>
            <w:vAlign w:val="bottom"/>
            <w:hideMark/>
          </w:tcPr>
          <w:p w14:paraId="1592DF4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8" w:space="0" w:color="auto"/>
              <w:right w:val="single" w:sz="4" w:space="0" w:color="auto"/>
            </w:tcBorders>
            <w:noWrap/>
            <w:vAlign w:val="bottom"/>
            <w:hideMark/>
          </w:tcPr>
          <w:p w14:paraId="3E8D106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8" w:space="0" w:color="auto"/>
              <w:right w:val="single" w:sz="4" w:space="0" w:color="auto"/>
            </w:tcBorders>
            <w:noWrap/>
            <w:vAlign w:val="bottom"/>
            <w:hideMark/>
          </w:tcPr>
          <w:p w14:paraId="44BBC05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8" w:space="0" w:color="auto"/>
              <w:right w:val="single" w:sz="4" w:space="0" w:color="auto"/>
            </w:tcBorders>
            <w:noWrap/>
            <w:vAlign w:val="bottom"/>
            <w:hideMark/>
          </w:tcPr>
          <w:p w14:paraId="71CEEA4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8" w:space="0" w:color="auto"/>
              <w:right w:val="single" w:sz="4" w:space="0" w:color="auto"/>
            </w:tcBorders>
            <w:noWrap/>
            <w:vAlign w:val="bottom"/>
            <w:hideMark/>
          </w:tcPr>
          <w:p w14:paraId="29FD83E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8" w:space="0" w:color="auto"/>
              <w:right w:val="double" w:sz="6" w:space="0" w:color="auto"/>
            </w:tcBorders>
            <w:noWrap/>
            <w:vAlign w:val="bottom"/>
            <w:hideMark/>
          </w:tcPr>
          <w:p w14:paraId="7DB8EE2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25.1</w:t>
            </w:r>
          </w:p>
        </w:tc>
      </w:tr>
      <w:tr w:rsidR="00AC7564" w:rsidRPr="00AC7564" w14:paraId="71D8493A" w14:textId="77777777" w:rsidTr="00AC7564">
        <w:trPr>
          <w:trHeight w:val="465"/>
        </w:trPr>
        <w:tc>
          <w:tcPr>
            <w:tcW w:w="1720" w:type="dxa"/>
            <w:tcBorders>
              <w:top w:val="nil"/>
              <w:left w:val="double" w:sz="6" w:space="0" w:color="auto"/>
              <w:bottom w:val="double" w:sz="6" w:space="0" w:color="auto"/>
              <w:right w:val="single" w:sz="4" w:space="0" w:color="auto"/>
            </w:tcBorders>
            <w:shd w:val="clear" w:color="000000" w:fill="E7E6E6"/>
            <w:noWrap/>
            <w:vAlign w:val="bottom"/>
            <w:hideMark/>
          </w:tcPr>
          <w:p w14:paraId="6B0C0A82" w14:textId="77777777" w:rsidR="00AC7564" w:rsidRPr="00AC7564" w:rsidRDefault="00AC7564" w:rsidP="00AC7564">
            <w:pPr>
              <w:rPr>
                <w:rFonts w:ascii="Times New Roman" w:hAnsi="Times New Roman"/>
                <w:b/>
                <w:bCs/>
                <w:color w:val="000000"/>
                <w:sz w:val="20"/>
              </w:rPr>
            </w:pPr>
            <w:r w:rsidRPr="00AC7564">
              <w:rPr>
                <w:rFonts w:ascii="Times New Roman" w:hAnsi="Times New Roman"/>
                <w:b/>
                <w:bCs/>
                <w:color w:val="000000"/>
                <w:sz w:val="20"/>
              </w:rPr>
              <w:t>Укупно:</w:t>
            </w:r>
          </w:p>
        </w:tc>
        <w:tc>
          <w:tcPr>
            <w:tcW w:w="940" w:type="dxa"/>
            <w:tcBorders>
              <w:top w:val="nil"/>
              <w:left w:val="nil"/>
              <w:bottom w:val="double" w:sz="6" w:space="0" w:color="auto"/>
              <w:right w:val="single" w:sz="4" w:space="0" w:color="auto"/>
            </w:tcBorders>
            <w:shd w:val="clear" w:color="000000" w:fill="E7E6E6"/>
            <w:noWrap/>
            <w:vAlign w:val="bottom"/>
            <w:hideMark/>
          </w:tcPr>
          <w:p w14:paraId="47FC0813"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12,552.1</w:t>
            </w:r>
          </w:p>
        </w:tc>
        <w:tc>
          <w:tcPr>
            <w:tcW w:w="940" w:type="dxa"/>
            <w:tcBorders>
              <w:top w:val="nil"/>
              <w:left w:val="nil"/>
              <w:bottom w:val="double" w:sz="6" w:space="0" w:color="auto"/>
              <w:right w:val="single" w:sz="4" w:space="0" w:color="auto"/>
            </w:tcBorders>
            <w:shd w:val="clear" w:color="000000" w:fill="E7E6E6"/>
            <w:noWrap/>
            <w:vAlign w:val="bottom"/>
            <w:hideMark/>
          </w:tcPr>
          <w:p w14:paraId="2ACE9BA4"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1,302.9</w:t>
            </w:r>
          </w:p>
        </w:tc>
        <w:tc>
          <w:tcPr>
            <w:tcW w:w="940" w:type="dxa"/>
            <w:tcBorders>
              <w:top w:val="nil"/>
              <w:left w:val="nil"/>
              <w:bottom w:val="double" w:sz="6" w:space="0" w:color="auto"/>
              <w:right w:val="single" w:sz="4" w:space="0" w:color="auto"/>
            </w:tcBorders>
            <w:shd w:val="clear" w:color="000000" w:fill="E7E6E6"/>
            <w:noWrap/>
            <w:vAlign w:val="bottom"/>
            <w:hideMark/>
          </w:tcPr>
          <w:p w14:paraId="5335BB24"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11,249.1</w:t>
            </w:r>
          </w:p>
        </w:tc>
        <w:tc>
          <w:tcPr>
            <w:tcW w:w="706" w:type="dxa"/>
            <w:tcBorders>
              <w:top w:val="nil"/>
              <w:left w:val="nil"/>
              <w:bottom w:val="double" w:sz="6" w:space="0" w:color="auto"/>
              <w:right w:val="single" w:sz="4" w:space="0" w:color="auto"/>
            </w:tcBorders>
            <w:shd w:val="clear" w:color="000000" w:fill="E7E6E6"/>
            <w:noWrap/>
            <w:vAlign w:val="bottom"/>
            <w:hideMark/>
          </w:tcPr>
          <w:p w14:paraId="4F5948BE"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328.5</w:t>
            </w:r>
          </w:p>
        </w:tc>
        <w:tc>
          <w:tcPr>
            <w:tcW w:w="705" w:type="dxa"/>
            <w:tcBorders>
              <w:top w:val="nil"/>
              <w:left w:val="nil"/>
              <w:bottom w:val="double" w:sz="6" w:space="0" w:color="auto"/>
              <w:right w:val="single" w:sz="4" w:space="0" w:color="auto"/>
            </w:tcBorders>
            <w:shd w:val="clear" w:color="000000" w:fill="E7E6E6"/>
            <w:noWrap/>
            <w:vAlign w:val="bottom"/>
            <w:hideMark/>
          </w:tcPr>
          <w:p w14:paraId="2F4873BF"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463.5</w:t>
            </w:r>
          </w:p>
        </w:tc>
        <w:tc>
          <w:tcPr>
            <w:tcW w:w="926" w:type="dxa"/>
            <w:tcBorders>
              <w:top w:val="nil"/>
              <w:left w:val="nil"/>
              <w:bottom w:val="double" w:sz="6" w:space="0" w:color="auto"/>
              <w:right w:val="single" w:sz="4" w:space="0" w:color="auto"/>
            </w:tcBorders>
            <w:shd w:val="clear" w:color="000000" w:fill="E7E6E6"/>
            <w:noWrap/>
            <w:vAlign w:val="bottom"/>
            <w:hideMark/>
          </w:tcPr>
          <w:p w14:paraId="098D2E3F"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1,287.2</w:t>
            </w:r>
          </w:p>
        </w:tc>
        <w:tc>
          <w:tcPr>
            <w:tcW w:w="926" w:type="dxa"/>
            <w:tcBorders>
              <w:top w:val="nil"/>
              <w:left w:val="nil"/>
              <w:bottom w:val="double" w:sz="6" w:space="0" w:color="auto"/>
              <w:right w:val="single" w:sz="4" w:space="0" w:color="auto"/>
            </w:tcBorders>
            <w:shd w:val="clear" w:color="000000" w:fill="E7E6E6"/>
            <w:noWrap/>
            <w:vAlign w:val="bottom"/>
            <w:hideMark/>
          </w:tcPr>
          <w:p w14:paraId="0833E1C9"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1,210.7</w:t>
            </w:r>
          </w:p>
        </w:tc>
        <w:tc>
          <w:tcPr>
            <w:tcW w:w="705" w:type="dxa"/>
            <w:tcBorders>
              <w:top w:val="nil"/>
              <w:left w:val="nil"/>
              <w:bottom w:val="double" w:sz="6" w:space="0" w:color="auto"/>
              <w:right w:val="single" w:sz="4" w:space="0" w:color="auto"/>
            </w:tcBorders>
            <w:shd w:val="clear" w:color="000000" w:fill="E7E6E6"/>
            <w:noWrap/>
            <w:vAlign w:val="bottom"/>
            <w:hideMark/>
          </w:tcPr>
          <w:p w14:paraId="496986A7"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771.8</w:t>
            </w:r>
          </w:p>
        </w:tc>
        <w:tc>
          <w:tcPr>
            <w:tcW w:w="1292" w:type="dxa"/>
            <w:tcBorders>
              <w:top w:val="nil"/>
              <w:left w:val="nil"/>
              <w:bottom w:val="double" w:sz="6" w:space="0" w:color="auto"/>
              <w:right w:val="single" w:sz="4" w:space="0" w:color="auto"/>
            </w:tcBorders>
            <w:shd w:val="clear" w:color="000000" w:fill="E7E6E6"/>
            <w:noWrap/>
            <w:vAlign w:val="bottom"/>
            <w:hideMark/>
          </w:tcPr>
          <w:p w14:paraId="705F9C11"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4,061.7</w:t>
            </w:r>
          </w:p>
        </w:tc>
        <w:tc>
          <w:tcPr>
            <w:tcW w:w="1500" w:type="dxa"/>
            <w:tcBorders>
              <w:top w:val="nil"/>
              <w:left w:val="nil"/>
              <w:bottom w:val="double" w:sz="6" w:space="0" w:color="auto"/>
              <w:right w:val="double" w:sz="6" w:space="0" w:color="auto"/>
            </w:tcBorders>
            <w:shd w:val="clear" w:color="000000" w:fill="E7E6E6"/>
            <w:noWrap/>
            <w:vAlign w:val="bottom"/>
            <w:hideMark/>
          </w:tcPr>
          <w:p w14:paraId="1EF32B7E"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7,187.4</w:t>
            </w:r>
          </w:p>
        </w:tc>
      </w:tr>
    </w:tbl>
    <w:p w14:paraId="7BB009AB" w14:textId="77777777" w:rsidR="003B7918" w:rsidRDefault="003B7918" w:rsidP="003B7918">
      <w:pPr>
        <w:rPr>
          <w:rFonts w:asciiTheme="minorHAnsi" w:hAnsiTheme="minorHAnsi"/>
        </w:rPr>
      </w:pPr>
    </w:p>
    <w:p w14:paraId="17CFA05A" w14:textId="77777777" w:rsidR="00AC7564" w:rsidRDefault="00AC7564" w:rsidP="003B7918">
      <w:pPr>
        <w:rPr>
          <w:rFonts w:asciiTheme="minorHAnsi" w:hAnsiTheme="minorHAnsi"/>
        </w:rPr>
      </w:pPr>
    </w:p>
    <w:p w14:paraId="356D9088" w14:textId="77777777" w:rsidR="00AC7564" w:rsidRDefault="00AC7564" w:rsidP="003B7918">
      <w:pPr>
        <w:rPr>
          <w:rFonts w:asciiTheme="minorHAnsi" w:hAnsiTheme="minorHAnsi"/>
        </w:rPr>
      </w:pPr>
    </w:p>
    <w:p w14:paraId="2A43CCF1" w14:textId="77777777" w:rsidR="00AC7564" w:rsidRDefault="00AC7564" w:rsidP="003B7918">
      <w:pPr>
        <w:rPr>
          <w:rFonts w:asciiTheme="minorHAnsi" w:hAnsiTheme="minorHAnsi"/>
        </w:rPr>
      </w:pPr>
    </w:p>
    <w:p w14:paraId="2E3099FD" w14:textId="77777777" w:rsidR="00AC7564" w:rsidRPr="00AC7564" w:rsidRDefault="00AC7564" w:rsidP="003B7918">
      <w:pPr>
        <w:rPr>
          <w:rFonts w:asciiTheme="minorHAnsi" w:hAnsiTheme="minorHAnsi"/>
        </w:rPr>
      </w:pPr>
    </w:p>
    <w:p w14:paraId="2B6FEC4B" w14:textId="38F1DA1B" w:rsidR="003B7918" w:rsidRPr="00155CA0" w:rsidRDefault="000C389E" w:rsidP="003B7918">
      <w:pPr>
        <w:rPr>
          <w:rFonts w:asciiTheme="majorBidi" w:hAnsiTheme="majorBidi" w:cstheme="majorBidi"/>
          <w:sz w:val="20"/>
          <w:lang w:val="sr-Cyrl-RS"/>
        </w:rPr>
      </w:pPr>
      <w:r w:rsidRPr="00155CA0">
        <w:rPr>
          <w:rFonts w:asciiTheme="majorBidi" w:hAnsiTheme="majorBidi" w:cstheme="majorBidi" w:hint="eastAsia"/>
          <w:sz w:val="20"/>
          <w:lang w:val="sr-Cyrl-RS"/>
        </w:rPr>
        <w:lastRenderedPageBreak/>
        <w:t>Табела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бр</w:t>
      </w:r>
      <w:r w:rsidRPr="00155CA0">
        <w:rPr>
          <w:rFonts w:asciiTheme="majorBidi" w:hAnsiTheme="majorBidi" w:cstheme="majorBidi"/>
          <w:sz w:val="20"/>
          <w:lang w:val="sr-Cyrl-RS"/>
        </w:rPr>
        <w:t xml:space="preserve">. 4.33. – </w:t>
      </w:r>
      <w:r w:rsidRPr="00155CA0">
        <w:rPr>
          <w:rFonts w:asciiTheme="majorBidi" w:hAnsiTheme="majorBidi" w:cstheme="majorBidi" w:hint="eastAsia"/>
          <w:sz w:val="20"/>
          <w:lang w:val="sr-Cyrl-RS"/>
        </w:rPr>
        <w:t>Сортимент</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структура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приноса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на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годишњем</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нивоу</w:t>
      </w:r>
      <w:r w:rsidRPr="00155CA0">
        <w:rPr>
          <w:rFonts w:asciiTheme="majorBidi" w:hAnsiTheme="majorBidi" w:cstheme="majorBidi"/>
          <w:sz w:val="20"/>
          <w:lang w:val="sr-Cyrl-RS"/>
        </w:rPr>
        <w:t xml:space="preserve"> - </w:t>
      </w:r>
      <w:r w:rsidRPr="00155CA0">
        <w:rPr>
          <w:rFonts w:asciiTheme="majorBidi" w:hAnsiTheme="majorBidi" w:cstheme="majorBidi" w:hint="eastAsia"/>
          <w:sz w:val="20"/>
          <w:lang w:val="sr-Cyrl-RS"/>
        </w:rPr>
        <w:t>проширена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репродукција</w:t>
      </w:r>
    </w:p>
    <w:tbl>
      <w:tblPr>
        <w:tblW w:w="11300" w:type="dxa"/>
        <w:tblLook w:val="04A0" w:firstRow="1" w:lastRow="0" w:firstColumn="1" w:lastColumn="0" w:noHBand="0" w:noVBand="1"/>
      </w:tblPr>
      <w:tblGrid>
        <w:gridCol w:w="1720"/>
        <w:gridCol w:w="940"/>
        <w:gridCol w:w="940"/>
        <w:gridCol w:w="940"/>
        <w:gridCol w:w="516"/>
        <w:gridCol w:w="837"/>
        <w:gridCol w:w="699"/>
        <w:gridCol w:w="699"/>
        <w:gridCol w:w="515"/>
        <w:gridCol w:w="1617"/>
        <w:gridCol w:w="1877"/>
      </w:tblGrid>
      <w:tr w:rsidR="00AC7564" w:rsidRPr="00AC7564" w14:paraId="581F3562" w14:textId="77777777" w:rsidTr="00AC7564">
        <w:trPr>
          <w:trHeight w:val="360"/>
        </w:trPr>
        <w:tc>
          <w:tcPr>
            <w:tcW w:w="1720" w:type="dxa"/>
            <w:vMerge w:val="restart"/>
            <w:tcBorders>
              <w:top w:val="double" w:sz="6" w:space="0" w:color="auto"/>
              <w:left w:val="double" w:sz="6" w:space="0" w:color="auto"/>
              <w:bottom w:val="double" w:sz="6" w:space="0" w:color="000000"/>
              <w:right w:val="single" w:sz="4" w:space="0" w:color="auto"/>
            </w:tcBorders>
            <w:noWrap/>
            <w:vAlign w:val="center"/>
            <w:hideMark/>
          </w:tcPr>
          <w:p w14:paraId="3EF689E8"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врста дрвећа</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1315569C"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бруто сечиви принос</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34A86388"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остатак</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3AFF2F79"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нето сечиви принос</w:t>
            </w:r>
          </w:p>
        </w:tc>
        <w:tc>
          <w:tcPr>
            <w:tcW w:w="6760" w:type="dxa"/>
            <w:gridSpan w:val="7"/>
            <w:tcBorders>
              <w:top w:val="double" w:sz="6" w:space="0" w:color="auto"/>
              <w:left w:val="nil"/>
              <w:bottom w:val="single" w:sz="4" w:space="0" w:color="auto"/>
              <w:right w:val="double" w:sz="6" w:space="0" w:color="000000"/>
            </w:tcBorders>
            <w:noWrap/>
            <w:vAlign w:val="center"/>
            <w:hideMark/>
          </w:tcPr>
          <w:p w14:paraId="6ACD1157"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Сортименти</w:t>
            </w:r>
          </w:p>
        </w:tc>
      </w:tr>
      <w:tr w:rsidR="00AC7564" w:rsidRPr="00AC7564" w14:paraId="6E72E29F" w14:textId="77777777" w:rsidTr="00AC7564">
        <w:trPr>
          <w:trHeight w:val="765"/>
        </w:trPr>
        <w:tc>
          <w:tcPr>
            <w:tcW w:w="1720" w:type="dxa"/>
            <w:vMerge/>
            <w:tcBorders>
              <w:top w:val="double" w:sz="6" w:space="0" w:color="auto"/>
              <w:left w:val="double" w:sz="6" w:space="0" w:color="auto"/>
              <w:bottom w:val="double" w:sz="6" w:space="0" w:color="000000"/>
              <w:right w:val="single" w:sz="4" w:space="0" w:color="auto"/>
            </w:tcBorders>
            <w:vAlign w:val="center"/>
            <w:hideMark/>
          </w:tcPr>
          <w:p w14:paraId="404FD754"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52048C7A"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138E11CB"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4C4D5AAF" w14:textId="77777777" w:rsidR="00AC7564" w:rsidRPr="00AC7564" w:rsidRDefault="00AC7564" w:rsidP="00AC7564">
            <w:pPr>
              <w:rPr>
                <w:rFonts w:ascii="Times New Roman" w:hAnsi="Times New Roman"/>
                <w:color w:val="000000"/>
                <w:sz w:val="20"/>
              </w:rPr>
            </w:pPr>
          </w:p>
        </w:tc>
        <w:tc>
          <w:tcPr>
            <w:tcW w:w="516" w:type="dxa"/>
            <w:tcBorders>
              <w:top w:val="nil"/>
              <w:left w:val="nil"/>
              <w:bottom w:val="single" w:sz="4" w:space="0" w:color="auto"/>
              <w:right w:val="single" w:sz="4" w:space="0" w:color="auto"/>
            </w:tcBorders>
            <w:noWrap/>
            <w:vAlign w:val="center"/>
            <w:hideMark/>
          </w:tcPr>
          <w:p w14:paraId="4E9CBF6B"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Ф</w:t>
            </w:r>
          </w:p>
        </w:tc>
        <w:tc>
          <w:tcPr>
            <w:tcW w:w="837" w:type="dxa"/>
            <w:tcBorders>
              <w:top w:val="nil"/>
              <w:left w:val="nil"/>
              <w:bottom w:val="single" w:sz="4" w:space="0" w:color="auto"/>
              <w:right w:val="single" w:sz="4" w:space="0" w:color="auto"/>
            </w:tcBorders>
            <w:noWrap/>
            <w:vAlign w:val="center"/>
            <w:hideMark/>
          </w:tcPr>
          <w:p w14:paraId="6E684F86"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Л / К</w:t>
            </w:r>
          </w:p>
        </w:tc>
        <w:tc>
          <w:tcPr>
            <w:tcW w:w="699" w:type="dxa"/>
            <w:tcBorders>
              <w:top w:val="nil"/>
              <w:left w:val="nil"/>
              <w:bottom w:val="single" w:sz="4" w:space="0" w:color="auto"/>
              <w:right w:val="single" w:sz="4" w:space="0" w:color="auto"/>
            </w:tcBorders>
            <w:noWrap/>
            <w:vAlign w:val="center"/>
            <w:hideMark/>
          </w:tcPr>
          <w:p w14:paraId="32BFB7D9"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w:t>
            </w:r>
          </w:p>
        </w:tc>
        <w:tc>
          <w:tcPr>
            <w:tcW w:w="699" w:type="dxa"/>
            <w:tcBorders>
              <w:top w:val="nil"/>
              <w:left w:val="nil"/>
              <w:bottom w:val="single" w:sz="4" w:space="0" w:color="auto"/>
              <w:right w:val="single" w:sz="4" w:space="0" w:color="auto"/>
            </w:tcBorders>
            <w:noWrap/>
            <w:vAlign w:val="center"/>
            <w:hideMark/>
          </w:tcPr>
          <w:p w14:paraId="7FFCD685"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II</w:t>
            </w:r>
          </w:p>
        </w:tc>
        <w:tc>
          <w:tcPr>
            <w:tcW w:w="515" w:type="dxa"/>
            <w:tcBorders>
              <w:top w:val="nil"/>
              <w:left w:val="nil"/>
              <w:bottom w:val="single" w:sz="4" w:space="0" w:color="auto"/>
              <w:right w:val="single" w:sz="4" w:space="0" w:color="auto"/>
            </w:tcBorders>
            <w:noWrap/>
            <w:vAlign w:val="center"/>
            <w:hideMark/>
          </w:tcPr>
          <w:p w14:paraId="21BEB297"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III</w:t>
            </w:r>
          </w:p>
        </w:tc>
        <w:tc>
          <w:tcPr>
            <w:tcW w:w="1617" w:type="dxa"/>
            <w:tcBorders>
              <w:top w:val="nil"/>
              <w:left w:val="nil"/>
              <w:bottom w:val="single" w:sz="4" w:space="0" w:color="auto"/>
              <w:right w:val="single" w:sz="4" w:space="0" w:color="auto"/>
            </w:tcBorders>
            <w:vAlign w:val="center"/>
            <w:hideMark/>
          </w:tcPr>
          <w:p w14:paraId="2BD61184"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укупно техничко дрво</w:t>
            </w:r>
          </w:p>
        </w:tc>
        <w:tc>
          <w:tcPr>
            <w:tcW w:w="1877" w:type="dxa"/>
            <w:tcBorders>
              <w:top w:val="nil"/>
              <w:left w:val="nil"/>
              <w:bottom w:val="single" w:sz="4" w:space="0" w:color="auto"/>
              <w:right w:val="double" w:sz="6" w:space="0" w:color="auto"/>
            </w:tcBorders>
            <w:vAlign w:val="center"/>
            <w:hideMark/>
          </w:tcPr>
          <w:p w14:paraId="4E6AB371"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просторно дрво</w:t>
            </w:r>
          </w:p>
        </w:tc>
      </w:tr>
      <w:tr w:rsidR="00AC7564" w:rsidRPr="00AC7564" w14:paraId="7247BDBE" w14:textId="77777777" w:rsidTr="00AC7564">
        <w:trPr>
          <w:trHeight w:val="330"/>
        </w:trPr>
        <w:tc>
          <w:tcPr>
            <w:tcW w:w="1720" w:type="dxa"/>
            <w:vMerge/>
            <w:tcBorders>
              <w:top w:val="double" w:sz="6" w:space="0" w:color="auto"/>
              <w:left w:val="double" w:sz="6" w:space="0" w:color="auto"/>
              <w:bottom w:val="double" w:sz="6" w:space="0" w:color="000000"/>
              <w:right w:val="single" w:sz="4" w:space="0" w:color="auto"/>
            </w:tcBorders>
            <w:vAlign w:val="center"/>
            <w:hideMark/>
          </w:tcPr>
          <w:p w14:paraId="486CCF2B" w14:textId="77777777" w:rsidR="00AC7564" w:rsidRPr="00AC7564" w:rsidRDefault="00AC7564" w:rsidP="00AC7564">
            <w:pPr>
              <w:rPr>
                <w:rFonts w:ascii="Times New Roman" w:hAnsi="Times New Roman"/>
                <w:color w:val="000000"/>
                <w:sz w:val="20"/>
              </w:rPr>
            </w:pPr>
          </w:p>
        </w:tc>
        <w:tc>
          <w:tcPr>
            <w:tcW w:w="9580" w:type="dxa"/>
            <w:gridSpan w:val="10"/>
            <w:tcBorders>
              <w:top w:val="single" w:sz="4" w:space="0" w:color="auto"/>
              <w:left w:val="nil"/>
              <w:bottom w:val="double" w:sz="6" w:space="0" w:color="auto"/>
              <w:right w:val="double" w:sz="6" w:space="0" w:color="000000"/>
            </w:tcBorders>
            <w:noWrap/>
            <w:vAlign w:val="center"/>
            <w:hideMark/>
          </w:tcPr>
          <w:p w14:paraId="1154838F"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м</w:t>
            </w:r>
            <w:r w:rsidRPr="00AC7564">
              <w:rPr>
                <w:rFonts w:ascii="Times New Roman" w:hAnsi="Times New Roman"/>
                <w:color w:val="000000"/>
                <w:sz w:val="20"/>
                <w:vertAlign w:val="superscript"/>
              </w:rPr>
              <w:t>3</w:t>
            </w:r>
          </w:p>
        </w:tc>
      </w:tr>
      <w:tr w:rsidR="00AC7564" w:rsidRPr="00AC7564" w14:paraId="7281F19D" w14:textId="77777777" w:rsidTr="00AC7564">
        <w:trPr>
          <w:trHeight w:val="345"/>
        </w:trPr>
        <w:tc>
          <w:tcPr>
            <w:tcW w:w="1720" w:type="dxa"/>
            <w:tcBorders>
              <w:top w:val="single" w:sz="4" w:space="0" w:color="auto"/>
              <w:left w:val="double" w:sz="6" w:space="0" w:color="auto"/>
              <w:bottom w:val="single" w:sz="4" w:space="0" w:color="auto"/>
              <w:right w:val="single" w:sz="4" w:space="0" w:color="auto"/>
            </w:tcBorders>
            <w:noWrap/>
            <w:vAlign w:val="bottom"/>
            <w:hideMark/>
          </w:tcPr>
          <w:p w14:paraId="45471616"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11, бела врба</w:t>
            </w:r>
          </w:p>
        </w:tc>
        <w:tc>
          <w:tcPr>
            <w:tcW w:w="940" w:type="dxa"/>
            <w:tcBorders>
              <w:top w:val="nil"/>
              <w:left w:val="nil"/>
              <w:bottom w:val="single" w:sz="4" w:space="0" w:color="auto"/>
              <w:right w:val="single" w:sz="4" w:space="0" w:color="auto"/>
            </w:tcBorders>
            <w:noWrap/>
            <w:vAlign w:val="bottom"/>
            <w:hideMark/>
          </w:tcPr>
          <w:p w14:paraId="532731C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c>
          <w:tcPr>
            <w:tcW w:w="940" w:type="dxa"/>
            <w:tcBorders>
              <w:top w:val="single" w:sz="4" w:space="0" w:color="auto"/>
              <w:left w:val="nil"/>
              <w:bottom w:val="single" w:sz="4" w:space="0" w:color="auto"/>
              <w:right w:val="single" w:sz="4" w:space="0" w:color="auto"/>
            </w:tcBorders>
            <w:noWrap/>
            <w:vAlign w:val="bottom"/>
            <w:hideMark/>
          </w:tcPr>
          <w:p w14:paraId="21AD1C0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single" w:sz="4" w:space="0" w:color="auto"/>
              <w:left w:val="nil"/>
              <w:bottom w:val="single" w:sz="4" w:space="0" w:color="auto"/>
              <w:right w:val="single" w:sz="4" w:space="0" w:color="auto"/>
            </w:tcBorders>
            <w:noWrap/>
            <w:vAlign w:val="bottom"/>
            <w:hideMark/>
          </w:tcPr>
          <w:p w14:paraId="0917DFC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c>
          <w:tcPr>
            <w:tcW w:w="516" w:type="dxa"/>
            <w:tcBorders>
              <w:top w:val="nil"/>
              <w:left w:val="nil"/>
              <w:bottom w:val="single" w:sz="4" w:space="0" w:color="auto"/>
              <w:right w:val="single" w:sz="4" w:space="0" w:color="auto"/>
            </w:tcBorders>
            <w:noWrap/>
            <w:vAlign w:val="bottom"/>
            <w:hideMark/>
          </w:tcPr>
          <w:p w14:paraId="73F09C7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70AFBD3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20FB29D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5E8214B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3F61C65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2502B5D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740803A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r>
      <w:tr w:rsidR="00AC7564" w:rsidRPr="00AC7564" w14:paraId="4AD08FDA"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E1F1848"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23, бела топола</w:t>
            </w:r>
          </w:p>
        </w:tc>
        <w:tc>
          <w:tcPr>
            <w:tcW w:w="940" w:type="dxa"/>
            <w:tcBorders>
              <w:top w:val="nil"/>
              <w:left w:val="nil"/>
              <w:bottom w:val="single" w:sz="4" w:space="0" w:color="auto"/>
              <w:right w:val="single" w:sz="4" w:space="0" w:color="auto"/>
            </w:tcBorders>
            <w:noWrap/>
            <w:vAlign w:val="bottom"/>
            <w:hideMark/>
          </w:tcPr>
          <w:p w14:paraId="09F372E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0.4</w:t>
            </w:r>
          </w:p>
        </w:tc>
        <w:tc>
          <w:tcPr>
            <w:tcW w:w="940" w:type="dxa"/>
            <w:tcBorders>
              <w:top w:val="nil"/>
              <w:left w:val="nil"/>
              <w:bottom w:val="single" w:sz="4" w:space="0" w:color="auto"/>
              <w:right w:val="single" w:sz="4" w:space="0" w:color="auto"/>
            </w:tcBorders>
            <w:noWrap/>
            <w:vAlign w:val="bottom"/>
            <w:hideMark/>
          </w:tcPr>
          <w:p w14:paraId="5B8CAFC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c>
          <w:tcPr>
            <w:tcW w:w="940" w:type="dxa"/>
            <w:tcBorders>
              <w:top w:val="nil"/>
              <w:left w:val="nil"/>
              <w:bottom w:val="single" w:sz="4" w:space="0" w:color="auto"/>
              <w:right w:val="single" w:sz="4" w:space="0" w:color="auto"/>
            </w:tcBorders>
            <w:noWrap/>
            <w:vAlign w:val="bottom"/>
            <w:hideMark/>
          </w:tcPr>
          <w:p w14:paraId="3F417D8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0.3</w:t>
            </w:r>
          </w:p>
        </w:tc>
        <w:tc>
          <w:tcPr>
            <w:tcW w:w="516" w:type="dxa"/>
            <w:tcBorders>
              <w:top w:val="nil"/>
              <w:left w:val="nil"/>
              <w:bottom w:val="single" w:sz="4" w:space="0" w:color="auto"/>
              <w:right w:val="single" w:sz="4" w:space="0" w:color="auto"/>
            </w:tcBorders>
            <w:noWrap/>
            <w:vAlign w:val="bottom"/>
            <w:hideMark/>
          </w:tcPr>
          <w:p w14:paraId="4E78878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00F3C20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226634D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699" w:type="dxa"/>
            <w:tcBorders>
              <w:top w:val="nil"/>
              <w:left w:val="nil"/>
              <w:bottom w:val="single" w:sz="4" w:space="0" w:color="auto"/>
              <w:right w:val="single" w:sz="4" w:space="0" w:color="auto"/>
            </w:tcBorders>
            <w:noWrap/>
            <w:vAlign w:val="bottom"/>
            <w:hideMark/>
          </w:tcPr>
          <w:p w14:paraId="4605265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5" w:type="dxa"/>
            <w:tcBorders>
              <w:top w:val="nil"/>
              <w:left w:val="nil"/>
              <w:bottom w:val="single" w:sz="4" w:space="0" w:color="auto"/>
              <w:right w:val="single" w:sz="4" w:space="0" w:color="auto"/>
            </w:tcBorders>
            <w:noWrap/>
            <w:vAlign w:val="bottom"/>
            <w:hideMark/>
          </w:tcPr>
          <w:p w14:paraId="4E9BE87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4E315F0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c>
          <w:tcPr>
            <w:tcW w:w="1877" w:type="dxa"/>
            <w:tcBorders>
              <w:top w:val="nil"/>
              <w:left w:val="nil"/>
              <w:bottom w:val="single" w:sz="4" w:space="0" w:color="auto"/>
              <w:right w:val="double" w:sz="6" w:space="0" w:color="auto"/>
            </w:tcBorders>
            <w:noWrap/>
            <w:vAlign w:val="bottom"/>
            <w:hideMark/>
          </w:tcPr>
          <w:p w14:paraId="5717E59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r>
      <w:tr w:rsidR="00AC7564" w:rsidRPr="00AC7564" w14:paraId="467F389E"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3E2B738A"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30, топола I-214</w:t>
            </w:r>
          </w:p>
        </w:tc>
        <w:tc>
          <w:tcPr>
            <w:tcW w:w="940" w:type="dxa"/>
            <w:tcBorders>
              <w:top w:val="nil"/>
              <w:left w:val="nil"/>
              <w:bottom w:val="single" w:sz="4" w:space="0" w:color="auto"/>
              <w:right w:val="single" w:sz="4" w:space="0" w:color="auto"/>
            </w:tcBorders>
            <w:noWrap/>
            <w:vAlign w:val="bottom"/>
            <w:hideMark/>
          </w:tcPr>
          <w:p w14:paraId="23FC4AB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20CA9F8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1855CF9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6" w:type="dxa"/>
            <w:tcBorders>
              <w:top w:val="nil"/>
              <w:left w:val="nil"/>
              <w:bottom w:val="single" w:sz="4" w:space="0" w:color="auto"/>
              <w:right w:val="single" w:sz="4" w:space="0" w:color="auto"/>
            </w:tcBorders>
            <w:noWrap/>
            <w:vAlign w:val="bottom"/>
            <w:hideMark/>
          </w:tcPr>
          <w:p w14:paraId="2F0A72E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837" w:type="dxa"/>
            <w:tcBorders>
              <w:top w:val="nil"/>
              <w:left w:val="nil"/>
              <w:bottom w:val="single" w:sz="4" w:space="0" w:color="auto"/>
              <w:right w:val="single" w:sz="4" w:space="0" w:color="auto"/>
            </w:tcBorders>
            <w:noWrap/>
            <w:vAlign w:val="bottom"/>
            <w:hideMark/>
          </w:tcPr>
          <w:p w14:paraId="3EE702F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699" w:type="dxa"/>
            <w:tcBorders>
              <w:top w:val="nil"/>
              <w:left w:val="nil"/>
              <w:bottom w:val="single" w:sz="4" w:space="0" w:color="auto"/>
              <w:right w:val="single" w:sz="4" w:space="0" w:color="auto"/>
            </w:tcBorders>
            <w:noWrap/>
            <w:vAlign w:val="bottom"/>
            <w:hideMark/>
          </w:tcPr>
          <w:p w14:paraId="3F6907D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699" w:type="dxa"/>
            <w:tcBorders>
              <w:top w:val="nil"/>
              <w:left w:val="nil"/>
              <w:bottom w:val="single" w:sz="4" w:space="0" w:color="auto"/>
              <w:right w:val="single" w:sz="4" w:space="0" w:color="auto"/>
            </w:tcBorders>
            <w:noWrap/>
            <w:vAlign w:val="bottom"/>
            <w:hideMark/>
          </w:tcPr>
          <w:p w14:paraId="3B5F45C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5" w:type="dxa"/>
            <w:tcBorders>
              <w:top w:val="nil"/>
              <w:left w:val="nil"/>
              <w:bottom w:val="single" w:sz="4" w:space="0" w:color="auto"/>
              <w:right w:val="single" w:sz="4" w:space="0" w:color="auto"/>
            </w:tcBorders>
            <w:noWrap/>
            <w:vAlign w:val="bottom"/>
            <w:hideMark/>
          </w:tcPr>
          <w:p w14:paraId="5103FE3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213C5C8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1877" w:type="dxa"/>
            <w:tcBorders>
              <w:top w:val="nil"/>
              <w:left w:val="nil"/>
              <w:bottom w:val="single" w:sz="4" w:space="0" w:color="auto"/>
              <w:right w:val="double" w:sz="6" w:space="0" w:color="auto"/>
            </w:tcBorders>
            <w:noWrap/>
            <w:vAlign w:val="bottom"/>
            <w:hideMark/>
          </w:tcPr>
          <w:p w14:paraId="23B7352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47FE77D2"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9ABCD42"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39, вез</w:t>
            </w:r>
          </w:p>
        </w:tc>
        <w:tc>
          <w:tcPr>
            <w:tcW w:w="940" w:type="dxa"/>
            <w:tcBorders>
              <w:top w:val="nil"/>
              <w:left w:val="nil"/>
              <w:bottom w:val="single" w:sz="4" w:space="0" w:color="auto"/>
              <w:right w:val="single" w:sz="4" w:space="0" w:color="auto"/>
            </w:tcBorders>
            <w:noWrap/>
            <w:vAlign w:val="bottom"/>
            <w:hideMark/>
          </w:tcPr>
          <w:p w14:paraId="6EEE17D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3F16970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60AC0F3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6" w:type="dxa"/>
            <w:tcBorders>
              <w:top w:val="nil"/>
              <w:left w:val="nil"/>
              <w:bottom w:val="single" w:sz="4" w:space="0" w:color="auto"/>
              <w:right w:val="single" w:sz="4" w:space="0" w:color="auto"/>
            </w:tcBorders>
            <w:noWrap/>
            <w:vAlign w:val="bottom"/>
            <w:hideMark/>
          </w:tcPr>
          <w:p w14:paraId="43D011C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20481CD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0986905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0A5C0A3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0801753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3AFA9B8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3B2CFD4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6E535BA8"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08478F01"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41, пољски јасен</w:t>
            </w:r>
          </w:p>
        </w:tc>
        <w:tc>
          <w:tcPr>
            <w:tcW w:w="940" w:type="dxa"/>
            <w:tcBorders>
              <w:top w:val="nil"/>
              <w:left w:val="nil"/>
              <w:bottom w:val="single" w:sz="4" w:space="0" w:color="auto"/>
              <w:right w:val="single" w:sz="4" w:space="0" w:color="auto"/>
            </w:tcBorders>
            <w:noWrap/>
            <w:vAlign w:val="bottom"/>
            <w:hideMark/>
          </w:tcPr>
          <w:p w14:paraId="3C45D96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28.5</w:t>
            </w:r>
          </w:p>
        </w:tc>
        <w:tc>
          <w:tcPr>
            <w:tcW w:w="940" w:type="dxa"/>
            <w:tcBorders>
              <w:top w:val="nil"/>
              <w:left w:val="nil"/>
              <w:bottom w:val="single" w:sz="4" w:space="0" w:color="auto"/>
              <w:right w:val="single" w:sz="4" w:space="0" w:color="auto"/>
            </w:tcBorders>
            <w:noWrap/>
            <w:vAlign w:val="bottom"/>
            <w:hideMark/>
          </w:tcPr>
          <w:p w14:paraId="5EB3100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2.9</w:t>
            </w:r>
          </w:p>
        </w:tc>
        <w:tc>
          <w:tcPr>
            <w:tcW w:w="940" w:type="dxa"/>
            <w:tcBorders>
              <w:top w:val="nil"/>
              <w:left w:val="nil"/>
              <w:bottom w:val="single" w:sz="4" w:space="0" w:color="auto"/>
              <w:right w:val="single" w:sz="4" w:space="0" w:color="auto"/>
            </w:tcBorders>
            <w:noWrap/>
            <w:vAlign w:val="bottom"/>
            <w:hideMark/>
          </w:tcPr>
          <w:p w14:paraId="167B9A5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25.7</w:t>
            </w:r>
          </w:p>
        </w:tc>
        <w:tc>
          <w:tcPr>
            <w:tcW w:w="516" w:type="dxa"/>
            <w:tcBorders>
              <w:top w:val="nil"/>
              <w:left w:val="nil"/>
              <w:bottom w:val="single" w:sz="4" w:space="0" w:color="auto"/>
              <w:right w:val="single" w:sz="4" w:space="0" w:color="auto"/>
            </w:tcBorders>
            <w:noWrap/>
            <w:vAlign w:val="bottom"/>
            <w:hideMark/>
          </w:tcPr>
          <w:p w14:paraId="1EDBD5D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0.9</w:t>
            </w:r>
          </w:p>
        </w:tc>
        <w:tc>
          <w:tcPr>
            <w:tcW w:w="837" w:type="dxa"/>
            <w:tcBorders>
              <w:top w:val="nil"/>
              <w:left w:val="nil"/>
              <w:bottom w:val="single" w:sz="4" w:space="0" w:color="auto"/>
              <w:right w:val="single" w:sz="4" w:space="0" w:color="auto"/>
            </w:tcBorders>
            <w:noWrap/>
            <w:vAlign w:val="bottom"/>
            <w:hideMark/>
          </w:tcPr>
          <w:p w14:paraId="72A8613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0.9</w:t>
            </w:r>
          </w:p>
        </w:tc>
        <w:tc>
          <w:tcPr>
            <w:tcW w:w="699" w:type="dxa"/>
            <w:tcBorders>
              <w:top w:val="nil"/>
              <w:left w:val="nil"/>
              <w:bottom w:val="single" w:sz="4" w:space="0" w:color="auto"/>
              <w:right w:val="single" w:sz="4" w:space="0" w:color="auto"/>
            </w:tcBorders>
            <w:noWrap/>
            <w:vAlign w:val="bottom"/>
            <w:hideMark/>
          </w:tcPr>
          <w:p w14:paraId="40A6645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3.6</w:t>
            </w:r>
          </w:p>
        </w:tc>
        <w:tc>
          <w:tcPr>
            <w:tcW w:w="699" w:type="dxa"/>
            <w:tcBorders>
              <w:top w:val="nil"/>
              <w:left w:val="nil"/>
              <w:bottom w:val="single" w:sz="4" w:space="0" w:color="auto"/>
              <w:right w:val="single" w:sz="4" w:space="0" w:color="auto"/>
            </w:tcBorders>
            <w:noWrap/>
            <w:vAlign w:val="bottom"/>
            <w:hideMark/>
          </w:tcPr>
          <w:p w14:paraId="4A63D35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3.6</w:t>
            </w:r>
          </w:p>
        </w:tc>
        <w:tc>
          <w:tcPr>
            <w:tcW w:w="515" w:type="dxa"/>
            <w:tcBorders>
              <w:top w:val="nil"/>
              <w:left w:val="nil"/>
              <w:bottom w:val="single" w:sz="4" w:space="0" w:color="auto"/>
              <w:right w:val="single" w:sz="4" w:space="0" w:color="auto"/>
            </w:tcBorders>
            <w:noWrap/>
            <w:vAlign w:val="bottom"/>
            <w:hideMark/>
          </w:tcPr>
          <w:p w14:paraId="72AF8ED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5408A17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9.0</w:t>
            </w:r>
          </w:p>
        </w:tc>
        <w:tc>
          <w:tcPr>
            <w:tcW w:w="1877" w:type="dxa"/>
            <w:tcBorders>
              <w:top w:val="nil"/>
              <w:left w:val="nil"/>
              <w:bottom w:val="single" w:sz="4" w:space="0" w:color="auto"/>
              <w:right w:val="double" w:sz="6" w:space="0" w:color="auto"/>
            </w:tcBorders>
            <w:noWrap/>
            <w:vAlign w:val="bottom"/>
            <w:hideMark/>
          </w:tcPr>
          <w:p w14:paraId="6A26D20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16.7</w:t>
            </w:r>
          </w:p>
        </w:tc>
      </w:tr>
      <w:tr w:rsidR="00AC7564" w:rsidRPr="00AC7564" w14:paraId="3A4B5ECC"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0EF0406F"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42, лужњак</w:t>
            </w:r>
          </w:p>
        </w:tc>
        <w:tc>
          <w:tcPr>
            <w:tcW w:w="940" w:type="dxa"/>
            <w:tcBorders>
              <w:top w:val="nil"/>
              <w:left w:val="nil"/>
              <w:bottom w:val="single" w:sz="4" w:space="0" w:color="auto"/>
              <w:right w:val="single" w:sz="4" w:space="0" w:color="auto"/>
            </w:tcBorders>
            <w:noWrap/>
            <w:vAlign w:val="bottom"/>
            <w:hideMark/>
          </w:tcPr>
          <w:p w14:paraId="31E4944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71.8</w:t>
            </w:r>
          </w:p>
        </w:tc>
        <w:tc>
          <w:tcPr>
            <w:tcW w:w="940" w:type="dxa"/>
            <w:tcBorders>
              <w:top w:val="nil"/>
              <w:left w:val="nil"/>
              <w:bottom w:val="single" w:sz="4" w:space="0" w:color="auto"/>
              <w:right w:val="single" w:sz="4" w:space="0" w:color="auto"/>
            </w:tcBorders>
            <w:noWrap/>
            <w:vAlign w:val="bottom"/>
            <w:hideMark/>
          </w:tcPr>
          <w:p w14:paraId="291A2DB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7.2</w:t>
            </w:r>
          </w:p>
        </w:tc>
        <w:tc>
          <w:tcPr>
            <w:tcW w:w="940" w:type="dxa"/>
            <w:tcBorders>
              <w:top w:val="nil"/>
              <w:left w:val="nil"/>
              <w:bottom w:val="single" w:sz="4" w:space="0" w:color="auto"/>
              <w:right w:val="single" w:sz="4" w:space="0" w:color="auto"/>
            </w:tcBorders>
            <w:noWrap/>
            <w:vAlign w:val="bottom"/>
            <w:hideMark/>
          </w:tcPr>
          <w:p w14:paraId="6C593E0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64.6</w:t>
            </w:r>
          </w:p>
        </w:tc>
        <w:tc>
          <w:tcPr>
            <w:tcW w:w="516" w:type="dxa"/>
            <w:tcBorders>
              <w:top w:val="nil"/>
              <w:left w:val="nil"/>
              <w:bottom w:val="single" w:sz="4" w:space="0" w:color="auto"/>
              <w:right w:val="single" w:sz="4" w:space="0" w:color="auto"/>
            </w:tcBorders>
            <w:noWrap/>
            <w:vAlign w:val="bottom"/>
            <w:hideMark/>
          </w:tcPr>
          <w:p w14:paraId="36AD0C8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1.3</w:t>
            </w:r>
          </w:p>
        </w:tc>
        <w:tc>
          <w:tcPr>
            <w:tcW w:w="837" w:type="dxa"/>
            <w:tcBorders>
              <w:top w:val="nil"/>
              <w:left w:val="nil"/>
              <w:bottom w:val="single" w:sz="4" w:space="0" w:color="auto"/>
              <w:right w:val="single" w:sz="4" w:space="0" w:color="auto"/>
            </w:tcBorders>
            <w:noWrap/>
            <w:vAlign w:val="bottom"/>
            <w:hideMark/>
          </w:tcPr>
          <w:p w14:paraId="27C742A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2.6</w:t>
            </w:r>
          </w:p>
        </w:tc>
        <w:tc>
          <w:tcPr>
            <w:tcW w:w="699" w:type="dxa"/>
            <w:tcBorders>
              <w:top w:val="nil"/>
              <w:left w:val="nil"/>
              <w:bottom w:val="single" w:sz="4" w:space="0" w:color="auto"/>
              <w:right w:val="single" w:sz="4" w:space="0" w:color="auto"/>
            </w:tcBorders>
            <w:noWrap/>
            <w:vAlign w:val="bottom"/>
            <w:hideMark/>
          </w:tcPr>
          <w:p w14:paraId="2255F5A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7.8</w:t>
            </w:r>
          </w:p>
        </w:tc>
        <w:tc>
          <w:tcPr>
            <w:tcW w:w="699" w:type="dxa"/>
            <w:tcBorders>
              <w:top w:val="nil"/>
              <w:left w:val="nil"/>
              <w:bottom w:val="single" w:sz="4" w:space="0" w:color="auto"/>
              <w:right w:val="single" w:sz="4" w:space="0" w:color="auto"/>
            </w:tcBorders>
            <w:noWrap/>
            <w:vAlign w:val="bottom"/>
            <w:hideMark/>
          </w:tcPr>
          <w:p w14:paraId="56BE362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7.8</w:t>
            </w:r>
          </w:p>
        </w:tc>
        <w:tc>
          <w:tcPr>
            <w:tcW w:w="515" w:type="dxa"/>
            <w:tcBorders>
              <w:top w:val="nil"/>
              <w:left w:val="nil"/>
              <w:bottom w:val="single" w:sz="4" w:space="0" w:color="auto"/>
              <w:right w:val="single" w:sz="4" w:space="0" w:color="auto"/>
            </w:tcBorders>
            <w:noWrap/>
            <w:vAlign w:val="bottom"/>
            <w:hideMark/>
          </w:tcPr>
          <w:p w14:paraId="5A3137C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6.5</w:t>
            </w:r>
          </w:p>
        </w:tc>
        <w:tc>
          <w:tcPr>
            <w:tcW w:w="1617" w:type="dxa"/>
            <w:tcBorders>
              <w:top w:val="nil"/>
              <w:left w:val="nil"/>
              <w:bottom w:val="single" w:sz="4" w:space="0" w:color="auto"/>
              <w:right w:val="single" w:sz="4" w:space="0" w:color="auto"/>
            </w:tcBorders>
            <w:noWrap/>
            <w:vAlign w:val="bottom"/>
            <w:hideMark/>
          </w:tcPr>
          <w:p w14:paraId="2D34FE6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25.8</w:t>
            </w:r>
          </w:p>
        </w:tc>
        <w:tc>
          <w:tcPr>
            <w:tcW w:w="1877" w:type="dxa"/>
            <w:tcBorders>
              <w:top w:val="nil"/>
              <w:left w:val="nil"/>
              <w:bottom w:val="single" w:sz="4" w:space="0" w:color="auto"/>
              <w:right w:val="double" w:sz="6" w:space="0" w:color="auto"/>
            </w:tcBorders>
            <w:noWrap/>
            <w:vAlign w:val="bottom"/>
            <w:hideMark/>
          </w:tcPr>
          <w:p w14:paraId="6510384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38.8</w:t>
            </w:r>
          </w:p>
        </w:tc>
      </w:tr>
      <w:tr w:rsidR="00AC7564" w:rsidRPr="00AC7564" w14:paraId="7FF44420"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88086A2"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43, граб</w:t>
            </w:r>
          </w:p>
        </w:tc>
        <w:tc>
          <w:tcPr>
            <w:tcW w:w="940" w:type="dxa"/>
            <w:tcBorders>
              <w:top w:val="nil"/>
              <w:left w:val="nil"/>
              <w:bottom w:val="single" w:sz="4" w:space="0" w:color="auto"/>
              <w:right w:val="single" w:sz="4" w:space="0" w:color="auto"/>
            </w:tcBorders>
            <w:noWrap/>
            <w:vAlign w:val="bottom"/>
            <w:hideMark/>
          </w:tcPr>
          <w:p w14:paraId="75B9DC7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764C164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5FFE7EA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6" w:type="dxa"/>
            <w:tcBorders>
              <w:top w:val="nil"/>
              <w:left w:val="nil"/>
              <w:bottom w:val="single" w:sz="4" w:space="0" w:color="auto"/>
              <w:right w:val="single" w:sz="4" w:space="0" w:color="auto"/>
            </w:tcBorders>
            <w:noWrap/>
            <w:vAlign w:val="bottom"/>
            <w:hideMark/>
          </w:tcPr>
          <w:p w14:paraId="414E7C3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7AFFAA0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3D2BF31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5A1A8E8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47D9C51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086A5E6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73B4F3A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363DB0D9"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58E68692"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44, цер</w:t>
            </w:r>
          </w:p>
        </w:tc>
        <w:tc>
          <w:tcPr>
            <w:tcW w:w="940" w:type="dxa"/>
            <w:tcBorders>
              <w:top w:val="nil"/>
              <w:left w:val="nil"/>
              <w:bottom w:val="single" w:sz="4" w:space="0" w:color="auto"/>
              <w:right w:val="single" w:sz="4" w:space="0" w:color="auto"/>
            </w:tcBorders>
            <w:noWrap/>
            <w:vAlign w:val="bottom"/>
            <w:hideMark/>
          </w:tcPr>
          <w:p w14:paraId="1EC56E2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171E885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0961F6E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6" w:type="dxa"/>
            <w:tcBorders>
              <w:top w:val="nil"/>
              <w:left w:val="nil"/>
              <w:bottom w:val="single" w:sz="4" w:space="0" w:color="auto"/>
              <w:right w:val="single" w:sz="4" w:space="0" w:color="auto"/>
            </w:tcBorders>
            <w:noWrap/>
            <w:vAlign w:val="bottom"/>
            <w:hideMark/>
          </w:tcPr>
          <w:p w14:paraId="0E48FE3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214C593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090794C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02E2A10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4B487F7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374F67C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7C4D22D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7AEBED4E"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7B657A9"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51, ОТЛ</w:t>
            </w:r>
          </w:p>
        </w:tc>
        <w:tc>
          <w:tcPr>
            <w:tcW w:w="940" w:type="dxa"/>
            <w:tcBorders>
              <w:top w:val="nil"/>
              <w:left w:val="nil"/>
              <w:bottom w:val="single" w:sz="4" w:space="0" w:color="auto"/>
              <w:right w:val="single" w:sz="4" w:space="0" w:color="auto"/>
            </w:tcBorders>
            <w:noWrap/>
            <w:vAlign w:val="bottom"/>
            <w:hideMark/>
          </w:tcPr>
          <w:p w14:paraId="294DDEA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34.7</w:t>
            </w:r>
          </w:p>
        </w:tc>
        <w:tc>
          <w:tcPr>
            <w:tcW w:w="940" w:type="dxa"/>
            <w:tcBorders>
              <w:top w:val="nil"/>
              <w:left w:val="nil"/>
              <w:bottom w:val="single" w:sz="4" w:space="0" w:color="auto"/>
              <w:right w:val="single" w:sz="4" w:space="0" w:color="auto"/>
            </w:tcBorders>
            <w:noWrap/>
            <w:vAlign w:val="bottom"/>
            <w:hideMark/>
          </w:tcPr>
          <w:p w14:paraId="2B62F0F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3.5</w:t>
            </w:r>
          </w:p>
        </w:tc>
        <w:tc>
          <w:tcPr>
            <w:tcW w:w="940" w:type="dxa"/>
            <w:tcBorders>
              <w:top w:val="nil"/>
              <w:left w:val="nil"/>
              <w:bottom w:val="single" w:sz="4" w:space="0" w:color="auto"/>
              <w:right w:val="single" w:sz="4" w:space="0" w:color="auto"/>
            </w:tcBorders>
            <w:noWrap/>
            <w:vAlign w:val="bottom"/>
            <w:hideMark/>
          </w:tcPr>
          <w:p w14:paraId="0DC27D0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31.2</w:t>
            </w:r>
          </w:p>
        </w:tc>
        <w:tc>
          <w:tcPr>
            <w:tcW w:w="516" w:type="dxa"/>
            <w:tcBorders>
              <w:top w:val="nil"/>
              <w:left w:val="nil"/>
              <w:bottom w:val="single" w:sz="4" w:space="0" w:color="auto"/>
              <w:right w:val="single" w:sz="4" w:space="0" w:color="auto"/>
            </w:tcBorders>
            <w:noWrap/>
            <w:vAlign w:val="bottom"/>
            <w:hideMark/>
          </w:tcPr>
          <w:p w14:paraId="7943852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2E59176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2AE4385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10514A1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199496A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7464118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3E0257B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31.2</w:t>
            </w:r>
          </w:p>
        </w:tc>
      </w:tr>
      <w:tr w:rsidR="00AC7564" w:rsidRPr="00AC7564" w14:paraId="5B3DDF14"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7FBC3C5"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75, багрем</w:t>
            </w:r>
          </w:p>
        </w:tc>
        <w:tc>
          <w:tcPr>
            <w:tcW w:w="940" w:type="dxa"/>
            <w:tcBorders>
              <w:top w:val="nil"/>
              <w:left w:val="nil"/>
              <w:bottom w:val="single" w:sz="4" w:space="0" w:color="auto"/>
              <w:right w:val="single" w:sz="4" w:space="0" w:color="auto"/>
            </w:tcBorders>
            <w:noWrap/>
            <w:vAlign w:val="bottom"/>
            <w:hideMark/>
          </w:tcPr>
          <w:p w14:paraId="20922EE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7.7</w:t>
            </w:r>
          </w:p>
        </w:tc>
        <w:tc>
          <w:tcPr>
            <w:tcW w:w="940" w:type="dxa"/>
            <w:tcBorders>
              <w:top w:val="nil"/>
              <w:left w:val="nil"/>
              <w:bottom w:val="single" w:sz="4" w:space="0" w:color="auto"/>
              <w:right w:val="single" w:sz="4" w:space="0" w:color="auto"/>
            </w:tcBorders>
            <w:noWrap/>
            <w:vAlign w:val="bottom"/>
            <w:hideMark/>
          </w:tcPr>
          <w:p w14:paraId="231E926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0.8</w:t>
            </w:r>
          </w:p>
        </w:tc>
        <w:tc>
          <w:tcPr>
            <w:tcW w:w="940" w:type="dxa"/>
            <w:tcBorders>
              <w:top w:val="nil"/>
              <w:left w:val="nil"/>
              <w:bottom w:val="single" w:sz="4" w:space="0" w:color="auto"/>
              <w:right w:val="single" w:sz="4" w:space="0" w:color="auto"/>
            </w:tcBorders>
            <w:noWrap/>
            <w:vAlign w:val="bottom"/>
            <w:hideMark/>
          </w:tcPr>
          <w:p w14:paraId="66E2AF7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6.9</w:t>
            </w:r>
          </w:p>
        </w:tc>
        <w:tc>
          <w:tcPr>
            <w:tcW w:w="516" w:type="dxa"/>
            <w:tcBorders>
              <w:top w:val="nil"/>
              <w:left w:val="nil"/>
              <w:bottom w:val="single" w:sz="4" w:space="0" w:color="auto"/>
              <w:right w:val="single" w:sz="4" w:space="0" w:color="auto"/>
            </w:tcBorders>
            <w:noWrap/>
            <w:vAlign w:val="bottom"/>
            <w:hideMark/>
          </w:tcPr>
          <w:p w14:paraId="2172375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35C270B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7F6A90A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0.9</w:t>
            </w:r>
          </w:p>
        </w:tc>
        <w:tc>
          <w:tcPr>
            <w:tcW w:w="699" w:type="dxa"/>
            <w:tcBorders>
              <w:top w:val="nil"/>
              <w:left w:val="nil"/>
              <w:bottom w:val="single" w:sz="4" w:space="0" w:color="auto"/>
              <w:right w:val="single" w:sz="4" w:space="0" w:color="auto"/>
            </w:tcBorders>
            <w:noWrap/>
            <w:vAlign w:val="bottom"/>
            <w:hideMark/>
          </w:tcPr>
          <w:p w14:paraId="363BC8F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0.9</w:t>
            </w:r>
          </w:p>
        </w:tc>
        <w:tc>
          <w:tcPr>
            <w:tcW w:w="515" w:type="dxa"/>
            <w:tcBorders>
              <w:top w:val="nil"/>
              <w:left w:val="nil"/>
              <w:bottom w:val="single" w:sz="4" w:space="0" w:color="auto"/>
              <w:right w:val="single" w:sz="4" w:space="0" w:color="auto"/>
            </w:tcBorders>
            <w:noWrap/>
            <w:vAlign w:val="bottom"/>
            <w:hideMark/>
          </w:tcPr>
          <w:p w14:paraId="2E992FB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45C7D7E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1.7</w:t>
            </w:r>
          </w:p>
        </w:tc>
        <w:tc>
          <w:tcPr>
            <w:tcW w:w="1877" w:type="dxa"/>
            <w:tcBorders>
              <w:top w:val="nil"/>
              <w:left w:val="nil"/>
              <w:bottom w:val="single" w:sz="4" w:space="0" w:color="auto"/>
              <w:right w:val="double" w:sz="6" w:space="0" w:color="auto"/>
            </w:tcBorders>
            <w:noWrap/>
            <w:vAlign w:val="bottom"/>
            <w:hideMark/>
          </w:tcPr>
          <w:p w14:paraId="1EB32FC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5.2</w:t>
            </w:r>
          </w:p>
        </w:tc>
      </w:tr>
      <w:tr w:rsidR="00AC7564" w:rsidRPr="00AC7564" w14:paraId="3F961EA5"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6FA3FC06"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76, црни орах</w:t>
            </w:r>
          </w:p>
        </w:tc>
        <w:tc>
          <w:tcPr>
            <w:tcW w:w="940" w:type="dxa"/>
            <w:tcBorders>
              <w:top w:val="nil"/>
              <w:left w:val="nil"/>
              <w:bottom w:val="single" w:sz="4" w:space="0" w:color="auto"/>
              <w:right w:val="single" w:sz="4" w:space="0" w:color="auto"/>
            </w:tcBorders>
            <w:noWrap/>
            <w:vAlign w:val="bottom"/>
            <w:hideMark/>
          </w:tcPr>
          <w:p w14:paraId="0108526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374D827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3394168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6" w:type="dxa"/>
            <w:tcBorders>
              <w:top w:val="nil"/>
              <w:left w:val="nil"/>
              <w:bottom w:val="single" w:sz="4" w:space="0" w:color="auto"/>
              <w:right w:val="single" w:sz="4" w:space="0" w:color="auto"/>
            </w:tcBorders>
            <w:noWrap/>
            <w:vAlign w:val="bottom"/>
            <w:hideMark/>
          </w:tcPr>
          <w:p w14:paraId="53304C6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837" w:type="dxa"/>
            <w:tcBorders>
              <w:top w:val="nil"/>
              <w:left w:val="nil"/>
              <w:bottom w:val="single" w:sz="4" w:space="0" w:color="auto"/>
              <w:right w:val="single" w:sz="4" w:space="0" w:color="auto"/>
            </w:tcBorders>
            <w:noWrap/>
            <w:vAlign w:val="bottom"/>
            <w:hideMark/>
          </w:tcPr>
          <w:p w14:paraId="7EEFB05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4C4D81F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699" w:type="dxa"/>
            <w:tcBorders>
              <w:top w:val="nil"/>
              <w:left w:val="nil"/>
              <w:bottom w:val="single" w:sz="4" w:space="0" w:color="auto"/>
              <w:right w:val="single" w:sz="4" w:space="0" w:color="auto"/>
            </w:tcBorders>
            <w:noWrap/>
            <w:vAlign w:val="bottom"/>
            <w:hideMark/>
          </w:tcPr>
          <w:p w14:paraId="547F40E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5" w:type="dxa"/>
            <w:tcBorders>
              <w:top w:val="nil"/>
              <w:left w:val="nil"/>
              <w:bottom w:val="single" w:sz="4" w:space="0" w:color="auto"/>
              <w:right w:val="single" w:sz="4" w:space="0" w:color="auto"/>
            </w:tcBorders>
            <w:noWrap/>
            <w:vAlign w:val="bottom"/>
            <w:hideMark/>
          </w:tcPr>
          <w:p w14:paraId="30E916B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791A151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1877" w:type="dxa"/>
            <w:tcBorders>
              <w:top w:val="nil"/>
              <w:left w:val="nil"/>
              <w:bottom w:val="single" w:sz="4" w:space="0" w:color="auto"/>
              <w:right w:val="double" w:sz="6" w:space="0" w:color="auto"/>
            </w:tcBorders>
            <w:noWrap/>
            <w:vAlign w:val="bottom"/>
            <w:hideMark/>
          </w:tcPr>
          <w:p w14:paraId="78A7272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38201EFB"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D22762E"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77, амерички јасен</w:t>
            </w:r>
          </w:p>
        </w:tc>
        <w:tc>
          <w:tcPr>
            <w:tcW w:w="940" w:type="dxa"/>
            <w:tcBorders>
              <w:top w:val="nil"/>
              <w:left w:val="nil"/>
              <w:bottom w:val="single" w:sz="4" w:space="0" w:color="auto"/>
              <w:right w:val="single" w:sz="4" w:space="0" w:color="auto"/>
            </w:tcBorders>
            <w:noWrap/>
            <w:vAlign w:val="bottom"/>
            <w:hideMark/>
          </w:tcPr>
          <w:p w14:paraId="2E1CC58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65.4</w:t>
            </w:r>
          </w:p>
        </w:tc>
        <w:tc>
          <w:tcPr>
            <w:tcW w:w="940" w:type="dxa"/>
            <w:tcBorders>
              <w:top w:val="nil"/>
              <w:left w:val="nil"/>
              <w:bottom w:val="single" w:sz="4" w:space="0" w:color="auto"/>
              <w:right w:val="single" w:sz="4" w:space="0" w:color="auto"/>
            </w:tcBorders>
            <w:noWrap/>
            <w:vAlign w:val="bottom"/>
            <w:hideMark/>
          </w:tcPr>
          <w:p w14:paraId="20D2F84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6.5</w:t>
            </w:r>
          </w:p>
        </w:tc>
        <w:tc>
          <w:tcPr>
            <w:tcW w:w="940" w:type="dxa"/>
            <w:tcBorders>
              <w:top w:val="nil"/>
              <w:left w:val="nil"/>
              <w:bottom w:val="single" w:sz="4" w:space="0" w:color="auto"/>
              <w:right w:val="single" w:sz="4" w:space="0" w:color="auto"/>
            </w:tcBorders>
            <w:noWrap/>
            <w:vAlign w:val="bottom"/>
            <w:hideMark/>
          </w:tcPr>
          <w:p w14:paraId="588C928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58.9</w:t>
            </w:r>
          </w:p>
        </w:tc>
        <w:tc>
          <w:tcPr>
            <w:tcW w:w="516" w:type="dxa"/>
            <w:tcBorders>
              <w:top w:val="nil"/>
              <w:left w:val="nil"/>
              <w:bottom w:val="single" w:sz="4" w:space="0" w:color="auto"/>
              <w:right w:val="single" w:sz="4" w:space="0" w:color="auto"/>
            </w:tcBorders>
            <w:noWrap/>
            <w:vAlign w:val="bottom"/>
            <w:hideMark/>
          </w:tcPr>
          <w:p w14:paraId="23DDA50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0911A81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0569141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2B34FC5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2AC0853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36C38E5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0739312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58.9</w:t>
            </w:r>
          </w:p>
        </w:tc>
      </w:tr>
      <w:tr w:rsidR="00AC7564" w:rsidRPr="00AC7564" w14:paraId="112049F4"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3514D4A"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95, клен</w:t>
            </w:r>
          </w:p>
        </w:tc>
        <w:tc>
          <w:tcPr>
            <w:tcW w:w="940" w:type="dxa"/>
            <w:tcBorders>
              <w:top w:val="nil"/>
              <w:left w:val="nil"/>
              <w:bottom w:val="single" w:sz="4" w:space="0" w:color="auto"/>
              <w:right w:val="single" w:sz="4" w:space="0" w:color="auto"/>
            </w:tcBorders>
            <w:noWrap/>
            <w:vAlign w:val="bottom"/>
            <w:hideMark/>
          </w:tcPr>
          <w:p w14:paraId="210EDC0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3.7</w:t>
            </w:r>
          </w:p>
        </w:tc>
        <w:tc>
          <w:tcPr>
            <w:tcW w:w="940" w:type="dxa"/>
            <w:tcBorders>
              <w:top w:val="nil"/>
              <w:left w:val="nil"/>
              <w:bottom w:val="single" w:sz="4" w:space="0" w:color="auto"/>
              <w:right w:val="single" w:sz="4" w:space="0" w:color="auto"/>
            </w:tcBorders>
            <w:noWrap/>
            <w:vAlign w:val="bottom"/>
            <w:hideMark/>
          </w:tcPr>
          <w:p w14:paraId="521B278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0.4</w:t>
            </w:r>
          </w:p>
        </w:tc>
        <w:tc>
          <w:tcPr>
            <w:tcW w:w="940" w:type="dxa"/>
            <w:tcBorders>
              <w:top w:val="nil"/>
              <w:left w:val="nil"/>
              <w:bottom w:val="single" w:sz="4" w:space="0" w:color="auto"/>
              <w:right w:val="single" w:sz="4" w:space="0" w:color="auto"/>
            </w:tcBorders>
            <w:noWrap/>
            <w:vAlign w:val="bottom"/>
            <w:hideMark/>
          </w:tcPr>
          <w:p w14:paraId="76C8F22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3.3</w:t>
            </w:r>
          </w:p>
        </w:tc>
        <w:tc>
          <w:tcPr>
            <w:tcW w:w="516" w:type="dxa"/>
            <w:tcBorders>
              <w:top w:val="nil"/>
              <w:left w:val="nil"/>
              <w:bottom w:val="single" w:sz="4" w:space="0" w:color="auto"/>
              <w:right w:val="single" w:sz="4" w:space="0" w:color="auto"/>
            </w:tcBorders>
            <w:noWrap/>
            <w:vAlign w:val="bottom"/>
            <w:hideMark/>
          </w:tcPr>
          <w:p w14:paraId="15FDFF1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4C30994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7F753D4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4FBC38F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02E123E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122C4C0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486CCDC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3.3</w:t>
            </w:r>
          </w:p>
        </w:tc>
      </w:tr>
      <w:tr w:rsidR="00AC7564" w:rsidRPr="00AC7564" w14:paraId="7D489115"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EC1E19F"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99, брекиња</w:t>
            </w:r>
          </w:p>
        </w:tc>
        <w:tc>
          <w:tcPr>
            <w:tcW w:w="940" w:type="dxa"/>
            <w:tcBorders>
              <w:top w:val="nil"/>
              <w:left w:val="nil"/>
              <w:bottom w:val="single" w:sz="4" w:space="0" w:color="auto"/>
              <w:right w:val="single" w:sz="4" w:space="0" w:color="auto"/>
            </w:tcBorders>
            <w:noWrap/>
            <w:vAlign w:val="bottom"/>
            <w:hideMark/>
          </w:tcPr>
          <w:p w14:paraId="0EF94B4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0CC9DDA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374A0B7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6" w:type="dxa"/>
            <w:tcBorders>
              <w:top w:val="nil"/>
              <w:left w:val="nil"/>
              <w:bottom w:val="single" w:sz="4" w:space="0" w:color="auto"/>
              <w:right w:val="single" w:sz="4" w:space="0" w:color="auto"/>
            </w:tcBorders>
            <w:noWrap/>
            <w:vAlign w:val="bottom"/>
            <w:hideMark/>
          </w:tcPr>
          <w:p w14:paraId="2EA7ABD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7178A42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3C3F7EA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6AEBD0B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73B3182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38B387E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5A72B2F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0F4D39BF"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63F2CD49" w14:textId="77777777" w:rsidR="00AC7564" w:rsidRPr="00AC7564" w:rsidRDefault="00AC7564" w:rsidP="00AC7564">
            <w:pPr>
              <w:rPr>
                <w:rFonts w:ascii="Times New Roman CYR" w:hAnsi="Times New Roman CYR"/>
                <w:color w:val="000000"/>
                <w:sz w:val="20"/>
              </w:rPr>
            </w:pPr>
            <w:r w:rsidRPr="00AC7564">
              <w:rPr>
                <w:rFonts w:ascii="Times New Roman CYR" w:hAnsi="Times New Roman CYR"/>
                <w:color w:val="000000"/>
                <w:sz w:val="20"/>
              </w:rPr>
              <w:t xml:space="preserve"> Остл  </w:t>
            </w:r>
          </w:p>
        </w:tc>
        <w:tc>
          <w:tcPr>
            <w:tcW w:w="940" w:type="dxa"/>
            <w:tcBorders>
              <w:top w:val="nil"/>
              <w:left w:val="nil"/>
              <w:bottom w:val="single" w:sz="4" w:space="0" w:color="auto"/>
              <w:right w:val="single" w:sz="4" w:space="0" w:color="auto"/>
            </w:tcBorders>
            <w:noWrap/>
            <w:vAlign w:val="bottom"/>
            <w:hideMark/>
          </w:tcPr>
          <w:p w14:paraId="74BA50B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2AB69B1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3A67FCA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516" w:type="dxa"/>
            <w:tcBorders>
              <w:top w:val="nil"/>
              <w:left w:val="nil"/>
              <w:bottom w:val="single" w:sz="4" w:space="0" w:color="auto"/>
              <w:right w:val="single" w:sz="4" w:space="0" w:color="auto"/>
            </w:tcBorders>
            <w:noWrap/>
            <w:vAlign w:val="bottom"/>
            <w:hideMark/>
          </w:tcPr>
          <w:p w14:paraId="4254307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4" w:space="0" w:color="auto"/>
              <w:right w:val="single" w:sz="4" w:space="0" w:color="auto"/>
            </w:tcBorders>
            <w:noWrap/>
            <w:vAlign w:val="bottom"/>
            <w:hideMark/>
          </w:tcPr>
          <w:p w14:paraId="32D5107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32E6668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4" w:space="0" w:color="auto"/>
              <w:right w:val="single" w:sz="4" w:space="0" w:color="auto"/>
            </w:tcBorders>
            <w:noWrap/>
            <w:vAlign w:val="bottom"/>
            <w:hideMark/>
          </w:tcPr>
          <w:p w14:paraId="4BF7F7B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4" w:space="0" w:color="auto"/>
              <w:right w:val="single" w:sz="4" w:space="0" w:color="auto"/>
            </w:tcBorders>
            <w:noWrap/>
            <w:vAlign w:val="bottom"/>
            <w:hideMark/>
          </w:tcPr>
          <w:p w14:paraId="02E7544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4" w:space="0" w:color="auto"/>
              <w:right w:val="single" w:sz="4" w:space="0" w:color="auto"/>
            </w:tcBorders>
            <w:noWrap/>
            <w:vAlign w:val="bottom"/>
            <w:hideMark/>
          </w:tcPr>
          <w:p w14:paraId="7F98894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4" w:space="0" w:color="auto"/>
              <w:right w:val="double" w:sz="6" w:space="0" w:color="auto"/>
            </w:tcBorders>
            <w:noWrap/>
            <w:vAlign w:val="bottom"/>
            <w:hideMark/>
          </w:tcPr>
          <w:p w14:paraId="19D8053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19F3E7EA" w14:textId="77777777" w:rsidTr="00AC7564">
        <w:trPr>
          <w:trHeight w:val="345"/>
        </w:trPr>
        <w:tc>
          <w:tcPr>
            <w:tcW w:w="1720" w:type="dxa"/>
            <w:tcBorders>
              <w:top w:val="nil"/>
              <w:left w:val="double" w:sz="6" w:space="0" w:color="auto"/>
              <w:bottom w:val="single" w:sz="8" w:space="0" w:color="auto"/>
              <w:right w:val="single" w:sz="4" w:space="0" w:color="auto"/>
            </w:tcBorders>
            <w:noWrap/>
            <w:vAlign w:val="bottom"/>
            <w:hideMark/>
          </w:tcPr>
          <w:p w14:paraId="20AD064B" w14:textId="77777777" w:rsidR="00AC7564" w:rsidRPr="00AC7564" w:rsidRDefault="00AC7564" w:rsidP="00AC7564">
            <w:pPr>
              <w:rPr>
                <w:rFonts w:ascii="Times New Roman CYR" w:hAnsi="Times New Roman CYR"/>
                <w:color w:val="000000"/>
                <w:sz w:val="20"/>
              </w:rPr>
            </w:pPr>
            <w:r w:rsidRPr="00AC7564">
              <w:rPr>
                <w:rFonts w:ascii="Times New Roman CYR" w:hAnsi="Times New Roman CYR"/>
                <w:color w:val="000000"/>
                <w:sz w:val="20"/>
              </w:rPr>
              <w:t xml:space="preserve">  ККр  </w:t>
            </w:r>
          </w:p>
        </w:tc>
        <w:tc>
          <w:tcPr>
            <w:tcW w:w="940" w:type="dxa"/>
            <w:tcBorders>
              <w:top w:val="nil"/>
              <w:left w:val="nil"/>
              <w:bottom w:val="single" w:sz="8" w:space="0" w:color="auto"/>
              <w:right w:val="single" w:sz="4" w:space="0" w:color="auto"/>
            </w:tcBorders>
            <w:noWrap/>
            <w:vAlign w:val="bottom"/>
            <w:hideMark/>
          </w:tcPr>
          <w:p w14:paraId="28D71DA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w:t>
            </w:r>
          </w:p>
        </w:tc>
        <w:tc>
          <w:tcPr>
            <w:tcW w:w="940" w:type="dxa"/>
            <w:tcBorders>
              <w:top w:val="nil"/>
              <w:left w:val="nil"/>
              <w:bottom w:val="single" w:sz="8" w:space="0" w:color="auto"/>
              <w:right w:val="single" w:sz="4" w:space="0" w:color="auto"/>
            </w:tcBorders>
            <w:noWrap/>
            <w:vAlign w:val="bottom"/>
            <w:hideMark/>
          </w:tcPr>
          <w:p w14:paraId="5F9A32B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940" w:type="dxa"/>
            <w:tcBorders>
              <w:top w:val="nil"/>
              <w:left w:val="nil"/>
              <w:bottom w:val="single" w:sz="8" w:space="0" w:color="auto"/>
              <w:right w:val="single" w:sz="4" w:space="0" w:color="auto"/>
            </w:tcBorders>
            <w:noWrap/>
            <w:vAlign w:val="bottom"/>
            <w:hideMark/>
          </w:tcPr>
          <w:p w14:paraId="399776A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w:t>
            </w:r>
          </w:p>
        </w:tc>
        <w:tc>
          <w:tcPr>
            <w:tcW w:w="516" w:type="dxa"/>
            <w:tcBorders>
              <w:top w:val="nil"/>
              <w:left w:val="nil"/>
              <w:bottom w:val="single" w:sz="8" w:space="0" w:color="auto"/>
              <w:right w:val="single" w:sz="4" w:space="0" w:color="auto"/>
            </w:tcBorders>
            <w:noWrap/>
            <w:vAlign w:val="bottom"/>
            <w:hideMark/>
          </w:tcPr>
          <w:p w14:paraId="02AFFA6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837" w:type="dxa"/>
            <w:tcBorders>
              <w:top w:val="nil"/>
              <w:left w:val="nil"/>
              <w:bottom w:val="single" w:sz="8" w:space="0" w:color="auto"/>
              <w:right w:val="single" w:sz="4" w:space="0" w:color="auto"/>
            </w:tcBorders>
            <w:noWrap/>
            <w:vAlign w:val="bottom"/>
            <w:hideMark/>
          </w:tcPr>
          <w:p w14:paraId="34250B9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8" w:space="0" w:color="auto"/>
              <w:right w:val="single" w:sz="4" w:space="0" w:color="auto"/>
            </w:tcBorders>
            <w:noWrap/>
            <w:vAlign w:val="bottom"/>
            <w:hideMark/>
          </w:tcPr>
          <w:p w14:paraId="0C39999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699" w:type="dxa"/>
            <w:tcBorders>
              <w:top w:val="nil"/>
              <w:left w:val="nil"/>
              <w:bottom w:val="single" w:sz="8" w:space="0" w:color="auto"/>
              <w:right w:val="single" w:sz="4" w:space="0" w:color="auto"/>
            </w:tcBorders>
            <w:noWrap/>
            <w:vAlign w:val="bottom"/>
            <w:hideMark/>
          </w:tcPr>
          <w:p w14:paraId="18C5ED2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515" w:type="dxa"/>
            <w:tcBorders>
              <w:top w:val="nil"/>
              <w:left w:val="nil"/>
              <w:bottom w:val="single" w:sz="8" w:space="0" w:color="auto"/>
              <w:right w:val="single" w:sz="4" w:space="0" w:color="auto"/>
            </w:tcBorders>
            <w:noWrap/>
            <w:vAlign w:val="bottom"/>
            <w:hideMark/>
          </w:tcPr>
          <w:p w14:paraId="7C27CCF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617" w:type="dxa"/>
            <w:tcBorders>
              <w:top w:val="nil"/>
              <w:left w:val="nil"/>
              <w:bottom w:val="single" w:sz="8" w:space="0" w:color="auto"/>
              <w:right w:val="single" w:sz="4" w:space="0" w:color="auto"/>
            </w:tcBorders>
            <w:noWrap/>
            <w:vAlign w:val="bottom"/>
            <w:hideMark/>
          </w:tcPr>
          <w:p w14:paraId="1DEE9A0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877" w:type="dxa"/>
            <w:tcBorders>
              <w:top w:val="nil"/>
              <w:left w:val="nil"/>
              <w:bottom w:val="single" w:sz="8" w:space="0" w:color="auto"/>
              <w:right w:val="double" w:sz="6" w:space="0" w:color="auto"/>
            </w:tcBorders>
            <w:noWrap/>
            <w:vAlign w:val="bottom"/>
            <w:hideMark/>
          </w:tcPr>
          <w:p w14:paraId="65982C9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w:t>
            </w:r>
          </w:p>
        </w:tc>
      </w:tr>
      <w:tr w:rsidR="00AC7564" w:rsidRPr="00AC7564" w14:paraId="21824AE4" w14:textId="77777777" w:rsidTr="00AC7564">
        <w:trPr>
          <w:trHeight w:val="465"/>
        </w:trPr>
        <w:tc>
          <w:tcPr>
            <w:tcW w:w="1720" w:type="dxa"/>
            <w:tcBorders>
              <w:top w:val="nil"/>
              <w:left w:val="double" w:sz="6" w:space="0" w:color="auto"/>
              <w:bottom w:val="double" w:sz="6" w:space="0" w:color="auto"/>
              <w:right w:val="single" w:sz="4" w:space="0" w:color="auto"/>
            </w:tcBorders>
            <w:shd w:val="clear" w:color="000000" w:fill="E7E6E6"/>
            <w:noWrap/>
            <w:vAlign w:val="bottom"/>
            <w:hideMark/>
          </w:tcPr>
          <w:p w14:paraId="3D14B8ED" w14:textId="77777777" w:rsidR="00AC7564" w:rsidRPr="00AC7564" w:rsidRDefault="00AC7564" w:rsidP="00AC7564">
            <w:pPr>
              <w:rPr>
                <w:rFonts w:ascii="Times New Roman" w:hAnsi="Times New Roman"/>
                <w:b/>
                <w:bCs/>
                <w:color w:val="000000"/>
                <w:sz w:val="20"/>
              </w:rPr>
            </w:pPr>
            <w:r w:rsidRPr="00AC7564">
              <w:rPr>
                <w:rFonts w:ascii="Times New Roman" w:hAnsi="Times New Roman"/>
                <w:b/>
                <w:bCs/>
                <w:color w:val="000000"/>
                <w:sz w:val="20"/>
              </w:rPr>
              <w:t>Укупно:</w:t>
            </w:r>
          </w:p>
        </w:tc>
        <w:tc>
          <w:tcPr>
            <w:tcW w:w="940" w:type="dxa"/>
            <w:tcBorders>
              <w:top w:val="nil"/>
              <w:left w:val="nil"/>
              <w:bottom w:val="double" w:sz="6" w:space="0" w:color="auto"/>
              <w:right w:val="single" w:sz="4" w:space="0" w:color="auto"/>
            </w:tcBorders>
            <w:shd w:val="clear" w:color="000000" w:fill="E7E6E6"/>
            <w:noWrap/>
            <w:vAlign w:val="bottom"/>
            <w:hideMark/>
          </w:tcPr>
          <w:p w14:paraId="5F07296C"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213.8</w:t>
            </w:r>
          </w:p>
        </w:tc>
        <w:tc>
          <w:tcPr>
            <w:tcW w:w="940" w:type="dxa"/>
            <w:tcBorders>
              <w:top w:val="nil"/>
              <w:left w:val="nil"/>
              <w:bottom w:val="double" w:sz="6" w:space="0" w:color="auto"/>
              <w:right w:val="single" w:sz="4" w:space="0" w:color="auto"/>
            </w:tcBorders>
            <w:shd w:val="clear" w:color="000000" w:fill="E7E6E6"/>
            <w:noWrap/>
            <w:vAlign w:val="bottom"/>
            <w:hideMark/>
          </w:tcPr>
          <w:p w14:paraId="30CCFF75"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21.4</w:t>
            </w:r>
          </w:p>
        </w:tc>
        <w:tc>
          <w:tcPr>
            <w:tcW w:w="940" w:type="dxa"/>
            <w:tcBorders>
              <w:top w:val="nil"/>
              <w:left w:val="nil"/>
              <w:bottom w:val="double" w:sz="6" w:space="0" w:color="auto"/>
              <w:right w:val="single" w:sz="4" w:space="0" w:color="auto"/>
            </w:tcBorders>
            <w:shd w:val="clear" w:color="000000" w:fill="E7E6E6"/>
            <w:noWrap/>
            <w:vAlign w:val="bottom"/>
            <w:hideMark/>
          </w:tcPr>
          <w:p w14:paraId="43710292"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192.4</w:t>
            </w:r>
          </w:p>
        </w:tc>
        <w:tc>
          <w:tcPr>
            <w:tcW w:w="516" w:type="dxa"/>
            <w:tcBorders>
              <w:top w:val="nil"/>
              <w:left w:val="nil"/>
              <w:bottom w:val="double" w:sz="6" w:space="0" w:color="auto"/>
              <w:right w:val="single" w:sz="4" w:space="0" w:color="auto"/>
            </w:tcBorders>
            <w:shd w:val="clear" w:color="000000" w:fill="E7E6E6"/>
            <w:noWrap/>
            <w:vAlign w:val="bottom"/>
            <w:hideMark/>
          </w:tcPr>
          <w:p w14:paraId="617C776D"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2.2</w:t>
            </w:r>
          </w:p>
        </w:tc>
        <w:tc>
          <w:tcPr>
            <w:tcW w:w="837" w:type="dxa"/>
            <w:tcBorders>
              <w:top w:val="nil"/>
              <w:left w:val="nil"/>
              <w:bottom w:val="double" w:sz="6" w:space="0" w:color="auto"/>
              <w:right w:val="single" w:sz="4" w:space="0" w:color="auto"/>
            </w:tcBorders>
            <w:shd w:val="clear" w:color="000000" w:fill="E7E6E6"/>
            <w:noWrap/>
            <w:vAlign w:val="bottom"/>
            <w:hideMark/>
          </w:tcPr>
          <w:p w14:paraId="7EFE6902"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3.5</w:t>
            </w:r>
          </w:p>
        </w:tc>
        <w:tc>
          <w:tcPr>
            <w:tcW w:w="699" w:type="dxa"/>
            <w:tcBorders>
              <w:top w:val="nil"/>
              <w:left w:val="nil"/>
              <w:bottom w:val="double" w:sz="6" w:space="0" w:color="auto"/>
              <w:right w:val="single" w:sz="4" w:space="0" w:color="auto"/>
            </w:tcBorders>
            <w:shd w:val="clear" w:color="000000" w:fill="E7E6E6"/>
            <w:noWrap/>
            <w:vAlign w:val="bottom"/>
            <w:hideMark/>
          </w:tcPr>
          <w:p w14:paraId="010F7ED2"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12.2</w:t>
            </w:r>
          </w:p>
        </w:tc>
        <w:tc>
          <w:tcPr>
            <w:tcW w:w="699" w:type="dxa"/>
            <w:tcBorders>
              <w:top w:val="nil"/>
              <w:left w:val="nil"/>
              <w:bottom w:val="double" w:sz="6" w:space="0" w:color="auto"/>
              <w:right w:val="single" w:sz="4" w:space="0" w:color="auto"/>
            </w:tcBorders>
            <w:shd w:val="clear" w:color="000000" w:fill="E7E6E6"/>
            <w:noWrap/>
            <w:vAlign w:val="bottom"/>
            <w:hideMark/>
          </w:tcPr>
          <w:p w14:paraId="4A80F2F7"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12.2</w:t>
            </w:r>
          </w:p>
        </w:tc>
        <w:tc>
          <w:tcPr>
            <w:tcW w:w="515" w:type="dxa"/>
            <w:tcBorders>
              <w:top w:val="nil"/>
              <w:left w:val="nil"/>
              <w:bottom w:val="double" w:sz="6" w:space="0" w:color="auto"/>
              <w:right w:val="single" w:sz="4" w:space="0" w:color="auto"/>
            </w:tcBorders>
            <w:shd w:val="clear" w:color="000000" w:fill="E7E6E6"/>
            <w:noWrap/>
            <w:vAlign w:val="bottom"/>
            <w:hideMark/>
          </w:tcPr>
          <w:p w14:paraId="4FF5BBCE"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6.5</w:t>
            </w:r>
          </w:p>
        </w:tc>
        <w:tc>
          <w:tcPr>
            <w:tcW w:w="1617" w:type="dxa"/>
            <w:tcBorders>
              <w:top w:val="nil"/>
              <w:left w:val="nil"/>
              <w:bottom w:val="double" w:sz="6" w:space="0" w:color="auto"/>
              <w:right w:val="single" w:sz="4" w:space="0" w:color="auto"/>
            </w:tcBorders>
            <w:shd w:val="clear" w:color="000000" w:fill="E7E6E6"/>
            <w:noWrap/>
            <w:vAlign w:val="bottom"/>
            <w:hideMark/>
          </w:tcPr>
          <w:p w14:paraId="2132BD7B"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36.6</w:t>
            </w:r>
          </w:p>
        </w:tc>
        <w:tc>
          <w:tcPr>
            <w:tcW w:w="1877" w:type="dxa"/>
            <w:tcBorders>
              <w:top w:val="nil"/>
              <w:left w:val="nil"/>
              <w:bottom w:val="double" w:sz="6" w:space="0" w:color="auto"/>
              <w:right w:val="double" w:sz="6" w:space="0" w:color="auto"/>
            </w:tcBorders>
            <w:shd w:val="clear" w:color="000000" w:fill="E7E6E6"/>
            <w:noWrap/>
            <w:vAlign w:val="bottom"/>
            <w:hideMark/>
          </w:tcPr>
          <w:p w14:paraId="329BE3E3"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155.8</w:t>
            </w:r>
          </w:p>
        </w:tc>
      </w:tr>
    </w:tbl>
    <w:p w14:paraId="5B56B5E6" w14:textId="77777777" w:rsidR="000C389E" w:rsidRPr="00155CA0" w:rsidRDefault="000C389E" w:rsidP="003B7918">
      <w:pPr>
        <w:rPr>
          <w:rFonts w:asciiTheme="minorHAnsi" w:hAnsiTheme="minorHAnsi"/>
        </w:rPr>
      </w:pPr>
    </w:p>
    <w:p w14:paraId="7BFA1DFF" w14:textId="77777777" w:rsidR="000C389E" w:rsidRPr="00155CA0" w:rsidRDefault="000C389E" w:rsidP="003B7918">
      <w:pPr>
        <w:rPr>
          <w:rFonts w:asciiTheme="minorHAnsi" w:hAnsiTheme="minorHAnsi"/>
        </w:rPr>
      </w:pPr>
    </w:p>
    <w:p w14:paraId="3A10DBC8" w14:textId="1BBB40A9" w:rsidR="000C389E" w:rsidRPr="00155CA0" w:rsidRDefault="000C389E" w:rsidP="003B7918">
      <w:pPr>
        <w:rPr>
          <w:rFonts w:asciiTheme="majorBidi" w:hAnsiTheme="majorBidi" w:cstheme="majorBidi"/>
          <w:sz w:val="20"/>
          <w:lang w:val="sr-Cyrl-RS"/>
        </w:rPr>
      </w:pPr>
      <w:r w:rsidRPr="00155CA0">
        <w:rPr>
          <w:rFonts w:asciiTheme="majorBidi" w:hAnsiTheme="majorBidi" w:cstheme="majorBidi" w:hint="eastAsia"/>
          <w:sz w:val="20"/>
          <w:lang w:val="sr-Cyrl-RS"/>
        </w:rPr>
        <w:t>Табела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бр</w:t>
      </w:r>
      <w:r w:rsidRPr="00155CA0">
        <w:rPr>
          <w:rFonts w:asciiTheme="majorBidi" w:hAnsiTheme="majorBidi" w:cstheme="majorBidi"/>
          <w:sz w:val="20"/>
          <w:lang w:val="sr-Cyrl-RS"/>
        </w:rPr>
        <w:t xml:space="preserve">. 4.34. – </w:t>
      </w:r>
      <w:r w:rsidRPr="00155CA0">
        <w:rPr>
          <w:rFonts w:asciiTheme="majorBidi" w:hAnsiTheme="majorBidi" w:cstheme="majorBidi" w:hint="eastAsia"/>
          <w:sz w:val="20"/>
          <w:lang w:val="sr-Cyrl-RS"/>
        </w:rPr>
        <w:t>Сортимент</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структура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приноса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на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годишњем</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нивоу</w:t>
      </w:r>
      <w:r w:rsidRPr="00155CA0">
        <w:rPr>
          <w:rFonts w:asciiTheme="majorBidi" w:hAnsiTheme="majorBidi" w:cstheme="majorBidi"/>
          <w:sz w:val="20"/>
          <w:lang w:val="sr-Cyrl-RS"/>
        </w:rPr>
        <w:t xml:space="preserve"> – </w:t>
      </w:r>
      <w:r w:rsidRPr="00155CA0">
        <w:rPr>
          <w:rFonts w:asciiTheme="majorBidi" w:hAnsiTheme="majorBidi" w:cstheme="majorBidi" w:hint="eastAsia"/>
          <w:sz w:val="20"/>
          <w:lang w:val="sr-Cyrl-RS"/>
        </w:rPr>
        <w:t>укупно</w:t>
      </w:r>
    </w:p>
    <w:tbl>
      <w:tblPr>
        <w:tblW w:w="11300" w:type="dxa"/>
        <w:tblLook w:val="04A0" w:firstRow="1" w:lastRow="0" w:firstColumn="1" w:lastColumn="0" w:noHBand="0" w:noVBand="1"/>
      </w:tblPr>
      <w:tblGrid>
        <w:gridCol w:w="1720"/>
        <w:gridCol w:w="940"/>
        <w:gridCol w:w="940"/>
        <w:gridCol w:w="940"/>
        <w:gridCol w:w="706"/>
        <w:gridCol w:w="705"/>
        <w:gridCol w:w="926"/>
        <w:gridCol w:w="926"/>
        <w:gridCol w:w="705"/>
        <w:gridCol w:w="1292"/>
        <w:gridCol w:w="1500"/>
      </w:tblGrid>
      <w:tr w:rsidR="00AC7564" w:rsidRPr="00AC7564" w14:paraId="3E272BDF" w14:textId="77777777" w:rsidTr="00F1653B">
        <w:trPr>
          <w:trHeight w:val="360"/>
          <w:tblHeader/>
        </w:trPr>
        <w:tc>
          <w:tcPr>
            <w:tcW w:w="1720" w:type="dxa"/>
            <w:vMerge w:val="restart"/>
            <w:tcBorders>
              <w:top w:val="double" w:sz="6" w:space="0" w:color="auto"/>
              <w:left w:val="double" w:sz="6" w:space="0" w:color="auto"/>
              <w:bottom w:val="double" w:sz="6" w:space="0" w:color="000000"/>
              <w:right w:val="single" w:sz="4" w:space="0" w:color="auto"/>
            </w:tcBorders>
            <w:noWrap/>
            <w:vAlign w:val="center"/>
            <w:hideMark/>
          </w:tcPr>
          <w:p w14:paraId="77BBCE51"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врста дрвећа</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7AE7004B"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бруто сечиви принос</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0B033BA7"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остатак</w:t>
            </w:r>
          </w:p>
        </w:tc>
        <w:tc>
          <w:tcPr>
            <w:tcW w:w="940" w:type="dxa"/>
            <w:vMerge w:val="restart"/>
            <w:tcBorders>
              <w:top w:val="double" w:sz="6" w:space="0" w:color="auto"/>
              <w:left w:val="single" w:sz="4" w:space="0" w:color="auto"/>
              <w:bottom w:val="single" w:sz="4" w:space="0" w:color="auto"/>
              <w:right w:val="single" w:sz="4" w:space="0" w:color="auto"/>
            </w:tcBorders>
            <w:vAlign w:val="center"/>
            <w:hideMark/>
          </w:tcPr>
          <w:p w14:paraId="161439A1"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нето сечиви принос</w:t>
            </w:r>
          </w:p>
        </w:tc>
        <w:tc>
          <w:tcPr>
            <w:tcW w:w="6760" w:type="dxa"/>
            <w:gridSpan w:val="7"/>
            <w:tcBorders>
              <w:top w:val="double" w:sz="6" w:space="0" w:color="auto"/>
              <w:left w:val="nil"/>
              <w:bottom w:val="single" w:sz="4" w:space="0" w:color="auto"/>
              <w:right w:val="double" w:sz="6" w:space="0" w:color="000000"/>
            </w:tcBorders>
            <w:noWrap/>
            <w:vAlign w:val="center"/>
            <w:hideMark/>
          </w:tcPr>
          <w:p w14:paraId="20F3A5AA"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Сортименти</w:t>
            </w:r>
          </w:p>
        </w:tc>
      </w:tr>
      <w:tr w:rsidR="00AC7564" w:rsidRPr="00AC7564" w14:paraId="1D894459" w14:textId="77777777" w:rsidTr="00F1653B">
        <w:trPr>
          <w:trHeight w:val="765"/>
          <w:tblHeader/>
        </w:trPr>
        <w:tc>
          <w:tcPr>
            <w:tcW w:w="1720" w:type="dxa"/>
            <w:vMerge/>
            <w:tcBorders>
              <w:top w:val="double" w:sz="6" w:space="0" w:color="auto"/>
              <w:left w:val="double" w:sz="6" w:space="0" w:color="auto"/>
              <w:bottom w:val="double" w:sz="6" w:space="0" w:color="000000"/>
              <w:right w:val="single" w:sz="4" w:space="0" w:color="auto"/>
            </w:tcBorders>
            <w:vAlign w:val="center"/>
            <w:hideMark/>
          </w:tcPr>
          <w:p w14:paraId="7FCADDEE"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24B0DE16"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3044B7C0" w14:textId="77777777" w:rsidR="00AC7564" w:rsidRPr="00AC7564" w:rsidRDefault="00AC7564" w:rsidP="00AC7564">
            <w:pPr>
              <w:rPr>
                <w:rFonts w:ascii="Times New Roman" w:hAnsi="Times New Roman"/>
                <w:color w:val="000000"/>
                <w:sz w:val="20"/>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14:paraId="574A1EB5" w14:textId="77777777" w:rsidR="00AC7564" w:rsidRPr="00AC7564" w:rsidRDefault="00AC7564" w:rsidP="00AC7564">
            <w:pPr>
              <w:rPr>
                <w:rFonts w:ascii="Times New Roman" w:hAnsi="Times New Roman"/>
                <w:color w:val="000000"/>
                <w:sz w:val="20"/>
              </w:rPr>
            </w:pPr>
          </w:p>
        </w:tc>
        <w:tc>
          <w:tcPr>
            <w:tcW w:w="706" w:type="dxa"/>
            <w:tcBorders>
              <w:top w:val="nil"/>
              <w:left w:val="nil"/>
              <w:bottom w:val="single" w:sz="4" w:space="0" w:color="auto"/>
              <w:right w:val="single" w:sz="4" w:space="0" w:color="auto"/>
            </w:tcBorders>
            <w:noWrap/>
            <w:vAlign w:val="center"/>
            <w:hideMark/>
          </w:tcPr>
          <w:p w14:paraId="5188FD6A"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Ф</w:t>
            </w:r>
          </w:p>
        </w:tc>
        <w:tc>
          <w:tcPr>
            <w:tcW w:w="705" w:type="dxa"/>
            <w:tcBorders>
              <w:top w:val="nil"/>
              <w:left w:val="nil"/>
              <w:bottom w:val="single" w:sz="4" w:space="0" w:color="auto"/>
              <w:right w:val="single" w:sz="4" w:space="0" w:color="auto"/>
            </w:tcBorders>
            <w:noWrap/>
            <w:vAlign w:val="center"/>
            <w:hideMark/>
          </w:tcPr>
          <w:p w14:paraId="0F6EA86C"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Л / К</w:t>
            </w:r>
          </w:p>
        </w:tc>
        <w:tc>
          <w:tcPr>
            <w:tcW w:w="926" w:type="dxa"/>
            <w:tcBorders>
              <w:top w:val="nil"/>
              <w:left w:val="nil"/>
              <w:bottom w:val="single" w:sz="4" w:space="0" w:color="auto"/>
              <w:right w:val="single" w:sz="4" w:space="0" w:color="auto"/>
            </w:tcBorders>
            <w:noWrap/>
            <w:vAlign w:val="center"/>
            <w:hideMark/>
          </w:tcPr>
          <w:p w14:paraId="233FF3B4"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w:t>
            </w:r>
          </w:p>
        </w:tc>
        <w:tc>
          <w:tcPr>
            <w:tcW w:w="926" w:type="dxa"/>
            <w:tcBorders>
              <w:top w:val="nil"/>
              <w:left w:val="nil"/>
              <w:bottom w:val="single" w:sz="4" w:space="0" w:color="auto"/>
              <w:right w:val="single" w:sz="4" w:space="0" w:color="auto"/>
            </w:tcBorders>
            <w:noWrap/>
            <w:vAlign w:val="center"/>
            <w:hideMark/>
          </w:tcPr>
          <w:p w14:paraId="67750A45"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II</w:t>
            </w:r>
          </w:p>
        </w:tc>
        <w:tc>
          <w:tcPr>
            <w:tcW w:w="705" w:type="dxa"/>
            <w:tcBorders>
              <w:top w:val="nil"/>
              <w:left w:val="nil"/>
              <w:bottom w:val="single" w:sz="4" w:space="0" w:color="auto"/>
              <w:right w:val="single" w:sz="4" w:space="0" w:color="auto"/>
            </w:tcBorders>
            <w:noWrap/>
            <w:vAlign w:val="center"/>
            <w:hideMark/>
          </w:tcPr>
          <w:p w14:paraId="1017D6A8"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III</w:t>
            </w:r>
          </w:p>
        </w:tc>
        <w:tc>
          <w:tcPr>
            <w:tcW w:w="1292" w:type="dxa"/>
            <w:tcBorders>
              <w:top w:val="nil"/>
              <w:left w:val="nil"/>
              <w:bottom w:val="single" w:sz="4" w:space="0" w:color="auto"/>
              <w:right w:val="single" w:sz="4" w:space="0" w:color="auto"/>
            </w:tcBorders>
            <w:vAlign w:val="center"/>
            <w:hideMark/>
          </w:tcPr>
          <w:p w14:paraId="7D92997C"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укупно техничко дрво</w:t>
            </w:r>
          </w:p>
        </w:tc>
        <w:tc>
          <w:tcPr>
            <w:tcW w:w="1500" w:type="dxa"/>
            <w:tcBorders>
              <w:top w:val="nil"/>
              <w:left w:val="nil"/>
              <w:bottom w:val="single" w:sz="4" w:space="0" w:color="auto"/>
              <w:right w:val="double" w:sz="6" w:space="0" w:color="auto"/>
            </w:tcBorders>
            <w:vAlign w:val="center"/>
            <w:hideMark/>
          </w:tcPr>
          <w:p w14:paraId="7C171B8F"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просторно дрво</w:t>
            </w:r>
          </w:p>
        </w:tc>
      </w:tr>
      <w:tr w:rsidR="00AC7564" w:rsidRPr="00AC7564" w14:paraId="07AB62B9" w14:textId="77777777" w:rsidTr="00F1653B">
        <w:trPr>
          <w:trHeight w:val="330"/>
          <w:tblHeader/>
        </w:trPr>
        <w:tc>
          <w:tcPr>
            <w:tcW w:w="1720" w:type="dxa"/>
            <w:vMerge/>
            <w:tcBorders>
              <w:top w:val="double" w:sz="6" w:space="0" w:color="auto"/>
              <w:left w:val="double" w:sz="6" w:space="0" w:color="auto"/>
              <w:bottom w:val="double" w:sz="6" w:space="0" w:color="000000"/>
              <w:right w:val="single" w:sz="4" w:space="0" w:color="auto"/>
            </w:tcBorders>
            <w:vAlign w:val="center"/>
            <w:hideMark/>
          </w:tcPr>
          <w:p w14:paraId="360FC680" w14:textId="77777777" w:rsidR="00AC7564" w:rsidRPr="00AC7564" w:rsidRDefault="00AC7564" w:rsidP="00AC7564">
            <w:pPr>
              <w:rPr>
                <w:rFonts w:ascii="Times New Roman" w:hAnsi="Times New Roman"/>
                <w:color w:val="000000"/>
                <w:sz w:val="20"/>
              </w:rPr>
            </w:pPr>
          </w:p>
        </w:tc>
        <w:tc>
          <w:tcPr>
            <w:tcW w:w="9580" w:type="dxa"/>
            <w:gridSpan w:val="10"/>
            <w:tcBorders>
              <w:top w:val="single" w:sz="4" w:space="0" w:color="auto"/>
              <w:left w:val="nil"/>
              <w:bottom w:val="double" w:sz="6" w:space="0" w:color="auto"/>
              <w:right w:val="double" w:sz="6" w:space="0" w:color="000000"/>
            </w:tcBorders>
            <w:noWrap/>
            <w:vAlign w:val="center"/>
            <w:hideMark/>
          </w:tcPr>
          <w:p w14:paraId="163EF0DF" w14:textId="77777777" w:rsidR="00AC7564" w:rsidRPr="00AC7564" w:rsidRDefault="00AC7564" w:rsidP="00AC7564">
            <w:pPr>
              <w:jc w:val="center"/>
              <w:rPr>
                <w:rFonts w:ascii="Times New Roman" w:hAnsi="Times New Roman"/>
                <w:color w:val="000000"/>
                <w:sz w:val="20"/>
              </w:rPr>
            </w:pPr>
            <w:r w:rsidRPr="00AC7564">
              <w:rPr>
                <w:rFonts w:ascii="Times New Roman" w:hAnsi="Times New Roman"/>
                <w:color w:val="000000"/>
                <w:sz w:val="20"/>
              </w:rPr>
              <w:t>м</w:t>
            </w:r>
            <w:r w:rsidRPr="00AC7564">
              <w:rPr>
                <w:rFonts w:ascii="Times New Roman" w:hAnsi="Times New Roman"/>
                <w:color w:val="000000"/>
                <w:sz w:val="20"/>
                <w:vertAlign w:val="superscript"/>
              </w:rPr>
              <w:t>3</w:t>
            </w:r>
          </w:p>
        </w:tc>
      </w:tr>
      <w:tr w:rsidR="00AC7564" w:rsidRPr="00AC7564" w14:paraId="7CA47530" w14:textId="77777777" w:rsidTr="00AC7564">
        <w:trPr>
          <w:trHeight w:val="345"/>
        </w:trPr>
        <w:tc>
          <w:tcPr>
            <w:tcW w:w="1720" w:type="dxa"/>
            <w:tcBorders>
              <w:top w:val="single" w:sz="4" w:space="0" w:color="auto"/>
              <w:left w:val="double" w:sz="6" w:space="0" w:color="auto"/>
              <w:bottom w:val="single" w:sz="4" w:space="0" w:color="auto"/>
              <w:right w:val="single" w:sz="4" w:space="0" w:color="auto"/>
            </w:tcBorders>
            <w:noWrap/>
            <w:vAlign w:val="bottom"/>
            <w:hideMark/>
          </w:tcPr>
          <w:p w14:paraId="54F7002A"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11, бела врба</w:t>
            </w:r>
          </w:p>
        </w:tc>
        <w:tc>
          <w:tcPr>
            <w:tcW w:w="940" w:type="dxa"/>
            <w:tcBorders>
              <w:top w:val="nil"/>
              <w:left w:val="nil"/>
              <w:bottom w:val="single" w:sz="4" w:space="0" w:color="auto"/>
              <w:right w:val="single" w:sz="4" w:space="0" w:color="auto"/>
            </w:tcBorders>
            <w:noWrap/>
            <w:vAlign w:val="bottom"/>
            <w:hideMark/>
          </w:tcPr>
          <w:p w14:paraId="22CE248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c>
          <w:tcPr>
            <w:tcW w:w="940" w:type="dxa"/>
            <w:tcBorders>
              <w:top w:val="single" w:sz="4" w:space="0" w:color="auto"/>
              <w:left w:val="nil"/>
              <w:bottom w:val="single" w:sz="4" w:space="0" w:color="auto"/>
              <w:right w:val="single" w:sz="4" w:space="0" w:color="auto"/>
            </w:tcBorders>
            <w:noWrap/>
            <w:vAlign w:val="bottom"/>
            <w:hideMark/>
          </w:tcPr>
          <w:p w14:paraId="595B02C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single" w:sz="4" w:space="0" w:color="auto"/>
              <w:left w:val="nil"/>
              <w:bottom w:val="single" w:sz="4" w:space="0" w:color="auto"/>
              <w:right w:val="single" w:sz="4" w:space="0" w:color="auto"/>
            </w:tcBorders>
            <w:noWrap/>
            <w:vAlign w:val="bottom"/>
            <w:hideMark/>
          </w:tcPr>
          <w:p w14:paraId="1386D36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c>
          <w:tcPr>
            <w:tcW w:w="706" w:type="dxa"/>
            <w:tcBorders>
              <w:top w:val="nil"/>
              <w:left w:val="nil"/>
              <w:bottom w:val="single" w:sz="4" w:space="0" w:color="auto"/>
              <w:right w:val="single" w:sz="4" w:space="0" w:color="auto"/>
            </w:tcBorders>
            <w:noWrap/>
            <w:vAlign w:val="bottom"/>
            <w:hideMark/>
          </w:tcPr>
          <w:p w14:paraId="3667FB7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4E26EC2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463E91E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696FF67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74E881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6AC702C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6FC1E61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0.1</w:t>
            </w:r>
          </w:p>
        </w:tc>
      </w:tr>
      <w:tr w:rsidR="00AC7564" w:rsidRPr="00AC7564" w14:paraId="31F21F4D"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C30B03E"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23, бела топола</w:t>
            </w:r>
          </w:p>
        </w:tc>
        <w:tc>
          <w:tcPr>
            <w:tcW w:w="940" w:type="dxa"/>
            <w:tcBorders>
              <w:top w:val="nil"/>
              <w:left w:val="nil"/>
              <w:bottom w:val="single" w:sz="4" w:space="0" w:color="auto"/>
              <w:right w:val="single" w:sz="4" w:space="0" w:color="auto"/>
            </w:tcBorders>
            <w:noWrap/>
            <w:vAlign w:val="bottom"/>
            <w:hideMark/>
          </w:tcPr>
          <w:p w14:paraId="02E6137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12.5</w:t>
            </w:r>
          </w:p>
        </w:tc>
        <w:tc>
          <w:tcPr>
            <w:tcW w:w="940" w:type="dxa"/>
            <w:tcBorders>
              <w:top w:val="nil"/>
              <w:left w:val="nil"/>
              <w:bottom w:val="single" w:sz="4" w:space="0" w:color="auto"/>
              <w:right w:val="single" w:sz="4" w:space="0" w:color="auto"/>
            </w:tcBorders>
            <w:noWrap/>
            <w:vAlign w:val="bottom"/>
            <w:hideMark/>
          </w:tcPr>
          <w:p w14:paraId="4F85870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1.9</w:t>
            </w:r>
          </w:p>
        </w:tc>
        <w:tc>
          <w:tcPr>
            <w:tcW w:w="940" w:type="dxa"/>
            <w:tcBorders>
              <w:top w:val="nil"/>
              <w:left w:val="nil"/>
              <w:bottom w:val="single" w:sz="4" w:space="0" w:color="auto"/>
              <w:right w:val="single" w:sz="4" w:space="0" w:color="auto"/>
            </w:tcBorders>
            <w:noWrap/>
            <w:vAlign w:val="bottom"/>
            <w:hideMark/>
          </w:tcPr>
          <w:p w14:paraId="50993C3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10.6</w:t>
            </w:r>
          </w:p>
        </w:tc>
        <w:tc>
          <w:tcPr>
            <w:tcW w:w="706" w:type="dxa"/>
            <w:tcBorders>
              <w:top w:val="nil"/>
              <w:left w:val="nil"/>
              <w:bottom w:val="single" w:sz="4" w:space="0" w:color="auto"/>
              <w:right w:val="single" w:sz="4" w:space="0" w:color="auto"/>
            </w:tcBorders>
            <w:noWrap/>
            <w:vAlign w:val="bottom"/>
            <w:hideMark/>
          </w:tcPr>
          <w:p w14:paraId="21A79DF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3664B97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12CF4A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0.8</w:t>
            </w:r>
          </w:p>
        </w:tc>
        <w:tc>
          <w:tcPr>
            <w:tcW w:w="926" w:type="dxa"/>
            <w:tcBorders>
              <w:top w:val="nil"/>
              <w:left w:val="nil"/>
              <w:bottom w:val="single" w:sz="4" w:space="0" w:color="auto"/>
              <w:right w:val="single" w:sz="4" w:space="0" w:color="auto"/>
            </w:tcBorders>
            <w:noWrap/>
            <w:vAlign w:val="bottom"/>
            <w:hideMark/>
          </w:tcPr>
          <w:p w14:paraId="44B2C1B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1.3</w:t>
            </w:r>
          </w:p>
        </w:tc>
        <w:tc>
          <w:tcPr>
            <w:tcW w:w="705" w:type="dxa"/>
            <w:tcBorders>
              <w:top w:val="nil"/>
              <w:left w:val="nil"/>
              <w:bottom w:val="single" w:sz="4" w:space="0" w:color="auto"/>
              <w:right w:val="single" w:sz="4" w:space="0" w:color="auto"/>
            </w:tcBorders>
            <w:noWrap/>
            <w:vAlign w:val="bottom"/>
            <w:hideMark/>
          </w:tcPr>
          <w:p w14:paraId="18BEB73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6788819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2.1</w:t>
            </w:r>
          </w:p>
        </w:tc>
        <w:tc>
          <w:tcPr>
            <w:tcW w:w="1500" w:type="dxa"/>
            <w:tcBorders>
              <w:top w:val="nil"/>
              <w:left w:val="nil"/>
              <w:bottom w:val="single" w:sz="4" w:space="0" w:color="auto"/>
              <w:right w:val="double" w:sz="6" w:space="0" w:color="auto"/>
            </w:tcBorders>
            <w:noWrap/>
            <w:vAlign w:val="bottom"/>
            <w:hideMark/>
          </w:tcPr>
          <w:p w14:paraId="7AE157C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8.5</w:t>
            </w:r>
          </w:p>
        </w:tc>
      </w:tr>
      <w:tr w:rsidR="00AC7564" w:rsidRPr="00AC7564" w14:paraId="7BAA2639"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30A79FEB"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30, топола I-214</w:t>
            </w:r>
          </w:p>
        </w:tc>
        <w:tc>
          <w:tcPr>
            <w:tcW w:w="940" w:type="dxa"/>
            <w:tcBorders>
              <w:top w:val="nil"/>
              <w:left w:val="nil"/>
              <w:bottom w:val="single" w:sz="4" w:space="0" w:color="auto"/>
              <w:right w:val="single" w:sz="4" w:space="0" w:color="auto"/>
            </w:tcBorders>
            <w:noWrap/>
            <w:vAlign w:val="bottom"/>
            <w:hideMark/>
          </w:tcPr>
          <w:p w14:paraId="29AED72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942.6</w:t>
            </w:r>
          </w:p>
        </w:tc>
        <w:tc>
          <w:tcPr>
            <w:tcW w:w="940" w:type="dxa"/>
            <w:tcBorders>
              <w:top w:val="nil"/>
              <w:left w:val="nil"/>
              <w:bottom w:val="single" w:sz="4" w:space="0" w:color="auto"/>
              <w:right w:val="single" w:sz="4" w:space="0" w:color="auto"/>
            </w:tcBorders>
            <w:noWrap/>
            <w:vAlign w:val="bottom"/>
            <w:hideMark/>
          </w:tcPr>
          <w:p w14:paraId="3380083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141.4</w:t>
            </w:r>
          </w:p>
        </w:tc>
        <w:tc>
          <w:tcPr>
            <w:tcW w:w="940" w:type="dxa"/>
            <w:tcBorders>
              <w:top w:val="nil"/>
              <w:left w:val="nil"/>
              <w:bottom w:val="single" w:sz="4" w:space="0" w:color="auto"/>
              <w:right w:val="single" w:sz="4" w:space="0" w:color="auto"/>
            </w:tcBorders>
            <w:noWrap/>
            <w:vAlign w:val="bottom"/>
            <w:hideMark/>
          </w:tcPr>
          <w:p w14:paraId="51C92B0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801.2</w:t>
            </w:r>
          </w:p>
        </w:tc>
        <w:tc>
          <w:tcPr>
            <w:tcW w:w="706" w:type="dxa"/>
            <w:tcBorders>
              <w:top w:val="nil"/>
              <w:left w:val="nil"/>
              <w:bottom w:val="single" w:sz="4" w:space="0" w:color="auto"/>
              <w:right w:val="single" w:sz="4" w:space="0" w:color="auto"/>
            </w:tcBorders>
            <w:noWrap/>
            <w:vAlign w:val="bottom"/>
            <w:hideMark/>
          </w:tcPr>
          <w:p w14:paraId="2D83C89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125.0</w:t>
            </w:r>
          </w:p>
        </w:tc>
        <w:tc>
          <w:tcPr>
            <w:tcW w:w="705" w:type="dxa"/>
            <w:tcBorders>
              <w:top w:val="nil"/>
              <w:left w:val="nil"/>
              <w:bottom w:val="single" w:sz="4" w:space="0" w:color="auto"/>
              <w:right w:val="single" w:sz="4" w:space="0" w:color="auto"/>
            </w:tcBorders>
            <w:noWrap/>
            <w:vAlign w:val="bottom"/>
            <w:hideMark/>
          </w:tcPr>
          <w:p w14:paraId="33B2182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105.8</w:t>
            </w:r>
          </w:p>
        </w:tc>
        <w:tc>
          <w:tcPr>
            <w:tcW w:w="926" w:type="dxa"/>
            <w:tcBorders>
              <w:top w:val="nil"/>
              <w:left w:val="nil"/>
              <w:bottom w:val="single" w:sz="4" w:space="0" w:color="auto"/>
              <w:right w:val="single" w:sz="4" w:space="0" w:color="auto"/>
            </w:tcBorders>
            <w:noWrap/>
            <w:vAlign w:val="bottom"/>
            <w:hideMark/>
          </w:tcPr>
          <w:p w14:paraId="5256445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163.4</w:t>
            </w:r>
          </w:p>
        </w:tc>
        <w:tc>
          <w:tcPr>
            <w:tcW w:w="926" w:type="dxa"/>
            <w:tcBorders>
              <w:top w:val="nil"/>
              <w:left w:val="nil"/>
              <w:bottom w:val="single" w:sz="4" w:space="0" w:color="auto"/>
              <w:right w:val="single" w:sz="4" w:space="0" w:color="auto"/>
            </w:tcBorders>
            <w:noWrap/>
            <w:vAlign w:val="bottom"/>
            <w:hideMark/>
          </w:tcPr>
          <w:p w14:paraId="5288E78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86.5</w:t>
            </w:r>
          </w:p>
        </w:tc>
        <w:tc>
          <w:tcPr>
            <w:tcW w:w="705" w:type="dxa"/>
            <w:tcBorders>
              <w:top w:val="nil"/>
              <w:left w:val="nil"/>
              <w:bottom w:val="single" w:sz="4" w:space="0" w:color="auto"/>
              <w:right w:val="single" w:sz="4" w:space="0" w:color="auto"/>
            </w:tcBorders>
            <w:noWrap/>
            <w:vAlign w:val="bottom"/>
            <w:hideMark/>
          </w:tcPr>
          <w:p w14:paraId="692797D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2EF8CC8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480.7</w:t>
            </w:r>
          </w:p>
        </w:tc>
        <w:tc>
          <w:tcPr>
            <w:tcW w:w="1500" w:type="dxa"/>
            <w:tcBorders>
              <w:top w:val="nil"/>
              <w:left w:val="nil"/>
              <w:bottom w:val="single" w:sz="4" w:space="0" w:color="auto"/>
              <w:right w:val="double" w:sz="6" w:space="0" w:color="auto"/>
            </w:tcBorders>
            <w:noWrap/>
            <w:vAlign w:val="bottom"/>
            <w:hideMark/>
          </w:tcPr>
          <w:p w14:paraId="19CA299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320.5</w:t>
            </w:r>
          </w:p>
        </w:tc>
      </w:tr>
      <w:tr w:rsidR="00AC7564" w:rsidRPr="00AC7564" w14:paraId="596681AA"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9894487"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39, вез</w:t>
            </w:r>
          </w:p>
        </w:tc>
        <w:tc>
          <w:tcPr>
            <w:tcW w:w="940" w:type="dxa"/>
            <w:tcBorders>
              <w:top w:val="nil"/>
              <w:left w:val="nil"/>
              <w:bottom w:val="single" w:sz="4" w:space="0" w:color="auto"/>
              <w:right w:val="single" w:sz="4" w:space="0" w:color="auto"/>
            </w:tcBorders>
            <w:noWrap/>
            <w:vAlign w:val="bottom"/>
            <w:hideMark/>
          </w:tcPr>
          <w:p w14:paraId="3216D79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12.4</w:t>
            </w:r>
          </w:p>
        </w:tc>
        <w:tc>
          <w:tcPr>
            <w:tcW w:w="940" w:type="dxa"/>
            <w:tcBorders>
              <w:top w:val="nil"/>
              <w:left w:val="nil"/>
              <w:bottom w:val="single" w:sz="4" w:space="0" w:color="auto"/>
              <w:right w:val="single" w:sz="4" w:space="0" w:color="auto"/>
            </w:tcBorders>
            <w:noWrap/>
            <w:vAlign w:val="bottom"/>
            <w:hideMark/>
          </w:tcPr>
          <w:p w14:paraId="3158BE6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w:t>
            </w:r>
          </w:p>
        </w:tc>
        <w:tc>
          <w:tcPr>
            <w:tcW w:w="940" w:type="dxa"/>
            <w:tcBorders>
              <w:top w:val="nil"/>
              <w:left w:val="nil"/>
              <w:bottom w:val="single" w:sz="4" w:space="0" w:color="auto"/>
              <w:right w:val="single" w:sz="4" w:space="0" w:color="auto"/>
            </w:tcBorders>
            <w:noWrap/>
            <w:vAlign w:val="bottom"/>
            <w:hideMark/>
          </w:tcPr>
          <w:p w14:paraId="348E32E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11.2</w:t>
            </w:r>
          </w:p>
        </w:tc>
        <w:tc>
          <w:tcPr>
            <w:tcW w:w="706" w:type="dxa"/>
            <w:tcBorders>
              <w:top w:val="nil"/>
              <w:left w:val="nil"/>
              <w:bottom w:val="single" w:sz="4" w:space="0" w:color="auto"/>
              <w:right w:val="single" w:sz="4" w:space="0" w:color="auto"/>
            </w:tcBorders>
            <w:noWrap/>
            <w:vAlign w:val="bottom"/>
            <w:hideMark/>
          </w:tcPr>
          <w:p w14:paraId="4E431FC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026218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1E11FE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4491649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18CCD94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05B7A21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70D2933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11.2</w:t>
            </w:r>
          </w:p>
        </w:tc>
      </w:tr>
      <w:tr w:rsidR="00AC7564" w:rsidRPr="00AC7564" w14:paraId="7268A7DC"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C894B1F"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lastRenderedPageBreak/>
              <w:t>41, пољски јасен</w:t>
            </w:r>
          </w:p>
        </w:tc>
        <w:tc>
          <w:tcPr>
            <w:tcW w:w="940" w:type="dxa"/>
            <w:tcBorders>
              <w:top w:val="nil"/>
              <w:left w:val="nil"/>
              <w:bottom w:val="single" w:sz="4" w:space="0" w:color="auto"/>
              <w:right w:val="single" w:sz="4" w:space="0" w:color="auto"/>
            </w:tcBorders>
            <w:noWrap/>
            <w:vAlign w:val="bottom"/>
            <w:hideMark/>
          </w:tcPr>
          <w:p w14:paraId="4A13C17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1,586.7</w:t>
            </w:r>
          </w:p>
        </w:tc>
        <w:tc>
          <w:tcPr>
            <w:tcW w:w="940" w:type="dxa"/>
            <w:tcBorders>
              <w:top w:val="nil"/>
              <w:left w:val="nil"/>
              <w:bottom w:val="single" w:sz="4" w:space="0" w:color="auto"/>
              <w:right w:val="single" w:sz="4" w:space="0" w:color="auto"/>
            </w:tcBorders>
            <w:noWrap/>
            <w:vAlign w:val="bottom"/>
            <w:hideMark/>
          </w:tcPr>
          <w:p w14:paraId="72F2174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158.7</w:t>
            </w:r>
          </w:p>
        </w:tc>
        <w:tc>
          <w:tcPr>
            <w:tcW w:w="940" w:type="dxa"/>
            <w:tcBorders>
              <w:top w:val="nil"/>
              <w:left w:val="nil"/>
              <w:bottom w:val="single" w:sz="4" w:space="0" w:color="auto"/>
              <w:right w:val="single" w:sz="4" w:space="0" w:color="auto"/>
            </w:tcBorders>
            <w:noWrap/>
            <w:vAlign w:val="bottom"/>
            <w:hideMark/>
          </w:tcPr>
          <w:p w14:paraId="4C749E5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1,428.0</w:t>
            </w:r>
          </w:p>
        </w:tc>
        <w:tc>
          <w:tcPr>
            <w:tcW w:w="706" w:type="dxa"/>
            <w:tcBorders>
              <w:top w:val="nil"/>
              <w:left w:val="nil"/>
              <w:bottom w:val="single" w:sz="4" w:space="0" w:color="auto"/>
              <w:right w:val="single" w:sz="4" w:space="0" w:color="auto"/>
            </w:tcBorders>
            <w:noWrap/>
            <w:vAlign w:val="bottom"/>
            <w:hideMark/>
          </w:tcPr>
          <w:p w14:paraId="30EC5B6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50.0</w:t>
            </w:r>
          </w:p>
        </w:tc>
        <w:tc>
          <w:tcPr>
            <w:tcW w:w="705" w:type="dxa"/>
            <w:tcBorders>
              <w:top w:val="nil"/>
              <w:left w:val="nil"/>
              <w:bottom w:val="single" w:sz="4" w:space="0" w:color="auto"/>
              <w:right w:val="single" w:sz="4" w:space="0" w:color="auto"/>
            </w:tcBorders>
            <w:noWrap/>
            <w:vAlign w:val="bottom"/>
            <w:hideMark/>
          </w:tcPr>
          <w:p w14:paraId="767A934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50.0</w:t>
            </w:r>
          </w:p>
        </w:tc>
        <w:tc>
          <w:tcPr>
            <w:tcW w:w="926" w:type="dxa"/>
            <w:tcBorders>
              <w:top w:val="nil"/>
              <w:left w:val="nil"/>
              <w:bottom w:val="single" w:sz="4" w:space="0" w:color="auto"/>
              <w:right w:val="single" w:sz="4" w:space="0" w:color="auto"/>
            </w:tcBorders>
            <w:noWrap/>
            <w:vAlign w:val="bottom"/>
            <w:hideMark/>
          </w:tcPr>
          <w:p w14:paraId="5770A1A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199.9</w:t>
            </w:r>
          </w:p>
        </w:tc>
        <w:tc>
          <w:tcPr>
            <w:tcW w:w="926" w:type="dxa"/>
            <w:tcBorders>
              <w:top w:val="nil"/>
              <w:left w:val="nil"/>
              <w:bottom w:val="single" w:sz="4" w:space="0" w:color="auto"/>
              <w:right w:val="single" w:sz="4" w:space="0" w:color="auto"/>
            </w:tcBorders>
            <w:noWrap/>
            <w:vAlign w:val="bottom"/>
            <w:hideMark/>
          </w:tcPr>
          <w:p w14:paraId="16F6203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199.9</w:t>
            </w:r>
          </w:p>
        </w:tc>
        <w:tc>
          <w:tcPr>
            <w:tcW w:w="705" w:type="dxa"/>
            <w:tcBorders>
              <w:top w:val="nil"/>
              <w:left w:val="nil"/>
              <w:bottom w:val="single" w:sz="4" w:space="0" w:color="auto"/>
              <w:right w:val="single" w:sz="4" w:space="0" w:color="auto"/>
            </w:tcBorders>
            <w:noWrap/>
            <w:vAlign w:val="bottom"/>
            <w:hideMark/>
          </w:tcPr>
          <w:p w14:paraId="7B3EBFA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314C976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499.8</w:t>
            </w:r>
          </w:p>
        </w:tc>
        <w:tc>
          <w:tcPr>
            <w:tcW w:w="1500" w:type="dxa"/>
            <w:tcBorders>
              <w:top w:val="nil"/>
              <w:left w:val="nil"/>
              <w:bottom w:val="single" w:sz="4" w:space="0" w:color="auto"/>
              <w:right w:val="double" w:sz="6" w:space="0" w:color="auto"/>
            </w:tcBorders>
            <w:noWrap/>
            <w:vAlign w:val="bottom"/>
            <w:hideMark/>
          </w:tcPr>
          <w:p w14:paraId="6258595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928.2</w:t>
            </w:r>
          </w:p>
        </w:tc>
      </w:tr>
      <w:tr w:rsidR="00AC7564" w:rsidRPr="00AC7564" w14:paraId="42283395"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33FC9EC8"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42, лужњак</w:t>
            </w:r>
          </w:p>
        </w:tc>
        <w:tc>
          <w:tcPr>
            <w:tcW w:w="940" w:type="dxa"/>
            <w:tcBorders>
              <w:top w:val="nil"/>
              <w:left w:val="nil"/>
              <w:bottom w:val="single" w:sz="4" w:space="0" w:color="auto"/>
              <w:right w:val="single" w:sz="4" w:space="0" w:color="auto"/>
            </w:tcBorders>
            <w:noWrap/>
            <w:vAlign w:val="bottom"/>
            <w:hideMark/>
          </w:tcPr>
          <w:p w14:paraId="7D641BD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8,646.9</w:t>
            </w:r>
          </w:p>
        </w:tc>
        <w:tc>
          <w:tcPr>
            <w:tcW w:w="940" w:type="dxa"/>
            <w:tcBorders>
              <w:top w:val="nil"/>
              <w:left w:val="nil"/>
              <w:bottom w:val="single" w:sz="4" w:space="0" w:color="auto"/>
              <w:right w:val="single" w:sz="4" w:space="0" w:color="auto"/>
            </w:tcBorders>
            <w:noWrap/>
            <w:vAlign w:val="bottom"/>
            <w:hideMark/>
          </w:tcPr>
          <w:p w14:paraId="048E233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864.7</w:t>
            </w:r>
          </w:p>
        </w:tc>
        <w:tc>
          <w:tcPr>
            <w:tcW w:w="940" w:type="dxa"/>
            <w:tcBorders>
              <w:top w:val="nil"/>
              <w:left w:val="nil"/>
              <w:bottom w:val="single" w:sz="4" w:space="0" w:color="auto"/>
              <w:right w:val="single" w:sz="4" w:space="0" w:color="auto"/>
            </w:tcBorders>
            <w:noWrap/>
            <w:vAlign w:val="bottom"/>
            <w:hideMark/>
          </w:tcPr>
          <w:p w14:paraId="5BE9A95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7,782.2</w:t>
            </w:r>
          </w:p>
        </w:tc>
        <w:tc>
          <w:tcPr>
            <w:tcW w:w="706" w:type="dxa"/>
            <w:tcBorders>
              <w:top w:val="nil"/>
              <w:left w:val="nil"/>
              <w:bottom w:val="single" w:sz="4" w:space="0" w:color="auto"/>
              <w:right w:val="single" w:sz="4" w:space="0" w:color="auto"/>
            </w:tcBorders>
            <w:noWrap/>
            <w:vAlign w:val="bottom"/>
            <w:hideMark/>
          </w:tcPr>
          <w:p w14:paraId="2E12E0A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155.6</w:t>
            </w:r>
          </w:p>
        </w:tc>
        <w:tc>
          <w:tcPr>
            <w:tcW w:w="705" w:type="dxa"/>
            <w:tcBorders>
              <w:top w:val="nil"/>
              <w:left w:val="nil"/>
              <w:bottom w:val="single" w:sz="4" w:space="0" w:color="auto"/>
              <w:right w:val="single" w:sz="4" w:space="0" w:color="auto"/>
            </w:tcBorders>
            <w:noWrap/>
            <w:vAlign w:val="bottom"/>
            <w:hideMark/>
          </w:tcPr>
          <w:p w14:paraId="2540286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311.3</w:t>
            </w:r>
          </w:p>
        </w:tc>
        <w:tc>
          <w:tcPr>
            <w:tcW w:w="926" w:type="dxa"/>
            <w:tcBorders>
              <w:top w:val="nil"/>
              <w:left w:val="nil"/>
              <w:bottom w:val="single" w:sz="4" w:space="0" w:color="auto"/>
              <w:right w:val="single" w:sz="4" w:space="0" w:color="auto"/>
            </w:tcBorders>
            <w:noWrap/>
            <w:vAlign w:val="bottom"/>
            <w:hideMark/>
          </w:tcPr>
          <w:p w14:paraId="295BB05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933.9</w:t>
            </w:r>
          </w:p>
        </w:tc>
        <w:tc>
          <w:tcPr>
            <w:tcW w:w="926" w:type="dxa"/>
            <w:tcBorders>
              <w:top w:val="nil"/>
              <w:left w:val="nil"/>
              <w:bottom w:val="single" w:sz="4" w:space="0" w:color="auto"/>
              <w:right w:val="single" w:sz="4" w:space="0" w:color="auto"/>
            </w:tcBorders>
            <w:noWrap/>
            <w:vAlign w:val="bottom"/>
            <w:hideMark/>
          </w:tcPr>
          <w:p w14:paraId="3D8801A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933.9</w:t>
            </w:r>
          </w:p>
        </w:tc>
        <w:tc>
          <w:tcPr>
            <w:tcW w:w="705" w:type="dxa"/>
            <w:tcBorders>
              <w:top w:val="nil"/>
              <w:left w:val="nil"/>
              <w:bottom w:val="single" w:sz="4" w:space="0" w:color="auto"/>
              <w:right w:val="single" w:sz="4" w:space="0" w:color="auto"/>
            </w:tcBorders>
            <w:noWrap/>
            <w:vAlign w:val="bottom"/>
            <w:hideMark/>
          </w:tcPr>
          <w:p w14:paraId="25B3F83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778.2</w:t>
            </w:r>
          </w:p>
        </w:tc>
        <w:tc>
          <w:tcPr>
            <w:tcW w:w="1292" w:type="dxa"/>
            <w:tcBorders>
              <w:top w:val="nil"/>
              <w:left w:val="nil"/>
              <w:bottom w:val="single" w:sz="4" w:space="0" w:color="auto"/>
              <w:right w:val="single" w:sz="4" w:space="0" w:color="auto"/>
            </w:tcBorders>
            <w:noWrap/>
            <w:vAlign w:val="bottom"/>
            <w:hideMark/>
          </w:tcPr>
          <w:p w14:paraId="04458D8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3,112.9</w:t>
            </w:r>
          </w:p>
        </w:tc>
        <w:tc>
          <w:tcPr>
            <w:tcW w:w="1500" w:type="dxa"/>
            <w:tcBorders>
              <w:top w:val="nil"/>
              <w:left w:val="nil"/>
              <w:bottom w:val="single" w:sz="4" w:space="0" w:color="auto"/>
              <w:right w:val="double" w:sz="6" w:space="0" w:color="auto"/>
            </w:tcBorders>
            <w:noWrap/>
            <w:vAlign w:val="bottom"/>
            <w:hideMark/>
          </w:tcPr>
          <w:p w14:paraId="7B53351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4,669.3</w:t>
            </w:r>
          </w:p>
        </w:tc>
      </w:tr>
      <w:tr w:rsidR="00AC7564" w:rsidRPr="00AC7564" w14:paraId="57D7F1BE"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B4FA396"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43, граб</w:t>
            </w:r>
          </w:p>
        </w:tc>
        <w:tc>
          <w:tcPr>
            <w:tcW w:w="940" w:type="dxa"/>
            <w:tcBorders>
              <w:top w:val="nil"/>
              <w:left w:val="nil"/>
              <w:bottom w:val="single" w:sz="4" w:space="0" w:color="auto"/>
              <w:right w:val="single" w:sz="4" w:space="0" w:color="auto"/>
            </w:tcBorders>
            <w:noWrap/>
            <w:vAlign w:val="bottom"/>
            <w:hideMark/>
          </w:tcPr>
          <w:p w14:paraId="59437DC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1,211.4</w:t>
            </w:r>
          </w:p>
        </w:tc>
        <w:tc>
          <w:tcPr>
            <w:tcW w:w="940" w:type="dxa"/>
            <w:tcBorders>
              <w:top w:val="nil"/>
              <w:left w:val="nil"/>
              <w:bottom w:val="single" w:sz="4" w:space="0" w:color="auto"/>
              <w:right w:val="single" w:sz="4" w:space="0" w:color="auto"/>
            </w:tcBorders>
            <w:noWrap/>
            <w:vAlign w:val="bottom"/>
            <w:hideMark/>
          </w:tcPr>
          <w:p w14:paraId="0D3CC4F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121.1</w:t>
            </w:r>
          </w:p>
        </w:tc>
        <w:tc>
          <w:tcPr>
            <w:tcW w:w="940" w:type="dxa"/>
            <w:tcBorders>
              <w:top w:val="nil"/>
              <w:left w:val="nil"/>
              <w:bottom w:val="single" w:sz="4" w:space="0" w:color="auto"/>
              <w:right w:val="single" w:sz="4" w:space="0" w:color="auto"/>
            </w:tcBorders>
            <w:noWrap/>
            <w:vAlign w:val="bottom"/>
            <w:hideMark/>
          </w:tcPr>
          <w:p w14:paraId="6F5CD56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1,090.3</w:t>
            </w:r>
          </w:p>
        </w:tc>
        <w:tc>
          <w:tcPr>
            <w:tcW w:w="706" w:type="dxa"/>
            <w:tcBorders>
              <w:top w:val="nil"/>
              <w:left w:val="nil"/>
              <w:bottom w:val="single" w:sz="4" w:space="0" w:color="auto"/>
              <w:right w:val="single" w:sz="4" w:space="0" w:color="auto"/>
            </w:tcBorders>
            <w:noWrap/>
            <w:vAlign w:val="bottom"/>
            <w:hideMark/>
          </w:tcPr>
          <w:p w14:paraId="5773A78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AEFFC6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33B1F08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4C64417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3D30E38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17947AD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3639860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1,090.3</w:t>
            </w:r>
          </w:p>
        </w:tc>
      </w:tr>
      <w:tr w:rsidR="00AC7564" w:rsidRPr="00AC7564" w14:paraId="7B4ECD4C"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261E423"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44, цер</w:t>
            </w:r>
          </w:p>
        </w:tc>
        <w:tc>
          <w:tcPr>
            <w:tcW w:w="940" w:type="dxa"/>
            <w:tcBorders>
              <w:top w:val="nil"/>
              <w:left w:val="nil"/>
              <w:bottom w:val="single" w:sz="4" w:space="0" w:color="auto"/>
              <w:right w:val="single" w:sz="4" w:space="0" w:color="auto"/>
            </w:tcBorders>
            <w:noWrap/>
            <w:vAlign w:val="bottom"/>
            <w:hideMark/>
          </w:tcPr>
          <w:p w14:paraId="5079CB9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14.0</w:t>
            </w:r>
          </w:p>
        </w:tc>
        <w:tc>
          <w:tcPr>
            <w:tcW w:w="940" w:type="dxa"/>
            <w:tcBorders>
              <w:top w:val="nil"/>
              <w:left w:val="nil"/>
              <w:bottom w:val="single" w:sz="4" w:space="0" w:color="auto"/>
              <w:right w:val="single" w:sz="4" w:space="0" w:color="auto"/>
            </w:tcBorders>
            <w:noWrap/>
            <w:vAlign w:val="bottom"/>
            <w:hideMark/>
          </w:tcPr>
          <w:p w14:paraId="6B840E2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1.4</w:t>
            </w:r>
          </w:p>
        </w:tc>
        <w:tc>
          <w:tcPr>
            <w:tcW w:w="940" w:type="dxa"/>
            <w:tcBorders>
              <w:top w:val="nil"/>
              <w:left w:val="nil"/>
              <w:bottom w:val="single" w:sz="4" w:space="0" w:color="auto"/>
              <w:right w:val="single" w:sz="4" w:space="0" w:color="auto"/>
            </w:tcBorders>
            <w:noWrap/>
            <w:vAlign w:val="bottom"/>
            <w:hideMark/>
          </w:tcPr>
          <w:p w14:paraId="44201E7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12.6</w:t>
            </w:r>
          </w:p>
        </w:tc>
        <w:tc>
          <w:tcPr>
            <w:tcW w:w="706" w:type="dxa"/>
            <w:tcBorders>
              <w:top w:val="nil"/>
              <w:left w:val="nil"/>
              <w:bottom w:val="single" w:sz="4" w:space="0" w:color="auto"/>
              <w:right w:val="single" w:sz="4" w:space="0" w:color="auto"/>
            </w:tcBorders>
            <w:noWrap/>
            <w:vAlign w:val="bottom"/>
            <w:hideMark/>
          </w:tcPr>
          <w:p w14:paraId="1F3DF13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265C462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3CFBA78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1D568E5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1CA0084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4269A59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6A0274F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12.6</w:t>
            </w:r>
          </w:p>
        </w:tc>
      </w:tr>
      <w:tr w:rsidR="00AC7564" w:rsidRPr="00AC7564" w14:paraId="57BE5FCB"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926D014"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51, ОТЛ</w:t>
            </w:r>
          </w:p>
        </w:tc>
        <w:tc>
          <w:tcPr>
            <w:tcW w:w="940" w:type="dxa"/>
            <w:tcBorders>
              <w:top w:val="nil"/>
              <w:left w:val="nil"/>
              <w:bottom w:val="single" w:sz="4" w:space="0" w:color="auto"/>
              <w:right w:val="single" w:sz="4" w:space="0" w:color="auto"/>
            </w:tcBorders>
            <w:noWrap/>
            <w:vAlign w:val="bottom"/>
            <w:hideMark/>
          </w:tcPr>
          <w:p w14:paraId="01093F4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34.8</w:t>
            </w:r>
          </w:p>
        </w:tc>
        <w:tc>
          <w:tcPr>
            <w:tcW w:w="940" w:type="dxa"/>
            <w:tcBorders>
              <w:top w:val="nil"/>
              <w:left w:val="nil"/>
              <w:bottom w:val="single" w:sz="4" w:space="0" w:color="auto"/>
              <w:right w:val="single" w:sz="4" w:space="0" w:color="auto"/>
            </w:tcBorders>
            <w:noWrap/>
            <w:vAlign w:val="bottom"/>
            <w:hideMark/>
          </w:tcPr>
          <w:p w14:paraId="5ACE0AA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3.5</w:t>
            </w:r>
          </w:p>
        </w:tc>
        <w:tc>
          <w:tcPr>
            <w:tcW w:w="940" w:type="dxa"/>
            <w:tcBorders>
              <w:top w:val="nil"/>
              <w:left w:val="nil"/>
              <w:bottom w:val="single" w:sz="4" w:space="0" w:color="auto"/>
              <w:right w:val="single" w:sz="4" w:space="0" w:color="auto"/>
            </w:tcBorders>
            <w:noWrap/>
            <w:vAlign w:val="bottom"/>
            <w:hideMark/>
          </w:tcPr>
          <w:p w14:paraId="2D7B331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31.3</w:t>
            </w:r>
          </w:p>
        </w:tc>
        <w:tc>
          <w:tcPr>
            <w:tcW w:w="706" w:type="dxa"/>
            <w:tcBorders>
              <w:top w:val="nil"/>
              <w:left w:val="nil"/>
              <w:bottom w:val="single" w:sz="4" w:space="0" w:color="auto"/>
              <w:right w:val="single" w:sz="4" w:space="0" w:color="auto"/>
            </w:tcBorders>
            <w:noWrap/>
            <w:vAlign w:val="bottom"/>
            <w:hideMark/>
          </w:tcPr>
          <w:p w14:paraId="6A639B7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A4F570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20CB8A7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3B8C54B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119AEDF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7FA8BFE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07D6D53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31.3</w:t>
            </w:r>
          </w:p>
        </w:tc>
      </w:tr>
      <w:tr w:rsidR="00AC7564" w:rsidRPr="00AC7564" w14:paraId="1554E35F"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3D6DCD28"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75, багрем</w:t>
            </w:r>
          </w:p>
        </w:tc>
        <w:tc>
          <w:tcPr>
            <w:tcW w:w="940" w:type="dxa"/>
            <w:tcBorders>
              <w:top w:val="nil"/>
              <w:left w:val="nil"/>
              <w:bottom w:val="single" w:sz="4" w:space="0" w:color="auto"/>
              <w:right w:val="single" w:sz="4" w:space="0" w:color="auto"/>
            </w:tcBorders>
            <w:noWrap/>
            <w:vAlign w:val="bottom"/>
            <w:hideMark/>
          </w:tcPr>
          <w:p w14:paraId="38644C4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10.3</w:t>
            </w:r>
          </w:p>
        </w:tc>
        <w:tc>
          <w:tcPr>
            <w:tcW w:w="940" w:type="dxa"/>
            <w:tcBorders>
              <w:top w:val="nil"/>
              <w:left w:val="nil"/>
              <w:bottom w:val="single" w:sz="4" w:space="0" w:color="auto"/>
              <w:right w:val="single" w:sz="4" w:space="0" w:color="auto"/>
            </w:tcBorders>
            <w:noWrap/>
            <w:vAlign w:val="bottom"/>
            <w:hideMark/>
          </w:tcPr>
          <w:p w14:paraId="7ACF03F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w:t>
            </w:r>
          </w:p>
        </w:tc>
        <w:tc>
          <w:tcPr>
            <w:tcW w:w="940" w:type="dxa"/>
            <w:tcBorders>
              <w:top w:val="nil"/>
              <w:left w:val="nil"/>
              <w:bottom w:val="single" w:sz="4" w:space="0" w:color="auto"/>
              <w:right w:val="single" w:sz="4" w:space="0" w:color="auto"/>
            </w:tcBorders>
            <w:noWrap/>
            <w:vAlign w:val="bottom"/>
            <w:hideMark/>
          </w:tcPr>
          <w:p w14:paraId="72D872E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9.2</w:t>
            </w:r>
          </w:p>
        </w:tc>
        <w:tc>
          <w:tcPr>
            <w:tcW w:w="706" w:type="dxa"/>
            <w:tcBorders>
              <w:top w:val="nil"/>
              <w:left w:val="nil"/>
              <w:bottom w:val="single" w:sz="4" w:space="0" w:color="auto"/>
              <w:right w:val="single" w:sz="4" w:space="0" w:color="auto"/>
            </w:tcBorders>
            <w:noWrap/>
            <w:vAlign w:val="bottom"/>
            <w:hideMark/>
          </w:tcPr>
          <w:p w14:paraId="74BCBCB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7A1A11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EAE922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w:t>
            </w:r>
          </w:p>
        </w:tc>
        <w:tc>
          <w:tcPr>
            <w:tcW w:w="926" w:type="dxa"/>
            <w:tcBorders>
              <w:top w:val="nil"/>
              <w:left w:val="nil"/>
              <w:bottom w:val="single" w:sz="4" w:space="0" w:color="auto"/>
              <w:right w:val="single" w:sz="4" w:space="0" w:color="auto"/>
            </w:tcBorders>
            <w:noWrap/>
            <w:vAlign w:val="bottom"/>
            <w:hideMark/>
          </w:tcPr>
          <w:p w14:paraId="6A29B9F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1.2</w:t>
            </w:r>
          </w:p>
        </w:tc>
        <w:tc>
          <w:tcPr>
            <w:tcW w:w="705" w:type="dxa"/>
            <w:tcBorders>
              <w:top w:val="nil"/>
              <w:left w:val="nil"/>
              <w:bottom w:val="single" w:sz="4" w:space="0" w:color="auto"/>
              <w:right w:val="single" w:sz="4" w:space="0" w:color="auto"/>
            </w:tcBorders>
            <w:noWrap/>
            <w:vAlign w:val="bottom"/>
            <w:hideMark/>
          </w:tcPr>
          <w:p w14:paraId="5DD0CDE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2E77796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2.3</w:t>
            </w:r>
          </w:p>
        </w:tc>
        <w:tc>
          <w:tcPr>
            <w:tcW w:w="1500" w:type="dxa"/>
            <w:tcBorders>
              <w:top w:val="nil"/>
              <w:left w:val="nil"/>
              <w:bottom w:val="single" w:sz="4" w:space="0" w:color="auto"/>
              <w:right w:val="double" w:sz="6" w:space="0" w:color="auto"/>
            </w:tcBorders>
            <w:noWrap/>
            <w:vAlign w:val="bottom"/>
            <w:hideMark/>
          </w:tcPr>
          <w:p w14:paraId="3879022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6.9</w:t>
            </w:r>
          </w:p>
        </w:tc>
      </w:tr>
      <w:tr w:rsidR="00AC7564" w:rsidRPr="00AC7564" w14:paraId="6CE49884"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4A36C61"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76, црни орах</w:t>
            </w:r>
          </w:p>
        </w:tc>
        <w:tc>
          <w:tcPr>
            <w:tcW w:w="940" w:type="dxa"/>
            <w:tcBorders>
              <w:top w:val="nil"/>
              <w:left w:val="nil"/>
              <w:bottom w:val="single" w:sz="4" w:space="0" w:color="auto"/>
              <w:right w:val="single" w:sz="4" w:space="0" w:color="auto"/>
            </w:tcBorders>
            <w:noWrap/>
            <w:vAlign w:val="bottom"/>
            <w:hideMark/>
          </w:tcPr>
          <w:p w14:paraId="3C81C04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1.8</w:t>
            </w:r>
          </w:p>
        </w:tc>
        <w:tc>
          <w:tcPr>
            <w:tcW w:w="940" w:type="dxa"/>
            <w:tcBorders>
              <w:top w:val="nil"/>
              <w:left w:val="nil"/>
              <w:bottom w:val="single" w:sz="4" w:space="0" w:color="auto"/>
              <w:right w:val="single" w:sz="4" w:space="0" w:color="auto"/>
            </w:tcBorders>
            <w:noWrap/>
            <w:vAlign w:val="bottom"/>
            <w:hideMark/>
          </w:tcPr>
          <w:p w14:paraId="58B9FAC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940" w:type="dxa"/>
            <w:tcBorders>
              <w:top w:val="nil"/>
              <w:left w:val="nil"/>
              <w:bottom w:val="single" w:sz="4" w:space="0" w:color="auto"/>
              <w:right w:val="single" w:sz="4" w:space="0" w:color="auto"/>
            </w:tcBorders>
            <w:noWrap/>
            <w:vAlign w:val="bottom"/>
            <w:hideMark/>
          </w:tcPr>
          <w:p w14:paraId="71D734E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w:t>
            </w:r>
          </w:p>
        </w:tc>
        <w:tc>
          <w:tcPr>
            <w:tcW w:w="706" w:type="dxa"/>
            <w:tcBorders>
              <w:top w:val="nil"/>
              <w:left w:val="nil"/>
              <w:bottom w:val="single" w:sz="4" w:space="0" w:color="auto"/>
              <w:right w:val="single" w:sz="4" w:space="0" w:color="auto"/>
            </w:tcBorders>
            <w:noWrap/>
            <w:vAlign w:val="bottom"/>
            <w:hideMark/>
          </w:tcPr>
          <w:p w14:paraId="6814949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705" w:type="dxa"/>
            <w:tcBorders>
              <w:top w:val="nil"/>
              <w:left w:val="nil"/>
              <w:bottom w:val="single" w:sz="4" w:space="0" w:color="auto"/>
              <w:right w:val="single" w:sz="4" w:space="0" w:color="auto"/>
            </w:tcBorders>
            <w:noWrap/>
            <w:vAlign w:val="bottom"/>
            <w:hideMark/>
          </w:tcPr>
          <w:p w14:paraId="78958AF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1C0140A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926" w:type="dxa"/>
            <w:tcBorders>
              <w:top w:val="nil"/>
              <w:left w:val="nil"/>
              <w:bottom w:val="single" w:sz="4" w:space="0" w:color="auto"/>
              <w:right w:val="single" w:sz="4" w:space="0" w:color="auto"/>
            </w:tcBorders>
            <w:noWrap/>
            <w:vAlign w:val="bottom"/>
            <w:hideMark/>
          </w:tcPr>
          <w:p w14:paraId="771B455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0.2</w:t>
            </w:r>
          </w:p>
        </w:tc>
        <w:tc>
          <w:tcPr>
            <w:tcW w:w="705" w:type="dxa"/>
            <w:tcBorders>
              <w:top w:val="nil"/>
              <w:left w:val="nil"/>
              <w:bottom w:val="single" w:sz="4" w:space="0" w:color="auto"/>
              <w:right w:val="single" w:sz="4" w:space="0" w:color="auto"/>
            </w:tcBorders>
            <w:noWrap/>
            <w:vAlign w:val="bottom"/>
            <w:hideMark/>
          </w:tcPr>
          <w:p w14:paraId="6C3F737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593E89C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0.5</w:t>
            </w:r>
          </w:p>
        </w:tc>
        <w:tc>
          <w:tcPr>
            <w:tcW w:w="1500" w:type="dxa"/>
            <w:tcBorders>
              <w:top w:val="nil"/>
              <w:left w:val="nil"/>
              <w:bottom w:val="single" w:sz="4" w:space="0" w:color="auto"/>
              <w:right w:val="double" w:sz="6" w:space="0" w:color="auto"/>
            </w:tcBorders>
            <w:noWrap/>
            <w:vAlign w:val="bottom"/>
            <w:hideMark/>
          </w:tcPr>
          <w:p w14:paraId="4F39865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w:t>
            </w:r>
          </w:p>
        </w:tc>
      </w:tr>
      <w:tr w:rsidR="00AC7564" w:rsidRPr="00AC7564" w14:paraId="711FF186"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8BBEE07"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77, амерички јасен</w:t>
            </w:r>
          </w:p>
        </w:tc>
        <w:tc>
          <w:tcPr>
            <w:tcW w:w="940" w:type="dxa"/>
            <w:tcBorders>
              <w:top w:val="nil"/>
              <w:left w:val="nil"/>
              <w:bottom w:val="single" w:sz="4" w:space="0" w:color="auto"/>
              <w:right w:val="single" w:sz="4" w:space="0" w:color="auto"/>
            </w:tcBorders>
            <w:noWrap/>
            <w:vAlign w:val="bottom"/>
            <w:hideMark/>
          </w:tcPr>
          <w:p w14:paraId="7CA72F9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65.4</w:t>
            </w:r>
          </w:p>
        </w:tc>
        <w:tc>
          <w:tcPr>
            <w:tcW w:w="940" w:type="dxa"/>
            <w:tcBorders>
              <w:top w:val="nil"/>
              <w:left w:val="nil"/>
              <w:bottom w:val="single" w:sz="4" w:space="0" w:color="auto"/>
              <w:right w:val="single" w:sz="4" w:space="0" w:color="auto"/>
            </w:tcBorders>
            <w:noWrap/>
            <w:vAlign w:val="bottom"/>
            <w:hideMark/>
          </w:tcPr>
          <w:p w14:paraId="34D8FA9C"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6.5</w:t>
            </w:r>
          </w:p>
        </w:tc>
        <w:tc>
          <w:tcPr>
            <w:tcW w:w="940" w:type="dxa"/>
            <w:tcBorders>
              <w:top w:val="nil"/>
              <w:left w:val="nil"/>
              <w:bottom w:val="single" w:sz="4" w:space="0" w:color="auto"/>
              <w:right w:val="single" w:sz="4" w:space="0" w:color="auto"/>
            </w:tcBorders>
            <w:noWrap/>
            <w:vAlign w:val="bottom"/>
            <w:hideMark/>
          </w:tcPr>
          <w:p w14:paraId="0313153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58.9</w:t>
            </w:r>
          </w:p>
        </w:tc>
        <w:tc>
          <w:tcPr>
            <w:tcW w:w="706" w:type="dxa"/>
            <w:tcBorders>
              <w:top w:val="nil"/>
              <w:left w:val="nil"/>
              <w:bottom w:val="single" w:sz="4" w:space="0" w:color="auto"/>
              <w:right w:val="single" w:sz="4" w:space="0" w:color="auto"/>
            </w:tcBorders>
            <w:noWrap/>
            <w:vAlign w:val="bottom"/>
            <w:hideMark/>
          </w:tcPr>
          <w:p w14:paraId="0E21404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2CAB120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39E040A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6B1E49B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04000BD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10D3F14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2DDC226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58.9</w:t>
            </w:r>
          </w:p>
        </w:tc>
      </w:tr>
      <w:tr w:rsidR="00AC7564" w:rsidRPr="00AC7564" w14:paraId="6908EB4D"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71819F68"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95, клен</w:t>
            </w:r>
          </w:p>
        </w:tc>
        <w:tc>
          <w:tcPr>
            <w:tcW w:w="940" w:type="dxa"/>
            <w:tcBorders>
              <w:top w:val="nil"/>
              <w:left w:val="nil"/>
              <w:bottom w:val="single" w:sz="4" w:space="0" w:color="auto"/>
              <w:right w:val="single" w:sz="4" w:space="0" w:color="auto"/>
            </w:tcBorders>
            <w:noWrap/>
            <w:vAlign w:val="bottom"/>
            <w:hideMark/>
          </w:tcPr>
          <w:p w14:paraId="14CD513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186.1</w:t>
            </w:r>
          </w:p>
        </w:tc>
        <w:tc>
          <w:tcPr>
            <w:tcW w:w="940" w:type="dxa"/>
            <w:tcBorders>
              <w:top w:val="nil"/>
              <w:left w:val="nil"/>
              <w:bottom w:val="single" w:sz="4" w:space="0" w:color="auto"/>
              <w:right w:val="single" w:sz="4" w:space="0" w:color="auto"/>
            </w:tcBorders>
            <w:noWrap/>
            <w:vAlign w:val="bottom"/>
            <w:hideMark/>
          </w:tcPr>
          <w:p w14:paraId="23B09AB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18.6</w:t>
            </w:r>
          </w:p>
        </w:tc>
        <w:tc>
          <w:tcPr>
            <w:tcW w:w="940" w:type="dxa"/>
            <w:tcBorders>
              <w:top w:val="nil"/>
              <w:left w:val="nil"/>
              <w:bottom w:val="single" w:sz="4" w:space="0" w:color="auto"/>
              <w:right w:val="single" w:sz="4" w:space="0" w:color="auto"/>
            </w:tcBorders>
            <w:noWrap/>
            <w:vAlign w:val="bottom"/>
            <w:hideMark/>
          </w:tcPr>
          <w:p w14:paraId="492D51F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167.5</w:t>
            </w:r>
          </w:p>
        </w:tc>
        <w:tc>
          <w:tcPr>
            <w:tcW w:w="706" w:type="dxa"/>
            <w:tcBorders>
              <w:top w:val="nil"/>
              <w:left w:val="nil"/>
              <w:bottom w:val="single" w:sz="4" w:space="0" w:color="auto"/>
              <w:right w:val="single" w:sz="4" w:space="0" w:color="auto"/>
            </w:tcBorders>
            <w:noWrap/>
            <w:vAlign w:val="bottom"/>
            <w:hideMark/>
          </w:tcPr>
          <w:p w14:paraId="6AAEAD5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4A3C2A4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012E0F68"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5F11ABB2"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43F4BE3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1F32B85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77D6084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167.5</w:t>
            </w:r>
          </w:p>
        </w:tc>
      </w:tr>
      <w:tr w:rsidR="00AC7564" w:rsidRPr="00AC7564" w14:paraId="0C3E4501"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1637E2E2" w14:textId="77777777" w:rsidR="00AC7564" w:rsidRPr="00AC7564" w:rsidRDefault="00AC7564" w:rsidP="00AC7564">
            <w:pPr>
              <w:rPr>
                <w:rFonts w:ascii="Times New Roman" w:hAnsi="Times New Roman"/>
                <w:color w:val="000000"/>
                <w:sz w:val="20"/>
              </w:rPr>
            </w:pPr>
            <w:r w:rsidRPr="00AC7564">
              <w:rPr>
                <w:rFonts w:ascii="Times New Roman" w:hAnsi="Times New Roman"/>
                <w:color w:val="000000"/>
                <w:sz w:val="20"/>
              </w:rPr>
              <w:t>99, брекиња</w:t>
            </w:r>
          </w:p>
        </w:tc>
        <w:tc>
          <w:tcPr>
            <w:tcW w:w="940" w:type="dxa"/>
            <w:tcBorders>
              <w:top w:val="nil"/>
              <w:left w:val="nil"/>
              <w:bottom w:val="single" w:sz="4" w:space="0" w:color="auto"/>
              <w:right w:val="single" w:sz="4" w:space="0" w:color="auto"/>
            </w:tcBorders>
            <w:noWrap/>
            <w:vAlign w:val="bottom"/>
            <w:hideMark/>
          </w:tcPr>
          <w:p w14:paraId="7907BFE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11.4</w:t>
            </w:r>
          </w:p>
        </w:tc>
        <w:tc>
          <w:tcPr>
            <w:tcW w:w="940" w:type="dxa"/>
            <w:tcBorders>
              <w:top w:val="nil"/>
              <w:left w:val="nil"/>
              <w:bottom w:val="single" w:sz="4" w:space="0" w:color="auto"/>
              <w:right w:val="single" w:sz="4" w:space="0" w:color="auto"/>
            </w:tcBorders>
            <w:noWrap/>
            <w:vAlign w:val="bottom"/>
            <w:hideMark/>
          </w:tcPr>
          <w:p w14:paraId="39591B6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1.1</w:t>
            </w:r>
          </w:p>
        </w:tc>
        <w:tc>
          <w:tcPr>
            <w:tcW w:w="940" w:type="dxa"/>
            <w:tcBorders>
              <w:top w:val="nil"/>
              <w:left w:val="nil"/>
              <w:bottom w:val="single" w:sz="4" w:space="0" w:color="auto"/>
              <w:right w:val="single" w:sz="4" w:space="0" w:color="auto"/>
            </w:tcBorders>
            <w:noWrap/>
            <w:vAlign w:val="bottom"/>
            <w:hideMark/>
          </w:tcPr>
          <w:p w14:paraId="2A7CA08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10.3</w:t>
            </w:r>
          </w:p>
        </w:tc>
        <w:tc>
          <w:tcPr>
            <w:tcW w:w="706" w:type="dxa"/>
            <w:tcBorders>
              <w:top w:val="nil"/>
              <w:left w:val="nil"/>
              <w:bottom w:val="single" w:sz="4" w:space="0" w:color="auto"/>
              <w:right w:val="single" w:sz="4" w:space="0" w:color="auto"/>
            </w:tcBorders>
            <w:noWrap/>
            <w:vAlign w:val="bottom"/>
            <w:hideMark/>
          </w:tcPr>
          <w:p w14:paraId="0A26FC51"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14AA556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659BA0D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1E774AE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61823D9D"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5C828FD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17D61DB4"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10.3</w:t>
            </w:r>
          </w:p>
        </w:tc>
      </w:tr>
      <w:tr w:rsidR="00AC7564" w:rsidRPr="00AC7564" w14:paraId="352B2A29" w14:textId="77777777" w:rsidTr="00AC7564">
        <w:trPr>
          <w:trHeight w:val="345"/>
        </w:trPr>
        <w:tc>
          <w:tcPr>
            <w:tcW w:w="1720" w:type="dxa"/>
            <w:tcBorders>
              <w:top w:val="nil"/>
              <w:left w:val="double" w:sz="6" w:space="0" w:color="auto"/>
              <w:bottom w:val="single" w:sz="4" w:space="0" w:color="auto"/>
              <w:right w:val="single" w:sz="4" w:space="0" w:color="auto"/>
            </w:tcBorders>
            <w:noWrap/>
            <w:vAlign w:val="bottom"/>
            <w:hideMark/>
          </w:tcPr>
          <w:p w14:paraId="4BE9FD32" w14:textId="77777777" w:rsidR="00AC7564" w:rsidRPr="00AC7564" w:rsidRDefault="00AC7564" w:rsidP="00AC7564">
            <w:pPr>
              <w:rPr>
                <w:rFonts w:ascii="Times New Roman CYR" w:hAnsi="Times New Roman CYR"/>
                <w:color w:val="000000"/>
                <w:sz w:val="20"/>
              </w:rPr>
            </w:pPr>
            <w:r w:rsidRPr="00AC7564">
              <w:rPr>
                <w:rFonts w:ascii="Times New Roman CYR" w:hAnsi="Times New Roman CYR"/>
                <w:color w:val="000000"/>
                <w:sz w:val="20"/>
              </w:rPr>
              <w:t xml:space="preserve"> Остл  </w:t>
            </w:r>
          </w:p>
        </w:tc>
        <w:tc>
          <w:tcPr>
            <w:tcW w:w="940" w:type="dxa"/>
            <w:tcBorders>
              <w:top w:val="nil"/>
              <w:left w:val="nil"/>
              <w:bottom w:val="single" w:sz="4" w:space="0" w:color="auto"/>
              <w:right w:val="single" w:sz="4" w:space="0" w:color="auto"/>
            </w:tcBorders>
            <w:noWrap/>
            <w:vAlign w:val="bottom"/>
            <w:hideMark/>
          </w:tcPr>
          <w:p w14:paraId="6AA34C1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15AB01E6"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940" w:type="dxa"/>
            <w:tcBorders>
              <w:top w:val="nil"/>
              <w:left w:val="nil"/>
              <w:bottom w:val="single" w:sz="4" w:space="0" w:color="auto"/>
              <w:right w:val="single" w:sz="4" w:space="0" w:color="auto"/>
            </w:tcBorders>
            <w:noWrap/>
            <w:vAlign w:val="bottom"/>
            <w:hideMark/>
          </w:tcPr>
          <w:p w14:paraId="5C748B7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c>
          <w:tcPr>
            <w:tcW w:w="706" w:type="dxa"/>
            <w:tcBorders>
              <w:top w:val="nil"/>
              <w:left w:val="nil"/>
              <w:bottom w:val="single" w:sz="4" w:space="0" w:color="auto"/>
              <w:right w:val="single" w:sz="4" w:space="0" w:color="auto"/>
            </w:tcBorders>
            <w:noWrap/>
            <w:vAlign w:val="bottom"/>
            <w:hideMark/>
          </w:tcPr>
          <w:p w14:paraId="7E17A6A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6C604A20"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45088D29"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4" w:space="0" w:color="auto"/>
              <w:right w:val="single" w:sz="4" w:space="0" w:color="auto"/>
            </w:tcBorders>
            <w:noWrap/>
            <w:vAlign w:val="bottom"/>
            <w:hideMark/>
          </w:tcPr>
          <w:p w14:paraId="741C282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4" w:space="0" w:color="auto"/>
              <w:right w:val="single" w:sz="4" w:space="0" w:color="auto"/>
            </w:tcBorders>
            <w:noWrap/>
            <w:vAlign w:val="bottom"/>
            <w:hideMark/>
          </w:tcPr>
          <w:p w14:paraId="773D13D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4" w:space="0" w:color="auto"/>
              <w:right w:val="single" w:sz="4" w:space="0" w:color="auto"/>
            </w:tcBorders>
            <w:noWrap/>
            <w:vAlign w:val="bottom"/>
            <w:hideMark/>
          </w:tcPr>
          <w:p w14:paraId="7D30125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4" w:space="0" w:color="auto"/>
              <w:right w:val="double" w:sz="6" w:space="0" w:color="auto"/>
            </w:tcBorders>
            <w:noWrap/>
            <w:vAlign w:val="bottom"/>
            <w:hideMark/>
          </w:tcPr>
          <w:p w14:paraId="383DC7E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0.0</w:t>
            </w:r>
          </w:p>
        </w:tc>
      </w:tr>
      <w:tr w:rsidR="00AC7564" w:rsidRPr="00AC7564" w14:paraId="07F07A57" w14:textId="77777777" w:rsidTr="00AC7564">
        <w:trPr>
          <w:trHeight w:val="345"/>
        </w:trPr>
        <w:tc>
          <w:tcPr>
            <w:tcW w:w="1720" w:type="dxa"/>
            <w:tcBorders>
              <w:top w:val="nil"/>
              <w:left w:val="double" w:sz="6" w:space="0" w:color="auto"/>
              <w:bottom w:val="single" w:sz="8" w:space="0" w:color="auto"/>
              <w:right w:val="single" w:sz="4" w:space="0" w:color="auto"/>
            </w:tcBorders>
            <w:noWrap/>
            <w:vAlign w:val="bottom"/>
            <w:hideMark/>
          </w:tcPr>
          <w:p w14:paraId="53FD2BAE" w14:textId="77777777" w:rsidR="00AC7564" w:rsidRPr="00AC7564" w:rsidRDefault="00AC7564" w:rsidP="00AC7564">
            <w:pPr>
              <w:rPr>
                <w:rFonts w:ascii="Times New Roman CYR" w:hAnsi="Times New Roman CYR"/>
                <w:color w:val="000000"/>
                <w:sz w:val="20"/>
              </w:rPr>
            </w:pPr>
            <w:r w:rsidRPr="00AC7564">
              <w:rPr>
                <w:rFonts w:ascii="Times New Roman CYR" w:hAnsi="Times New Roman CYR"/>
                <w:color w:val="000000"/>
                <w:sz w:val="20"/>
              </w:rPr>
              <w:t xml:space="preserve">  ККр  </w:t>
            </w:r>
          </w:p>
        </w:tc>
        <w:tc>
          <w:tcPr>
            <w:tcW w:w="940" w:type="dxa"/>
            <w:tcBorders>
              <w:top w:val="nil"/>
              <w:left w:val="nil"/>
              <w:bottom w:val="single" w:sz="8" w:space="0" w:color="auto"/>
              <w:right w:val="single" w:sz="4" w:space="0" w:color="auto"/>
            </w:tcBorders>
            <w:noWrap/>
            <w:vAlign w:val="bottom"/>
            <w:hideMark/>
          </w:tcPr>
          <w:p w14:paraId="3281824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29.5</w:t>
            </w:r>
          </w:p>
        </w:tc>
        <w:tc>
          <w:tcPr>
            <w:tcW w:w="940" w:type="dxa"/>
            <w:tcBorders>
              <w:top w:val="nil"/>
              <w:left w:val="nil"/>
              <w:bottom w:val="single" w:sz="8" w:space="0" w:color="auto"/>
              <w:right w:val="single" w:sz="4" w:space="0" w:color="auto"/>
            </w:tcBorders>
            <w:noWrap/>
            <w:vAlign w:val="bottom"/>
            <w:hideMark/>
          </w:tcPr>
          <w:p w14:paraId="2D70F135"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3.0</w:t>
            </w:r>
          </w:p>
        </w:tc>
        <w:tc>
          <w:tcPr>
            <w:tcW w:w="940" w:type="dxa"/>
            <w:tcBorders>
              <w:top w:val="nil"/>
              <w:left w:val="nil"/>
              <w:bottom w:val="single" w:sz="8" w:space="0" w:color="auto"/>
              <w:right w:val="single" w:sz="4" w:space="0" w:color="auto"/>
            </w:tcBorders>
            <w:noWrap/>
            <w:vAlign w:val="bottom"/>
            <w:hideMark/>
          </w:tcPr>
          <w:p w14:paraId="60E2564B"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26.6</w:t>
            </w:r>
          </w:p>
        </w:tc>
        <w:tc>
          <w:tcPr>
            <w:tcW w:w="706" w:type="dxa"/>
            <w:tcBorders>
              <w:top w:val="nil"/>
              <w:left w:val="nil"/>
              <w:bottom w:val="single" w:sz="8" w:space="0" w:color="auto"/>
              <w:right w:val="single" w:sz="4" w:space="0" w:color="auto"/>
            </w:tcBorders>
            <w:noWrap/>
            <w:vAlign w:val="bottom"/>
            <w:hideMark/>
          </w:tcPr>
          <w:p w14:paraId="6615657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8" w:space="0" w:color="auto"/>
              <w:right w:val="single" w:sz="4" w:space="0" w:color="auto"/>
            </w:tcBorders>
            <w:noWrap/>
            <w:vAlign w:val="bottom"/>
            <w:hideMark/>
          </w:tcPr>
          <w:p w14:paraId="5DE38257"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8" w:space="0" w:color="auto"/>
              <w:right w:val="single" w:sz="4" w:space="0" w:color="auto"/>
            </w:tcBorders>
            <w:noWrap/>
            <w:vAlign w:val="bottom"/>
            <w:hideMark/>
          </w:tcPr>
          <w:p w14:paraId="7C0C2F3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926" w:type="dxa"/>
            <w:tcBorders>
              <w:top w:val="nil"/>
              <w:left w:val="nil"/>
              <w:bottom w:val="single" w:sz="8" w:space="0" w:color="auto"/>
              <w:right w:val="single" w:sz="4" w:space="0" w:color="auto"/>
            </w:tcBorders>
            <w:noWrap/>
            <w:vAlign w:val="bottom"/>
            <w:hideMark/>
          </w:tcPr>
          <w:p w14:paraId="7A7BB16F"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705" w:type="dxa"/>
            <w:tcBorders>
              <w:top w:val="nil"/>
              <w:left w:val="nil"/>
              <w:bottom w:val="single" w:sz="8" w:space="0" w:color="auto"/>
              <w:right w:val="single" w:sz="4" w:space="0" w:color="auto"/>
            </w:tcBorders>
            <w:noWrap/>
            <w:vAlign w:val="bottom"/>
            <w:hideMark/>
          </w:tcPr>
          <w:p w14:paraId="7652DD8A"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292" w:type="dxa"/>
            <w:tcBorders>
              <w:top w:val="nil"/>
              <w:left w:val="nil"/>
              <w:bottom w:val="single" w:sz="8" w:space="0" w:color="auto"/>
              <w:right w:val="single" w:sz="4" w:space="0" w:color="auto"/>
            </w:tcBorders>
            <w:noWrap/>
            <w:vAlign w:val="bottom"/>
            <w:hideMark/>
          </w:tcPr>
          <w:p w14:paraId="6409FED3"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 </w:t>
            </w:r>
          </w:p>
        </w:tc>
        <w:tc>
          <w:tcPr>
            <w:tcW w:w="1500" w:type="dxa"/>
            <w:tcBorders>
              <w:top w:val="nil"/>
              <w:left w:val="nil"/>
              <w:bottom w:val="single" w:sz="8" w:space="0" w:color="auto"/>
              <w:right w:val="double" w:sz="6" w:space="0" w:color="auto"/>
            </w:tcBorders>
            <w:noWrap/>
            <w:vAlign w:val="bottom"/>
            <w:hideMark/>
          </w:tcPr>
          <w:p w14:paraId="6E81E30E" w14:textId="77777777" w:rsidR="00AC7564" w:rsidRPr="00AC7564" w:rsidRDefault="00AC7564" w:rsidP="00AC7564">
            <w:pPr>
              <w:jc w:val="right"/>
              <w:rPr>
                <w:rFonts w:ascii="Times New Roman" w:hAnsi="Times New Roman"/>
                <w:color w:val="000000"/>
                <w:sz w:val="20"/>
              </w:rPr>
            </w:pPr>
            <w:r w:rsidRPr="00AC7564">
              <w:rPr>
                <w:rFonts w:ascii="Times New Roman" w:hAnsi="Times New Roman"/>
                <w:color w:val="000000"/>
                <w:sz w:val="20"/>
              </w:rPr>
              <w:t>26.6</w:t>
            </w:r>
          </w:p>
        </w:tc>
      </w:tr>
      <w:tr w:rsidR="00AC7564" w:rsidRPr="00AC7564" w14:paraId="657061B8" w14:textId="77777777" w:rsidTr="00AC7564">
        <w:trPr>
          <w:trHeight w:val="465"/>
        </w:trPr>
        <w:tc>
          <w:tcPr>
            <w:tcW w:w="1720" w:type="dxa"/>
            <w:tcBorders>
              <w:top w:val="nil"/>
              <w:left w:val="double" w:sz="6" w:space="0" w:color="auto"/>
              <w:bottom w:val="double" w:sz="6" w:space="0" w:color="auto"/>
              <w:right w:val="single" w:sz="4" w:space="0" w:color="auto"/>
            </w:tcBorders>
            <w:shd w:val="clear" w:color="000000" w:fill="E7E6E6"/>
            <w:noWrap/>
            <w:vAlign w:val="bottom"/>
            <w:hideMark/>
          </w:tcPr>
          <w:p w14:paraId="2F91FE99" w14:textId="77777777" w:rsidR="00AC7564" w:rsidRPr="00AC7564" w:rsidRDefault="00AC7564" w:rsidP="00AC7564">
            <w:pPr>
              <w:rPr>
                <w:rFonts w:ascii="Times New Roman" w:hAnsi="Times New Roman"/>
                <w:b/>
                <w:bCs/>
                <w:color w:val="000000"/>
                <w:sz w:val="20"/>
              </w:rPr>
            </w:pPr>
            <w:r w:rsidRPr="00AC7564">
              <w:rPr>
                <w:rFonts w:ascii="Times New Roman" w:hAnsi="Times New Roman"/>
                <w:b/>
                <w:bCs/>
                <w:color w:val="000000"/>
                <w:sz w:val="20"/>
              </w:rPr>
              <w:t>Укупно:</w:t>
            </w:r>
          </w:p>
        </w:tc>
        <w:tc>
          <w:tcPr>
            <w:tcW w:w="940" w:type="dxa"/>
            <w:tcBorders>
              <w:top w:val="nil"/>
              <w:left w:val="nil"/>
              <w:bottom w:val="double" w:sz="6" w:space="0" w:color="auto"/>
              <w:right w:val="single" w:sz="4" w:space="0" w:color="auto"/>
            </w:tcBorders>
            <w:shd w:val="clear" w:color="000000" w:fill="E7E6E6"/>
            <w:noWrap/>
            <w:vAlign w:val="bottom"/>
            <w:hideMark/>
          </w:tcPr>
          <w:p w14:paraId="0EE106C1"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12,765.8</w:t>
            </w:r>
          </w:p>
        </w:tc>
        <w:tc>
          <w:tcPr>
            <w:tcW w:w="940" w:type="dxa"/>
            <w:tcBorders>
              <w:top w:val="nil"/>
              <w:left w:val="nil"/>
              <w:bottom w:val="double" w:sz="6" w:space="0" w:color="auto"/>
              <w:right w:val="single" w:sz="4" w:space="0" w:color="auto"/>
            </w:tcBorders>
            <w:shd w:val="clear" w:color="000000" w:fill="E7E6E6"/>
            <w:noWrap/>
            <w:vAlign w:val="bottom"/>
            <w:hideMark/>
          </w:tcPr>
          <w:p w14:paraId="69CCE56A"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1,324.3</w:t>
            </w:r>
          </w:p>
        </w:tc>
        <w:tc>
          <w:tcPr>
            <w:tcW w:w="940" w:type="dxa"/>
            <w:tcBorders>
              <w:top w:val="nil"/>
              <w:left w:val="nil"/>
              <w:bottom w:val="double" w:sz="6" w:space="0" w:color="auto"/>
              <w:right w:val="single" w:sz="4" w:space="0" w:color="auto"/>
            </w:tcBorders>
            <w:shd w:val="clear" w:color="000000" w:fill="E7E6E6"/>
            <w:noWrap/>
            <w:vAlign w:val="bottom"/>
            <w:hideMark/>
          </w:tcPr>
          <w:p w14:paraId="748A0266"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11,441.5</w:t>
            </w:r>
          </w:p>
        </w:tc>
        <w:tc>
          <w:tcPr>
            <w:tcW w:w="706" w:type="dxa"/>
            <w:tcBorders>
              <w:top w:val="nil"/>
              <w:left w:val="nil"/>
              <w:bottom w:val="double" w:sz="6" w:space="0" w:color="auto"/>
              <w:right w:val="single" w:sz="4" w:space="0" w:color="auto"/>
            </w:tcBorders>
            <w:shd w:val="clear" w:color="000000" w:fill="E7E6E6"/>
            <w:noWrap/>
            <w:vAlign w:val="bottom"/>
            <w:hideMark/>
          </w:tcPr>
          <w:p w14:paraId="6D8AFCA9"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330.7</w:t>
            </w:r>
          </w:p>
        </w:tc>
        <w:tc>
          <w:tcPr>
            <w:tcW w:w="705" w:type="dxa"/>
            <w:tcBorders>
              <w:top w:val="nil"/>
              <w:left w:val="nil"/>
              <w:bottom w:val="double" w:sz="6" w:space="0" w:color="auto"/>
              <w:right w:val="single" w:sz="4" w:space="0" w:color="auto"/>
            </w:tcBorders>
            <w:shd w:val="clear" w:color="000000" w:fill="E7E6E6"/>
            <w:noWrap/>
            <w:vAlign w:val="bottom"/>
            <w:hideMark/>
          </w:tcPr>
          <w:p w14:paraId="080BD81C"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467.0</w:t>
            </w:r>
          </w:p>
        </w:tc>
        <w:tc>
          <w:tcPr>
            <w:tcW w:w="926" w:type="dxa"/>
            <w:tcBorders>
              <w:top w:val="nil"/>
              <w:left w:val="nil"/>
              <w:bottom w:val="double" w:sz="6" w:space="0" w:color="auto"/>
              <w:right w:val="single" w:sz="4" w:space="0" w:color="auto"/>
            </w:tcBorders>
            <w:shd w:val="clear" w:color="000000" w:fill="E7E6E6"/>
            <w:noWrap/>
            <w:vAlign w:val="bottom"/>
            <w:hideMark/>
          </w:tcPr>
          <w:p w14:paraId="496E4F43"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1,299.5</w:t>
            </w:r>
          </w:p>
        </w:tc>
        <w:tc>
          <w:tcPr>
            <w:tcW w:w="926" w:type="dxa"/>
            <w:tcBorders>
              <w:top w:val="nil"/>
              <w:left w:val="nil"/>
              <w:bottom w:val="double" w:sz="6" w:space="0" w:color="auto"/>
              <w:right w:val="single" w:sz="4" w:space="0" w:color="auto"/>
            </w:tcBorders>
            <w:shd w:val="clear" w:color="000000" w:fill="E7E6E6"/>
            <w:noWrap/>
            <w:vAlign w:val="bottom"/>
            <w:hideMark/>
          </w:tcPr>
          <w:p w14:paraId="27E393CF"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1,223.0</w:t>
            </w:r>
          </w:p>
        </w:tc>
        <w:tc>
          <w:tcPr>
            <w:tcW w:w="705" w:type="dxa"/>
            <w:tcBorders>
              <w:top w:val="nil"/>
              <w:left w:val="nil"/>
              <w:bottom w:val="double" w:sz="6" w:space="0" w:color="auto"/>
              <w:right w:val="single" w:sz="4" w:space="0" w:color="auto"/>
            </w:tcBorders>
            <w:shd w:val="clear" w:color="000000" w:fill="E7E6E6"/>
            <w:noWrap/>
            <w:vAlign w:val="bottom"/>
            <w:hideMark/>
          </w:tcPr>
          <w:p w14:paraId="60AA3733"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778.2</w:t>
            </w:r>
          </w:p>
        </w:tc>
        <w:tc>
          <w:tcPr>
            <w:tcW w:w="1292" w:type="dxa"/>
            <w:tcBorders>
              <w:top w:val="nil"/>
              <w:left w:val="nil"/>
              <w:bottom w:val="double" w:sz="6" w:space="0" w:color="auto"/>
              <w:right w:val="single" w:sz="4" w:space="0" w:color="auto"/>
            </w:tcBorders>
            <w:shd w:val="clear" w:color="000000" w:fill="E7E6E6"/>
            <w:noWrap/>
            <w:vAlign w:val="bottom"/>
            <w:hideMark/>
          </w:tcPr>
          <w:p w14:paraId="7D1498E8"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4,098.3</w:t>
            </w:r>
          </w:p>
        </w:tc>
        <w:tc>
          <w:tcPr>
            <w:tcW w:w="1500" w:type="dxa"/>
            <w:tcBorders>
              <w:top w:val="nil"/>
              <w:left w:val="nil"/>
              <w:bottom w:val="double" w:sz="6" w:space="0" w:color="auto"/>
              <w:right w:val="double" w:sz="6" w:space="0" w:color="auto"/>
            </w:tcBorders>
            <w:shd w:val="clear" w:color="000000" w:fill="E7E6E6"/>
            <w:noWrap/>
            <w:vAlign w:val="bottom"/>
            <w:hideMark/>
          </w:tcPr>
          <w:p w14:paraId="1A3B0660" w14:textId="77777777" w:rsidR="00AC7564" w:rsidRPr="00AC7564" w:rsidRDefault="00AC7564" w:rsidP="00AC7564">
            <w:pPr>
              <w:jc w:val="right"/>
              <w:rPr>
                <w:rFonts w:ascii="Times New Roman" w:hAnsi="Times New Roman"/>
                <w:b/>
                <w:bCs/>
                <w:color w:val="000000"/>
                <w:sz w:val="20"/>
              </w:rPr>
            </w:pPr>
            <w:r w:rsidRPr="00AC7564">
              <w:rPr>
                <w:rFonts w:ascii="Times New Roman" w:hAnsi="Times New Roman"/>
                <w:b/>
                <w:bCs/>
                <w:color w:val="000000"/>
                <w:sz w:val="20"/>
              </w:rPr>
              <w:t>7,343.2</w:t>
            </w:r>
          </w:p>
        </w:tc>
      </w:tr>
    </w:tbl>
    <w:p w14:paraId="63C3DFD2" w14:textId="77777777" w:rsidR="00962955" w:rsidRDefault="00962955" w:rsidP="003B7918">
      <w:pPr>
        <w:rPr>
          <w:rFonts w:asciiTheme="minorHAnsi" w:hAnsiTheme="minorHAnsi"/>
        </w:rPr>
      </w:pPr>
    </w:p>
    <w:p w14:paraId="3776FEB9" w14:textId="77777777" w:rsidR="005378C4" w:rsidRDefault="005378C4" w:rsidP="003B7918">
      <w:pPr>
        <w:rPr>
          <w:rFonts w:asciiTheme="minorHAnsi" w:hAnsiTheme="minorHAnsi"/>
        </w:rPr>
      </w:pPr>
    </w:p>
    <w:p w14:paraId="64D10734" w14:textId="77777777" w:rsidR="005378C4" w:rsidRDefault="005378C4" w:rsidP="003B7918">
      <w:pPr>
        <w:rPr>
          <w:rFonts w:asciiTheme="minorHAnsi" w:hAnsiTheme="minorHAnsi"/>
        </w:rPr>
      </w:pPr>
    </w:p>
    <w:p w14:paraId="74FEC0A4" w14:textId="77777777" w:rsidR="005378C4" w:rsidRPr="005378C4" w:rsidRDefault="005378C4" w:rsidP="003B7918">
      <w:pPr>
        <w:rPr>
          <w:rFonts w:asciiTheme="minorHAnsi" w:hAnsiTheme="minorHAnsi"/>
        </w:rPr>
      </w:pPr>
    </w:p>
    <w:p w14:paraId="7FC8C6CB" w14:textId="01C0E8AA" w:rsidR="003B7918" w:rsidRPr="00155CA0" w:rsidRDefault="003B7918" w:rsidP="00155CA0">
      <w:pPr>
        <w:pStyle w:val="Heading3"/>
      </w:pPr>
      <w:r w:rsidRPr="00155CA0">
        <w:t xml:space="preserve">                  </w:t>
      </w:r>
      <w:bookmarkStart w:id="94" w:name="_Toc214964849"/>
      <w:r w:rsidRPr="00155CA0">
        <w:t>4.10.1.2</w:t>
      </w:r>
      <w:r w:rsidRPr="00155CA0">
        <w:tab/>
      </w:r>
      <w:r w:rsidRPr="00155CA0">
        <w:rPr>
          <w:rFonts w:hint="eastAsia"/>
        </w:rPr>
        <w:t>Врста</w:t>
      </w:r>
      <w:r w:rsidRPr="00155CA0">
        <w:t xml:space="preserve"> </w:t>
      </w:r>
      <w:r w:rsidRPr="00155CA0">
        <w:rPr>
          <w:rFonts w:hint="eastAsia"/>
        </w:rPr>
        <w:t>и</w:t>
      </w:r>
      <w:r w:rsidRPr="00155CA0">
        <w:t xml:space="preserve"> </w:t>
      </w:r>
      <w:r w:rsidRPr="00155CA0">
        <w:rPr>
          <w:rFonts w:hint="eastAsia"/>
        </w:rPr>
        <w:t>обим</w:t>
      </w:r>
      <w:r w:rsidRPr="00155CA0">
        <w:t xml:space="preserve"> </w:t>
      </w:r>
      <w:r w:rsidRPr="00155CA0">
        <w:rPr>
          <w:rFonts w:hint="eastAsia"/>
        </w:rPr>
        <w:t>планираних</w:t>
      </w:r>
      <w:r w:rsidRPr="00155CA0">
        <w:t xml:space="preserve"> </w:t>
      </w:r>
      <w:r w:rsidRPr="00155CA0">
        <w:rPr>
          <w:rFonts w:hint="eastAsia"/>
        </w:rPr>
        <w:t>радова</w:t>
      </w:r>
      <w:r w:rsidRPr="00155CA0">
        <w:t xml:space="preserve"> </w:t>
      </w:r>
      <w:r w:rsidRPr="00155CA0">
        <w:rPr>
          <w:rFonts w:hint="eastAsia"/>
        </w:rPr>
        <w:t>на</w:t>
      </w:r>
      <w:r w:rsidRPr="00155CA0">
        <w:t xml:space="preserve"> </w:t>
      </w:r>
      <w:r w:rsidRPr="00155CA0">
        <w:rPr>
          <w:rFonts w:hint="eastAsia"/>
        </w:rPr>
        <w:t>гајењу</w:t>
      </w:r>
      <w:r w:rsidRPr="00155CA0">
        <w:t xml:space="preserve"> </w:t>
      </w:r>
      <w:r w:rsidRPr="00155CA0">
        <w:rPr>
          <w:rFonts w:hint="eastAsia"/>
        </w:rPr>
        <w:t>шума</w:t>
      </w:r>
      <w:bookmarkEnd w:id="94"/>
    </w:p>
    <w:p w14:paraId="36ED0F26" w14:textId="77777777" w:rsidR="003B7918" w:rsidRPr="00155CA0" w:rsidRDefault="003B7918" w:rsidP="003B7918">
      <w:pPr>
        <w:rPr>
          <w:rFonts w:asciiTheme="minorHAnsi" w:hAnsiTheme="minorHAnsi"/>
          <w:lang w:val="sr-Cyrl-RS"/>
        </w:rPr>
      </w:pPr>
    </w:p>
    <w:p w14:paraId="59993714" w14:textId="3822E5ED" w:rsidR="003B7918" w:rsidRPr="00155CA0" w:rsidRDefault="00707475" w:rsidP="003B7918">
      <w:pPr>
        <w:rPr>
          <w:rFonts w:asciiTheme="majorBidi" w:hAnsiTheme="majorBidi" w:cstheme="majorBidi"/>
          <w:sz w:val="20"/>
          <w:lang w:val="sr-Cyrl-RS"/>
        </w:rPr>
      </w:pPr>
      <w:r w:rsidRPr="00155CA0">
        <w:rPr>
          <w:rFonts w:asciiTheme="majorBidi" w:hAnsiTheme="majorBidi" w:cstheme="majorBidi" w:hint="eastAsia"/>
          <w:sz w:val="20"/>
          <w:lang w:val="sr-Cyrl-RS"/>
        </w:rPr>
        <w:t>Табела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бр</w:t>
      </w:r>
      <w:r w:rsidRPr="00155CA0">
        <w:rPr>
          <w:rFonts w:asciiTheme="majorBidi" w:hAnsiTheme="majorBidi" w:cstheme="majorBidi"/>
          <w:sz w:val="20"/>
          <w:lang w:val="sr-Cyrl-RS"/>
        </w:rPr>
        <w:t xml:space="preserve">. 4.35. – </w:t>
      </w:r>
      <w:r w:rsidRPr="00155CA0">
        <w:rPr>
          <w:rFonts w:asciiTheme="majorBidi" w:hAnsiTheme="majorBidi" w:cstheme="majorBidi" w:hint="eastAsia"/>
          <w:sz w:val="20"/>
          <w:lang w:val="sr-Cyrl-RS"/>
        </w:rPr>
        <w:t>Планирани</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радови</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на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гајењу</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шума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на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годишњем</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нивоу</w:t>
      </w:r>
      <w:r w:rsidRPr="00155CA0">
        <w:rPr>
          <w:rFonts w:asciiTheme="majorBidi" w:hAnsiTheme="majorBidi" w:cstheme="majorBidi"/>
          <w:sz w:val="20"/>
          <w:lang w:val="sr-Cyrl-RS"/>
        </w:rPr>
        <w:t xml:space="preserve"> – </w:t>
      </w:r>
      <w:r w:rsidRPr="00155CA0">
        <w:rPr>
          <w:rFonts w:asciiTheme="majorBidi" w:hAnsiTheme="majorBidi" w:cstheme="majorBidi" w:hint="eastAsia"/>
          <w:sz w:val="20"/>
          <w:lang w:val="sr-Cyrl-RS"/>
        </w:rPr>
        <w:t>проста</w:t>
      </w:r>
      <w:r w:rsidRPr="00155CA0">
        <w:rPr>
          <w:rFonts w:asciiTheme="majorBidi" w:hAnsiTheme="majorBidi" w:cstheme="majorBidi"/>
          <w:sz w:val="20"/>
          <w:lang w:val="sr-Cyrl-RS"/>
        </w:rPr>
        <w:t xml:space="preserve"> </w:t>
      </w:r>
      <w:r w:rsidRPr="00155CA0">
        <w:rPr>
          <w:rFonts w:asciiTheme="majorBidi" w:hAnsiTheme="majorBidi" w:cstheme="majorBidi" w:hint="eastAsia"/>
          <w:sz w:val="20"/>
          <w:lang w:val="sr-Cyrl-RS"/>
        </w:rPr>
        <w:t>репродукција</w:t>
      </w:r>
    </w:p>
    <w:tbl>
      <w:tblPr>
        <w:tblW w:w="7840" w:type="dxa"/>
        <w:tblLook w:val="04A0" w:firstRow="1" w:lastRow="0" w:firstColumn="1" w:lastColumn="0" w:noHBand="0" w:noVBand="1"/>
      </w:tblPr>
      <w:tblGrid>
        <w:gridCol w:w="901"/>
        <w:gridCol w:w="4720"/>
        <w:gridCol w:w="1140"/>
        <w:gridCol w:w="1140"/>
      </w:tblGrid>
      <w:tr w:rsidR="00155CA0" w:rsidRPr="00155CA0" w14:paraId="0F62EECA" w14:textId="77777777" w:rsidTr="00962955">
        <w:trPr>
          <w:trHeight w:val="525"/>
          <w:tblHeader/>
        </w:trPr>
        <w:tc>
          <w:tcPr>
            <w:tcW w:w="840" w:type="dxa"/>
            <w:vMerge w:val="restart"/>
            <w:tcBorders>
              <w:top w:val="double" w:sz="6" w:space="0" w:color="auto"/>
              <w:left w:val="double" w:sz="6" w:space="0" w:color="auto"/>
              <w:bottom w:val="double" w:sz="6" w:space="0" w:color="000000"/>
              <w:right w:val="single" w:sz="4" w:space="0" w:color="auto"/>
            </w:tcBorders>
            <w:noWrap/>
            <w:vAlign w:val="center"/>
            <w:hideMark/>
          </w:tcPr>
          <w:p w14:paraId="13823847"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Шифра</w:t>
            </w:r>
          </w:p>
        </w:tc>
        <w:tc>
          <w:tcPr>
            <w:tcW w:w="4720" w:type="dxa"/>
            <w:vMerge w:val="restart"/>
            <w:tcBorders>
              <w:top w:val="double" w:sz="6" w:space="0" w:color="auto"/>
              <w:left w:val="single" w:sz="4" w:space="0" w:color="auto"/>
              <w:bottom w:val="double" w:sz="6" w:space="0" w:color="000000"/>
              <w:right w:val="single" w:sz="4" w:space="0" w:color="auto"/>
            </w:tcBorders>
            <w:vAlign w:val="center"/>
            <w:hideMark/>
          </w:tcPr>
          <w:p w14:paraId="05B5C095"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Вид рада</w:t>
            </w:r>
          </w:p>
        </w:tc>
        <w:tc>
          <w:tcPr>
            <w:tcW w:w="1140" w:type="dxa"/>
            <w:tcBorders>
              <w:top w:val="double" w:sz="6" w:space="0" w:color="auto"/>
              <w:left w:val="nil"/>
              <w:bottom w:val="single" w:sz="4" w:space="0" w:color="auto"/>
              <w:right w:val="single" w:sz="4" w:space="0" w:color="auto"/>
            </w:tcBorders>
            <w:vAlign w:val="center"/>
            <w:hideMark/>
          </w:tcPr>
          <w:p w14:paraId="28A9BDDE" w14:textId="77777777" w:rsidR="00707475" w:rsidRPr="00155CA0" w:rsidRDefault="00707475" w:rsidP="00707475">
            <w:pPr>
              <w:jc w:val="center"/>
              <w:rPr>
                <w:rFonts w:ascii="Times New Roman" w:hAnsi="Times New Roman"/>
                <w:sz w:val="20"/>
              </w:rPr>
            </w:pPr>
            <w:r w:rsidRPr="00155CA0">
              <w:rPr>
                <w:rFonts w:ascii="Times New Roman" w:hAnsi="Times New Roman"/>
                <w:sz w:val="20"/>
              </w:rPr>
              <w:t>Површина</w:t>
            </w:r>
          </w:p>
        </w:tc>
        <w:tc>
          <w:tcPr>
            <w:tcW w:w="1140" w:type="dxa"/>
            <w:tcBorders>
              <w:top w:val="double" w:sz="6" w:space="0" w:color="auto"/>
              <w:left w:val="nil"/>
              <w:bottom w:val="single" w:sz="4" w:space="0" w:color="auto"/>
              <w:right w:val="double" w:sz="6" w:space="0" w:color="auto"/>
            </w:tcBorders>
            <w:vAlign w:val="center"/>
            <w:hideMark/>
          </w:tcPr>
          <w:p w14:paraId="12E5A7CC" w14:textId="77777777" w:rsidR="00707475" w:rsidRPr="00155CA0" w:rsidRDefault="00707475" w:rsidP="00707475">
            <w:pPr>
              <w:jc w:val="center"/>
              <w:rPr>
                <w:rFonts w:ascii="Times New Roman" w:hAnsi="Times New Roman"/>
                <w:sz w:val="20"/>
              </w:rPr>
            </w:pPr>
            <w:r w:rsidRPr="00155CA0">
              <w:rPr>
                <w:rFonts w:ascii="Times New Roman" w:hAnsi="Times New Roman"/>
                <w:sz w:val="20"/>
              </w:rPr>
              <w:t>Радна површина</w:t>
            </w:r>
          </w:p>
        </w:tc>
      </w:tr>
      <w:tr w:rsidR="00155CA0" w:rsidRPr="00155CA0" w14:paraId="4D92E24D" w14:textId="77777777" w:rsidTr="00962955">
        <w:trPr>
          <w:trHeight w:val="270"/>
          <w:tblHeader/>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616F7F44" w14:textId="77777777" w:rsidR="00707475" w:rsidRPr="00155CA0" w:rsidRDefault="00707475" w:rsidP="00707475">
            <w:pPr>
              <w:rPr>
                <w:rFonts w:ascii="Times New Roman" w:hAnsi="Times New Roman"/>
                <w:b/>
                <w:bCs/>
                <w:sz w:val="20"/>
              </w:rPr>
            </w:pPr>
          </w:p>
        </w:tc>
        <w:tc>
          <w:tcPr>
            <w:tcW w:w="4720" w:type="dxa"/>
            <w:vMerge/>
            <w:tcBorders>
              <w:top w:val="double" w:sz="6" w:space="0" w:color="auto"/>
              <w:left w:val="single" w:sz="4" w:space="0" w:color="auto"/>
              <w:bottom w:val="double" w:sz="6" w:space="0" w:color="000000"/>
              <w:right w:val="single" w:sz="4" w:space="0" w:color="auto"/>
            </w:tcBorders>
            <w:vAlign w:val="center"/>
            <w:hideMark/>
          </w:tcPr>
          <w:p w14:paraId="0D724346" w14:textId="77777777" w:rsidR="00707475" w:rsidRPr="00155CA0" w:rsidRDefault="00707475" w:rsidP="00707475">
            <w:pPr>
              <w:rPr>
                <w:rFonts w:ascii="Times New Roman" w:hAnsi="Times New Roman"/>
                <w:b/>
                <w:bCs/>
                <w:sz w:val="20"/>
              </w:rPr>
            </w:pPr>
          </w:p>
        </w:tc>
        <w:tc>
          <w:tcPr>
            <w:tcW w:w="2280" w:type="dxa"/>
            <w:gridSpan w:val="2"/>
            <w:tcBorders>
              <w:top w:val="single" w:sz="4" w:space="0" w:color="auto"/>
              <w:left w:val="nil"/>
              <w:bottom w:val="double" w:sz="6" w:space="0" w:color="auto"/>
              <w:right w:val="double" w:sz="6" w:space="0" w:color="000000"/>
            </w:tcBorders>
            <w:vAlign w:val="center"/>
            <w:hideMark/>
          </w:tcPr>
          <w:p w14:paraId="738B99A9" w14:textId="77777777" w:rsidR="00707475" w:rsidRPr="00155CA0" w:rsidRDefault="00707475" w:rsidP="00707475">
            <w:pPr>
              <w:jc w:val="center"/>
              <w:rPr>
                <w:rFonts w:ascii="Times New Roman" w:hAnsi="Times New Roman"/>
                <w:sz w:val="20"/>
              </w:rPr>
            </w:pPr>
            <w:r w:rsidRPr="00155CA0">
              <w:rPr>
                <w:rFonts w:ascii="Times New Roman" w:hAnsi="Times New Roman"/>
                <w:sz w:val="20"/>
              </w:rPr>
              <w:t>( ха )</w:t>
            </w:r>
          </w:p>
        </w:tc>
      </w:tr>
      <w:tr w:rsidR="00155CA0" w:rsidRPr="00155CA0" w14:paraId="473E89E1" w14:textId="77777777" w:rsidTr="00707475">
        <w:trPr>
          <w:trHeight w:val="375"/>
        </w:trPr>
        <w:tc>
          <w:tcPr>
            <w:tcW w:w="840" w:type="dxa"/>
            <w:tcBorders>
              <w:top w:val="single" w:sz="4" w:space="0" w:color="auto"/>
              <w:left w:val="double" w:sz="6" w:space="0" w:color="auto"/>
              <w:bottom w:val="single" w:sz="4" w:space="0" w:color="auto"/>
              <w:right w:val="single" w:sz="4" w:space="0" w:color="auto"/>
            </w:tcBorders>
            <w:noWrap/>
            <w:vAlign w:val="bottom"/>
            <w:hideMark/>
          </w:tcPr>
          <w:p w14:paraId="17009232"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102</w:t>
            </w:r>
          </w:p>
        </w:tc>
        <w:tc>
          <w:tcPr>
            <w:tcW w:w="4720" w:type="dxa"/>
            <w:tcBorders>
              <w:top w:val="single" w:sz="4" w:space="0" w:color="auto"/>
              <w:left w:val="nil"/>
              <w:bottom w:val="single" w:sz="4" w:space="0" w:color="auto"/>
              <w:right w:val="single" w:sz="4" w:space="0" w:color="auto"/>
            </w:tcBorders>
            <w:noWrap/>
            <w:vAlign w:val="bottom"/>
            <w:hideMark/>
          </w:tcPr>
          <w:p w14:paraId="0BF54310" w14:textId="77777777" w:rsidR="00707475" w:rsidRPr="00155CA0" w:rsidRDefault="00707475" w:rsidP="00707475">
            <w:pPr>
              <w:rPr>
                <w:rFonts w:ascii="Times New Roman" w:hAnsi="Times New Roman"/>
                <w:sz w:val="20"/>
                <w:lang w:val="ru-RU"/>
              </w:rPr>
            </w:pPr>
            <w:r w:rsidRPr="00155CA0">
              <w:rPr>
                <w:rFonts w:ascii="Times New Roman" w:hAnsi="Times New Roman"/>
                <w:sz w:val="20"/>
                <w:lang w:val="ru-RU"/>
              </w:rPr>
              <w:t>Припрема за пошумљавање тврдих лишћара</w:t>
            </w:r>
          </w:p>
        </w:tc>
        <w:tc>
          <w:tcPr>
            <w:tcW w:w="1140" w:type="dxa"/>
            <w:tcBorders>
              <w:top w:val="single" w:sz="4" w:space="0" w:color="auto"/>
              <w:left w:val="nil"/>
              <w:bottom w:val="single" w:sz="4" w:space="0" w:color="auto"/>
              <w:right w:val="single" w:sz="4" w:space="0" w:color="auto"/>
            </w:tcBorders>
            <w:noWrap/>
            <w:vAlign w:val="bottom"/>
            <w:hideMark/>
          </w:tcPr>
          <w:p w14:paraId="5B1A6772"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17.07</w:t>
            </w:r>
          </w:p>
        </w:tc>
        <w:tc>
          <w:tcPr>
            <w:tcW w:w="1140" w:type="dxa"/>
            <w:tcBorders>
              <w:top w:val="single" w:sz="4" w:space="0" w:color="auto"/>
              <w:left w:val="nil"/>
              <w:bottom w:val="single" w:sz="4" w:space="0" w:color="auto"/>
              <w:right w:val="double" w:sz="6" w:space="0" w:color="auto"/>
            </w:tcBorders>
            <w:noWrap/>
            <w:vAlign w:val="bottom"/>
            <w:hideMark/>
          </w:tcPr>
          <w:p w14:paraId="1EFF67D1"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17.07</w:t>
            </w:r>
          </w:p>
        </w:tc>
      </w:tr>
      <w:tr w:rsidR="00155CA0" w:rsidRPr="00155CA0" w14:paraId="6188848C" w14:textId="77777777" w:rsidTr="00707475">
        <w:trPr>
          <w:trHeight w:val="375"/>
        </w:trPr>
        <w:tc>
          <w:tcPr>
            <w:tcW w:w="840" w:type="dxa"/>
            <w:tcBorders>
              <w:top w:val="nil"/>
              <w:left w:val="double" w:sz="6" w:space="0" w:color="auto"/>
              <w:bottom w:val="single" w:sz="4" w:space="0" w:color="auto"/>
              <w:right w:val="single" w:sz="4" w:space="0" w:color="auto"/>
            </w:tcBorders>
            <w:noWrap/>
            <w:vAlign w:val="bottom"/>
            <w:hideMark/>
          </w:tcPr>
          <w:p w14:paraId="453C451E"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326</w:t>
            </w:r>
          </w:p>
        </w:tc>
        <w:tc>
          <w:tcPr>
            <w:tcW w:w="4720" w:type="dxa"/>
            <w:tcBorders>
              <w:top w:val="nil"/>
              <w:left w:val="nil"/>
              <w:bottom w:val="single" w:sz="4" w:space="0" w:color="auto"/>
              <w:right w:val="single" w:sz="4" w:space="0" w:color="auto"/>
            </w:tcBorders>
            <w:noWrap/>
            <w:vAlign w:val="bottom"/>
            <w:hideMark/>
          </w:tcPr>
          <w:p w14:paraId="34347B92" w14:textId="77777777" w:rsidR="00707475" w:rsidRPr="00155CA0" w:rsidRDefault="00707475" w:rsidP="00707475">
            <w:pPr>
              <w:rPr>
                <w:rFonts w:ascii="Times New Roman" w:hAnsi="Times New Roman"/>
                <w:sz w:val="20"/>
              </w:rPr>
            </w:pPr>
            <w:r w:rsidRPr="00155CA0">
              <w:rPr>
                <w:rFonts w:ascii="Times New Roman" w:hAnsi="Times New Roman"/>
                <w:sz w:val="20"/>
              </w:rPr>
              <w:t>Вештачко пошумљавање сетвом сејачицом</w:t>
            </w:r>
          </w:p>
        </w:tc>
        <w:tc>
          <w:tcPr>
            <w:tcW w:w="1140" w:type="dxa"/>
            <w:tcBorders>
              <w:top w:val="nil"/>
              <w:left w:val="nil"/>
              <w:bottom w:val="single" w:sz="4" w:space="0" w:color="auto"/>
              <w:right w:val="single" w:sz="4" w:space="0" w:color="auto"/>
            </w:tcBorders>
            <w:noWrap/>
            <w:vAlign w:val="bottom"/>
            <w:hideMark/>
          </w:tcPr>
          <w:p w14:paraId="5C756A8D"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17.07</w:t>
            </w:r>
          </w:p>
        </w:tc>
        <w:tc>
          <w:tcPr>
            <w:tcW w:w="1140" w:type="dxa"/>
            <w:tcBorders>
              <w:top w:val="nil"/>
              <w:left w:val="nil"/>
              <w:bottom w:val="single" w:sz="4" w:space="0" w:color="auto"/>
              <w:right w:val="double" w:sz="6" w:space="0" w:color="auto"/>
            </w:tcBorders>
            <w:noWrap/>
            <w:vAlign w:val="bottom"/>
            <w:hideMark/>
          </w:tcPr>
          <w:p w14:paraId="1F858D40"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17.07</w:t>
            </w:r>
          </w:p>
        </w:tc>
      </w:tr>
      <w:tr w:rsidR="00155CA0" w:rsidRPr="00155CA0" w14:paraId="484B602C" w14:textId="77777777" w:rsidTr="00707475">
        <w:trPr>
          <w:trHeight w:val="375"/>
        </w:trPr>
        <w:tc>
          <w:tcPr>
            <w:tcW w:w="840" w:type="dxa"/>
            <w:tcBorders>
              <w:top w:val="nil"/>
              <w:left w:val="double" w:sz="6" w:space="0" w:color="auto"/>
              <w:bottom w:val="single" w:sz="4" w:space="0" w:color="auto"/>
              <w:right w:val="single" w:sz="4" w:space="0" w:color="auto"/>
            </w:tcBorders>
            <w:noWrap/>
            <w:vAlign w:val="bottom"/>
            <w:hideMark/>
          </w:tcPr>
          <w:p w14:paraId="4D51E6D2"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333</w:t>
            </w:r>
          </w:p>
        </w:tc>
        <w:tc>
          <w:tcPr>
            <w:tcW w:w="4720" w:type="dxa"/>
            <w:tcBorders>
              <w:top w:val="nil"/>
              <w:left w:val="nil"/>
              <w:bottom w:val="single" w:sz="4" w:space="0" w:color="auto"/>
              <w:right w:val="single" w:sz="4" w:space="0" w:color="auto"/>
            </w:tcBorders>
            <w:noWrap/>
            <w:vAlign w:val="bottom"/>
            <w:hideMark/>
          </w:tcPr>
          <w:p w14:paraId="5A10D8B5" w14:textId="77777777" w:rsidR="00707475" w:rsidRPr="00155CA0" w:rsidRDefault="00707475" w:rsidP="00707475">
            <w:pPr>
              <w:rPr>
                <w:rFonts w:ascii="Times New Roman" w:hAnsi="Times New Roman"/>
                <w:sz w:val="20"/>
                <w:lang w:val="ru-RU"/>
              </w:rPr>
            </w:pPr>
            <w:r w:rsidRPr="00155CA0">
              <w:rPr>
                <w:rFonts w:ascii="Times New Roman" w:hAnsi="Times New Roman"/>
                <w:sz w:val="20"/>
                <w:lang w:val="ru-RU"/>
              </w:rPr>
              <w:t>Попуњавање вештачки подигнутих култура сетвом</w:t>
            </w:r>
          </w:p>
        </w:tc>
        <w:tc>
          <w:tcPr>
            <w:tcW w:w="1140" w:type="dxa"/>
            <w:tcBorders>
              <w:top w:val="nil"/>
              <w:left w:val="nil"/>
              <w:bottom w:val="single" w:sz="4" w:space="0" w:color="auto"/>
              <w:right w:val="single" w:sz="4" w:space="0" w:color="auto"/>
            </w:tcBorders>
            <w:noWrap/>
            <w:vAlign w:val="bottom"/>
            <w:hideMark/>
          </w:tcPr>
          <w:p w14:paraId="53569076"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1.71</w:t>
            </w:r>
          </w:p>
        </w:tc>
        <w:tc>
          <w:tcPr>
            <w:tcW w:w="1140" w:type="dxa"/>
            <w:tcBorders>
              <w:top w:val="nil"/>
              <w:left w:val="nil"/>
              <w:bottom w:val="single" w:sz="4" w:space="0" w:color="auto"/>
              <w:right w:val="double" w:sz="6" w:space="0" w:color="auto"/>
            </w:tcBorders>
            <w:noWrap/>
            <w:vAlign w:val="bottom"/>
            <w:hideMark/>
          </w:tcPr>
          <w:p w14:paraId="3AF0F09C"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1.71</w:t>
            </w:r>
          </w:p>
        </w:tc>
      </w:tr>
      <w:tr w:rsidR="00155CA0" w:rsidRPr="00155CA0" w14:paraId="4E4FB331" w14:textId="77777777" w:rsidTr="00707475">
        <w:trPr>
          <w:trHeight w:val="375"/>
        </w:trPr>
        <w:tc>
          <w:tcPr>
            <w:tcW w:w="840" w:type="dxa"/>
            <w:tcBorders>
              <w:top w:val="nil"/>
              <w:left w:val="double" w:sz="6" w:space="0" w:color="auto"/>
              <w:bottom w:val="single" w:sz="4" w:space="0" w:color="auto"/>
              <w:right w:val="single" w:sz="4" w:space="0" w:color="auto"/>
            </w:tcBorders>
            <w:noWrap/>
            <w:vAlign w:val="bottom"/>
            <w:hideMark/>
          </w:tcPr>
          <w:p w14:paraId="0EB5471D"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510</w:t>
            </w:r>
          </w:p>
        </w:tc>
        <w:tc>
          <w:tcPr>
            <w:tcW w:w="4720" w:type="dxa"/>
            <w:tcBorders>
              <w:top w:val="nil"/>
              <w:left w:val="nil"/>
              <w:bottom w:val="single" w:sz="4" w:space="0" w:color="auto"/>
              <w:right w:val="single" w:sz="4" w:space="0" w:color="auto"/>
            </w:tcBorders>
            <w:noWrap/>
            <w:vAlign w:val="bottom"/>
            <w:hideMark/>
          </w:tcPr>
          <w:p w14:paraId="5B75CFD1" w14:textId="77777777" w:rsidR="00707475" w:rsidRPr="00155CA0" w:rsidRDefault="00707475" w:rsidP="00707475">
            <w:pPr>
              <w:rPr>
                <w:rFonts w:ascii="Times New Roman" w:hAnsi="Times New Roman"/>
                <w:sz w:val="20"/>
              </w:rPr>
            </w:pPr>
            <w:r w:rsidRPr="00155CA0">
              <w:rPr>
                <w:rFonts w:ascii="Times New Roman" w:hAnsi="Times New Roman"/>
                <w:sz w:val="20"/>
              </w:rPr>
              <w:t>Осветљавање подмлатка</w:t>
            </w:r>
          </w:p>
        </w:tc>
        <w:tc>
          <w:tcPr>
            <w:tcW w:w="1140" w:type="dxa"/>
            <w:tcBorders>
              <w:top w:val="nil"/>
              <w:left w:val="nil"/>
              <w:bottom w:val="single" w:sz="4" w:space="0" w:color="auto"/>
              <w:right w:val="single" w:sz="4" w:space="0" w:color="auto"/>
            </w:tcBorders>
            <w:noWrap/>
            <w:vAlign w:val="bottom"/>
            <w:hideMark/>
          </w:tcPr>
          <w:p w14:paraId="51B26C2D"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17.20</w:t>
            </w:r>
          </w:p>
        </w:tc>
        <w:tc>
          <w:tcPr>
            <w:tcW w:w="1140" w:type="dxa"/>
            <w:tcBorders>
              <w:top w:val="nil"/>
              <w:left w:val="nil"/>
              <w:bottom w:val="single" w:sz="4" w:space="0" w:color="auto"/>
              <w:right w:val="double" w:sz="6" w:space="0" w:color="auto"/>
            </w:tcBorders>
            <w:noWrap/>
            <w:vAlign w:val="bottom"/>
            <w:hideMark/>
          </w:tcPr>
          <w:p w14:paraId="44ECDFBA"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119.64</w:t>
            </w:r>
          </w:p>
        </w:tc>
      </w:tr>
      <w:tr w:rsidR="00155CA0" w:rsidRPr="00155CA0" w14:paraId="5AC658B8" w14:textId="77777777" w:rsidTr="00707475">
        <w:trPr>
          <w:trHeight w:val="375"/>
        </w:trPr>
        <w:tc>
          <w:tcPr>
            <w:tcW w:w="840" w:type="dxa"/>
            <w:tcBorders>
              <w:top w:val="nil"/>
              <w:left w:val="double" w:sz="6" w:space="0" w:color="auto"/>
              <w:bottom w:val="single" w:sz="4" w:space="0" w:color="auto"/>
              <w:right w:val="single" w:sz="4" w:space="0" w:color="auto"/>
            </w:tcBorders>
            <w:noWrap/>
            <w:vAlign w:val="bottom"/>
            <w:hideMark/>
          </w:tcPr>
          <w:p w14:paraId="629A49B9"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522</w:t>
            </w:r>
          </w:p>
        </w:tc>
        <w:tc>
          <w:tcPr>
            <w:tcW w:w="4720" w:type="dxa"/>
            <w:tcBorders>
              <w:top w:val="nil"/>
              <w:left w:val="nil"/>
              <w:bottom w:val="single" w:sz="4" w:space="0" w:color="auto"/>
              <w:right w:val="single" w:sz="4" w:space="0" w:color="auto"/>
            </w:tcBorders>
            <w:noWrap/>
            <w:vAlign w:val="bottom"/>
            <w:hideMark/>
          </w:tcPr>
          <w:p w14:paraId="540B1FC3" w14:textId="77777777" w:rsidR="00707475" w:rsidRPr="00155CA0" w:rsidRDefault="00707475" w:rsidP="00707475">
            <w:pPr>
              <w:rPr>
                <w:rFonts w:ascii="Times New Roman" w:hAnsi="Times New Roman"/>
                <w:sz w:val="20"/>
              </w:rPr>
            </w:pPr>
            <w:r w:rsidRPr="00155CA0">
              <w:rPr>
                <w:rFonts w:ascii="Times New Roman" w:hAnsi="Times New Roman"/>
                <w:sz w:val="20"/>
              </w:rPr>
              <w:t>Кресање грана</w:t>
            </w:r>
          </w:p>
        </w:tc>
        <w:tc>
          <w:tcPr>
            <w:tcW w:w="1140" w:type="dxa"/>
            <w:tcBorders>
              <w:top w:val="nil"/>
              <w:left w:val="nil"/>
              <w:bottom w:val="single" w:sz="4" w:space="0" w:color="auto"/>
              <w:right w:val="single" w:sz="4" w:space="0" w:color="auto"/>
            </w:tcBorders>
            <w:noWrap/>
            <w:vAlign w:val="bottom"/>
            <w:hideMark/>
          </w:tcPr>
          <w:p w14:paraId="49CE68B6"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3.41</w:t>
            </w:r>
          </w:p>
        </w:tc>
        <w:tc>
          <w:tcPr>
            <w:tcW w:w="1140" w:type="dxa"/>
            <w:tcBorders>
              <w:top w:val="nil"/>
              <w:left w:val="nil"/>
              <w:bottom w:val="single" w:sz="4" w:space="0" w:color="auto"/>
              <w:right w:val="double" w:sz="6" w:space="0" w:color="auto"/>
            </w:tcBorders>
            <w:noWrap/>
            <w:vAlign w:val="bottom"/>
            <w:hideMark/>
          </w:tcPr>
          <w:p w14:paraId="0E93E50A"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20.45</w:t>
            </w:r>
          </w:p>
        </w:tc>
      </w:tr>
      <w:tr w:rsidR="00155CA0" w:rsidRPr="00155CA0" w14:paraId="42DB7939" w14:textId="77777777" w:rsidTr="00707475">
        <w:trPr>
          <w:trHeight w:val="375"/>
        </w:trPr>
        <w:tc>
          <w:tcPr>
            <w:tcW w:w="840" w:type="dxa"/>
            <w:tcBorders>
              <w:top w:val="nil"/>
              <w:left w:val="double" w:sz="6" w:space="0" w:color="auto"/>
              <w:bottom w:val="single" w:sz="4" w:space="0" w:color="auto"/>
              <w:right w:val="single" w:sz="4" w:space="0" w:color="auto"/>
            </w:tcBorders>
            <w:noWrap/>
            <w:vAlign w:val="bottom"/>
            <w:hideMark/>
          </w:tcPr>
          <w:p w14:paraId="06466B81"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525</w:t>
            </w:r>
          </w:p>
        </w:tc>
        <w:tc>
          <w:tcPr>
            <w:tcW w:w="4720" w:type="dxa"/>
            <w:tcBorders>
              <w:top w:val="nil"/>
              <w:left w:val="nil"/>
              <w:bottom w:val="single" w:sz="4" w:space="0" w:color="auto"/>
              <w:right w:val="single" w:sz="4" w:space="0" w:color="auto"/>
            </w:tcBorders>
            <w:noWrap/>
            <w:vAlign w:val="bottom"/>
            <w:hideMark/>
          </w:tcPr>
          <w:p w14:paraId="5696F37A" w14:textId="77777777" w:rsidR="00707475" w:rsidRPr="00155CA0" w:rsidRDefault="00707475" w:rsidP="00707475">
            <w:pPr>
              <w:rPr>
                <w:rFonts w:ascii="Times New Roman" w:hAnsi="Times New Roman"/>
                <w:sz w:val="20"/>
              </w:rPr>
            </w:pPr>
            <w:r w:rsidRPr="00155CA0">
              <w:rPr>
                <w:rFonts w:ascii="Times New Roman" w:hAnsi="Times New Roman"/>
                <w:sz w:val="20"/>
              </w:rPr>
              <w:t>Међуредна обрада тањирањем</w:t>
            </w:r>
          </w:p>
        </w:tc>
        <w:tc>
          <w:tcPr>
            <w:tcW w:w="1140" w:type="dxa"/>
            <w:tcBorders>
              <w:top w:val="nil"/>
              <w:left w:val="nil"/>
              <w:bottom w:val="single" w:sz="4" w:space="0" w:color="auto"/>
              <w:right w:val="single" w:sz="4" w:space="0" w:color="auto"/>
            </w:tcBorders>
            <w:noWrap/>
            <w:vAlign w:val="bottom"/>
            <w:hideMark/>
          </w:tcPr>
          <w:p w14:paraId="78077153"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3.41</w:t>
            </w:r>
          </w:p>
        </w:tc>
        <w:tc>
          <w:tcPr>
            <w:tcW w:w="1140" w:type="dxa"/>
            <w:tcBorders>
              <w:top w:val="nil"/>
              <w:left w:val="nil"/>
              <w:bottom w:val="single" w:sz="4" w:space="0" w:color="auto"/>
              <w:right w:val="double" w:sz="6" w:space="0" w:color="auto"/>
            </w:tcBorders>
            <w:noWrap/>
            <w:vAlign w:val="bottom"/>
            <w:hideMark/>
          </w:tcPr>
          <w:p w14:paraId="50936D78"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27.26</w:t>
            </w:r>
          </w:p>
        </w:tc>
      </w:tr>
      <w:tr w:rsidR="00155CA0" w:rsidRPr="00155CA0" w14:paraId="4DDBA20E" w14:textId="77777777" w:rsidTr="00707475">
        <w:trPr>
          <w:trHeight w:val="375"/>
        </w:trPr>
        <w:tc>
          <w:tcPr>
            <w:tcW w:w="840" w:type="dxa"/>
            <w:tcBorders>
              <w:top w:val="nil"/>
              <w:left w:val="double" w:sz="6" w:space="0" w:color="auto"/>
              <w:bottom w:val="single" w:sz="4" w:space="0" w:color="auto"/>
              <w:right w:val="single" w:sz="4" w:space="0" w:color="auto"/>
            </w:tcBorders>
            <w:noWrap/>
            <w:vAlign w:val="bottom"/>
            <w:hideMark/>
          </w:tcPr>
          <w:p w14:paraId="78C6575F"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lastRenderedPageBreak/>
              <w:t>527</w:t>
            </w:r>
          </w:p>
        </w:tc>
        <w:tc>
          <w:tcPr>
            <w:tcW w:w="4720" w:type="dxa"/>
            <w:tcBorders>
              <w:top w:val="nil"/>
              <w:left w:val="nil"/>
              <w:bottom w:val="single" w:sz="4" w:space="0" w:color="auto"/>
              <w:right w:val="single" w:sz="4" w:space="0" w:color="auto"/>
            </w:tcBorders>
            <w:noWrap/>
            <w:vAlign w:val="bottom"/>
            <w:hideMark/>
          </w:tcPr>
          <w:p w14:paraId="6C12C548" w14:textId="77777777" w:rsidR="00707475" w:rsidRPr="00155CA0" w:rsidRDefault="00707475" w:rsidP="00707475">
            <w:pPr>
              <w:rPr>
                <w:rFonts w:ascii="Times New Roman" w:hAnsi="Times New Roman"/>
                <w:sz w:val="20"/>
              </w:rPr>
            </w:pPr>
            <w:r w:rsidRPr="00155CA0">
              <w:rPr>
                <w:rFonts w:ascii="Times New Roman" w:hAnsi="Times New Roman"/>
                <w:sz w:val="20"/>
              </w:rPr>
              <w:t>Чишћење у младим културама</w:t>
            </w:r>
          </w:p>
        </w:tc>
        <w:tc>
          <w:tcPr>
            <w:tcW w:w="1140" w:type="dxa"/>
            <w:tcBorders>
              <w:top w:val="nil"/>
              <w:left w:val="nil"/>
              <w:bottom w:val="single" w:sz="4" w:space="0" w:color="auto"/>
              <w:right w:val="single" w:sz="4" w:space="0" w:color="auto"/>
            </w:tcBorders>
            <w:noWrap/>
            <w:vAlign w:val="bottom"/>
            <w:hideMark/>
          </w:tcPr>
          <w:p w14:paraId="2727390B"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2.10</w:t>
            </w:r>
          </w:p>
        </w:tc>
        <w:tc>
          <w:tcPr>
            <w:tcW w:w="1140" w:type="dxa"/>
            <w:tcBorders>
              <w:top w:val="nil"/>
              <w:left w:val="nil"/>
              <w:bottom w:val="single" w:sz="4" w:space="0" w:color="auto"/>
              <w:right w:val="double" w:sz="6" w:space="0" w:color="auto"/>
            </w:tcBorders>
            <w:noWrap/>
            <w:vAlign w:val="bottom"/>
            <w:hideMark/>
          </w:tcPr>
          <w:p w14:paraId="26C42567"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2.10</w:t>
            </w:r>
          </w:p>
        </w:tc>
      </w:tr>
      <w:tr w:rsidR="00155CA0" w:rsidRPr="00155CA0" w14:paraId="2CF24542" w14:textId="77777777" w:rsidTr="00707475">
        <w:trPr>
          <w:trHeight w:val="375"/>
        </w:trPr>
        <w:tc>
          <w:tcPr>
            <w:tcW w:w="840" w:type="dxa"/>
            <w:tcBorders>
              <w:top w:val="nil"/>
              <w:left w:val="double" w:sz="6" w:space="0" w:color="auto"/>
              <w:bottom w:val="single" w:sz="4" w:space="0" w:color="auto"/>
              <w:right w:val="single" w:sz="4" w:space="0" w:color="auto"/>
            </w:tcBorders>
            <w:noWrap/>
            <w:vAlign w:val="bottom"/>
            <w:hideMark/>
          </w:tcPr>
          <w:p w14:paraId="7DE4D16B"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530</w:t>
            </w:r>
          </w:p>
        </w:tc>
        <w:tc>
          <w:tcPr>
            <w:tcW w:w="4720" w:type="dxa"/>
            <w:tcBorders>
              <w:top w:val="nil"/>
              <w:left w:val="nil"/>
              <w:bottom w:val="single" w:sz="4" w:space="0" w:color="auto"/>
              <w:right w:val="single" w:sz="4" w:space="0" w:color="auto"/>
            </w:tcBorders>
            <w:noWrap/>
            <w:vAlign w:val="bottom"/>
            <w:hideMark/>
          </w:tcPr>
          <w:p w14:paraId="4E42EA02" w14:textId="77777777" w:rsidR="00707475" w:rsidRPr="00155CA0" w:rsidRDefault="00707475" w:rsidP="00707475">
            <w:pPr>
              <w:rPr>
                <w:rFonts w:ascii="Times New Roman" w:hAnsi="Times New Roman"/>
                <w:sz w:val="20"/>
              </w:rPr>
            </w:pPr>
            <w:r w:rsidRPr="00155CA0">
              <w:rPr>
                <w:rFonts w:ascii="Times New Roman" w:hAnsi="Times New Roman"/>
                <w:sz w:val="20"/>
              </w:rPr>
              <w:t>Међуредна обрада хемијским средствима</w:t>
            </w:r>
          </w:p>
        </w:tc>
        <w:tc>
          <w:tcPr>
            <w:tcW w:w="1140" w:type="dxa"/>
            <w:tcBorders>
              <w:top w:val="nil"/>
              <w:left w:val="nil"/>
              <w:bottom w:val="single" w:sz="8" w:space="0" w:color="auto"/>
              <w:right w:val="single" w:sz="4" w:space="0" w:color="auto"/>
            </w:tcBorders>
            <w:noWrap/>
            <w:vAlign w:val="bottom"/>
            <w:hideMark/>
          </w:tcPr>
          <w:p w14:paraId="78183D8B"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3.41</w:t>
            </w:r>
          </w:p>
        </w:tc>
        <w:tc>
          <w:tcPr>
            <w:tcW w:w="1140" w:type="dxa"/>
            <w:tcBorders>
              <w:top w:val="nil"/>
              <w:left w:val="nil"/>
              <w:bottom w:val="single" w:sz="8" w:space="0" w:color="auto"/>
              <w:right w:val="double" w:sz="6" w:space="0" w:color="auto"/>
            </w:tcBorders>
            <w:noWrap/>
            <w:vAlign w:val="bottom"/>
            <w:hideMark/>
          </w:tcPr>
          <w:p w14:paraId="54FDF023" w14:textId="77777777" w:rsidR="00707475" w:rsidRPr="00155CA0" w:rsidRDefault="00707475" w:rsidP="00707475">
            <w:pPr>
              <w:jc w:val="right"/>
              <w:rPr>
                <w:rFonts w:ascii="Times New Roman" w:hAnsi="Times New Roman"/>
                <w:sz w:val="20"/>
              </w:rPr>
            </w:pPr>
            <w:r w:rsidRPr="00155CA0">
              <w:rPr>
                <w:rFonts w:ascii="Times New Roman" w:hAnsi="Times New Roman"/>
                <w:sz w:val="20"/>
              </w:rPr>
              <w:t>20.45</w:t>
            </w:r>
          </w:p>
        </w:tc>
      </w:tr>
      <w:tr w:rsidR="00383B57" w:rsidRPr="00155CA0" w14:paraId="526DA864" w14:textId="77777777" w:rsidTr="00707475">
        <w:trPr>
          <w:trHeight w:val="375"/>
        </w:trPr>
        <w:tc>
          <w:tcPr>
            <w:tcW w:w="5560" w:type="dxa"/>
            <w:gridSpan w:val="2"/>
            <w:tcBorders>
              <w:top w:val="single" w:sz="8" w:space="0" w:color="auto"/>
              <w:left w:val="double" w:sz="6" w:space="0" w:color="auto"/>
              <w:bottom w:val="double" w:sz="6" w:space="0" w:color="auto"/>
              <w:right w:val="single" w:sz="4" w:space="0" w:color="auto"/>
            </w:tcBorders>
            <w:shd w:val="clear" w:color="000000" w:fill="EEECE1"/>
            <w:noWrap/>
            <w:vAlign w:val="center"/>
            <w:hideMark/>
          </w:tcPr>
          <w:p w14:paraId="6557C6F2" w14:textId="77777777" w:rsidR="00707475" w:rsidRPr="00155CA0" w:rsidRDefault="00707475" w:rsidP="00707475">
            <w:pPr>
              <w:jc w:val="center"/>
              <w:rPr>
                <w:rFonts w:ascii="Times New Roman" w:hAnsi="Times New Roman"/>
                <w:b/>
                <w:bCs/>
                <w:sz w:val="20"/>
              </w:rPr>
            </w:pPr>
            <w:r w:rsidRPr="00155CA0">
              <w:rPr>
                <w:rFonts w:ascii="Times New Roman" w:hAnsi="Times New Roman"/>
                <w:b/>
                <w:bCs/>
                <w:sz w:val="20"/>
              </w:rPr>
              <w:t> </w:t>
            </w:r>
          </w:p>
        </w:tc>
        <w:tc>
          <w:tcPr>
            <w:tcW w:w="1140" w:type="dxa"/>
            <w:tcBorders>
              <w:top w:val="nil"/>
              <w:left w:val="nil"/>
              <w:bottom w:val="double" w:sz="6" w:space="0" w:color="auto"/>
              <w:right w:val="single" w:sz="4" w:space="0" w:color="auto"/>
            </w:tcBorders>
            <w:shd w:val="clear" w:color="000000" w:fill="EEECE1"/>
            <w:noWrap/>
            <w:vAlign w:val="bottom"/>
            <w:hideMark/>
          </w:tcPr>
          <w:p w14:paraId="7378272D" w14:textId="77777777" w:rsidR="00707475" w:rsidRPr="00155CA0" w:rsidRDefault="00707475" w:rsidP="00707475">
            <w:pPr>
              <w:jc w:val="right"/>
              <w:rPr>
                <w:rFonts w:ascii="Times New Roman" w:hAnsi="Times New Roman"/>
                <w:b/>
                <w:bCs/>
                <w:sz w:val="20"/>
              </w:rPr>
            </w:pPr>
            <w:r w:rsidRPr="00155CA0">
              <w:rPr>
                <w:rFonts w:ascii="Times New Roman" w:hAnsi="Times New Roman"/>
                <w:b/>
                <w:bCs/>
                <w:sz w:val="20"/>
              </w:rPr>
              <w:t>65.38</w:t>
            </w:r>
          </w:p>
        </w:tc>
        <w:tc>
          <w:tcPr>
            <w:tcW w:w="1140" w:type="dxa"/>
            <w:tcBorders>
              <w:top w:val="nil"/>
              <w:left w:val="nil"/>
              <w:bottom w:val="double" w:sz="6" w:space="0" w:color="auto"/>
              <w:right w:val="double" w:sz="6" w:space="0" w:color="auto"/>
            </w:tcBorders>
            <w:shd w:val="clear" w:color="000000" w:fill="EEECE1"/>
            <w:noWrap/>
            <w:vAlign w:val="bottom"/>
            <w:hideMark/>
          </w:tcPr>
          <w:p w14:paraId="6383CD73" w14:textId="77777777" w:rsidR="00707475" w:rsidRPr="00155CA0" w:rsidRDefault="00707475" w:rsidP="00707475">
            <w:pPr>
              <w:jc w:val="right"/>
              <w:rPr>
                <w:rFonts w:ascii="Times New Roman" w:hAnsi="Times New Roman"/>
                <w:b/>
                <w:bCs/>
                <w:sz w:val="20"/>
              </w:rPr>
            </w:pPr>
            <w:r w:rsidRPr="00155CA0">
              <w:rPr>
                <w:rFonts w:ascii="Times New Roman" w:hAnsi="Times New Roman"/>
                <w:b/>
                <w:bCs/>
                <w:sz w:val="20"/>
              </w:rPr>
              <w:t>225.74</w:t>
            </w:r>
          </w:p>
        </w:tc>
      </w:tr>
    </w:tbl>
    <w:p w14:paraId="65E2F140" w14:textId="77777777" w:rsidR="003B7918" w:rsidRPr="00155CA0" w:rsidRDefault="003B7918" w:rsidP="003B7918">
      <w:pPr>
        <w:rPr>
          <w:rFonts w:asciiTheme="minorHAnsi" w:hAnsiTheme="minorHAnsi"/>
        </w:rPr>
      </w:pPr>
    </w:p>
    <w:p w14:paraId="6E958E4D" w14:textId="77777777" w:rsidR="003A4897" w:rsidRPr="00155CA0" w:rsidRDefault="003A4897" w:rsidP="003B7918">
      <w:pPr>
        <w:rPr>
          <w:rFonts w:asciiTheme="minorHAnsi" w:hAnsiTheme="minorHAnsi"/>
        </w:rPr>
      </w:pPr>
    </w:p>
    <w:p w14:paraId="7D39BECF" w14:textId="77777777" w:rsidR="00F1653B" w:rsidRPr="00155CA0" w:rsidRDefault="00F1653B" w:rsidP="003B7918">
      <w:pPr>
        <w:rPr>
          <w:rFonts w:asciiTheme="minorHAnsi" w:hAnsiTheme="minorHAnsi"/>
        </w:rPr>
      </w:pPr>
    </w:p>
    <w:p w14:paraId="2C9FF529" w14:textId="77777777" w:rsidR="003A4897" w:rsidRPr="00155CA0" w:rsidRDefault="003A4897" w:rsidP="003B7918">
      <w:pPr>
        <w:rPr>
          <w:rFonts w:asciiTheme="minorHAnsi" w:hAnsiTheme="minorHAnsi"/>
        </w:rPr>
      </w:pPr>
    </w:p>
    <w:p w14:paraId="674BA4C5" w14:textId="77777777" w:rsidR="00DE40D9" w:rsidRPr="00155CA0" w:rsidRDefault="00DE40D9" w:rsidP="003B7918">
      <w:pPr>
        <w:rPr>
          <w:rFonts w:asciiTheme="majorBidi" w:hAnsiTheme="majorBidi" w:cstheme="majorBidi"/>
          <w:sz w:val="20"/>
        </w:rPr>
      </w:pPr>
    </w:p>
    <w:p w14:paraId="13829DE7" w14:textId="65073A6D" w:rsidR="00DE40D9" w:rsidRPr="00155CA0" w:rsidRDefault="00DE40D9" w:rsidP="003B7918">
      <w:pPr>
        <w:rPr>
          <w:rFonts w:asciiTheme="majorBidi" w:hAnsiTheme="majorBidi" w:cstheme="majorBidi"/>
          <w:sz w:val="20"/>
          <w:lang w:val="sr-Cyrl-RS"/>
        </w:rPr>
      </w:pPr>
      <w:r w:rsidRPr="00155CA0">
        <w:rPr>
          <w:rFonts w:asciiTheme="majorBidi" w:hAnsiTheme="majorBidi" w:cstheme="majorBidi"/>
          <w:sz w:val="20"/>
          <w:lang w:val="ru-RU"/>
        </w:rPr>
        <w:t>Табела бр. 4.36. – Планирани радови на гајењу шума на годишњем нивоу – проширена ре</w:t>
      </w:r>
      <w:r w:rsidRPr="00155CA0">
        <w:rPr>
          <w:rFonts w:asciiTheme="majorBidi" w:hAnsiTheme="majorBidi" w:cstheme="majorBidi"/>
          <w:sz w:val="20"/>
          <w:lang w:val="sr-Cyrl-RS"/>
        </w:rPr>
        <w:t>продукција</w:t>
      </w:r>
    </w:p>
    <w:tbl>
      <w:tblPr>
        <w:tblW w:w="7680" w:type="dxa"/>
        <w:tblLook w:val="04A0" w:firstRow="1" w:lastRow="0" w:firstColumn="1" w:lastColumn="0" w:noHBand="0" w:noVBand="1"/>
      </w:tblPr>
      <w:tblGrid>
        <w:gridCol w:w="844"/>
        <w:gridCol w:w="4720"/>
        <w:gridCol w:w="1112"/>
        <w:gridCol w:w="1075"/>
      </w:tblGrid>
      <w:tr w:rsidR="00155CA0" w:rsidRPr="00155CA0" w14:paraId="159D55E7" w14:textId="77777777" w:rsidTr="003A4897">
        <w:trPr>
          <w:trHeight w:val="525"/>
          <w:tblHeader/>
        </w:trPr>
        <w:tc>
          <w:tcPr>
            <w:tcW w:w="840" w:type="dxa"/>
            <w:vMerge w:val="restart"/>
            <w:tcBorders>
              <w:top w:val="double" w:sz="6" w:space="0" w:color="auto"/>
              <w:left w:val="double" w:sz="6" w:space="0" w:color="auto"/>
              <w:bottom w:val="double" w:sz="6" w:space="0" w:color="000000"/>
              <w:right w:val="single" w:sz="4" w:space="0" w:color="auto"/>
            </w:tcBorders>
            <w:noWrap/>
            <w:vAlign w:val="center"/>
            <w:hideMark/>
          </w:tcPr>
          <w:p w14:paraId="11DAA762"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Шифра</w:t>
            </w:r>
          </w:p>
        </w:tc>
        <w:tc>
          <w:tcPr>
            <w:tcW w:w="4720" w:type="dxa"/>
            <w:vMerge w:val="restart"/>
            <w:tcBorders>
              <w:top w:val="double" w:sz="6" w:space="0" w:color="auto"/>
              <w:left w:val="single" w:sz="4" w:space="0" w:color="auto"/>
              <w:bottom w:val="double" w:sz="6" w:space="0" w:color="000000"/>
              <w:right w:val="single" w:sz="4" w:space="0" w:color="auto"/>
            </w:tcBorders>
            <w:vAlign w:val="center"/>
            <w:hideMark/>
          </w:tcPr>
          <w:p w14:paraId="0C542143" w14:textId="77777777" w:rsidR="00DE40D9" w:rsidRPr="00155CA0" w:rsidRDefault="00DE40D9" w:rsidP="000173AE">
            <w:pPr>
              <w:jc w:val="center"/>
              <w:rPr>
                <w:rFonts w:asciiTheme="majorBidi" w:hAnsiTheme="majorBidi" w:cstheme="majorBidi"/>
                <w:sz w:val="20"/>
                <w:lang w:val="sr-Cyrl-RS"/>
              </w:rPr>
            </w:pPr>
            <w:r w:rsidRPr="00155CA0">
              <w:rPr>
                <w:rFonts w:asciiTheme="majorBidi" w:hAnsiTheme="majorBidi" w:cstheme="majorBidi"/>
                <w:sz w:val="20"/>
                <w:lang w:val="sr-Cyrl-RS"/>
              </w:rPr>
              <w:t>Вид рада</w:t>
            </w:r>
          </w:p>
        </w:tc>
        <w:tc>
          <w:tcPr>
            <w:tcW w:w="1060" w:type="dxa"/>
            <w:tcBorders>
              <w:top w:val="double" w:sz="6" w:space="0" w:color="auto"/>
              <w:left w:val="nil"/>
              <w:bottom w:val="single" w:sz="4" w:space="0" w:color="auto"/>
              <w:right w:val="single" w:sz="4" w:space="0" w:color="auto"/>
            </w:tcBorders>
            <w:vAlign w:val="center"/>
            <w:hideMark/>
          </w:tcPr>
          <w:p w14:paraId="128CC5D5"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Површина</w:t>
            </w:r>
          </w:p>
        </w:tc>
        <w:tc>
          <w:tcPr>
            <w:tcW w:w="1060" w:type="dxa"/>
            <w:tcBorders>
              <w:top w:val="double" w:sz="6" w:space="0" w:color="auto"/>
              <w:left w:val="nil"/>
              <w:bottom w:val="single" w:sz="4" w:space="0" w:color="auto"/>
              <w:right w:val="single" w:sz="4" w:space="0" w:color="auto"/>
            </w:tcBorders>
            <w:vAlign w:val="center"/>
            <w:hideMark/>
          </w:tcPr>
          <w:p w14:paraId="3D8E4296" w14:textId="77777777" w:rsidR="00DE40D9" w:rsidRPr="00155CA0" w:rsidRDefault="00DE40D9" w:rsidP="000173AE">
            <w:pPr>
              <w:jc w:val="center"/>
              <w:rPr>
                <w:rFonts w:asciiTheme="majorBidi" w:hAnsiTheme="majorBidi" w:cstheme="majorBidi"/>
                <w:sz w:val="20"/>
                <w:lang w:val="sr-Cyrl-RS"/>
              </w:rPr>
            </w:pPr>
            <w:r w:rsidRPr="00155CA0">
              <w:rPr>
                <w:rFonts w:asciiTheme="majorBidi" w:hAnsiTheme="majorBidi" w:cstheme="majorBidi"/>
                <w:sz w:val="20"/>
                <w:lang w:val="sr-Cyrl-RS"/>
              </w:rPr>
              <w:t>Радна површина</w:t>
            </w:r>
          </w:p>
        </w:tc>
      </w:tr>
      <w:tr w:rsidR="00155CA0" w:rsidRPr="00155CA0" w14:paraId="1ADA6D5D" w14:textId="77777777" w:rsidTr="003A4897">
        <w:trPr>
          <w:trHeight w:val="270"/>
          <w:tblHeader/>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4FF5377D" w14:textId="77777777" w:rsidR="00DE40D9" w:rsidRPr="00155CA0" w:rsidRDefault="00DE40D9" w:rsidP="00DE40D9">
            <w:pPr>
              <w:rPr>
                <w:rFonts w:asciiTheme="majorBidi" w:hAnsiTheme="majorBidi" w:cstheme="majorBidi"/>
                <w:sz w:val="20"/>
                <w:lang w:val="sr-Cyrl-RS"/>
              </w:rPr>
            </w:pPr>
          </w:p>
        </w:tc>
        <w:tc>
          <w:tcPr>
            <w:tcW w:w="4720" w:type="dxa"/>
            <w:vMerge/>
            <w:tcBorders>
              <w:top w:val="double" w:sz="6" w:space="0" w:color="auto"/>
              <w:left w:val="single" w:sz="4" w:space="0" w:color="auto"/>
              <w:bottom w:val="double" w:sz="6" w:space="0" w:color="000000"/>
              <w:right w:val="single" w:sz="4" w:space="0" w:color="auto"/>
            </w:tcBorders>
            <w:vAlign w:val="center"/>
            <w:hideMark/>
          </w:tcPr>
          <w:p w14:paraId="0D5E9593" w14:textId="77777777" w:rsidR="00DE40D9" w:rsidRPr="00155CA0" w:rsidRDefault="00DE40D9" w:rsidP="00DE40D9">
            <w:pPr>
              <w:rPr>
                <w:rFonts w:asciiTheme="majorBidi" w:hAnsiTheme="majorBidi" w:cstheme="majorBidi"/>
                <w:sz w:val="20"/>
                <w:lang w:val="sr-Cyrl-RS"/>
              </w:rPr>
            </w:pPr>
          </w:p>
        </w:tc>
        <w:tc>
          <w:tcPr>
            <w:tcW w:w="2120" w:type="dxa"/>
            <w:gridSpan w:val="2"/>
            <w:tcBorders>
              <w:top w:val="single" w:sz="4" w:space="0" w:color="auto"/>
              <w:left w:val="nil"/>
              <w:bottom w:val="double" w:sz="6" w:space="0" w:color="auto"/>
              <w:right w:val="single" w:sz="4" w:space="0" w:color="auto"/>
            </w:tcBorders>
            <w:vAlign w:val="center"/>
            <w:hideMark/>
          </w:tcPr>
          <w:p w14:paraId="009CCFBE" w14:textId="77777777" w:rsidR="00DE40D9" w:rsidRPr="00155CA0" w:rsidRDefault="00DE40D9" w:rsidP="003A4897">
            <w:pPr>
              <w:jc w:val="center"/>
              <w:rPr>
                <w:rFonts w:asciiTheme="majorBidi" w:hAnsiTheme="majorBidi" w:cstheme="majorBidi"/>
                <w:sz w:val="20"/>
                <w:lang w:val="sr-Cyrl-RS"/>
              </w:rPr>
            </w:pPr>
            <w:r w:rsidRPr="00155CA0">
              <w:rPr>
                <w:rFonts w:asciiTheme="majorBidi" w:hAnsiTheme="majorBidi" w:cstheme="majorBidi"/>
                <w:sz w:val="20"/>
                <w:lang w:val="sr-Cyrl-RS"/>
              </w:rPr>
              <w:t>( ха )</w:t>
            </w:r>
          </w:p>
        </w:tc>
      </w:tr>
      <w:tr w:rsidR="00155CA0" w:rsidRPr="00155CA0" w14:paraId="55AD9A60" w14:textId="77777777" w:rsidTr="00DE40D9">
        <w:trPr>
          <w:trHeight w:val="330"/>
        </w:trPr>
        <w:tc>
          <w:tcPr>
            <w:tcW w:w="840" w:type="dxa"/>
            <w:tcBorders>
              <w:top w:val="single" w:sz="4" w:space="0" w:color="auto"/>
              <w:left w:val="double" w:sz="6" w:space="0" w:color="auto"/>
              <w:bottom w:val="single" w:sz="4" w:space="0" w:color="auto"/>
              <w:right w:val="single" w:sz="4" w:space="0" w:color="auto"/>
            </w:tcBorders>
            <w:noWrap/>
            <w:vAlign w:val="bottom"/>
            <w:hideMark/>
          </w:tcPr>
          <w:p w14:paraId="48A24B3F"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102</w:t>
            </w:r>
          </w:p>
        </w:tc>
        <w:tc>
          <w:tcPr>
            <w:tcW w:w="4720" w:type="dxa"/>
            <w:tcBorders>
              <w:top w:val="single" w:sz="4" w:space="0" w:color="auto"/>
              <w:left w:val="nil"/>
              <w:bottom w:val="single" w:sz="4" w:space="0" w:color="auto"/>
              <w:right w:val="single" w:sz="4" w:space="0" w:color="auto"/>
            </w:tcBorders>
            <w:noWrap/>
            <w:vAlign w:val="bottom"/>
            <w:hideMark/>
          </w:tcPr>
          <w:p w14:paraId="152D99A7" w14:textId="77777777" w:rsidR="00DE40D9" w:rsidRPr="00155CA0" w:rsidRDefault="00DE40D9" w:rsidP="00DE40D9">
            <w:pPr>
              <w:rPr>
                <w:rFonts w:asciiTheme="majorBidi" w:hAnsiTheme="majorBidi" w:cstheme="majorBidi"/>
                <w:sz w:val="20"/>
                <w:lang w:val="sr-Cyrl-RS"/>
              </w:rPr>
            </w:pPr>
            <w:r w:rsidRPr="00155CA0">
              <w:rPr>
                <w:rFonts w:asciiTheme="majorBidi" w:hAnsiTheme="majorBidi" w:cstheme="majorBidi"/>
                <w:sz w:val="20"/>
                <w:lang w:val="sr-Cyrl-RS"/>
              </w:rPr>
              <w:t>Припрема за пошумљавање тврдих лишћара</w:t>
            </w:r>
          </w:p>
        </w:tc>
        <w:tc>
          <w:tcPr>
            <w:tcW w:w="1060" w:type="dxa"/>
            <w:tcBorders>
              <w:top w:val="single" w:sz="4" w:space="0" w:color="auto"/>
              <w:left w:val="nil"/>
              <w:bottom w:val="single" w:sz="4" w:space="0" w:color="auto"/>
              <w:right w:val="single" w:sz="4" w:space="0" w:color="auto"/>
            </w:tcBorders>
            <w:noWrap/>
            <w:vAlign w:val="bottom"/>
            <w:hideMark/>
          </w:tcPr>
          <w:p w14:paraId="116C4ABA"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0.79</w:t>
            </w:r>
          </w:p>
        </w:tc>
        <w:tc>
          <w:tcPr>
            <w:tcW w:w="1060" w:type="dxa"/>
            <w:tcBorders>
              <w:top w:val="single" w:sz="4" w:space="0" w:color="auto"/>
              <w:left w:val="nil"/>
              <w:bottom w:val="single" w:sz="4" w:space="0" w:color="auto"/>
              <w:right w:val="single" w:sz="4" w:space="0" w:color="auto"/>
            </w:tcBorders>
            <w:noWrap/>
            <w:vAlign w:val="bottom"/>
            <w:hideMark/>
          </w:tcPr>
          <w:p w14:paraId="027B77BF"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0.79</w:t>
            </w:r>
          </w:p>
        </w:tc>
      </w:tr>
      <w:tr w:rsidR="00155CA0" w:rsidRPr="00155CA0" w14:paraId="5DB192B0"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0008335E"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326</w:t>
            </w:r>
          </w:p>
        </w:tc>
        <w:tc>
          <w:tcPr>
            <w:tcW w:w="4720" w:type="dxa"/>
            <w:tcBorders>
              <w:top w:val="nil"/>
              <w:left w:val="nil"/>
              <w:bottom w:val="single" w:sz="4" w:space="0" w:color="auto"/>
              <w:right w:val="single" w:sz="4" w:space="0" w:color="auto"/>
            </w:tcBorders>
            <w:noWrap/>
            <w:vAlign w:val="bottom"/>
            <w:hideMark/>
          </w:tcPr>
          <w:p w14:paraId="55A74323" w14:textId="77777777" w:rsidR="00DE40D9" w:rsidRPr="00155CA0" w:rsidRDefault="00DE40D9" w:rsidP="00DE40D9">
            <w:pPr>
              <w:rPr>
                <w:rFonts w:asciiTheme="majorBidi" w:hAnsiTheme="majorBidi" w:cstheme="majorBidi"/>
                <w:sz w:val="20"/>
                <w:lang w:val="sr-Cyrl-RS"/>
              </w:rPr>
            </w:pPr>
            <w:r w:rsidRPr="00155CA0">
              <w:rPr>
                <w:rFonts w:asciiTheme="majorBidi" w:hAnsiTheme="majorBidi" w:cstheme="majorBidi"/>
                <w:sz w:val="20"/>
                <w:lang w:val="sr-Cyrl-RS"/>
              </w:rPr>
              <w:t>Вештачко пошумљавање сетвом сејачицом</w:t>
            </w:r>
          </w:p>
        </w:tc>
        <w:tc>
          <w:tcPr>
            <w:tcW w:w="1060" w:type="dxa"/>
            <w:tcBorders>
              <w:top w:val="nil"/>
              <w:left w:val="nil"/>
              <w:bottom w:val="single" w:sz="4" w:space="0" w:color="auto"/>
              <w:right w:val="single" w:sz="4" w:space="0" w:color="auto"/>
            </w:tcBorders>
            <w:noWrap/>
            <w:vAlign w:val="bottom"/>
            <w:hideMark/>
          </w:tcPr>
          <w:p w14:paraId="0CC77315"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0.79</w:t>
            </w:r>
          </w:p>
        </w:tc>
        <w:tc>
          <w:tcPr>
            <w:tcW w:w="1060" w:type="dxa"/>
            <w:tcBorders>
              <w:top w:val="nil"/>
              <w:left w:val="nil"/>
              <w:bottom w:val="single" w:sz="4" w:space="0" w:color="auto"/>
              <w:right w:val="single" w:sz="4" w:space="0" w:color="auto"/>
            </w:tcBorders>
            <w:noWrap/>
            <w:vAlign w:val="bottom"/>
            <w:hideMark/>
          </w:tcPr>
          <w:p w14:paraId="5A9693D1"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0.79</w:t>
            </w:r>
          </w:p>
        </w:tc>
      </w:tr>
      <w:tr w:rsidR="00155CA0" w:rsidRPr="00155CA0" w14:paraId="418268B9"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00555B02"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333</w:t>
            </w:r>
          </w:p>
        </w:tc>
        <w:tc>
          <w:tcPr>
            <w:tcW w:w="4720" w:type="dxa"/>
            <w:tcBorders>
              <w:top w:val="nil"/>
              <w:left w:val="nil"/>
              <w:bottom w:val="single" w:sz="4" w:space="0" w:color="auto"/>
              <w:right w:val="single" w:sz="4" w:space="0" w:color="auto"/>
            </w:tcBorders>
            <w:noWrap/>
            <w:vAlign w:val="bottom"/>
            <w:hideMark/>
          </w:tcPr>
          <w:p w14:paraId="659112DF" w14:textId="77777777" w:rsidR="00DE40D9" w:rsidRPr="00155CA0" w:rsidRDefault="00DE40D9" w:rsidP="00DE40D9">
            <w:pPr>
              <w:rPr>
                <w:rFonts w:asciiTheme="majorBidi" w:hAnsiTheme="majorBidi" w:cstheme="majorBidi"/>
                <w:sz w:val="20"/>
                <w:lang w:val="sr-Cyrl-RS"/>
              </w:rPr>
            </w:pPr>
            <w:r w:rsidRPr="00155CA0">
              <w:rPr>
                <w:rFonts w:asciiTheme="majorBidi" w:hAnsiTheme="majorBidi" w:cstheme="majorBidi"/>
                <w:sz w:val="20"/>
                <w:lang w:val="sr-Cyrl-RS"/>
              </w:rPr>
              <w:t>Попуњавање вештачки подигнутих култура сетвом</w:t>
            </w:r>
          </w:p>
        </w:tc>
        <w:tc>
          <w:tcPr>
            <w:tcW w:w="1060" w:type="dxa"/>
            <w:tcBorders>
              <w:top w:val="nil"/>
              <w:left w:val="nil"/>
              <w:bottom w:val="single" w:sz="4" w:space="0" w:color="auto"/>
              <w:right w:val="single" w:sz="4" w:space="0" w:color="auto"/>
            </w:tcBorders>
            <w:noWrap/>
            <w:vAlign w:val="bottom"/>
            <w:hideMark/>
          </w:tcPr>
          <w:p w14:paraId="098DE93B"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0.08</w:t>
            </w:r>
          </w:p>
        </w:tc>
        <w:tc>
          <w:tcPr>
            <w:tcW w:w="1060" w:type="dxa"/>
            <w:tcBorders>
              <w:top w:val="nil"/>
              <w:left w:val="nil"/>
              <w:bottom w:val="single" w:sz="4" w:space="0" w:color="auto"/>
              <w:right w:val="single" w:sz="4" w:space="0" w:color="auto"/>
            </w:tcBorders>
            <w:noWrap/>
            <w:vAlign w:val="bottom"/>
            <w:hideMark/>
          </w:tcPr>
          <w:p w14:paraId="243933BC"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0.08</w:t>
            </w:r>
          </w:p>
        </w:tc>
      </w:tr>
      <w:tr w:rsidR="00155CA0" w:rsidRPr="00155CA0" w14:paraId="41854DE1"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42F8483D"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510</w:t>
            </w:r>
          </w:p>
        </w:tc>
        <w:tc>
          <w:tcPr>
            <w:tcW w:w="4720" w:type="dxa"/>
            <w:tcBorders>
              <w:top w:val="nil"/>
              <w:left w:val="nil"/>
              <w:bottom w:val="single" w:sz="4" w:space="0" w:color="auto"/>
              <w:right w:val="single" w:sz="4" w:space="0" w:color="auto"/>
            </w:tcBorders>
            <w:noWrap/>
            <w:vAlign w:val="bottom"/>
            <w:hideMark/>
          </w:tcPr>
          <w:p w14:paraId="49F82D7E" w14:textId="77777777" w:rsidR="00DE40D9" w:rsidRPr="00155CA0" w:rsidRDefault="00DE40D9" w:rsidP="00DE40D9">
            <w:pPr>
              <w:rPr>
                <w:rFonts w:asciiTheme="majorBidi" w:hAnsiTheme="majorBidi" w:cstheme="majorBidi"/>
                <w:sz w:val="20"/>
                <w:lang w:val="sr-Cyrl-RS"/>
              </w:rPr>
            </w:pPr>
            <w:r w:rsidRPr="00155CA0">
              <w:rPr>
                <w:rFonts w:asciiTheme="majorBidi" w:hAnsiTheme="majorBidi" w:cstheme="majorBidi"/>
                <w:sz w:val="20"/>
                <w:lang w:val="sr-Cyrl-RS"/>
              </w:rPr>
              <w:t>Осветљавање подмлатка</w:t>
            </w:r>
          </w:p>
        </w:tc>
        <w:tc>
          <w:tcPr>
            <w:tcW w:w="1060" w:type="dxa"/>
            <w:tcBorders>
              <w:top w:val="nil"/>
              <w:left w:val="nil"/>
              <w:bottom w:val="single" w:sz="8" w:space="0" w:color="auto"/>
              <w:right w:val="single" w:sz="4" w:space="0" w:color="auto"/>
            </w:tcBorders>
            <w:noWrap/>
            <w:vAlign w:val="bottom"/>
            <w:hideMark/>
          </w:tcPr>
          <w:p w14:paraId="50F612BD"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0.79</w:t>
            </w:r>
          </w:p>
        </w:tc>
        <w:tc>
          <w:tcPr>
            <w:tcW w:w="1060" w:type="dxa"/>
            <w:tcBorders>
              <w:top w:val="nil"/>
              <w:left w:val="nil"/>
              <w:bottom w:val="single" w:sz="8" w:space="0" w:color="auto"/>
              <w:right w:val="single" w:sz="4" w:space="0" w:color="auto"/>
            </w:tcBorders>
            <w:noWrap/>
            <w:vAlign w:val="bottom"/>
            <w:hideMark/>
          </w:tcPr>
          <w:p w14:paraId="0B39BFF2"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5.53</w:t>
            </w:r>
          </w:p>
        </w:tc>
      </w:tr>
      <w:tr w:rsidR="00DE40D9" w:rsidRPr="00155CA0" w14:paraId="5124D7B7" w14:textId="77777777" w:rsidTr="00DE40D9">
        <w:trPr>
          <w:trHeight w:val="330"/>
        </w:trPr>
        <w:tc>
          <w:tcPr>
            <w:tcW w:w="5560" w:type="dxa"/>
            <w:gridSpan w:val="2"/>
            <w:tcBorders>
              <w:top w:val="single" w:sz="8" w:space="0" w:color="auto"/>
              <w:left w:val="double" w:sz="6" w:space="0" w:color="auto"/>
              <w:bottom w:val="double" w:sz="6" w:space="0" w:color="auto"/>
              <w:right w:val="single" w:sz="4" w:space="0" w:color="auto"/>
            </w:tcBorders>
            <w:shd w:val="clear" w:color="000000" w:fill="EEECE1"/>
            <w:noWrap/>
            <w:vAlign w:val="center"/>
            <w:hideMark/>
          </w:tcPr>
          <w:p w14:paraId="32097599"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 </w:t>
            </w:r>
          </w:p>
        </w:tc>
        <w:tc>
          <w:tcPr>
            <w:tcW w:w="1060" w:type="dxa"/>
            <w:tcBorders>
              <w:top w:val="nil"/>
              <w:left w:val="nil"/>
              <w:bottom w:val="double" w:sz="6" w:space="0" w:color="auto"/>
              <w:right w:val="single" w:sz="4" w:space="0" w:color="auto"/>
            </w:tcBorders>
            <w:shd w:val="clear" w:color="000000" w:fill="EEECE1"/>
            <w:noWrap/>
            <w:vAlign w:val="bottom"/>
            <w:hideMark/>
          </w:tcPr>
          <w:p w14:paraId="2FF145A6"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2.45</w:t>
            </w:r>
          </w:p>
        </w:tc>
        <w:tc>
          <w:tcPr>
            <w:tcW w:w="1060" w:type="dxa"/>
            <w:tcBorders>
              <w:top w:val="nil"/>
              <w:left w:val="nil"/>
              <w:bottom w:val="double" w:sz="6" w:space="0" w:color="auto"/>
              <w:right w:val="single" w:sz="4" w:space="0" w:color="auto"/>
            </w:tcBorders>
            <w:shd w:val="clear" w:color="000000" w:fill="EEECE1"/>
            <w:noWrap/>
            <w:vAlign w:val="bottom"/>
            <w:hideMark/>
          </w:tcPr>
          <w:p w14:paraId="5609CDB1" w14:textId="77777777" w:rsidR="00DE40D9" w:rsidRPr="00155CA0" w:rsidRDefault="00DE40D9" w:rsidP="006E6965">
            <w:pPr>
              <w:rPr>
                <w:rFonts w:asciiTheme="majorBidi" w:hAnsiTheme="majorBidi" w:cstheme="majorBidi"/>
                <w:sz w:val="20"/>
                <w:lang w:val="sr-Cyrl-RS"/>
              </w:rPr>
            </w:pPr>
            <w:r w:rsidRPr="00155CA0">
              <w:rPr>
                <w:rFonts w:asciiTheme="majorBidi" w:hAnsiTheme="majorBidi" w:cstheme="majorBidi"/>
                <w:sz w:val="20"/>
                <w:lang w:val="sr-Cyrl-RS"/>
              </w:rPr>
              <w:t>7.19</w:t>
            </w:r>
          </w:p>
        </w:tc>
      </w:tr>
    </w:tbl>
    <w:p w14:paraId="43532955" w14:textId="77777777" w:rsidR="00DE40D9" w:rsidRPr="00155CA0" w:rsidRDefault="00DE40D9" w:rsidP="003B7918">
      <w:pPr>
        <w:rPr>
          <w:rFonts w:asciiTheme="minorHAnsi" w:hAnsiTheme="minorHAnsi"/>
        </w:rPr>
      </w:pPr>
    </w:p>
    <w:p w14:paraId="23B7E8AC" w14:textId="481A0A9A" w:rsidR="00DE40D9" w:rsidRPr="00155CA0" w:rsidRDefault="00DE40D9" w:rsidP="003B7918">
      <w:pPr>
        <w:rPr>
          <w:rFonts w:asciiTheme="majorBidi" w:hAnsiTheme="majorBidi" w:cstheme="majorBidi"/>
          <w:sz w:val="20"/>
          <w:lang w:val="ru-RU"/>
        </w:rPr>
      </w:pPr>
      <w:r w:rsidRPr="00155CA0">
        <w:rPr>
          <w:rFonts w:asciiTheme="majorBidi" w:hAnsiTheme="majorBidi" w:cstheme="majorBidi" w:hint="eastAsia"/>
          <w:sz w:val="20"/>
          <w:lang w:val="ru-RU"/>
        </w:rPr>
        <w:t>Табела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бр</w:t>
      </w:r>
      <w:r w:rsidRPr="00155CA0">
        <w:rPr>
          <w:rFonts w:asciiTheme="majorBidi" w:hAnsiTheme="majorBidi" w:cstheme="majorBidi"/>
          <w:sz w:val="20"/>
          <w:lang w:val="ru-RU"/>
        </w:rPr>
        <w:t xml:space="preserve">. 4.37. – </w:t>
      </w:r>
      <w:r w:rsidRPr="00155CA0">
        <w:rPr>
          <w:rFonts w:asciiTheme="majorBidi" w:hAnsiTheme="majorBidi" w:cstheme="majorBidi" w:hint="eastAsia"/>
          <w:sz w:val="20"/>
          <w:lang w:val="ru-RU"/>
        </w:rPr>
        <w:t>Планирани</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радови</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на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гајењу</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шума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на</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годишњем</w:t>
      </w:r>
      <w:r w:rsidRPr="00155CA0">
        <w:rPr>
          <w:rFonts w:asciiTheme="majorBidi" w:hAnsiTheme="majorBidi" w:cstheme="majorBidi"/>
          <w:sz w:val="20"/>
          <w:lang w:val="ru-RU"/>
        </w:rPr>
        <w:t xml:space="preserve"> </w:t>
      </w:r>
      <w:r w:rsidRPr="00155CA0">
        <w:rPr>
          <w:rFonts w:asciiTheme="majorBidi" w:hAnsiTheme="majorBidi" w:cstheme="majorBidi" w:hint="eastAsia"/>
          <w:sz w:val="20"/>
          <w:lang w:val="ru-RU"/>
        </w:rPr>
        <w:t>нивоу</w:t>
      </w:r>
      <w:r w:rsidRPr="00155CA0">
        <w:rPr>
          <w:rFonts w:asciiTheme="majorBidi" w:hAnsiTheme="majorBidi" w:cstheme="majorBidi"/>
          <w:sz w:val="20"/>
          <w:lang w:val="ru-RU"/>
        </w:rPr>
        <w:t xml:space="preserve"> – </w:t>
      </w:r>
      <w:r w:rsidRPr="00155CA0">
        <w:rPr>
          <w:rFonts w:asciiTheme="majorBidi" w:hAnsiTheme="majorBidi" w:cstheme="majorBidi" w:hint="eastAsia"/>
          <w:sz w:val="20"/>
          <w:lang w:val="ru-RU"/>
        </w:rPr>
        <w:t>укупно</w:t>
      </w:r>
    </w:p>
    <w:tbl>
      <w:tblPr>
        <w:tblW w:w="7560" w:type="dxa"/>
        <w:tblLook w:val="04A0" w:firstRow="1" w:lastRow="0" w:firstColumn="1" w:lastColumn="0" w:noHBand="0" w:noVBand="1"/>
      </w:tblPr>
      <w:tblGrid>
        <w:gridCol w:w="901"/>
        <w:gridCol w:w="4720"/>
        <w:gridCol w:w="1112"/>
        <w:gridCol w:w="1075"/>
      </w:tblGrid>
      <w:tr w:rsidR="00155CA0" w:rsidRPr="00155CA0" w14:paraId="0A522912" w14:textId="77777777" w:rsidTr="003A4897">
        <w:trPr>
          <w:trHeight w:val="525"/>
          <w:tblHeader/>
        </w:trPr>
        <w:tc>
          <w:tcPr>
            <w:tcW w:w="840" w:type="dxa"/>
            <w:vMerge w:val="restart"/>
            <w:tcBorders>
              <w:top w:val="double" w:sz="6" w:space="0" w:color="auto"/>
              <w:left w:val="double" w:sz="6" w:space="0" w:color="auto"/>
              <w:bottom w:val="double" w:sz="6" w:space="0" w:color="000000"/>
              <w:right w:val="single" w:sz="4" w:space="0" w:color="auto"/>
            </w:tcBorders>
            <w:noWrap/>
            <w:vAlign w:val="center"/>
            <w:hideMark/>
          </w:tcPr>
          <w:p w14:paraId="6BC6B4D0"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Шифра</w:t>
            </w:r>
          </w:p>
        </w:tc>
        <w:tc>
          <w:tcPr>
            <w:tcW w:w="4720" w:type="dxa"/>
            <w:vMerge w:val="restart"/>
            <w:tcBorders>
              <w:top w:val="double" w:sz="6" w:space="0" w:color="auto"/>
              <w:left w:val="single" w:sz="4" w:space="0" w:color="auto"/>
              <w:bottom w:val="double" w:sz="6" w:space="0" w:color="000000"/>
              <w:right w:val="single" w:sz="4" w:space="0" w:color="auto"/>
            </w:tcBorders>
            <w:vAlign w:val="center"/>
            <w:hideMark/>
          </w:tcPr>
          <w:p w14:paraId="41137637"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Вид рада</w:t>
            </w:r>
          </w:p>
        </w:tc>
        <w:tc>
          <w:tcPr>
            <w:tcW w:w="1000" w:type="dxa"/>
            <w:tcBorders>
              <w:top w:val="double" w:sz="6" w:space="0" w:color="auto"/>
              <w:left w:val="nil"/>
              <w:bottom w:val="single" w:sz="4" w:space="0" w:color="auto"/>
              <w:right w:val="single" w:sz="4" w:space="0" w:color="auto"/>
            </w:tcBorders>
            <w:vAlign w:val="center"/>
            <w:hideMark/>
          </w:tcPr>
          <w:p w14:paraId="22AAF021" w14:textId="77777777" w:rsidR="00DE40D9" w:rsidRPr="00155CA0" w:rsidRDefault="00DE40D9" w:rsidP="00DE40D9">
            <w:pPr>
              <w:jc w:val="center"/>
              <w:rPr>
                <w:rFonts w:ascii="Times New Roman" w:hAnsi="Times New Roman"/>
                <w:sz w:val="20"/>
              </w:rPr>
            </w:pPr>
            <w:r w:rsidRPr="00155CA0">
              <w:rPr>
                <w:rFonts w:ascii="Times New Roman" w:hAnsi="Times New Roman"/>
                <w:sz w:val="20"/>
              </w:rPr>
              <w:t>Површина</w:t>
            </w:r>
          </w:p>
        </w:tc>
        <w:tc>
          <w:tcPr>
            <w:tcW w:w="1000" w:type="dxa"/>
            <w:tcBorders>
              <w:top w:val="double" w:sz="6" w:space="0" w:color="auto"/>
              <w:left w:val="nil"/>
              <w:bottom w:val="single" w:sz="4" w:space="0" w:color="auto"/>
              <w:right w:val="double" w:sz="6" w:space="0" w:color="auto"/>
            </w:tcBorders>
            <w:vAlign w:val="center"/>
            <w:hideMark/>
          </w:tcPr>
          <w:p w14:paraId="12CAD4CB" w14:textId="77777777" w:rsidR="00DE40D9" w:rsidRPr="00155CA0" w:rsidRDefault="00DE40D9" w:rsidP="00DE40D9">
            <w:pPr>
              <w:jc w:val="center"/>
              <w:rPr>
                <w:rFonts w:ascii="Times New Roman" w:hAnsi="Times New Roman"/>
                <w:sz w:val="20"/>
              </w:rPr>
            </w:pPr>
            <w:r w:rsidRPr="00155CA0">
              <w:rPr>
                <w:rFonts w:ascii="Times New Roman" w:hAnsi="Times New Roman"/>
                <w:sz w:val="20"/>
              </w:rPr>
              <w:t>Радна површина</w:t>
            </w:r>
          </w:p>
        </w:tc>
      </w:tr>
      <w:tr w:rsidR="00155CA0" w:rsidRPr="00155CA0" w14:paraId="7A309E03" w14:textId="77777777" w:rsidTr="003A4897">
        <w:trPr>
          <w:trHeight w:val="270"/>
          <w:tblHeader/>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0CFE494B" w14:textId="77777777" w:rsidR="00DE40D9" w:rsidRPr="00155CA0" w:rsidRDefault="00DE40D9" w:rsidP="00DE40D9">
            <w:pPr>
              <w:rPr>
                <w:rFonts w:ascii="Times New Roman" w:hAnsi="Times New Roman"/>
                <w:b/>
                <w:bCs/>
                <w:sz w:val="20"/>
              </w:rPr>
            </w:pPr>
          </w:p>
        </w:tc>
        <w:tc>
          <w:tcPr>
            <w:tcW w:w="4720" w:type="dxa"/>
            <w:vMerge/>
            <w:tcBorders>
              <w:top w:val="double" w:sz="6" w:space="0" w:color="auto"/>
              <w:left w:val="single" w:sz="4" w:space="0" w:color="auto"/>
              <w:bottom w:val="double" w:sz="6" w:space="0" w:color="000000"/>
              <w:right w:val="single" w:sz="4" w:space="0" w:color="auto"/>
            </w:tcBorders>
            <w:vAlign w:val="center"/>
            <w:hideMark/>
          </w:tcPr>
          <w:p w14:paraId="124E8D1A" w14:textId="77777777" w:rsidR="00DE40D9" w:rsidRPr="00155CA0" w:rsidRDefault="00DE40D9" w:rsidP="00DE40D9">
            <w:pPr>
              <w:rPr>
                <w:rFonts w:ascii="Times New Roman" w:hAnsi="Times New Roman"/>
                <w:b/>
                <w:bCs/>
                <w:sz w:val="20"/>
              </w:rPr>
            </w:pPr>
          </w:p>
        </w:tc>
        <w:tc>
          <w:tcPr>
            <w:tcW w:w="2000" w:type="dxa"/>
            <w:gridSpan w:val="2"/>
            <w:tcBorders>
              <w:top w:val="single" w:sz="4" w:space="0" w:color="auto"/>
              <w:left w:val="nil"/>
              <w:bottom w:val="double" w:sz="6" w:space="0" w:color="auto"/>
              <w:right w:val="double" w:sz="6" w:space="0" w:color="000000"/>
            </w:tcBorders>
            <w:vAlign w:val="center"/>
            <w:hideMark/>
          </w:tcPr>
          <w:p w14:paraId="6A87E387" w14:textId="77777777" w:rsidR="00DE40D9" w:rsidRPr="00155CA0" w:rsidRDefault="00DE40D9" w:rsidP="00DE40D9">
            <w:pPr>
              <w:jc w:val="center"/>
              <w:rPr>
                <w:rFonts w:ascii="Times New Roman" w:hAnsi="Times New Roman"/>
                <w:sz w:val="20"/>
              </w:rPr>
            </w:pPr>
            <w:r w:rsidRPr="00155CA0">
              <w:rPr>
                <w:rFonts w:ascii="Times New Roman" w:hAnsi="Times New Roman"/>
                <w:sz w:val="20"/>
              </w:rPr>
              <w:t>( ха )</w:t>
            </w:r>
          </w:p>
        </w:tc>
      </w:tr>
      <w:tr w:rsidR="00155CA0" w:rsidRPr="00155CA0" w14:paraId="094EAC98" w14:textId="77777777" w:rsidTr="00DE40D9">
        <w:trPr>
          <w:trHeight w:val="330"/>
        </w:trPr>
        <w:tc>
          <w:tcPr>
            <w:tcW w:w="840" w:type="dxa"/>
            <w:tcBorders>
              <w:top w:val="single" w:sz="4" w:space="0" w:color="auto"/>
              <w:left w:val="double" w:sz="6" w:space="0" w:color="auto"/>
              <w:bottom w:val="single" w:sz="4" w:space="0" w:color="auto"/>
              <w:right w:val="single" w:sz="4" w:space="0" w:color="auto"/>
            </w:tcBorders>
            <w:noWrap/>
            <w:vAlign w:val="bottom"/>
            <w:hideMark/>
          </w:tcPr>
          <w:p w14:paraId="362ACF7A"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102</w:t>
            </w:r>
          </w:p>
        </w:tc>
        <w:tc>
          <w:tcPr>
            <w:tcW w:w="4720" w:type="dxa"/>
            <w:tcBorders>
              <w:top w:val="single" w:sz="4" w:space="0" w:color="auto"/>
              <w:left w:val="nil"/>
              <w:bottom w:val="single" w:sz="4" w:space="0" w:color="auto"/>
              <w:right w:val="single" w:sz="4" w:space="0" w:color="auto"/>
            </w:tcBorders>
            <w:noWrap/>
            <w:vAlign w:val="bottom"/>
            <w:hideMark/>
          </w:tcPr>
          <w:p w14:paraId="236654DD" w14:textId="77777777" w:rsidR="00DE40D9" w:rsidRPr="00155CA0" w:rsidRDefault="00DE40D9" w:rsidP="00DE40D9">
            <w:pPr>
              <w:rPr>
                <w:rFonts w:ascii="Times New Roman" w:hAnsi="Times New Roman"/>
                <w:sz w:val="20"/>
                <w:lang w:val="ru-RU"/>
              </w:rPr>
            </w:pPr>
            <w:r w:rsidRPr="00155CA0">
              <w:rPr>
                <w:rFonts w:ascii="Times New Roman" w:hAnsi="Times New Roman"/>
                <w:sz w:val="20"/>
                <w:lang w:val="ru-RU"/>
              </w:rPr>
              <w:t>Припрема за пошумљавање тврдих лишћара</w:t>
            </w:r>
          </w:p>
        </w:tc>
        <w:tc>
          <w:tcPr>
            <w:tcW w:w="1000" w:type="dxa"/>
            <w:tcBorders>
              <w:top w:val="nil"/>
              <w:left w:val="nil"/>
              <w:bottom w:val="single" w:sz="4" w:space="0" w:color="auto"/>
              <w:right w:val="single" w:sz="4" w:space="0" w:color="auto"/>
            </w:tcBorders>
            <w:noWrap/>
            <w:vAlign w:val="bottom"/>
            <w:hideMark/>
          </w:tcPr>
          <w:p w14:paraId="27D25816"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17.86</w:t>
            </w:r>
          </w:p>
        </w:tc>
        <w:tc>
          <w:tcPr>
            <w:tcW w:w="1000" w:type="dxa"/>
            <w:tcBorders>
              <w:top w:val="nil"/>
              <w:left w:val="nil"/>
              <w:bottom w:val="single" w:sz="4" w:space="0" w:color="auto"/>
              <w:right w:val="double" w:sz="6" w:space="0" w:color="auto"/>
            </w:tcBorders>
            <w:noWrap/>
            <w:vAlign w:val="bottom"/>
            <w:hideMark/>
          </w:tcPr>
          <w:p w14:paraId="4B8A0781"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17.86</w:t>
            </w:r>
          </w:p>
        </w:tc>
      </w:tr>
      <w:tr w:rsidR="00155CA0" w:rsidRPr="00155CA0" w14:paraId="3A1133E4"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2A3FF6B2"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326</w:t>
            </w:r>
          </w:p>
        </w:tc>
        <w:tc>
          <w:tcPr>
            <w:tcW w:w="4720" w:type="dxa"/>
            <w:tcBorders>
              <w:top w:val="nil"/>
              <w:left w:val="nil"/>
              <w:bottom w:val="single" w:sz="4" w:space="0" w:color="auto"/>
              <w:right w:val="single" w:sz="4" w:space="0" w:color="auto"/>
            </w:tcBorders>
            <w:noWrap/>
            <w:vAlign w:val="bottom"/>
            <w:hideMark/>
          </w:tcPr>
          <w:p w14:paraId="72E7DC55" w14:textId="77777777" w:rsidR="00DE40D9" w:rsidRPr="00155CA0" w:rsidRDefault="00DE40D9" w:rsidP="00DE40D9">
            <w:pPr>
              <w:rPr>
                <w:rFonts w:ascii="Times New Roman" w:hAnsi="Times New Roman"/>
                <w:sz w:val="20"/>
              </w:rPr>
            </w:pPr>
            <w:r w:rsidRPr="00155CA0">
              <w:rPr>
                <w:rFonts w:ascii="Times New Roman" w:hAnsi="Times New Roman"/>
                <w:sz w:val="20"/>
              </w:rPr>
              <w:t>Вештачко пошумљавање сетвом сејачицом</w:t>
            </w:r>
          </w:p>
        </w:tc>
        <w:tc>
          <w:tcPr>
            <w:tcW w:w="1000" w:type="dxa"/>
            <w:tcBorders>
              <w:top w:val="nil"/>
              <w:left w:val="nil"/>
              <w:bottom w:val="single" w:sz="4" w:space="0" w:color="auto"/>
              <w:right w:val="single" w:sz="4" w:space="0" w:color="auto"/>
            </w:tcBorders>
            <w:noWrap/>
            <w:vAlign w:val="bottom"/>
            <w:hideMark/>
          </w:tcPr>
          <w:p w14:paraId="43FCA8A2"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17.86</w:t>
            </w:r>
          </w:p>
        </w:tc>
        <w:tc>
          <w:tcPr>
            <w:tcW w:w="1000" w:type="dxa"/>
            <w:tcBorders>
              <w:top w:val="nil"/>
              <w:left w:val="nil"/>
              <w:bottom w:val="single" w:sz="4" w:space="0" w:color="auto"/>
              <w:right w:val="double" w:sz="6" w:space="0" w:color="auto"/>
            </w:tcBorders>
            <w:noWrap/>
            <w:vAlign w:val="bottom"/>
            <w:hideMark/>
          </w:tcPr>
          <w:p w14:paraId="4EDE1D27"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17.86</w:t>
            </w:r>
          </w:p>
        </w:tc>
      </w:tr>
      <w:tr w:rsidR="00155CA0" w:rsidRPr="00155CA0" w14:paraId="060E39C0"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410079AF"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333</w:t>
            </w:r>
          </w:p>
        </w:tc>
        <w:tc>
          <w:tcPr>
            <w:tcW w:w="4720" w:type="dxa"/>
            <w:tcBorders>
              <w:top w:val="nil"/>
              <w:left w:val="nil"/>
              <w:bottom w:val="single" w:sz="4" w:space="0" w:color="auto"/>
              <w:right w:val="single" w:sz="4" w:space="0" w:color="auto"/>
            </w:tcBorders>
            <w:noWrap/>
            <w:vAlign w:val="bottom"/>
            <w:hideMark/>
          </w:tcPr>
          <w:p w14:paraId="4A490FD5" w14:textId="77777777" w:rsidR="00DE40D9" w:rsidRPr="00155CA0" w:rsidRDefault="00DE40D9" w:rsidP="00DE40D9">
            <w:pPr>
              <w:rPr>
                <w:rFonts w:ascii="Times New Roman" w:hAnsi="Times New Roman"/>
                <w:sz w:val="20"/>
                <w:lang w:val="ru-RU"/>
              </w:rPr>
            </w:pPr>
            <w:r w:rsidRPr="00155CA0">
              <w:rPr>
                <w:rFonts w:ascii="Times New Roman" w:hAnsi="Times New Roman"/>
                <w:sz w:val="20"/>
                <w:lang w:val="ru-RU"/>
              </w:rPr>
              <w:t>Попуњавање вештачки подигнутих култура сетвом</w:t>
            </w:r>
          </w:p>
        </w:tc>
        <w:tc>
          <w:tcPr>
            <w:tcW w:w="1000" w:type="dxa"/>
            <w:tcBorders>
              <w:top w:val="nil"/>
              <w:left w:val="nil"/>
              <w:bottom w:val="single" w:sz="4" w:space="0" w:color="auto"/>
              <w:right w:val="single" w:sz="4" w:space="0" w:color="auto"/>
            </w:tcBorders>
            <w:noWrap/>
            <w:vAlign w:val="bottom"/>
            <w:hideMark/>
          </w:tcPr>
          <w:p w14:paraId="6FF12F60"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1.79</w:t>
            </w:r>
          </w:p>
        </w:tc>
        <w:tc>
          <w:tcPr>
            <w:tcW w:w="1000" w:type="dxa"/>
            <w:tcBorders>
              <w:top w:val="nil"/>
              <w:left w:val="nil"/>
              <w:bottom w:val="single" w:sz="4" w:space="0" w:color="auto"/>
              <w:right w:val="double" w:sz="6" w:space="0" w:color="auto"/>
            </w:tcBorders>
            <w:noWrap/>
            <w:vAlign w:val="bottom"/>
            <w:hideMark/>
          </w:tcPr>
          <w:p w14:paraId="12B35D47"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1.79</w:t>
            </w:r>
          </w:p>
        </w:tc>
      </w:tr>
      <w:tr w:rsidR="00155CA0" w:rsidRPr="00155CA0" w14:paraId="621FC6F6"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6ACA1CC4"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510</w:t>
            </w:r>
          </w:p>
        </w:tc>
        <w:tc>
          <w:tcPr>
            <w:tcW w:w="4720" w:type="dxa"/>
            <w:tcBorders>
              <w:top w:val="nil"/>
              <w:left w:val="nil"/>
              <w:bottom w:val="single" w:sz="4" w:space="0" w:color="auto"/>
              <w:right w:val="single" w:sz="4" w:space="0" w:color="auto"/>
            </w:tcBorders>
            <w:noWrap/>
            <w:vAlign w:val="bottom"/>
            <w:hideMark/>
          </w:tcPr>
          <w:p w14:paraId="66BE76E0" w14:textId="77777777" w:rsidR="00DE40D9" w:rsidRPr="00155CA0" w:rsidRDefault="00DE40D9" w:rsidP="00DE40D9">
            <w:pPr>
              <w:rPr>
                <w:rFonts w:ascii="Times New Roman" w:hAnsi="Times New Roman"/>
                <w:sz w:val="20"/>
              </w:rPr>
            </w:pPr>
            <w:r w:rsidRPr="00155CA0">
              <w:rPr>
                <w:rFonts w:ascii="Times New Roman" w:hAnsi="Times New Roman"/>
                <w:sz w:val="20"/>
              </w:rPr>
              <w:t>Осветљавање подмлатка</w:t>
            </w:r>
          </w:p>
        </w:tc>
        <w:tc>
          <w:tcPr>
            <w:tcW w:w="1000" w:type="dxa"/>
            <w:tcBorders>
              <w:top w:val="nil"/>
              <w:left w:val="nil"/>
              <w:bottom w:val="single" w:sz="4" w:space="0" w:color="auto"/>
              <w:right w:val="single" w:sz="4" w:space="0" w:color="auto"/>
            </w:tcBorders>
            <w:noWrap/>
            <w:vAlign w:val="bottom"/>
            <w:hideMark/>
          </w:tcPr>
          <w:p w14:paraId="33E349F7"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17.99</w:t>
            </w:r>
          </w:p>
        </w:tc>
        <w:tc>
          <w:tcPr>
            <w:tcW w:w="1000" w:type="dxa"/>
            <w:tcBorders>
              <w:top w:val="nil"/>
              <w:left w:val="nil"/>
              <w:bottom w:val="single" w:sz="4" w:space="0" w:color="auto"/>
              <w:right w:val="double" w:sz="6" w:space="0" w:color="auto"/>
            </w:tcBorders>
            <w:noWrap/>
            <w:vAlign w:val="bottom"/>
            <w:hideMark/>
          </w:tcPr>
          <w:p w14:paraId="3199535C"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125.17</w:t>
            </w:r>
          </w:p>
        </w:tc>
      </w:tr>
      <w:tr w:rsidR="00155CA0" w:rsidRPr="00155CA0" w14:paraId="0690530B"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7820C3B3"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522</w:t>
            </w:r>
          </w:p>
        </w:tc>
        <w:tc>
          <w:tcPr>
            <w:tcW w:w="4720" w:type="dxa"/>
            <w:tcBorders>
              <w:top w:val="nil"/>
              <w:left w:val="nil"/>
              <w:bottom w:val="single" w:sz="4" w:space="0" w:color="auto"/>
              <w:right w:val="single" w:sz="4" w:space="0" w:color="auto"/>
            </w:tcBorders>
            <w:noWrap/>
            <w:vAlign w:val="bottom"/>
            <w:hideMark/>
          </w:tcPr>
          <w:p w14:paraId="1C009F4B" w14:textId="77777777" w:rsidR="00DE40D9" w:rsidRPr="00155CA0" w:rsidRDefault="00DE40D9" w:rsidP="00DE40D9">
            <w:pPr>
              <w:rPr>
                <w:rFonts w:ascii="Times New Roman" w:hAnsi="Times New Roman"/>
                <w:sz w:val="20"/>
              </w:rPr>
            </w:pPr>
            <w:r w:rsidRPr="00155CA0">
              <w:rPr>
                <w:rFonts w:ascii="Times New Roman" w:hAnsi="Times New Roman"/>
                <w:sz w:val="20"/>
              </w:rPr>
              <w:t>Кресање грана</w:t>
            </w:r>
          </w:p>
        </w:tc>
        <w:tc>
          <w:tcPr>
            <w:tcW w:w="1000" w:type="dxa"/>
            <w:tcBorders>
              <w:top w:val="nil"/>
              <w:left w:val="nil"/>
              <w:bottom w:val="single" w:sz="4" w:space="0" w:color="auto"/>
              <w:right w:val="single" w:sz="4" w:space="0" w:color="auto"/>
            </w:tcBorders>
            <w:noWrap/>
            <w:vAlign w:val="bottom"/>
            <w:hideMark/>
          </w:tcPr>
          <w:p w14:paraId="5EEBBE0F"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3.41</w:t>
            </w:r>
          </w:p>
        </w:tc>
        <w:tc>
          <w:tcPr>
            <w:tcW w:w="1000" w:type="dxa"/>
            <w:tcBorders>
              <w:top w:val="nil"/>
              <w:left w:val="nil"/>
              <w:bottom w:val="single" w:sz="4" w:space="0" w:color="auto"/>
              <w:right w:val="double" w:sz="6" w:space="0" w:color="auto"/>
            </w:tcBorders>
            <w:noWrap/>
            <w:vAlign w:val="bottom"/>
            <w:hideMark/>
          </w:tcPr>
          <w:p w14:paraId="14E74009"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20.45</w:t>
            </w:r>
          </w:p>
        </w:tc>
      </w:tr>
      <w:tr w:rsidR="00155CA0" w:rsidRPr="00155CA0" w14:paraId="53AF3A0B"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69CE8231"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525</w:t>
            </w:r>
          </w:p>
        </w:tc>
        <w:tc>
          <w:tcPr>
            <w:tcW w:w="4720" w:type="dxa"/>
            <w:tcBorders>
              <w:top w:val="nil"/>
              <w:left w:val="nil"/>
              <w:bottom w:val="single" w:sz="4" w:space="0" w:color="auto"/>
              <w:right w:val="single" w:sz="4" w:space="0" w:color="auto"/>
            </w:tcBorders>
            <w:noWrap/>
            <w:vAlign w:val="bottom"/>
            <w:hideMark/>
          </w:tcPr>
          <w:p w14:paraId="326590A8" w14:textId="77777777" w:rsidR="00DE40D9" w:rsidRPr="00155CA0" w:rsidRDefault="00DE40D9" w:rsidP="00DE40D9">
            <w:pPr>
              <w:rPr>
                <w:rFonts w:ascii="Times New Roman" w:hAnsi="Times New Roman"/>
                <w:sz w:val="20"/>
              </w:rPr>
            </w:pPr>
            <w:r w:rsidRPr="00155CA0">
              <w:rPr>
                <w:rFonts w:ascii="Times New Roman" w:hAnsi="Times New Roman"/>
                <w:sz w:val="20"/>
              </w:rPr>
              <w:t>Међуредна обрада тањирањем</w:t>
            </w:r>
          </w:p>
        </w:tc>
        <w:tc>
          <w:tcPr>
            <w:tcW w:w="1000" w:type="dxa"/>
            <w:tcBorders>
              <w:top w:val="nil"/>
              <w:left w:val="nil"/>
              <w:bottom w:val="single" w:sz="4" w:space="0" w:color="auto"/>
              <w:right w:val="single" w:sz="4" w:space="0" w:color="auto"/>
            </w:tcBorders>
            <w:noWrap/>
            <w:vAlign w:val="bottom"/>
            <w:hideMark/>
          </w:tcPr>
          <w:p w14:paraId="7D6B445C"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3.41</w:t>
            </w:r>
          </w:p>
        </w:tc>
        <w:tc>
          <w:tcPr>
            <w:tcW w:w="1000" w:type="dxa"/>
            <w:tcBorders>
              <w:top w:val="nil"/>
              <w:left w:val="nil"/>
              <w:bottom w:val="single" w:sz="4" w:space="0" w:color="auto"/>
              <w:right w:val="double" w:sz="6" w:space="0" w:color="auto"/>
            </w:tcBorders>
            <w:noWrap/>
            <w:vAlign w:val="bottom"/>
            <w:hideMark/>
          </w:tcPr>
          <w:p w14:paraId="172A7AA1"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27.26</w:t>
            </w:r>
          </w:p>
        </w:tc>
      </w:tr>
      <w:tr w:rsidR="00155CA0" w:rsidRPr="00155CA0" w14:paraId="46538999"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0452A3BF"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527</w:t>
            </w:r>
          </w:p>
        </w:tc>
        <w:tc>
          <w:tcPr>
            <w:tcW w:w="4720" w:type="dxa"/>
            <w:tcBorders>
              <w:top w:val="nil"/>
              <w:left w:val="nil"/>
              <w:bottom w:val="single" w:sz="4" w:space="0" w:color="auto"/>
              <w:right w:val="single" w:sz="4" w:space="0" w:color="auto"/>
            </w:tcBorders>
            <w:noWrap/>
            <w:vAlign w:val="bottom"/>
            <w:hideMark/>
          </w:tcPr>
          <w:p w14:paraId="71609181" w14:textId="77777777" w:rsidR="00DE40D9" w:rsidRPr="00155CA0" w:rsidRDefault="00DE40D9" w:rsidP="00DE40D9">
            <w:pPr>
              <w:rPr>
                <w:rFonts w:ascii="Times New Roman" w:hAnsi="Times New Roman"/>
                <w:sz w:val="20"/>
              </w:rPr>
            </w:pPr>
            <w:r w:rsidRPr="00155CA0">
              <w:rPr>
                <w:rFonts w:ascii="Times New Roman" w:hAnsi="Times New Roman"/>
                <w:sz w:val="20"/>
              </w:rPr>
              <w:t>Чишћење у младим културама</w:t>
            </w:r>
          </w:p>
        </w:tc>
        <w:tc>
          <w:tcPr>
            <w:tcW w:w="1000" w:type="dxa"/>
            <w:tcBorders>
              <w:top w:val="nil"/>
              <w:left w:val="nil"/>
              <w:bottom w:val="single" w:sz="4" w:space="0" w:color="auto"/>
              <w:right w:val="single" w:sz="4" w:space="0" w:color="auto"/>
            </w:tcBorders>
            <w:noWrap/>
            <w:vAlign w:val="bottom"/>
            <w:hideMark/>
          </w:tcPr>
          <w:p w14:paraId="20BAE7C5"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2.10</w:t>
            </w:r>
          </w:p>
        </w:tc>
        <w:tc>
          <w:tcPr>
            <w:tcW w:w="1000" w:type="dxa"/>
            <w:tcBorders>
              <w:top w:val="nil"/>
              <w:left w:val="nil"/>
              <w:bottom w:val="single" w:sz="4" w:space="0" w:color="auto"/>
              <w:right w:val="double" w:sz="6" w:space="0" w:color="auto"/>
            </w:tcBorders>
            <w:noWrap/>
            <w:vAlign w:val="bottom"/>
            <w:hideMark/>
          </w:tcPr>
          <w:p w14:paraId="3D5A253E"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2.10</w:t>
            </w:r>
          </w:p>
        </w:tc>
      </w:tr>
      <w:tr w:rsidR="00155CA0" w:rsidRPr="00155CA0" w14:paraId="15EC7FF2" w14:textId="77777777" w:rsidTr="00DE40D9">
        <w:trPr>
          <w:trHeight w:val="330"/>
        </w:trPr>
        <w:tc>
          <w:tcPr>
            <w:tcW w:w="840" w:type="dxa"/>
            <w:tcBorders>
              <w:top w:val="nil"/>
              <w:left w:val="double" w:sz="6" w:space="0" w:color="auto"/>
              <w:bottom w:val="single" w:sz="4" w:space="0" w:color="auto"/>
              <w:right w:val="single" w:sz="4" w:space="0" w:color="auto"/>
            </w:tcBorders>
            <w:noWrap/>
            <w:vAlign w:val="bottom"/>
            <w:hideMark/>
          </w:tcPr>
          <w:p w14:paraId="0DD296C4"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530</w:t>
            </w:r>
          </w:p>
        </w:tc>
        <w:tc>
          <w:tcPr>
            <w:tcW w:w="4720" w:type="dxa"/>
            <w:tcBorders>
              <w:top w:val="nil"/>
              <w:left w:val="nil"/>
              <w:bottom w:val="single" w:sz="4" w:space="0" w:color="auto"/>
              <w:right w:val="single" w:sz="4" w:space="0" w:color="auto"/>
            </w:tcBorders>
            <w:noWrap/>
            <w:vAlign w:val="bottom"/>
            <w:hideMark/>
          </w:tcPr>
          <w:p w14:paraId="62EE8B0F" w14:textId="77777777" w:rsidR="00DE40D9" w:rsidRPr="00155CA0" w:rsidRDefault="00DE40D9" w:rsidP="00DE40D9">
            <w:pPr>
              <w:rPr>
                <w:rFonts w:ascii="Times New Roman" w:hAnsi="Times New Roman"/>
                <w:sz w:val="20"/>
              </w:rPr>
            </w:pPr>
            <w:r w:rsidRPr="00155CA0">
              <w:rPr>
                <w:rFonts w:ascii="Times New Roman" w:hAnsi="Times New Roman"/>
                <w:sz w:val="20"/>
              </w:rPr>
              <w:t>Међуредна обрада хемијским средствима</w:t>
            </w:r>
          </w:p>
        </w:tc>
        <w:tc>
          <w:tcPr>
            <w:tcW w:w="1000" w:type="dxa"/>
            <w:tcBorders>
              <w:top w:val="nil"/>
              <w:left w:val="nil"/>
              <w:bottom w:val="single" w:sz="8" w:space="0" w:color="auto"/>
              <w:right w:val="single" w:sz="4" w:space="0" w:color="auto"/>
            </w:tcBorders>
            <w:noWrap/>
            <w:vAlign w:val="bottom"/>
            <w:hideMark/>
          </w:tcPr>
          <w:p w14:paraId="74599E94"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3.41</w:t>
            </w:r>
          </w:p>
        </w:tc>
        <w:tc>
          <w:tcPr>
            <w:tcW w:w="1000" w:type="dxa"/>
            <w:tcBorders>
              <w:top w:val="nil"/>
              <w:left w:val="nil"/>
              <w:bottom w:val="single" w:sz="8" w:space="0" w:color="auto"/>
              <w:right w:val="double" w:sz="6" w:space="0" w:color="auto"/>
            </w:tcBorders>
            <w:noWrap/>
            <w:vAlign w:val="bottom"/>
            <w:hideMark/>
          </w:tcPr>
          <w:p w14:paraId="2D2595B1" w14:textId="77777777" w:rsidR="00DE40D9" w:rsidRPr="00155CA0" w:rsidRDefault="00DE40D9" w:rsidP="00DE40D9">
            <w:pPr>
              <w:jc w:val="right"/>
              <w:rPr>
                <w:rFonts w:ascii="Times New Roman" w:hAnsi="Times New Roman"/>
                <w:sz w:val="20"/>
              </w:rPr>
            </w:pPr>
            <w:r w:rsidRPr="00155CA0">
              <w:rPr>
                <w:rFonts w:ascii="Times New Roman" w:hAnsi="Times New Roman"/>
                <w:sz w:val="20"/>
              </w:rPr>
              <w:t>20.45</w:t>
            </w:r>
          </w:p>
        </w:tc>
      </w:tr>
      <w:tr w:rsidR="00DE40D9" w:rsidRPr="00155CA0" w14:paraId="5AD1C32F" w14:textId="77777777" w:rsidTr="00DE40D9">
        <w:trPr>
          <w:trHeight w:val="330"/>
        </w:trPr>
        <w:tc>
          <w:tcPr>
            <w:tcW w:w="5560" w:type="dxa"/>
            <w:gridSpan w:val="2"/>
            <w:tcBorders>
              <w:top w:val="single" w:sz="8" w:space="0" w:color="auto"/>
              <w:left w:val="double" w:sz="6" w:space="0" w:color="auto"/>
              <w:bottom w:val="double" w:sz="6" w:space="0" w:color="auto"/>
              <w:right w:val="single" w:sz="4" w:space="0" w:color="auto"/>
            </w:tcBorders>
            <w:shd w:val="clear" w:color="000000" w:fill="EEECE1"/>
            <w:noWrap/>
            <w:vAlign w:val="center"/>
            <w:hideMark/>
          </w:tcPr>
          <w:p w14:paraId="2CF515D2" w14:textId="77777777" w:rsidR="00DE40D9" w:rsidRPr="00155CA0" w:rsidRDefault="00DE40D9" w:rsidP="00DE40D9">
            <w:pPr>
              <w:jc w:val="center"/>
              <w:rPr>
                <w:rFonts w:ascii="Times New Roman" w:hAnsi="Times New Roman"/>
                <w:b/>
                <w:bCs/>
                <w:sz w:val="20"/>
              </w:rPr>
            </w:pPr>
            <w:r w:rsidRPr="00155CA0">
              <w:rPr>
                <w:rFonts w:ascii="Times New Roman" w:hAnsi="Times New Roman"/>
                <w:b/>
                <w:bCs/>
                <w:sz w:val="20"/>
              </w:rPr>
              <w:t> </w:t>
            </w:r>
          </w:p>
        </w:tc>
        <w:tc>
          <w:tcPr>
            <w:tcW w:w="1000" w:type="dxa"/>
            <w:tcBorders>
              <w:top w:val="nil"/>
              <w:left w:val="nil"/>
              <w:bottom w:val="double" w:sz="6" w:space="0" w:color="auto"/>
              <w:right w:val="single" w:sz="4" w:space="0" w:color="auto"/>
            </w:tcBorders>
            <w:shd w:val="clear" w:color="000000" w:fill="EEECE1"/>
            <w:noWrap/>
            <w:vAlign w:val="bottom"/>
            <w:hideMark/>
          </w:tcPr>
          <w:p w14:paraId="5152E7E3" w14:textId="77777777" w:rsidR="00DE40D9" w:rsidRPr="00155CA0" w:rsidRDefault="00DE40D9" w:rsidP="00DE40D9">
            <w:pPr>
              <w:jc w:val="right"/>
              <w:rPr>
                <w:rFonts w:ascii="Times New Roman" w:hAnsi="Times New Roman"/>
                <w:b/>
                <w:bCs/>
                <w:sz w:val="20"/>
              </w:rPr>
            </w:pPr>
            <w:r w:rsidRPr="00155CA0">
              <w:rPr>
                <w:rFonts w:ascii="Times New Roman" w:hAnsi="Times New Roman"/>
                <w:b/>
                <w:bCs/>
                <w:sz w:val="20"/>
              </w:rPr>
              <w:t>67.82</w:t>
            </w:r>
          </w:p>
        </w:tc>
        <w:tc>
          <w:tcPr>
            <w:tcW w:w="1000" w:type="dxa"/>
            <w:tcBorders>
              <w:top w:val="nil"/>
              <w:left w:val="nil"/>
              <w:bottom w:val="double" w:sz="6" w:space="0" w:color="auto"/>
              <w:right w:val="double" w:sz="6" w:space="0" w:color="auto"/>
            </w:tcBorders>
            <w:shd w:val="clear" w:color="000000" w:fill="EEECE1"/>
            <w:noWrap/>
            <w:vAlign w:val="bottom"/>
            <w:hideMark/>
          </w:tcPr>
          <w:p w14:paraId="7496DE0E" w14:textId="77777777" w:rsidR="00DE40D9" w:rsidRPr="00155CA0" w:rsidRDefault="00DE40D9" w:rsidP="00DE40D9">
            <w:pPr>
              <w:jc w:val="right"/>
              <w:rPr>
                <w:rFonts w:ascii="Times New Roman" w:hAnsi="Times New Roman"/>
                <w:b/>
                <w:bCs/>
                <w:sz w:val="20"/>
              </w:rPr>
            </w:pPr>
            <w:r w:rsidRPr="00155CA0">
              <w:rPr>
                <w:rFonts w:ascii="Times New Roman" w:hAnsi="Times New Roman"/>
                <w:b/>
                <w:bCs/>
                <w:sz w:val="20"/>
              </w:rPr>
              <w:t>232.93</w:t>
            </w:r>
          </w:p>
        </w:tc>
      </w:tr>
    </w:tbl>
    <w:p w14:paraId="174E2E4D" w14:textId="77777777" w:rsidR="00DE40D9" w:rsidRPr="00155CA0" w:rsidRDefault="00DE40D9" w:rsidP="003B7918">
      <w:pPr>
        <w:rPr>
          <w:rFonts w:asciiTheme="minorHAnsi" w:hAnsiTheme="minorHAnsi"/>
          <w:lang w:val="sr-Cyrl-RS"/>
        </w:rPr>
      </w:pPr>
    </w:p>
    <w:p w14:paraId="3B95C002" w14:textId="77777777" w:rsidR="00962955" w:rsidRPr="00155CA0" w:rsidRDefault="00962955" w:rsidP="003B7918">
      <w:pPr>
        <w:rPr>
          <w:rFonts w:asciiTheme="minorHAnsi" w:hAnsiTheme="minorHAnsi"/>
          <w:lang w:val="sr-Cyrl-RS"/>
        </w:rPr>
      </w:pPr>
    </w:p>
    <w:p w14:paraId="4E4E0F2C" w14:textId="7233C03B" w:rsidR="003B7918" w:rsidRPr="00155CA0" w:rsidRDefault="003B7918" w:rsidP="00155CA0">
      <w:pPr>
        <w:pStyle w:val="Heading3"/>
      </w:pPr>
      <w:r w:rsidRPr="00155CA0">
        <w:lastRenderedPageBreak/>
        <w:t xml:space="preserve">                 </w:t>
      </w:r>
      <w:bookmarkStart w:id="95" w:name="_Toc214964850"/>
      <w:r w:rsidRPr="00155CA0">
        <w:t>4.10.1.3</w:t>
      </w:r>
      <w:r w:rsidRPr="00155CA0">
        <w:tab/>
      </w:r>
      <w:r w:rsidRPr="00155CA0">
        <w:rPr>
          <w:rFonts w:hint="eastAsia"/>
        </w:rPr>
        <w:t>Врста</w:t>
      </w:r>
      <w:r w:rsidRPr="00155CA0">
        <w:t xml:space="preserve"> </w:t>
      </w:r>
      <w:r w:rsidRPr="00155CA0">
        <w:rPr>
          <w:rFonts w:hint="eastAsia"/>
        </w:rPr>
        <w:t>и</w:t>
      </w:r>
      <w:r w:rsidRPr="00155CA0">
        <w:t xml:space="preserve"> </w:t>
      </w:r>
      <w:r w:rsidRPr="00155CA0">
        <w:rPr>
          <w:rFonts w:hint="eastAsia"/>
        </w:rPr>
        <w:t>обим</w:t>
      </w:r>
      <w:r w:rsidRPr="00155CA0">
        <w:t xml:space="preserve"> </w:t>
      </w:r>
      <w:r w:rsidRPr="00155CA0">
        <w:rPr>
          <w:rFonts w:hint="eastAsia"/>
        </w:rPr>
        <w:t>планираних</w:t>
      </w:r>
      <w:r w:rsidRPr="00155CA0">
        <w:t xml:space="preserve"> </w:t>
      </w:r>
      <w:r w:rsidRPr="00155CA0">
        <w:rPr>
          <w:rFonts w:hint="eastAsia"/>
        </w:rPr>
        <w:t>радова</w:t>
      </w:r>
      <w:r w:rsidRPr="00155CA0">
        <w:t xml:space="preserve"> </w:t>
      </w:r>
      <w:r w:rsidRPr="00155CA0">
        <w:rPr>
          <w:rFonts w:hint="eastAsia"/>
        </w:rPr>
        <w:t>на</w:t>
      </w:r>
      <w:r w:rsidRPr="00155CA0">
        <w:t xml:space="preserve"> </w:t>
      </w:r>
      <w:r w:rsidRPr="00155CA0">
        <w:rPr>
          <w:rFonts w:hint="eastAsia"/>
        </w:rPr>
        <w:t>заштити</w:t>
      </w:r>
      <w:r w:rsidRPr="00155CA0">
        <w:t xml:space="preserve"> </w:t>
      </w:r>
      <w:r w:rsidRPr="00155CA0">
        <w:rPr>
          <w:rFonts w:hint="eastAsia"/>
        </w:rPr>
        <w:t>шума</w:t>
      </w:r>
      <w:bookmarkEnd w:id="95"/>
    </w:p>
    <w:p w14:paraId="4C9A19D4" w14:textId="77777777" w:rsidR="003B7918" w:rsidRPr="00155CA0" w:rsidRDefault="003B7918" w:rsidP="003B7918">
      <w:pPr>
        <w:rPr>
          <w:rFonts w:asciiTheme="minorHAnsi" w:hAnsiTheme="minorHAnsi"/>
          <w:lang w:val="ru-RU"/>
        </w:rPr>
      </w:pPr>
    </w:p>
    <w:p w14:paraId="3C2471F1" w14:textId="77777777" w:rsidR="006E5FF7" w:rsidRPr="00155CA0" w:rsidRDefault="006E5FF7" w:rsidP="006E5FF7">
      <w:pPr>
        <w:rPr>
          <w:rFonts w:ascii="Times New Roman" w:hAnsi="Times New Roman"/>
          <w:sz w:val="20"/>
          <w:lang w:val="ru-RU"/>
        </w:rPr>
      </w:pPr>
      <w:r w:rsidRPr="00155CA0">
        <w:rPr>
          <w:rFonts w:ascii="Times New Roman" w:hAnsi="Times New Roman"/>
          <w:sz w:val="20"/>
          <w:lang w:val="ru-RU"/>
        </w:rPr>
        <w:t>Табела бр. 4.38. – Планирани радови на заштити шума на годишњем нивоу – проста репродукција</w:t>
      </w:r>
    </w:p>
    <w:tbl>
      <w:tblPr>
        <w:tblW w:w="6341" w:type="dxa"/>
        <w:tblLook w:val="04A0" w:firstRow="1" w:lastRow="0" w:firstColumn="1" w:lastColumn="0" w:noHBand="0" w:noVBand="1"/>
      </w:tblPr>
      <w:tblGrid>
        <w:gridCol w:w="901"/>
        <w:gridCol w:w="3160"/>
        <w:gridCol w:w="1140"/>
        <w:gridCol w:w="1140"/>
      </w:tblGrid>
      <w:tr w:rsidR="00155CA0" w:rsidRPr="00155CA0" w14:paraId="63B73CC2" w14:textId="77777777" w:rsidTr="006E5FF7">
        <w:trPr>
          <w:trHeight w:val="270"/>
        </w:trPr>
        <w:tc>
          <w:tcPr>
            <w:tcW w:w="901" w:type="dxa"/>
            <w:vMerge w:val="restart"/>
            <w:tcBorders>
              <w:top w:val="double" w:sz="6" w:space="0" w:color="auto"/>
              <w:left w:val="double" w:sz="6" w:space="0" w:color="auto"/>
              <w:bottom w:val="double" w:sz="6" w:space="0" w:color="000000"/>
              <w:right w:val="single" w:sz="4" w:space="0" w:color="auto"/>
            </w:tcBorders>
            <w:noWrap/>
            <w:vAlign w:val="center"/>
            <w:hideMark/>
          </w:tcPr>
          <w:p w14:paraId="2A3D685C"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Шифра</w:t>
            </w:r>
          </w:p>
        </w:tc>
        <w:tc>
          <w:tcPr>
            <w:tcW w:w="3160" w:type="dxa"/>
            <w:vMerge w:val="restart"/>
            <w:tcBorders>
              <w:top w:val="double" w:sz="6" w:space="0" w:color="auto"/>
              <w:left w:val="single" w:sz="4" w:space="0" w:color="auto"/>
              <w:bottom w:val="double" w:sz="6" w:space="0" w:color="000000"/>
              <w:right w:val="single" w:sz="4" w:space="0" w:color="auto"/>
            </w:tcBorders>
            <w:vAlign w:val="center"/>
            <w:hideMark/>
          </w:tcPr>
          <w:p w14:paraId="10D9481F"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Вид рада</w:t>
            </w:r>
          </w:p>
        </w:tc>
        <w:tc>
          <w:tcPr>
            <w:tcW w:w="2280" w:type="dxa"/>
            <w:gridSpan w:val="2"/>
            <w:tcBorders>
              <w:top w:val="double" w:sz="6" w:space="0" w:color="auto"/>
              <w:left w:val="nil"/>
              <w:bottom w:val="single" w:sz="4" w:space="0" w:color="auto"/>
              <w:right w:val="single" w:sz="4" w:space="0" w:color="auto"/>
            </w:tcBorders>
            <w:noWrap/>
            <w:vAlign w:val="center"/>
            <w:hideMark/>
          </w:tcPr>
          <w:p w14:paraId="7AB097AA"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Проста репродукција</w:t>
            </w:r>
          </w:p>
        </w:tc>
      </w:tr>
      <w:tr w:rsidR="00155CA0" w:rsidRPr="00155CA0" w14:paraId="2CA7D9F8" w14:textId="77777777" w:rsidTr="006E5FF7">
        <w:trPr>
          <w:trHeight w:val="510"/>
        </w:trPr>
        <w:tc>
          <w:tcPr>
            <w:tcW w:w="901" w:type="dxa"/>
            <w:vMerge/>
            <w:tcBorders>
              <w:top w:val="double" w:sz="6" w:space="0" w:color="auto"/>
              <w:left w:val="double" w:sz="6" w:space="0" w:color="auto"/>
              <w:bottom w:val="double" w:sz="6" w:space="0" w:color="000000"/>
              <w:right w:val="single" w:sz="4" w:space="0" w:color="auto"/>
            </w:tcBorders>
            <w:vAlign w:val="center"/>
            <w:hideMark/>
          </w:tcPr>
          <w:p w14:paraId="07A2BCD1" w14:textId="77777777" w:rsidR="006E5FF7" w:rsidRPr="00155CA0" w:rsidRDefault="006E5FF7" w:rsidP="006E5FF7">
            <w:pPr>
              <w:rPr>
                <w:rFonts w:ascii="Times New Roman" w:hAnsi="Times New Roman"/>
                <w:b/>
                <w:bCs/>
                <w:sz w:val="20"/>
              </w:rPr>
            </w:pPr>
          </w:p>
        </w:tc>
        <w:tc>
          <w:tcPr>
            <w:tcW w:w="3160" w:type="dxa"/>
            <w:vMerge/>
            <w:tcBorders>
              <w:top w:val="double" w:sz="6" w:space="0" w:color="auto"/>
              <w:left w:val="single" w:sz="4" w:space="0" w:color="auto"/>
              <w:bottom w:val="double" w:sz="6" w:space="0" w:color="000000"/>
              <w:right w:val="single" w:sz="4" w:space="0" w:color="auto"/>
            </w:tcBorders>
            <w:vAlign w:val="center"/>
            <w:hideMark/>
          </w:tcPr>
          <w:p w14:paraId="09324557" w14:textId="77777777" w:rsidR="006E5FF7" w:rsidRPr="00155CA0" w:rsidRDefault="006E5FF7" w:rsidP="006E5FF7">
            <w:pPr>
              <w:rPr>
                <w:rFonts w:ascii="Times New Roman" w:hAnsi="Times New Roman"/>
                <w:b/>
                <w:bCs/>
                <w:sz w:val="20"/>
              </w:rPr>
            </w:pPr>
          </w:p>
        </w:tc>
        <w:tc>
          <w:tcPr>
            <w:tcW w:w="1140" w:type="dxa"/>
            <w:tcBorders>
              <w:top w:val="nil"/>
              <w:left w:val="nil"/>
              <w:bottom w:val="single" w:sz="4" w:space="0" w:color="auto"/>
              <w:right w:val="single" w:sz="4" w:space="0" w:color="auto"/>
            </w:tcBorders>
            <w:vAlign w:val="center"/>
            <w:hideMark/>
          </w:tcPr>
          <w:p w14:paraId="689AE2E9"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Површина</w:t>
            </w:r>
          </w:p>
        </w:tc>
        <w:tc>
          <w:tcPr>
            <w:tcW w:w="1140" w:type="dxa"/>
            <w:tcBorders>
              <w:top w:val="nil"/>
              <w:left w:val="nil"/>
              <w:bottom w:val="single" w:sz="4" w:space="0" w:color="auto"/>
              <w:right w:val="single" w:sz="4" w:space="0" w:color="auto"/>
            </w:tcBorders>
            <w:vAlign w:val="center"/>
            <w:hideMark/>
          </w:tcPr>
          <w:p w14:paraId="18FFE95A"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Радна површина</w:t>
            </w:r>
          </w:p>
        </w:tc>
      </w:tr>
      <w:tr w:rsidR="00155CA0" w:rsidRPr="00155CA0" w14:paraId="1FD3E33D" w14:textId="77777777" w:rsidTr="006E5FF7">
        <w:trPr>
          <w:trHeight w:val="270"/>
        </w:trPr>
        <w:tc>
          <w:tcPr>
            <w:tcW w:w="901" w:type="dxa"/>
            <w:vMerge/>
            <w:tcBorders>
              <w:top w:val="double" w:sz="6" w:space="0" w:color="auto"/>
              <w:left w:val="double" w:sz="6" w:space="0" w:color="auto"/>
              <w:bottom w:val="double" w:sz="6" w:space="0" w:color="000000"/>
              <w:right w:val="single" w:sz="4" w:space="0" w:color="auto"/>
            </w:tcBorders>
            <w:vAlign w:val="center"/>
            <w:hideMark/>
          </w:tcPr>
          <w:p w14:paraId="3E61C261" w14:textId="77777777" w:rsidR="006E5FF7" w:rsidRPr="00155CA0" w:rsidRDefault="006E5FF7" w:rsidP="006E5FF7">
            <w:pPr>
              <w:rPr>
                <w:rFonts w:ascii="Times New Roman" w:hAnsi="Times New Roman"/>
                <w:b/>
                <w:bCs/>
                <w:sz w:val="20"/>
              </w:rPr>
            </w:pPr>
          </w:p>
        </w:tc>
        <w:tc>
          <w:tcPr>
            <w:tcW w:w="3160" w:type="dxa"/>
            <w:vMerge/>
            <w:tcBorders>
              <w:top w:val="double" w:sz="6" w:space="0" w:color="auto"/>
              <w:left w:val="single" w:sz="4" w:space="0" w:color="auto"/>
              <w:bottom w:val="double" w:sz="6" w:space="0" w:color="000000"/>
              <w:right w:val="single" w:sz="4" w:space="0" w:color="auto"/>
            </w:tcBorders>
            <w:vAlign w:val="center"/>
            <w:hideMark/>
          </w:tcPr>
          <w:p w14:paraId="476AE16C" w14:textId="77777777" w:rsidR="006E5FF7" w:rsidRPr="00155CA0" w:rsidRDefault="006E5FF7" w:rsidP="006E5FF7">
            <w:pPr>
              <w:rPr>
                <w:rFonts w:ascii="Times New Roman" w:hAnsi="Times New Roman"/>
                <w:b/>
                <w:bCs/>
                <w:sz w:val="20"/>
              </w:rPr>
            </w:pPr>
          </w:p>
        </w:tc>
        <w:tc>
          <w:tcPr>
            <w:tcW w:w="2280" w:type="dxa"/>
            <w:gridSpan w:val="2"/>
            <w:tcBorders>
              <w:top w:val="single" w:sz="4" w:space="0" w:color="auto"/>
              <w:left w:val="nil"/>
              <w:bottom w:val="double" w:sz="6" w:space="0" w:color="auto"/>
              <w:right w:val="single" w:sz="4" w:space="0" w:color="auto"/>
            </w:tcBorders>
            <w:vAlign w:val="center"/>
            <w:hideMark/>
          </w:tcPr>
          <w:p w14:paraId="6A56D26F"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 ха )</w:t>
            </w:r>
          </w:p>
        </w:tc>
      </w:tr>
      <w:tr w:rsidR="00155CA0" w:rsidRPr="00155CA0" w14:paraId="6F7AA995" w14:textId="77777777" w:rsidTr="006E5FF7">
        <w:trPr>
          <w:trHeight w:val="270"/>
        </w:trPr>
        <w:tc>
          <w:tcPr>
            <w:tcW w:w="901" w:type="dxa"/>
            <w:tcBorders>
              <w:top w:val="single" w:sz="4" w:space="0" w:color="auto"/>
              <w:left w:val="double" w:sz="6" w:space="0" w:color="auto"/>
              <w:bottom w:val="single" w:sz="4" w:space="0" w:color="auto"/>
              <w:right w:val="single" w:sz="4" w:space="0" w:color="auto"/>
            </w:tcBorders>
            <w:noWrap/>
            <w:vAlign w:val="bottom"/>
            <w:hideMark/>
          </w:tcPr>
          <w:p w14:paraId="1EC158C1"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611</w:t>
            </w:r>
          </w:p>
        </w:tc>
        <w:tc>
          <w:tcPr>
            <w:tcW w:w="3160" w:type="dxa"/>
            <w:tcBorders>
              <w:top w:val="single" w:sz="4" w:space="0" w:color="auto"/>
              <w:left w:val="nil"/>
              <w:bottom w:val="single" w:sz="4" w:space="0" w:color="auto"/>
              <w:right w:val="single" w:sz="4" w:space="0" w:color="auto"/>
            </w:tcBorders>
            <w:noWrap/>
            <w:vAlign w:val="bottom"/>
            <w:hideMark/>
          </w:tcPr>
          <w:p w14:paraId="7A76A36D" w14:textId="77777777" w:rsidR="006E5FF7" w:rsidRPr="00155CA0" w:rsidRDefault="006E5FF7" w:rsidP="006E5FF7">
            <w:pPr>
              <w:rPr>
                <w:rFonts w:ascii="Times New Roman" w:hAnsi="Times New Roman"/>
                <w:sz w:val="20"/>
                <w:lang w:val="ru-RU"/>
              </w:rPr>
            </w:pPr>
            <w:r w:rsidRPr="00155CA0">
              <w:rPr>
                <w:rFonts w:ascii="Times New Roman" w:hAnsi="Times New Roman"/>
                <w:sz w:val="20"/>
                <w:lang w:val="ru-RU"/>
              </w:rPr>
              <w:t>Заштита шума од биљних болести</w:t>
            </w:r>
          </w:p>
        </w:tc>
        <w:tc>
          <w:tcPr>
            <w:tcW w:w="1140" w:type="dxa"/>
            <w:tcBorders>
              <w:top w:val="single" w:sz="4" w:space="0" w:color="auto"/>
              <w:left w:val="nil"/>
              <w:bottom w:val="single" w:sz="4" w:space="0" w:color="auto"/>
              <w:right w:val="single" w:sz="4" w:space="0" w:color="auto"/>
            </w:tcBorders>
            <w:noWrap/>
            <w:vAlign w:val="bottom"/>
            <w:hideMark/>
          </w:tcPr>
          <w:p w14:paraId="34687918"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17.07</w:t>
            </w:r>
          </w:p>
        </w:tc>
        <w:tc>
          <w:tcPr>
            <w:tcW w:w="1140" w:type="dxa"/>
            <w:tcBorders>
              <w:top w:val="single" w:sz="4" w:space="0" w:color="auto"/>
              <w:left w:val="nil"/>
              <w:bottom w:val="single" w:sz="4" w:space="0" w:color="auto"/>
              <w:right w:val="single" w:sz="4" w:space="0" w:color="auto"/>
            </w:tcBorders>
            <w:noWrap/>
            <w:vAlign w:val="bottom"/>
            <w:hideMark/>
          </w:tcPr>
          <w:p w14:paraId="26FA6829"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85.36</w:t>
            </w:r>
          </w:p>
        </w:tc>
      </w:tr>
      <w:tr w:rsidR="00155CA0" w:rsidRPr="00155CA0" w14:paraId="0BA8A6A7" w14:textId="77777777" w:rsidTr="006E5FF7">
        <w:trPr>
          <w:trHeight w:val="255"/>
        </w:trPr>
        <w:tc>
          <w:tcPr>
            <w:tcW w:w="901" w:type="dxa"/>
            <w:tcBorders>
              <w:top w:val="nil"/>
              <w:left w:val="double" w:sz="6" w:space="0" w:color="auto"/>
              <w:bottom w:val="single" w:sz="4" w:space="0" w:color="auto"/>
              <w:right w:val="single" w:sz="4" w:space="0" w:color="auto"/>
            </w:tcBorders>
            <w:noWrap/>
            <w:vAlign w:val="bottom"/>
            <w:hideMark/>
          </w:tcPr>
          <w:p w14:paraId="4FC8BE47"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613</w:t>
            </w:r>
          </w:p>
        </w:tc>
        <w:tc>
          <w:tcPr>
            <w:tcW w:w="3160" w:type="dxa"/>
            <w:tcBorders>
              <w:top w:val="nil"/>
              <w:left w:val="nil"/>
              <w:bottom w:val="single" w:sz="4" w:space="0" w:color="auto"/>
              <w:right w:val="single" w:sz="4" w:space="0" w:color="auto"/>
            </w:tcBorders>
            <w:noWrap/>
            <w:vAlign w:val="bottom"/>
            <w:hideMark/>
          </w:tcPr>
          <w:p w14:paraId="63387B17"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пожара</w:t>
            </w:r>
          </w:p>
        </w:tc>
        <w:tc>
          <w:tcPr>
            <w:tcW w:w="1140" w:type="dxa"/>
            <w:tcBorders>
              <w:top w:val="nil"/>
              <w:left w:val="nil"/>
              <w:bottom w:val="single" w:sz="4" w:space="0" w:color="auto"/>
              <w:right w:val="single" w:sz="4" w:space="0" w:color="auto"/>
            </w:tcBorders>
            <w:noWrap/>
            <w:vAlign w:val="bottom"/>
            <w:hideMark/>
          </w:tcPr>
          <w:p w14:paraId="08D6FE45"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17.07</w:t>
            </w:r>
          </w:p>
        </w:tc>
        <w:tc>
          <w:tcPr>
            <w:tcW w:w="1140" w:type="dxa"/>
            <w:tcBorders>
              <w:top w:val="nil"/>
              <w:left w:val="nil"/>
              <w:bottom w:val="single" w:sz="4" w:space="0" w:color="auto"/>
              <w:right w:val="single" w:sz="4" w:space="0" w:color="auto"/>
            </w:tcBorders>
            <w:noWrap/>
            <w:vAlign w:val="bottom"/>
            <w:hideMark/>
          </w:tcPr>
          <w:p w14:paraId="3AE55989"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17.07</w:t>
            </w:r>
          </w:p>
        </w:tc>
      </w:tr>
      <w:tr w:rsidR="00155CA0" w:rsidRPr="00155CA0" w14:paraId="0B99E882" w14:textId="77777777" w:rsidTr="006E5FF7">
        <w:trPr>
          <w:trHeight w:val="255"/>
        </w:trPr>
        <w:tc>
          <w:tcPr>
            <w:tcW w:w="901" w:type="dxa"/>
            <w:tcBorders>
              <w:top w:val="nil"/>
              <w:left w:val="double" w:sz="6" w:space="0" w:color="auto"/>
              <w:bottom w:val="single" w:sz="4" w:space="0" w:color="auto"/>
              <w:right w:val="single" w:sz="4" w:space="0" w:color="auto"/>
            </w:tcBorders>
            <w:noWrap/>
            <w:vAlign w:val="bottom"/>
            <w:hideMark/>
          </w:tcPr>
          <w:p w14:paraId="600E0BE3"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614</w:t>
            </w:r>
          </w:p>
        </w:tc>
        <w:tc>
          <w:tcPr>
            <w:tcW w:w="3160" w:type="dxa"/>
            <w:tcBorders>
              <w:top w:val="nil"/>
              <w:left w:val="nil"/>
              <w:bottom w:val="single" w:sz="4" w:space="0" w:color="auto"/>
              <w:right w:val="single" w:sz="4" w:space="0" w:color="auto"/>
            </w:tcBorders>
            <w:noWrap/>
            <w:vAlign w:val="bottom"/>
            <w:hideMark/>
          </w:tcPr>
          <w:p w14:paraId="15EAFEA6"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дивљачи</w:t>
            </w:r>
          </w:p>
        </w:tc>
        <w:tc>
          <w:tcPr>
            <w:tcW w:w="1140" w:type="dxa"/>
            <w:tcBorders>
              <w:top w:val="nil"/>
              <w:left w:val="nil"/>
              <w:bottom w:val="single" w:sz="4" w:space="0" w:color="auto"/>
              <w:right w:val="single" w:sz="4" w:space="0" w:color="auto"/>
            </w:tcBorders>
            <w:noWrap/>
            <w:vAlign w:val="bottom"/>
            <w:hideMark/>
          </w:tcPr>
          <w:p w14:paraId="7337F174"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17.07</w:t>
            </w:r>
          </w:p>
        </w:tc>
        <w:tc>
          <w:tcPr>
            <w:tcW w:w="1140" w:type="dxa"/>
            <w:tcBorders>
              <w:top w:val="nil"/>
              <w:left w:val="nil"/>
              <w:bottom w:val="single" w:sz="4" w:space="0" w:color="auto"/>
              <w:right w:val="single" w:sz="4" w:space="0" w:color="auto"/>
            </w:tcBorders>
            <w:noWrap/>
            <w:vAlign w:val="bottom"/>
            <w:hideMark/>
          </w:tcPr>
          <w:p w14:paraId="4436F676"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17.07</w:t>
            </w:r>
          </w:p>
        </w:tc>
      </w:tr>
      <w:tr w:rsidR="00155CA0" w:rsidRPr="00155CA0" w14:paraId="2DDFBC54" w14:textId="77777777" w:rsidTr="006E5FF7">
        <w:trPr>
          <w:trHeight w:val="270"/>
        </w:trPr>
        <w:tc>
          <w:tcPr>
            <w:tcW w:w="901" w:type="dxa"/>
            <w:tcBorders>
              <w:top w:val="nil"/>
              <w:left w:val="double" w:sz="6" w:space="0" w:color="auto"/>
              <w:bottom w:val="single" w:sz="4" w:space="0" w:color="auto"/>
              <w:right w:val="single" w:sz="4" w:space="0" w:color="auto"/>
            </w:tcBorders>
            <w:noWrap/>
            <w:vAlign w:val="bottom"/>
            <w:hideMark/>
          </w:tcPr>
          <w:p w14:paraId="2A797C53"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621</w:t>
            </w:r>
          </w:p>
        </w:tc>
        <w:tc>
          <w:tcPr>
            <w:tcW w:w="3160" w:type="dxa"/>
            <w:tcBorders>
              <w:top w:val="nil"/>
              <w:left w:val="nil"/>
              <w:bottom w:val="single" w:sz="4" w:space="0" w:color="auto"/>
              <w:right w:val="single" w:sz="4" w:space="0" w:color="auto"/>
            </w:tcBorders>
            <w:noWrap/>
            <w:vAlign w:val="bottom"/>
            <w:hideMark/>
          </w:tcPr>
          <w:p w14:paraId="11A33F5E"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глодара</w:t>
            </w:r>
          </w:p>
        </w:tc>
        <w:tc>
          <w:tcPr>
            <w:tcW w:w="1140" w:type="dxa"/>
            <w:tcBorders>
              <w:top w:val="nil"/>
              <w:left w:val="nil"/>
              <w:bottom w:val="single" w:sz="8" w:space="0" w:color="auto"/>
              <w:right w:val="single" w:sz="4" w:space="0" w:color="auto"/>
            </w:tcBorders>
            <w:noWrap/>
            <w:vAlign w:val="bottom"/>
            <w:hideMark/>
          </w:tcPr>
          <w:p w14:paraId="3EC2AA01"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17.07</w:t>
            </w:r>
          </w:p>
        </w:tc>
        <w:tc>
          <w:tcPr>
            <w:tcW w:w="1140" w:type="dxa"/>
            <w:tcBorders>
              <w:top w:val="nil"/>
              <w:left w:val="nil"/>
              <w:bottom w:val="single" w:sz="8" w:space="0" w:color="auto"/>
              <w:right w:val="single" w:sz="4" w:space="0" w:color="auto"/>
            </w:tcBorders>
            <w:noWrap/>
            <w:vAlign w:val="bottom"/>
            <w:hideMark/>
          </w:tcPr>
          <w:p w14:paraId="4D00AC53"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119.50</w:t>
            </w:r>
          </w:p>
        </w:tc>
      </w:tr>
      <w:tr w:rsidR="006E5FF7" w:rsidRPr="00155CA0" w14:paraId="54619E77" w14:textId="77777777" w:rsidTr="006E5FF7">
        <w:trPr>
          <w:trHeight w:val="270"/>
        </w:trPr>
        <w:tc>
          <w:tcPr>
            <w:tcW w:w="4061" w:type="dxa"/>
            <w:gridSpan w:val="2"/>
            <w:tcBorders>
              <w:top w:val="single" w:sz="8" w:space="0" w:color="auto"/>
              <w:left w:val="double" w:sz="6" w:space="0" w:color="auto"/>
              <w:bottom w:val="double" w:sz="6" w:space="0" w:color="auto"/>
              <w:right w:val="single" w:sz="4" w:space="0" w:color="auto"/>
            </w:tcBorders>
            <w:noWrap/>
            <w:vAlign w:val="center"/>
            <w:hideMark/>
          </w:tcPr>
          <w:p w14:paraId="7B48A3A0"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 </w:t>
            </w:r>
          </w:p>
        </w:tc>
        <w:tc>
          <w:tcPr>
            <w:tcW w:w="1140" w:type="dxa"/>
            <w:tcBorders>
              <w:top w:val="nil"/>
              <w:left w:val="nil"/>
              <w:bottom w:val="double" w:sz="6" w:space="0" w:color="auto"/>
              <w:right w:val="single" w:sz="4" w:space="0" w:color="auto"/>
            </w:tcBorders>
            <w:noWrap/>
            <w:vAlign w:val="bottom"/>
            <w:hideMark/>
          </w:tcPr>
          <w:p w14:paraId="2CBA2B69" w14:textId="77777777" w:rsidR="006E5FF7" w:rsidRPr="00155CA0" w:rsidRDefault="006E5FF7" w:rsidP="006E5FF7">
            <w:pPr>
              <w:jc w:val="right"/>
              <w:rPr>
                <w:rFonts w:ascii="Times New Roman" w:hAnsi="Times New Roman"/>
                <w:b/>
                <w:bCs/>
                <w:sz w:val="20"/>
              </w:rPr>
            </w:pPr>
            <w:r w:rsidRPr="00155CA0">
              <w:rPr>
                <w:rFonts w:ascii="Times New Roman" w:hAnsi="Times New Roman"/>
                <w:b/>
                <w:bCs/>
                <w:sz w:val="20"/>
              </w:rPr>
              <w:t>68.29</w:t>
            </w:r>
          </w:p>
        </w:tc>
        <w:tc>
          <w:tcPr>
            <w:tcW w:w="1140" w:type="dxa"/>
            <w:tcBorders>
              <w:top w:val="nil"/>
              <w:left w:val="nil"/>
              <w:bottom w:val="double" w:sz="6" w:space="0" w:color="auto"/>
              <w:right w:val="single" w:sz="4" w:space="0" w:color="auto"/>
            </w:tcBorders>
            <w:noWrap/>
            <w:vAlign w:val="bottom"/>
            <w:hideMark/>
          </w:tcPr>
          <w:p w14:paraId="7D201F67" w14:textId="77777777" w:rsidR="006E5FF7" w:rsidRPr="00155CA0" w:rsidRDefault="006E5FF7" w:rsidP="006E5FF7">
            <w:pPr>
              <w:jc w:val="right"/>
              <w:rPr>
                <w:rFonts w:ascii="Times New Roman" w:hAnsi="Times New Roman"/>
                <w:b/>
                <w:bCs/>
                <w:sz w:val="20"/>
              </w:rPr>
            </w:pPr>
            <w:r w:rsidRPr="00155CA0">
              <w:rPr>
                <w:rFonts w:ascii="Times New Roman" w:hAnsi="Times New Roman"/>
                <w:b/>
                <w:bCs/>
                <w:sz w:val="20"/>
              </w:rPr>
              <w:t>239.01</w:t>
            </w:r>
          </w:p>
        </w:tc>
      </w:tr>
    </w:tbl>
    <w:p w14:paraId="262D0FDC" w14:textId="77777777" w:rsidR="006E5FF7" w:rsidRPr="00155CA0" w:rsidRDefault="006E5FF7" w:rsidP="006E5FF7">
      <w:pPr>
        <w:rPr>
          <w:rFonts w:ascii="Times New Roman" w:hAnsi="Times New Roman"/>
          <w:sz w:val="20"/>
        </w:rPr>
      </w:pPr>
    </w:p>
    <w:p w14:paraId="35F56243" w14:textId="77777777" w:rsidR="006E5FF7" w:rsidRPr="00155CA0" w:rsidRDefault="006E5FF7" w:rsidP="006E5FF7">
      <w:pPr>
        <w:rPr>
          <w:rFonts w:ascii="Times New Roman" w:hAnsi="Times New Roman"/>
          <w:sz w:val="20"/>
        </w:rPr>
      </w:pPr>
    </w:p>
    <w:p w14:paraId="63C292B9" w14:textId="29C64297" w:rsidR="006E5FF7" w:rsidRPr="00155CA0" w:rsidRDefault="006E5FF7" w:rsidP="006E5FF7">
      <w:pPr>
        <w:rPr>
          <w:rFonts w:ascii="Times New Roman" w:hAnsi="Times New Roman"/>
          <w:sz w:val="20"/>
          <w:lang w:val="ru-RU"/>
        </w:rPr>
      </w:pPr>
      <w:r w:rsidRPr="00155CA0">
        <w:rPr>
          <w:rFonts w:ascii="Times New Roman" w:hAnsi="Times New Roman"/>
          <w:sz w:val="20"/>
          <w:lang w:val="ru-RU"/>
        </w:rPr>
        <w:t>Табела бр. 4.39. – Планирани радови на заштити шума на годишњем нивоу – проширена репродукција</w:t>
      </w:r>
    </w:p>
    <w:tbl>
      <w:tblPr>
        <w:tblW w:w="6520" w:type="dxa"/>
        <w:tblLook w:val="04A0" w:firstRow="1" w:lastRow="0" w:firstColumn="1" w:lastColumn="0" w:noHBand="0" w:noVBand="1"/>
      </w:tblPr>
      <w:tblGrid>
        <w:gridCol w:w="901"/>
        <w:gridCol w:w="3200"/>
        <w:gridCol w:w="1240"/>
        <w:gridCol w:w="1240"/>
      </w:tblGrid>
      <w:tr w:rsidR="00155CA0" w:rsidRPr="00155CA0" w14:paraId="29A3D214" w14:textId="77777777" w:rsidTr="006E5FF7">
        <w:trPr>
          <w:trHeight w:val="270"/>
        </w:trPr>
        <w:tc>
          <w:tcPr>
            <w:tcW w:w="840" w:type="dxa"/>
            <w:vMerge w:val="restart"/>
            <w:tcBorders>
              <w:top w:val="double" w:sz="6" w:space="0" w:color="auto"/>
              <w:left w:val="double" w:sz="6" w:space="0" w:color="auto"/>
              <w:bottom w:val="double" w:sz="6" w:space="0" w:color="000000"/>
              <w:right w:val="single" w:sz="4" w:space="0" w:color="auto"/>
            </w:tcBorders>
            <w:noWrap/>
            <w:vAlign w:val="center"/>
            <w:hideMark/>
          </w:tcPr>
          <w:p w14:paraId="63F690B3"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Шифра</w:t>
            </w:r>
          </w:p>
        </w:tc>
        <w:tc>
          <w:tcPr>
            <w:tcW w:w="3200" w:type="dxa"/>
            <w:vMerge w:val="restart"/>
            <w:tcBorders>
              <w:top w:val="double" w:sz="6" w:space="0" w:color="auto"/>
              <w:left w:val="single" w:sz="4" w:space="0" w:color="auto"/>
              <w:bottom w:val="double" w:sz="6" w:space="0" w:color="000000"/>
              <w:right w:val="single" w:sz="4" w:space="0" w:color="auto"/>
            </w:tcBorders>
            <w:vAlign w:val="center"/>
            <w:hideMark/>
          </w:tcPr>
          <w:p w14:paraId="051A0B55"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Вид рада</w:t>
            </w:r>
          </w:p>
        </w:tc>
        <w:tc>
          <w:tcPr>
            <w:tcW w:w="2480" w:type="dxa"/>
            <w:gridSpan w:val="2"/>
            <w:tcBorders>
              <w:top w:val="double" w:sz="6" w:space="0" w:color="auto"/>
              <w:left w:val="nil"/>
              <w:bottom w:val="single" w:sz="4" w:space="0" w:color="auto"/>
              <w:right w:val="single" w:sz="4" w:space="0" w:color="auto"/>
            </w:tcBorders>
            <w:noWrap/>
            <w:vAlign w:val="center"/>
            <w:hideMark/>
          </w:tcPr>
          <w:p w14:paraId="5331695C"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Проширена репродукција</w:t>
            </w:r>
          </w:p>
        </w:tc>
      </w:tr>
      <w:tr w:rsidR="00155CA0" w:rsidRPr="00155CA0" w14:paraId="5DEBCBED" w14:textId="77777777" w:rsidTr="006E5FF7">
        <w:trPr>
          <w:trHeight w:val="510"/>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0CBF1313" w14:textId="77777777" w:rsidR="006E5FF7" w:rsidRPr="00155CA0" w:rsidRDefault="006E5FF7" w:rsidP="006E5FF7">
            <w:pPr>
              <w:rPr>
                <w:rFonts w:ascii="Times New Roman" w:hAnsi="Times New Roman"/>
                <w:b/>
                <w:bCs/>
                <w:sz w:val="20"/>
              </w:rPr>
            </w:pPr>
          </w:p>
        </w:tc>
        <w:tc>
          <w:tcPr>
            <w:tcW w:w="3200" w:type="dxa"/>
            <w:vMerge/>
            <w:tcBorders>
              <w:top w:val="double" w:sz="6" w:space="0" w:color="auto"/>
              <w:left w:val="single" w:sz="4" w:space="0" w:color="auto"/>
              <w:bottom w:val="double" w:sz="6" w:space="0" w:color="000000"/>
              <w:right w:val="single" w:sz="4" w:space="0" w:color="auto"/>
            </w:tcBorders>
            <w:vAlign w:val="center"/>
            <w:hideMark/>
          </w:tcPr>
          <w:p w14:paraId="194B7029" w14:textId="77777777" w:rsidR="006E5FF7" w:rsidRPr="00155CA0" w:rsidRDefault="006E5FF7" w:rsidP="006E5FF7">
            <w:pPr>
              <w:rPr>
                <w:rFonts w:ascii="Times New Roman" w:hAnsi="Times New Roman"/>
                <w:b/>
                <w:bCs/>
                <w:sz w:val="20"/>
              </w:rPr>
            </w:pPr>
          </w:p>
        </w:tc>
        <w:tc>
          <w:tcPr>
            <w:tcW w:w="1240" w:type="dxa"/>
            <w:tcBorders>
              <w:top w:val="nil"/>
              <w:left w:val="nil"/>
              <w:bottom w:val="single" w:sz="4" w:space="0" w:color="auto"/>
              <w:right w:val="single" w:sz="4" w:space="0" w:color="auto"/>
            </w:tcBorders>
            <w:vAlign w:val="center"/>
            <w:hideMark/>
          </w:tcPr>
          <w:p w14:paraId="7E1A8778"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Површина</w:t>
            </w:r>
          </w:p>
        </w:tc>
        <w:tc>
          <w:tcPr>
            <w:tcW w:w="1240" w:type="dxa"/>
            <w:tcBorders>
              <w:top w:val="nil"/>
              <w:left w:val="nil"/>
              <w:bottom w:val="single" w:sz="4" w:space="0" w:color="auto"/>
              <w:right w:val="single" w:sz="4" w:space="0" w:color="auto"/>
            </w:tcBorders>
            <w:vAlign w:val="center"/>
            <w:hideMark/>
          </w:tcPr>
          <w:p w14:paraId="5ACBF7BC"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Радна површина</w:t>
            </w:r>
          </w:p>
        </w:tc>
      </w:tr>
      <w:tr w:rsidR="00155CA0" w:rsidRPr="00155CA0" w14:paraId="60DB3668" w14:textId="77777777" w:rsidTr="006E5FF7">
        <w:trPr>
          <w:trHeight w:val="270"/>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39FB1AC4" w14:textId="77777777" w:rsidR="006E5FF7" w:rsidRPr="00155CA0" w:rsidRDefault="006E5FF7" w:rsidP="006E5FF7">
            <w:pPr>
              <w:rPr>
                <w:rFonts w:ascii="Times New Roman" w:hAnsi="Times New Roman"/>
                <w:b/>
                <w:bCs/>
                <w:sz w:val="20"/>
              </w:rPr>
            </w:pPr>
          </w:p>
        </w:tc>
        <w:tc>
          <w:tcPr>
            <w:tcW w:w="3200" w:type="dxa"/>
            <w:vMerge/>
            <w:tcBorders>
              <w:top w:val="double" w:sz="6" w:space="0" w:color="auto"/>
              <w:left w:val="single" w:sz="4" w:space="0" w:color="auto"/>
              <w:bottom w:val="double" w:sz="6" w:space="0" w:color="000000"/>
              <w:right w:val="single" w:sz="4" w:space="0" w:color="auto"/>
            </w:tcBorders>
            <w:vAlign w:val="center"/>
            <w:hideMark/>
          </w:tcPr>
          <w:p w14:paraId="713E989B" w14:textId="77777777" w:rsidR="006E5FF7" w:rsidRPr="00155CA0" w:rsidRDefault="006E5FF7" w:rsidP="006E5FF7">
            <w:pPr>
              <w:rPr>
                <w:rFonts w:ascii="Times New Roman" w:hAnsi="Times New Roman"/>
                <w:b/>
                <w:bCs/>
                <w:sz w:val="20"/>
              </w:rPr>
            </w:pPr>
          </w:p>
        </w:tc>
        <w:tc>
          <w:tcPr>
            <w:tcW w:w="2480" w:type="dxa"/>
            <w:gridSpan w:val="2"/>
            <w:tcBorders>
              <w:top w:val="single" w:sz="4" w:space="0" w:color="auto"/>
              <w:left w:val="nil"/>
              <w:bottom w:val="double" w:sz="6" w:space="0" w:color="auto"/>
              <w:right w:val="single" w:sz="4" w:space="0" w:color="auto"/>
            </w:tcBorders>
            <w:vAlign w:val="center"/>
            <w:hideMark/>
          </w:tcPr>
          <w:p w14:paraId="0971767C"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 ха )</w:t>
            </w:r>
          </w:p>
        </w:tc>
      </w:tr>
      <w:tr w:rsidR="00155CA0" w:rsidRPr="00155CA0" w14:paraId="224C6F3A" w14:textId="77777777" w:rsidTr="006E5FF7">
        <w:trPr>
          <w:trHeight w:val="270"/>
        </w:trPr>
        <w:tc>
          <w:tcPr>
            <w:tcW w:w="840" w:type="dxa"/>
            <w:tcBorders>
              <w:top w:val="single" w:sz="4" w:space="0" w:color="auto"/>
              <w:left w:val="double" w:sz="6" w:space="0" w:color="auto"/>
              <w:bottom w:val="single" w:sz="4" w:space="0" w:color="auto"/>
              <w:right w:val="single" w:sz="4" w:space="0" w:color="auto"/>
            </w:tcBorders>
            <w:noWrap/>
            <w:vAlign w:val="bottom"/>
            <w:hideMark/>
          </w:tcPr>
          <w:p w14:paraId="54C318EF"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611</w:t>
            </w:r>
          </w:p>
        </w:tc>
        <w:tc>
          <w:tcPr>
            <w:tcW w:w="3200" w:type="dxa"/>
            <w:tcBorders>
              <w:top w:val="single" w:sz="4" w:space="0" w:color="auto"/>
              <w:left w:val="nil"/>
              <w:bottom w:val="single" w:sz="4" w:space="0" w:color="auto"/>
              <w:right w:val="single" w:sz="4" w:space="0" w:color="auto"/>
            </w:tcBorders>
            <w:noWrap/>
            <w:vAlign w:val="bottom"/>
            <w:hideMark/>
          </w:tcPr>
          <w:p w14:paraId="5BA06AE7" w14:textId="77777777" w:rsidR="006E5FF7" w:rsidRPr="00155CA0" w:rsidRDefault="006E5FF7" w:rsidP="006E5FF7">
            <w:pPr>
              <w:rPr>
                <w:rFonts w:ascii="Times New Roman" w:hAnsi="Times New Roman"/>
                <w:sz w:val="20"/>
                <w:lang w:val="ru-RU"/>
              </w:rPr>
            </w:pPr>
            <w:r w:rsidRPr="00155CA0">
              <w:rPr>
                <w:rFonts w:ascii="Times New Roman" w:hAnsi="Times New Roman"/>
                <w:sz w:val="20"/>
                <w:lang w:val="ru-RU"/>
              </w:rPr>
              <w:t>Заштита шума од биљних болести</w:t>
            </w:r>
          </w:p>
        </w:tc>
        <w:tc>
          <w:tcPr>
            <w:tcW w:w="1240" w:type="dxa"/>
            <w:tcBorders>
              <w:top w:val="single" w:sz="4" w:space="0" w:color="auto"/>
              <w:left w:val="nil"/>
              <w:bottom w:val="single" w:sz="4" w:space="0" w:color="auto"/>
              <w:right w:val="single" w:sz="4" w:space="0" w:color="auto"/>
            </w:tcBorders>
            <w:noWrap/>
            <w:vAlign w:val="bottom"/>
            <w:hideMark/>
          </w:tcPr>
          <w:p w14:paraId="34321734"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0.79</w:t>
            </w:r>
          </w:p>
        </w:tc>
        <w:tc>
          <w:tcPr>
            <w:tcW w:w="1240" w:type="dxa"/>
            <w:tcBorders>
              <w:top w:val="single" w:sz="4" w:space="0" w:color="auto"/>
              <w:left w:val="nil"/>
              <w:bottom w:val="single" w:sz="4" w:space="0" w:color="auto"/>
              <w:right w:val="single" w:sz="4" w:space="0" w:color="auto"/>
            </w:tcBorders>
            <w:noWrap/>
            <w:vAlign w:val="bottom"/>
            <w:hideMark/>
          </w:tcPr>
          <w:p w14:paraId="00B10654"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3.95</w:t>
            </w:r>
          </w:p>
        </w:tc>
      </w:tr>
      <w:tr w:rsidR="00155CA0" w:rsidRPr="00155CA0" w14:paraId="3F4BE147" w14:textId="77777777" w:rsidTr="006E5FF7">
        <w:trPr>
          <w:trHeight w:val="255"/>
        </w:trPr>
        <w:tc>
          <w:tcPr>
            <w:tcW w:w="840" w:type="dxa"/>
            <w:tcBorders>
              <w:top w:val="nil"/>
              <w:left w:val="double" w:sz="6" w:space="0" w:color="auto"/>
              <w:bottom w:val="single" w:sz="4" w:space="0" w:color="auto"/>
              <w:right w:val="single" w:sz="4" w:space="0" w:color="auto"/>
            </w:tcBorders>
            <w:noWrap/>
            <w:vAlign w:val="bottom"/>
            <w:hideMark/>
          </w:tcPr>
          <w:p w14:paraId="6953CC13"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613</w:t>
            </w:r>
          </w:p>
        </w:tc>
        <w:tc>
          <w:tcPr>
            <w:tcW w:w="3200" w:type="dxa"/>
            <w:tcBorders>
              <w:top w:val="nil"/>
              <w:left w:val="nil"/>
              <w:bottom w:val="single" w:sz="4" w:space="0" w:color="auto"/>
              <w:right w:val="single" w:sz="4" w:space="0" w:color="auto"/>
            </w:tcBorders>
            <w:noWrap/>
            <w:vAlign w:val="bottom"/>
            <w:hideMark/>
          </w:tcPr>
          <w:p w14:paraId="4EC8EF99"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пожара</w:t>
            </w:r>
          </w:p>
        </w:tc>
        <w:tc>
          <w:tcPr>
            <w:tcW w:w="1240" w:type="dxa"/>
            <w:tcBorders>
              <w:top w:val="nil"/>
              <w:left w:val="nil"/>
              <w:bottom w:val="single" w:sz="4" w:space="0" w:color="auto"/>
              <w:right w:val="single" w:sz="4" w:space="0" w:color="auto"/>
            </w:tcBorders>
            <w:noWrap/>
            <w:vAlign w:val="bottom"/>
            <w:hideMark/>
          </w:tcPr>
          <w:p w14:paraId="0D9C97F4"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0.79</w:t>
            </w:r>
          </w:p>
        </w:tc>
        <w:tc>
          <w:tcPr>
            <w:tcW w:w="1240" w:type="dxa"/>
            <w:tcBorders>
              <w:top w:val="nil"/>
              <w:left w:val="nil"/>
              <w:bottom w:val="single" w:sz="4" w:space="0" w:color="auto"/>
              <w:right w:val="single" w:sz="4" w:space="0" w:color="auto"/>
            </w:tcBorders>
            <w:noWrap/>
            <w:vAlign w:val="bottom"/>
            <w:hideMark/>
          </w:tcPr>
          <w:p w14:paraId="4B7E172C"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0.79</w:t>
            </w:r>
          </w:p>
        </w:tc>
      </w:tr>
      <w:tr w:rsidR="00155CA0" w:rsidRPr="00155CA0" w14:paraId="206AE1CE" w14:textId="77777777" w:rsidTr="006E5FF7">
        <w:trPr>
          <w:trHeight w:val="255"/>
        </w:trPr>
        <w:tc>
          <w:tcPr>
            <w:tcW w:w="840" w:type="dxa"/>
            <w:tcBorders>
              <w:top w:val="nil"/>
              <w:left w:val="double" w:sz="6" w:space="0" w:color="auto"/>
              <w:bottom w:val="single" w:sz="4" w:space="0" w:color="auto"/>
              <w:right w:val="single" w:sz="4" w:space="0" w:color="auto"/>
            </w:tcBorders>
            <w:noWrap/>
            <w:vAlign w:val="bottom"/>
            <w:hideMark/>
          </w:tcPr>
          <w:p w14:paraId="5D0E4904"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614</w:t>
            </w:r>
          </w:p>
        </w:tc>
        <w:tc>
          <w:tcPr>
            <w:tcW w:w="3200" w:type="dxa"/>
            <w:tcBorders>
              <w:top w:val="nil"/>
              <w:left w:val="nil"/>
              <w:bottom w:val="single" w:sz="4" w:space="0" w:color="auto"/>
              <w:right w:val="single" w:sz="4" w:space="0" w:color="auto"/>
            </w:tcBorders>
            <w:noWrap/>
            <w:vAlign w:val="bottom"/>
            <w:hideMark/>
          </w:tcPr>
          <w:p w14:paraId="081411B2"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дивљачи</w:t>
            </w:r>
          </w:p>
        </w:tc>
        <w:tc>
          <w:tcPr>
            <w:tcW w:w="1240" w:type="dxa"/>
            <w:tcBorders>
              <w:top w:val="nil"/>
              <w:left w:val="nil"/>
              <w:bottom w:val="single" w:sz="4" w:space="0" w:color="auto"/>
              <w:right w:val="single" w:sz="4" w:space="0" w:color="auto"/>
            </w:tcBorders>
            <w:noWrap/>
            <w:vAlign w:val="bottom"/>
            <w:hideMark/>
          </w:tcPr>
          <w:p w14:paraId="04F79B15"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0.79</w:t>
            </w:r>
          </w:p>
        </w:tc>
        <w:tc>
          <w:tcPr>
            <w:tcW w:w="1240" w:type="dxa"/>
            <w:tcBorders>
              <w:top w:val="nil"/>
              <w:left w:val="nil"/>
              <w:bottom w:val="single" w:sz="4" w:space="0" w:color="auto"/>
              <w:right w:val="single" w:sz="4" w:space="0" w:color="auto"/>
            </w:tcBorders>
            <w:noWrap/>
            <w:vAlign w:val="bottom"/>
            <w:hideMark/>
          </w:tcPr>
          <w:p w14:paraId="2A0517B2"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0.79</w:t>
            </w:r>
          </w:p>
        </w:tc>
      </w:tr>
      <w:tr w:rsidR="00155CA0" w:rsidRPr="00155CA0" w14:paraId="06308123" w14:textId="77777777" w:rsidTr="006E5FF7">
        <w:trPr>
          <w:trHeight w:val="270"/>
        </w:trPr>
        <w:tc>
          <w:tcPr>
            <w:tcW w:w="840" w:type="dxa"/>
            <w:tcBorders>
              <w:top w:val="nil"/>
              <w:left w:val="double" w:sz="6" w:space="0" w:color="auto"/>
              <w:bottom w:val="single" w:sz="4" w:space="0" w:color="auto"/>
              <w:right w:val="single" w:sz="4" w:space="0" w:color="auto"/>
            </w:tcBorders>
            <w:noWrap/>
            <w:vAlign w:val="bottom"/>
            <w:hideMark/>
          </w:tcPr>
          <w:p w14:paraId="3F656305"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621</w:t>
            </w:r>
          </w:p>
        </w:tc>
        <w:tc>
          <w:tcPr>
            <w:tcW w:w="3200" w:type="dxa"/>
            <w:tcBorders>
              <w:top w:val="nil"/>
              <w:left w:val="nil"/>
              <w:bottom w:val="single" w:sz="4" w:space="0" w:color="auto"/>
              <w:right w:val="single" w:sz="4" w:space="0" w:color="auto"/>
            </w:tcBorders>
            <w:noWrap/>
            <w:vAlign w:val="bottom"/>
            <w:hideMark/>
          </w:tcPr>
          <w:p w14:paraId="2F947FB9"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глодара</w:t>
            </w:r>
          </w:p>
        </w:tc>
        <w:tc>
          <w:tcPr>
            <w:tcW w:w="1240" w:type="dxa"/>
            <w:tcBorders>
              <w:top w:val="nil"/>
              <w:left w:val="nil"/>
              <w:bottom w:val="single" w:sz="8" w:space="0" w:color="auto"/>
              <w:right w:val="single" w:sz="4" w:space="0" w:color="auto"/>
            </w:tcBorders>
            <w:noWrap/>
            <w:vAlign w:val="bottom"/>
            <w:hideMark/>
          </w:tcPr>
          <w:p w14:paraId="6EF4ABEE"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0.79</w:t>
            </w:r>
          </w:p>
        </w:tc>
        <w:tc>
          <w:tcPr>
            <w:tcW w:w="1240" w:type="dxa"/>
            <w:tcBorders>
              <w:top w:val="nil"/>
              <w:left w:val="nil"/>
              <w:bottom w:val="single" w:sz="8" w:space="0" w:color="auto"/>
              <w:right w:val="single" w:sz="4" w:space="0" w:color="auto"/>
            </w:tcBorders>
            <w:noWrap/>
            <w:vAlign w:val="bottom"/>
            <w:hideMark/>
          </w:tcPr>
          <w:p w14:paraId="3B74AD7E"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5.53</w:t>
            </w:r>
          </w:p>
        </w:tc>
      </w:tr>
      <w:tr w:rsidR="006E5FF7" w:rsidRPr="00155CA0" w14:paraId="188E11F1" w14:textId="77777777" w:rsidTr="006E5FF7">
        <w:trPr>
          <w:trHeight w:val="270"/>
        </w:trPr>
        <w:tc>
          <w:tcPr>
            <w:tcW w:w="4040" w:type="dxa"/>
            <w:gridSpan w:val="2"/>
            <w:tcBorders>
              <w:top w:val="single" w:sz="8" w:space="0" w:color="auto"/>
              <w:left w:val="double" w:sz="6" w:space="0" w:color="auto"/>
              <w:bottom w:val="double" w:sz="6" w:space="0" w:color="auto"/>
              <w:right w:val="single" w:sz="4" w:space="0" w:color="auto"/>
            </w:tcBorders>
            <w:noWrap/>
            <w:vAlign w:val="center"/>
            <w:hideMark/>
          </w:tcPr>
          <w:p w14:paraId="0DD6BE56"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 </w:t>
            </w:r>
          </w:p>
        </w:tc>
        <w:tc>
          <w:tcPr>
            <w:tcW w:w="1240" w:type="dxa"/>
            <w:tcBorders>
              <w:top w:val="nil"/>
              <w:left w:val="nil"/>
              <w:bottom w:val="double" w:sz="6" w:space="0" w:color="auto"/>
              <w:right w:val="single" w:sz="4" w:space="0" w:color="auto"/>
            </w:tcBorders>
            <w:noWrap/>
            <w:vAlign w:val="bottom"/>
            <w:hideMark/>
          </w:tcPr>
          <w:p w14:paraId="02509993" w14:textId="77777777" w:rsidR="006E5FF7" w:rsidRPr="00155CA0" w:rsidRDefault="006E5FF7" w:rsidP="006E5FF7">
            <w:pPr>
              <w:jc w:val="right"/>
              <w:rPr>
                <w:rFonts w:ascii="Times New Roman" w:hAnsi="Times New Roman"/>
                <w:b/>
                <w:bCs/>
                <w:sz w:val="20"/>
              </w:rPr>
            </w:pPr>
            <w:r w:rsidRPr="00155CA0">
              <w:rPr>
                <w:rFonts w:ascii="Times New Roman" w:hAnsi="Times New Roman"/>
                <w:b/>
                <w:bCs/>
                <w:sz w:val="20"/>
              </w:rPr>
              <w:t>3.16</w:t>
            </w:r>
          </w:p>
        </w:tc>
        <w:tc>
          <w:tcPr>
            <w:tcW w:w="1240" w:type="dxa"/>
            <w:tcBorders>
              <w:top w:val="nil"/>
              <w:left w:val="nil"/>
              <w:bottom w:val="double" w:sz="6" w:space="0" w:color="auto"/>
              <w:right w:val="single" w:sz="4" w:space="0" w:color="auto"/>
            </w:tcBorders>
            <w:noWrap/>
            <w:vAlign w:val="bottom"/>
            <w:hideMark/>
          </w:tcPr>
          <w:p w14:paraId="692055F2" w14:textId="77777777" w:rsidR="006E5FF7" w:rsidRPr="00155CA0" w:rsidRDefault="006E5FF7" w:rsidP="006E5FF7">
            <w:pPr>
              <w:jc w:val="right"/>
              <w:rPr>
                <w:rFonts w:ascii="Times New Roman" w:hAnsi="Times New Roman"/>
                <w:b/>
                <w:bCs/>
                <w:sz w:val="20"/>
              </w:rPr>
            </w:pPr>
            <w:r w:rsidRPr="00155CA0">
              <w:rPr>
                <w:rFonts w:ascii="Times New Roman" w:hAnsi="Times New Roman"/>
                <w:b/>
                <w:bCs/>
                <w:sz w:val="20"/>
              </w:rPr>
              <w:t>11.06</w:t>
            </w:r>
          </w:p>
        </w:tc>
      </w:tr>
    </w:tbl>
    <w:p w14:paraId="7B6ED661" w14:textId="77777777" w:rsidR="006E5FF7" w:rsidRPr="00155CA0" w:rsidRDefault="006E5FF7" w:rsidP="003B7918">
      <w:pPr>
        <w:rPr>
          <w:rFonts w:asciiTheme="minorHAnsi" w:hAnsiTheme="minorHAnsi"/>
        </w:rPr>
      </w:pPr>
    </w:p>
    <w:p w14:paraId="538DB5BB" w14:textId="67F2C805" w:rsidR="006E5FF7" w:rsidRPr="00155CA0" w:rsidRDefault="006E5FF7" w:rsidP="003B7918">
      <w:pPr>
        <w:rPr>
          <w:rFonts w:asciiTheme="minorHAnsi" w:hAnsiTheme="minorHAnsi"/>
          <w:lang w:val="ru-RU"/>
        </w:rPr>
      </w:pPr>
      <w:r w:rsidRPr="00155CA0">
        <w:rPr>
          <w:rFonts w:asciiTheme="minorHAnsi" w:hAnsiTheme="minorHAnsi" w:hint="eastAsia"/>
          <w:lang w:val="ru-RU"/>
        </w:rPr>
        <w:t>Табела</w:t>
      </w:r>
      <w:r w:rsidRPr="00155CA0">
        <w:rPr>
          <w:rFonts w:asciiTheme="minorHAnsi" w:hAnsiTheme="minorHAnsi"/>
          <w:lang w:val="ru-RU"/>
        </w:rPr>
        <w:t xml:space="preserve"> </w:t>
      </w:r>
      <w:r w:rsidRPr="00155CA0">
        <w:rPr>
          <w:rFonts w:asciiTheme="minorHAnsi" w:hAnsiTheme="minorHAnsi" w:hint="eastAsia"/>
          <w:lang w:val="ru-RU"/>
        </w:rPr>
        <w:t>бр</w:t>
      </w:r>
      <w:r w:rsidRPr="00155CA0">
        <w:rPr>
          <w:rFonts w:asciiTheme="minorHAnsi" w:hAnsiTheme="minorHAnsi"/>
          <w:lang w:val="ru-RU"/>
        </w:rPr>
        <w:t xml:space="preserve">. 4.40. – </w:t>
      </w:r>
      <w:r w:rsidRPr="00155CA0">
        <w:rPr>
          <w:rFonts w:asciiTheme="minorHAnsi" w:hAnsiTheme="minorHAnsi" w:hint="eastAsia"/>
          <w:lang w:val="ru-RU"/>
        </w:rPr>
        <w:t>Планирани</w:t>
      </w:r>
      <w:r w:rsidRPr="00155CA0">
        <w:rPr>
          <w:rFonts w:asciiTheme="minorHAnsi" w:hAnsiTheme="minorHAnsi"/>
          <w:lang w:val="ru-RU"/>
        </w:rPr>
        <w:t xml:space="preserve"> </w:t>
      </w:r>
      <w:r w:rsidRPr="00155CA0">
        <w:rPr>
          <w:rFonts w:asciiTheme="minorHAnsi" w:hAnsiTheme="minorHAnsi" w:hint="eastAsia"/>
          <w:lang w:val="ru-RU"/>
        </w:rPr>
        <w:t>радови</w:t>
      </w:r>
      <w:r w:rsidRPr="00155CA0">
        <w:rPr>
          <w:rFonts w:asciiTheme="minorHAnsi" w:hAnsiTheme="minorHAnsi"/>
          <w:lang w:val="ru-RU"/>
        </w:rPr>
        <w:t xml:space="preserve"> </w:t>
      </w:r>
      <w:r w:rsidRPr="00155CA0">
        <w:rPr>
          <w:rFonts w:asciiTheme="minorHAnsi" w:hAnsiTheme="minorHAnsi" w:hint="eastAsia"/>
          <w:lang w:val="ru-RU"/>
        </w:rPr>
        <w:t>на</w:t>
      </w:r>
      <w:r w:rsidRPr="00155CA0">
        <w:rPr>
          <w:rFonts w:asciiTheme="minorHAnsi" w:hAnsiTheme="minorHAnsi"/>
          <w:lang w:val="ru-RU"/>
        </w:rPr>
        <w:t xml:space="preserve"> </w:t>
      </w:r>
      <w:r w:rsidRPr="00155CA0">
        <w:rPr>
          <w:rFonts w:asciiTheme="minorHAnsi" w:hAnsiTheme="minorHAnsi" w:hint="eastAsia"/>
          <w:lang w:val="ru-RU"/>
        </w:rPr>
        <w:t>заштити</w:t>
      </w:r>
      <w:r w:rsidRPr="00155CA0">
        <w:rPr>
          <w:rFonts w:asciiTheme="minorHAnsi" w:hAnsiTheme="minorHAnsi"/>
          <w:lang w:val="ru-RU"/>
        </w:rPr>
        <w:t xml:space="preserve"> </w:t>
      </w:r>
      <w:r w:rsidRPr="00155CA0">
        <w:rPr>
          <w:rFonts w:asciiTheme="minorHAnsi" w:hAnsiTheme="minorHAnsi" w:hint="eastAsia"/>
          <w:lang w:val="ru-RU"/>
        </w:rPr>
        <w:t>шума</w:t>
      </w:r>
      <w:r w:rsidRPr="00155CA0">
        <w:rPr>
          <w:rFonts w:asciiTheme="minorHAnsi" w:hAnsiTheme="minorHAnsi"/>
          <w:lang w:val="ru-RU"/>
        </w:rPr>
        <w:t xml:space="preserve"> </w:t>
      </w:r>
      <w:r w:rsidRPr="00155CA0">
        <w:rPr>
          <w:rFonts w:asciiTheme="minorHAnsi" w:hAnsiTheme="minorHAnsi" w:hint="eastAsia"/>
          <w:lang w:val="ru-RU"/>
        </w:rPr>
        <w:t>на</w:t>
      </w:r>
      <w:r w:rsidRPr="00155CA0">
        <w:rPr>
          <w:rFonts w:asciiTheme="minorHAnsi" w:hAnsiTheme="minorHAnsi"/>
          <w:lang w:val="ru-RU"/>
        </w:rPr>
        <w:t xml:space="preserve"> </w:t>
      </w:r>
      <w:r w:rsidRPr="00155CA0">
        <w:rPr>
          <w:rFonts w:asciiTheme="minorHAnsi" w:hAnsiTheme="minorHAnsi" w:hint="eastAsia"/>
          <w:lang w:val="ru-RU"/>
        </w:rPr>
        <w:t>годишњем</w:t>
      </w:r>
      <w:r w:rsidRPr="00155CA0">
        <w:rPr>
          <w:rFonts w:asciiTheme="minorHAnsi" w:hAnsiTheme="minorHAnsi"/>
          <w:lang w:val="ru-RU"/>
        </w:rPr>
        <w:t xml:space="preserve"> </w:t>
      </w:r>
      <w:r w:rsidRPr="00155CA0">
        <w:rPr>
          <w:rFonts w:asciiTheme="minorHAnsi" w:hAnsiTheme="minorHAnsi" w:hint="eastAsia"/>
          <w:lang w:val="ru-RU"/>
        </w:rPr>
        <w:t>нивоу</w:t>
      </w:r>
      <w:r w:rsidRPr="00155CA0">
        <w:rPr>
          <w:rFonts w:asciiTheme="minorHAnsi" w:hAnsiTheme="minorHAnsi"/>
          <w:lang w:val="ru-RU"/>
        </w:rPr>
        <w:t xml:space="preserve"> – </w:t>
      </w:r>
      <w:r w:rsidRPr="00155CA0">
        <w:rPr>
          <w:rFonts w:asciiTheme="minorHAnsi" w:hAnsiTheme="minorHAnsi" w:hint="eastAsia"/>
          <w:lang w:val="ru-RU"/>
        </w:rPr>
        <w:t>укупно</w:t>
      </w:r>
    </w:p>
    <w:tbl>
      <w:tblPr>
        <w:tblW w:w="6720" w:type="dxa"/>
        <w:tblLook w:val="04A0" w:firstRow="1" w:lastRow="0" w:firstColumn="1" w:lastColumn="0" w:noHBand="0" w:noVBand="1"/>
      </w:tblPr>
      <w:tblGrid>
        <w:gridCol w:w="901"/>
        <w:gridCol w:w="3400"/>
        <w:gridCol w:w="1240"/>
        <w:gridCol w:w="1240"/>
      </w:tblGrid>
      <w:tr w:rsidR="00155CA0" w:rsidRPr="00155CA0" w14:paraId="7C9B773E" w14:textId="77777777" w:rsidTr="006E5FF7">
        <w:trPr>
          <w:trHeight w:val="765"/>
        </w:trPr>
        <w:tc>
          <w:tcPr>
            <w:tcW w:w="840" w:type="dxa"/>
            <w:vMerge w:val="restart"/>
            <w:tcBorders>
              <w:top w:val="double" w:sz="6" w:space="0" w:color="auto"/>
              <w:left w:val="double" w:sz="6" w:space="0" w:color="auto"/>
              <w:bottom w:val="double" w:sz="6" w:space="0" w:color="000000"/>
              <w:right w:val="single" w:sz="4" w:space="0" w:color="auto"/>
            </w:tcBorders>
            <w:noWrap/>
            <w:vAlign w:val="center"/>
            <w:hideMark/>
          </w:tcPr>
          <w:p w14:paraId="73D8D280"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Шифра</w:t>
            </w:r>
          </w:p>
        </w:tc>
        <w:tc>
          <w:tcPr>
            <w:tcW w:w="3400" w:type="dxa"/>
            <w:vMerge w:val="restart"/>
            <w:tcBorders>
              <w:top w:val="double" w:sz="6" w:space="0" w:color="auto"/>
              <w:left w:val="single" w:sz="4" w:space="0" w:color="auto"/>
              <w:bottom w:val="double" w:sz="6" w:space="0" w:color="000000"/>
              <w:right w:val="single" w:sz="4" w:space="0" w:color="auto"/>
            </w:tcBorders>
            <w:vAlign w:val="center"/>
            <w:hideMark/>
          </w:tcPr>
          <w:p w14:paraId="601072C8"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Вид рада</w:t>
            </w:r>
          </w:p>
        </w:tc>
        <w:tc>
          <w:tcPr>
            <w:tcW w:w="1240" w:type="dxa"/>
            <w:tcBorders>
              <w:top w:val="double" w:sz="6" w:space="0" w:color="auto"/>
              <w:left w:val="nil"/>
              <w:bottom w:val="single" w:sz="4" w:space="0" w:color="auto"/>
              <w:right w:val="single" w:sz="4" w:space="0" w:color="auto"/>
            </w:tcBorders>
            <w:vAlign w:val="center"/>
            <w:hideMark/>
          </w:tcPr>
          <w:p w14:paraId="72104D47"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Површина</w:t>
            </w:r>
          </w:p>
        </w:tc>
        <w:tc>
          <w:tcPr>
            <w:tcW w:w="1240" w:type="dxa"/>
            <w:tcBorders>
              <w:top w:val="double" w:sz="6" w:space="0" w:color="auto"/>
              <w:left w:val="nil"/>
              <w:bottom w:val="single" w:sz="4" w:space="0" w:color="auto"/>
              <w:right w:val="double" w:sz="6" w:space="0" w:color="auto"/>
            </w:tcBorders>
            <w:vAlign w:val="center"/>
            <w:hideMark/>
          </w:tcPr>
          <w:p w14:paraId="767188D6"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Радна површина</w:t>
            </w:r>
          </w:p>
        </w:tc>
      </w:tr>
      <w:tr w:rsidR="00155CA0" w:rsidRPr="00155CA0" w14:paraId="538A8BF3" w14:textId="77777777" w:rsidTr="006E5FF7">
        <w:trPr>
          <w:trHeight w:val="270"/>
        </w:trPr>
        <w:tc>
          <w:tcPr>
            <w:tcW w:w="840" w:type="dxa"/>
            <w:vMerge/>
            <w:tcBorders>
              <w:top w:val="double" w:sz="6" w:space="0" w:color="auto"/>
              <w:left w:val="double" w:sz="6" w:space="0" w:color="auto"/>
              <w:bottom w:val="double" w:sz="6" w:space="0" w:color="000000"/>
              <w:right w:val="single" w:sz="4" w:space="0" w:color="auto"/>
            </w:tcBorders>
            <w:vAlign w:val="center"/>
            <w:hideMark/>
          </w:tcPr>
          <w:p w14:paraId="733A8F50" w14:textId="77777777" w:rsidR="006E5FF7" w:rsidRPr="00155CA0" w:rsidRDefault="006E5FF7" w:rsidP="006E5FF7">
            <w:pPr>
              <w:rPr>
                <w:rFonts w:ascii="Times New Roman" w:hAnsi="Times New Roman"/>
                <w:b/>
                <w:bCs/>
                <w:sz w:val="20"/>
              </w:rPr>
            </w:pPr>
          </w:p>
        </w:tc>
        <w:tc>
          <w:tcPr>
            <w:tcW w:w="3400" w:type="dxa"/>
            <w:vMerge/>
            <w:tcBorders>
              <w:top w:val="double" w:sz="6" w:space="0" w:color="auto"/>
              <w:left w:val="single" w:sz="4" w:space="0" w:color="auto"/>
              <w:bottom w:val="double" w:sz="6" w:space="0" w:color="000000"/>
              <w:right w:val="single" w:sz="4" w:space="0" w:color="auto"/>
            </w:tcBorders>
            <w:vAlign w:val="center"/>
            <w:hideMark/>
          </w:tcPr>
          <w:p w14:paraId="2898F1C4" w14:textId="77777777" w:rsidR="006E5FF7" w:rsidRPr="00155CA0" w:rsidRDefault="006E5FF7" w:rsidP="006E5FF7">
            <w:pPr>
              <w:rPr>
                <w:rFonts w:ascii="Times New Roman" w:hAnsi="Times New Roman"/>
                <w:b/>
                <w:bCs/>
                <w:sz w:val="20"/>
              </w:rPr>
            </w:pPr>
          </w:p>
        </w:tc>
        <w:tc>
          <w:tcPr>
            <w:tcW w:w="2480" w:type="dxa"/>
            <w:gridSpan w:val="2"/>
            <w:tcBorders>
              <w:top w:val="single" w:sz="4" w:space="0" w:color="auto"/>
              <w:left w:val="nil"/>
              <w:bottom w:val="double" w:sz="6" w:space="0" w:color="auto"/>
              <w:right w:val="double" w:sz="6" w:space="0" w:color="000000"/>
            </w:tcBorders>
            <w:vAlign w:val="center"/>
            <w:hideMark/>
          </w:tcPr>
          <w:p w14:paraId="0E7FAFDE" w14:textId="77777777" w:rsidR="006E5FF7" w:rsidRPr="00155CA0" w:rsidRDefault="006E5FF7" w:rsidP="006E5FF7">
            <w:pPr>
              <w:jc w:val="center"/>
              <w:rPr>
                <w:rFonts w:ascii="Times New Roman" w:hAnsi="Times New Roman"/>
                <w:sz w:val="20"/>
              </w:rPr>
            </w:pPr>
            <w:r w:rsidRPr="00155CA0">
              <w:rPr>
                <w:rFonts w:ascii="Times New Roman" w:hAnsi="Times New Roman"/>
                <w:sz w:val="20"/>
              </w:rPr>
              <w:t> </w:t>
            </w:r>
          </w:p>
        </w:tc>
      </w:tr>
      <w:tr w:rsidR="00155CA0" w:rsidRPr="00155CA0" w14:paraId="3EEF219A" w14:textId="77777777" w:rsidTr="006E5FF7">
        <w:trPr>
          <w:trHeight w:val="270"/>
        </w:trPr>
        <w:tc>
          <w:tcPr>
            <w:tcW w:w="840" w:type="dxa"/>
            <w:tcBorders>
              <w:top w:val="single" w:sz="4" w:space="0" w:color="auto"/>
              <w:left w:val="double" w:sz="6" w:space="0" w:color="auto"/>
              <w:bottom w:val="single" w:sz="4" w:space="0" w:color="auto"/>
              <w:right w:val="single" w:sz="4" w:space="0" w:color="auto"/>
            </w:tcBorders>
            <w:noWrap/>
            <w:vAlign w:val="bottom"/>
            <w:hideMark/>
          </w:tcPr>
          <w:p w14:paraId="0527BAE1"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611</w:t>
            </w:r>
          </w:p>
        </w:tc>
        <w:tc>
          <w:tcPr>
            <w:tcW w:w="3400" w:type="dxa"/>
            <w:tcBorders>
              <w:top w:val="single" w:sz="4" w:space="0" w:color="auto"/>
              <w:left w:val="nil"/>
              <w:bottom w:val="single" w:sz="4" w:space="0" w:color="auto"/>
              <w:right w:val="single" w:sz="4" w:space="0" w:color="auto"/>
            </w:tcBorders>
            <w:noWrap/>
            <w:vAlign w:val="bottom"/>
            <w:hideMark/>
          </w:tcPr>
          <w:p w14:paraId="6038F5CB" w14:textId="77777777" w:rsidR="006E5FF7" w:rsidRPr="00155CA0" w:rsidRDefault="006E5FF7" w:rsidP="006E5FF7">
            <w:pPr>
              <w:rPr>
                <w:rFonts w:ascii="Times New Roman" w:hAnsi="Times New Roman"/>
                <w:sz w:val="20"/>
                <w:lang w:val="ru-RU"/>
              </w:rPr>
            </w:pPr>
            <w:r w:rsidRPr="00155CA0">
              <w:rPr>
                <w:rFonts w:ascii="Times New Roman" w:hAnsi="Times New Roman"/>
                <w:sz w:val="20"/>
                <w:lang w:val="ru-RU"/>
              </w:rPr>
              <w:t>Заштита шума од биљних болести</w:t>
            </w:r>
          </w:p>
        </w:tc>
        <w:tc>
          <w:tcPr>
            <w:tcW w:w="1240" w:type="dxa"/>
            <w:tcBorders>
              <w:top w:val="nil"/>
              <w:left w:val="nil"/>
              <w:bottom w:val="single" w:sz="4" w:space="0" w:color="auto"/>
              <w:right w:val="single" w:sz="4" w:space="0" w:color="auto"/>
            </w:tcBorders>
            <w:noWrap/>
            <w:vAlign w:val="bottom"/>
            <w:hideMark/>
          </w:tcPr>
          <w:p w14:paraId="043A6576"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17.86</w:t>
            </w:r>
          </w:p>
        </w:tc>
        <w:tc>
          <w:tcPr>
            <w:tcW w:w="1240" w:type="dxa"/>
            <w:tcBorders>
              <w:top w:val="nil"/>
              <w:left w:val="nil"/>
              <w:bottom w:val="single" w:sz="4" w:space="0" w:color="auto"/>
              <w:right w:val="double" w:sz="6" w:space="0" w:color="auto"/>
            </w:tcBorders>
            <w:noWrap/>
            <w:vAlign w:val="bottom"/>
            <w:hideMark/>
          </w:tcPr>
          <w:p w14:paraId="4F5304E2"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89.31</w:t>
            </w:r>
          </w:p>
        </w:tc>
      </w:tr>
      <w:tr w:rsidR="00155CA0" w:rsidRPr="00155CA0" w14:paraId="3B00F7EC" w14:textId="77777777" w:rsidTr="006E5FF7">
        <w:trPr>
          <w:trHeight w:val="255"/>
        </w:trPr>
        <w:tc>
          <w:tcPr>
            <w:tcW w:w="840" w:type="dxa"/>
            <w:tcBorders>
              <w:top w:val="nil"/>
              <w:left w:val="double" w:sz="6" w:space="0" w:color="auto"/>
              <w:bottom w:val="single" w:sz="4" w:space="0" w:color="auto"/>
              <w:right w:val="single" w:sz="4" w:space="0" w:color="auto"/>
            </w:tcBorders>
            <w:noWrap/>
            <w:vAlign w:val="bottom"/>
            <w:hideMark/>
          </w:tcPr>
          <w:p w14:paraId="76E8E011"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613</w:t>
            </w:r>
          </w:p>
        </w:tc>
        <w:tc>
          <w:tcPr>
            <w:tcW w:w="3400" w:type="dxa"/>
            <w:tcBorders>
              <w:top w:val="nil"/>
              <w:left w:val="nil"/>
              <w:bottom w:val="single" w:sz="4" w:space="0" w:color="auto"/>
              <w:right w:val="single" w:sz="4" w:space="0" w:color="auto"/>
            </w:tcBorders>
            <w:noWrap/>
            <w:vAlign w:val="bottom"/>
            <w:hideMark/>
          </w:tcPr>
          <w:p w14:paraId="5EE8E52F"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пожара</w:t>
            </w:r>
          </w:p>
        </w:tc>
        <w:tc>
          <w:tcPr>
            <w:tcW w:w="1240" w:type="dxa"/>
            <w:tcBorders>
              <w:top w:val="nil"/>
              <w:left w:val="nil"/>
              <w:bottom w:val="single" w:sz="4" w:space="0" w:color="auto"/>
              <w:right w:val="single" w:sz="4" w:space="0" w:color="auto"/>
            </w:tcBorders>
            <w:noWrap/>
            <w:vAlign w:val="bottom"/>
            <w:hideMark/>
          </w:tcPr>
          <w:p w14:paraId="27AD2367"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17.86</w:t>
            </w:r>
          </w:p>
        </w:tc>
        <w:tc>
          <w:tcPr>
            <w:tcW w:w="1240" w:type="dxa"/>
            <w:tcBorders>
              <w:top w:val="nil"/>
              <w:left w:val="nil"/>
              <w:bottom w:val="single" w:sz="4" w:space="0" w:color="auto"/>
              <w:right w:val="double" w:sz="6" w:space="0" w:color="auto"/>
            </w:tcBorders>
            <w:noWrap/>
            <w:vAlign w:val="bottom"/>
            <w:hideMark/>
          </w:tcPr>
          <w:p w14:paraId="3833EC67"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17.86</w:t>
            </w:r>
          </w:p>
        </w:tc>
      </w:tr>
      <w:tr w:rsidR="00155CA0" w:rsidRPr="00155CA0" w14:paraId="3AF18594" w14:textId="77777777" w:rsidTr="006E5FF7">
        <w:trPr>
          <w:trHeight w:val="255"/>
        </w:trPr>
        <w:tc>
          <w:tcPr>
            <w:tcW w:w="840" w:type="dxa"/>
            <w:tcBorders>
              <w:top w:val="nil"/>
              <w:left w:val="double" w:sz="6" w:space="0" w:color="auto"/>
              <w:bottom w:val="single" w:sz="4" w:space="0" w:color="auto"/>
              <w:right w:val="single" w:sz="4" w:space="0" w:color="auto"/>
            </w:tcBorders>
            <w:noWrap/>
            <w:vAlign w:val="bottom"/>
            <w:hideMark/>
          </w:tcPr>
          <w:p w14:paraId="2F33DDAB"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614</w:t>
            </w:r>
          </w:p>
        </w:tc>
        <w:tc>
          <w:tcPr>
            <w:tcW w:w="3400" w:type="dxa"/>
            <w:tcBorders>
              <w:top w:val="nil"/>
              <w:left w:val="nil"/>
              <w:bottom w:val="single" w:sz="4" w:space="0" w:color="auto"/>
              <w:right w:val="single" w:sz="4" w:space="0" w:color="auto"/>
            </w:tcBorders>
            <w:noWrap/>
            <w:vAlign w:val="bottom"/>
            <w:hideMark/>
          </w:tcPr>
          <w:p w14:paraId="73CBC727"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дивљачи</w:t>
            </w:r>
          </w:p>
        </w:tc>
        <w:tc>
          <w:tcPr>
            <w:tcW w:w="1240" w:type="dxa"/>
            <w:tcBorders>
              <w:top w:val="nil"/>
              <w:left w:val="nil"/>
              <w:bottom w:val="single" w:sz="4" w:space="0" w:color="auto"/>
              <w:right w:val="single" w:sz="4" w:space="0" w:color="auto"/>
            </w:tcBorders>
            <w:noWrap/>
            <w:vAlign w:val="bottom"/>
            <w:hideMark/>
          </w:tcPr>
          <w:p w14:paraId="6BA421CB"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17.86</w:t>
            </w:r>
          </w:p>
        </w:tc>
        <w:tc>
          <w:tcPr>
            <w:tcW w:w="1240" w:type="dxa"/>
            <w:tcBorders>
              <w:top w:val="nil"/>
              <w:left w:val="nil"/>
              <w:bottom w:val="single" w:sz="4" w:space="0" w:color="auto"/>
              <w:right w:val="double" w:sz="6" w:space="0" w:color="auto"/>
            </w:tcBorders>
            <w:noWrap/>
            <w:vAlign w:val="bottom"/>
            <w:hideMark/>
          </w:tcPr>
          <w:p w14:paraId="12B1680D"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17.86</w:t>
            </w:r>
          </w:p>
        </w:tc>
      </w:tr>
      <w:tr w:rsidR="00155CA0" w:rsidRPr="00155CA0" w14:paraId="5217F907" w14:textId="77777777" w:rsidTr="006E5FF7">
        <w:trPr>
          <w:trHeight w:val="270"/>
        </w:trPr>
        <w:tc>
          <w:tcPr>
            <w:tcW w:w="840" w:type="dxa"/>
            <w:tcBorders>
              <w:top w:val="nil"/>
              <w:left w:val="double" w:sz="6" w:space="0" w:color="auto"/>
              <w:bottom w:val="single" w:sz="4" w:space="0" w:color="auto"/>
              <w:right w:val="single" w:sz="4" w:space="0" w:color="auto"/>
            </w:tcBorders>
            <w:noWrap/>
            <w:vAlign w:val="bottom"/>
            <w:hideMark/>
          </w:tcPr>
          <w:p w14:paraId="5E9E43D9"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621</w:t>
            </w:r>
          </w:p>
        </w:tc>
        <w:tc>
          <w:tcPr>
            <w:tcW w:w="3400" w:type="dxa"/>
            <w:tcBorders>
              <w:top w:val="nil"/>
              <w:left w:val="nil"/>
              <w:bottom w:val="single" w:sz="4" w:space="0" w:color="auto"/>
              <w:right w:val="single" w:sz="4" w:space="0" w:color="auto"/>
            </w:tcBorders>
            <w:noWrap/>
            <w:vAlign w:val="bottom"/>
            <w:hideMark/>
          </w:tcPr>
          <w:p w14:paraId="789DC7CD" w14:textId="77777777" w:rsidR="006E5FF7" w:rsidRPr="00155CA0" w:rsidRDefault="006E5FF7" w:rsidP="006E5FF7">
            <w:pPr>
              <w:rPr>
                <w:rFonts w:ascii="Times New Roman CYR" w:hAnsi="Times New Roman CYR"/>
                <w:sz w:val="20"/>
              </w:rPr>
            </w:pPr>
            <w:r w:rsidRPr="00155CA0">
              <w:rPr>
                <w:rFonts w:ascii="Times New Roman CYR" w:hAnsi="Times New Roman CYR"/>
                <w:sz w:val="20"/>
              </w:rPr>
              <w:t>Заштита шума од глодара</w:t>
            </w:r>
          </w:p>
        </w:tc>
        <w:tc>
          <w:tcPr>
            <w:tcW w:w="1240" w:type="dxa"/>
            <w:tcBorders>
              <w:top w:val="nil"/>
              <w:left w:val="nil"/>
              <w:bottom w:val="single" w:sz="8" w:space="0" w:color="auto"/>
              <w:right w:val="single" w:sz="4" w:space="0" w:color="auto"/>
            </w:tcBorders>
            <w:noWrap/>
            <w:vAlign w:val="bottom"/>
            <w:hideMark/>
          </w:tcPr>
          <w:p w14:paraId="5806F9DC"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17.86</w:t>
            </w:r>
          </w:p>
        </w:tc>
        <w:tc>
          <w:tcPr>
            <w:tcW w:w="1240" w:type="dxa"/>
            <w:tcBorders>
              <w:top w:val="nil"/>
              <w:left w:val="nil"/>
              <w:bottom w:val="single" w:sz="8" w:space="0" w:color="auto"/>
              <w:right w:val="double" w:sz="6" w:space="0" w:color="auto"/>
            </w:tcBorders>
            <w:noWrap/>
            <w:vAlign w:val="bottom"/>
            <w:hideMark/>
          </w:tcPr>
          <w:p w14:paraId="1EAC4677" w14:textId="77777777" w:rsidR="006E5FF7" w:rsidRPr="00155CA0" w:rsidRDefault="006E5FF7" w:rsidP="006E5FF7">
            <w:pPr>
              <w:jc w:val="right"/>
              <w:rPr>
                <w:rFonts w:ascii="Times New Roman" w:hAnsi="Times New Roman"/>
                <w:sz w:val="20"/>
              </w:rPr>
            </w:pPr>
            <w:r w:rsidRPr="00155CA0">
              <w:rPr>
                <w:rFonts w:ascii="Times New Roman" w:hAnsi="Times New Roman"/>
                <w:sz w:val="20"/>
              </w:rPr>
              <w:t>125.03</w:t>
            </w:r>
          </w:p>
        </w:tc>
      </w:tr>
      <w:tr w:rsidR="006E5FF7" w:rsidRPr="00155CA0" w14:paraId="40C19FFB" w14:textId="77777777" w:rsidTr="006E5FF7">
        <w:trPr>
          <w:trHeight w:val="270"/>
        </w:trPr>
        <w:tc>
          <w:tcPr>
            <w:tcW w:w="4240" w:type="dxa"/>
            <w:gridSpan w:val="2"/>
            <w:tcBorders>
              <w:top w:val="single" w:sz="8" w:space="0" w:color="auto"/>
              <w:left w:val="double" w:sz="6" w:space="0" w:color="auto"/>
              <w:bottom w:val="double" w:sz="6" w:space="0" w:color="auto"/>
              <w:right w:val="single" w:sz="4" w:space="0" w:color="auto"/>
            </w:tcBorders>
            <w:shd w:val="clear" w:color="000000" w:fill="EEECE1"/>
            <w:noWrap/>
            <w:vAlign w:val="center"/>
            <w:hideMark/>
          </w:tcPr>
          <w:p w14:paraId="7CB96B6A" w14:textId="77777777" w:rsidR="006E5FF7" w:rsidRPr="00155CA0" w:rsidRDefault="006E5FF7" w:rsidP="006E5FF7">
            <w:pPr>
              <w:jc w:val="center"/>
              <w:rPr>
                <w:rFonts w:ascii="Times New Roman" w:hAnsi="Times New Roman"/>
                <w:b/>
                <w:bCs/>
                <w:sz w:val="20"/>
              </w:rPr>
            </w:pPr>
            <w:r w:rsidRPr="00155CA0">
              <w:rPr>
                <w:rFonts w:ascii="Times New Roman" w:hAnsi="Times New Roman"/>
                <w:b/>
                <w:bCs/>
                <w:sz w:val="20"/>
              </w:rPr>
              <w:t> </w:t>
            </w:r>
          </w:p>
        </w:tc>
        <w:tc>
          <w:tcPr>
            <w:tcW w:w="1240" w:type="dxa"/>
            <w:tcBorders>
              <w:top w:val="nil"/>
              <w:left w:val="nil"/>
              <w:bottom w:val="double" w:sz="6" w:space="0" w:color="auto"/>
              <w:right w:val="single" w:sz="4" w:space="0" w:color="auto"/>
            </w:tcBorders>
            <w:shd w:val="clear" w:color="000000" w:fill="EEECE1"/>
            <w:noWrap/>
            <w:vAlign w:val="bottom"/>
            <w:hideMark/>
          </w:tcPr>
          <w:p w14:paraId="705AB498" w14:textId="77777777" w:rsidR="006E5FF7" w:rsidRPr="00155CA0" w:rsidRDefault="006E5FF7" w:rsidP="006E5FF7">
            <w:pPr>
              <w:jc w:val="right"/>
              <w:rPr>
                <w:rFonts w:ascii="Times New Roman" w:hAnsi="Times New Roman"/>
                <w:b/>
                <w:bCs/>
                <w:sz w:val="20"/>
              </w:rPr>
            </w:pPr>
            <w:r w:rsidRPr="00155CA0">
              <w:rPr>
                <w:rFonts w:ascii="Times New Roman" w:hAnsi="Times New Roman"/>
                <w:b/>
                <w:bCs/>
                <w:sz w:val="20"/>
              </w:rPr>
              <w:t>71.45</w:t>
            </w:r>
          </w:p>
        </w:tc>
        <w:tc>
          <w:tcPr>
            <w:tcW w:w="1240" w:type="dxa"/>
            <w:tcBorders>
              <w:top w:val="nil"/>
              <w:left w:val="nil"/>
              <w:bottom w:val="double" w:sz="6" w:space="0" w:color="auto"/>
              <w:right w:val="double" w:sz="6" w:space="0" w:color="auto"/>
            </w:tcBorders>
            <w:shd w:val="clear" w:color="000000" w:fill="EEECE1"/>
            <w:noWrap/>
            <w:vAlign w:val="bottom"/>
            <w:hideMark/>
          </w:tcPr>
          <w:p w14:paraId="62CF2B6B" w14:textId="77777777" w:rsidR="006E5FF7" w:rsidRPr="00155CA0" w:rsidRDefault="006E5FF7" w:rsidP="006E5FF7">
            <w:pPr>
              <w:jc w:val="right"/>
              <w:rPr>
                <w:rFonts w:ascii="Times New Roman" w:hAnsi="Times New Roman"/>
                <w:b/>
                <w:bCs/>
                <w:sz w:val="20"/>
              </w:rPr>
            </w:pPr>
            <w:r w:rsidRPr="00155CA0">
              <w:rPr>
                <w:rFonts w:ascii="Times New Roman" w:hAnsi="Times New Roman"/>
                <w:b/>
                <w:bCs/>
                <w:sz w:val="20"/>
              </w:rPr>
              <w:t>250.07</w:t>
            </w:r>
          </w:p>
        </w:tc>
      </w:tr>
    </w:tbl>
    <w:p w14:paraId="74A87466" w14:textId="77777777" w:rsidR="003B7918" w:rsidRPr="00155CA0" w:rsidRDefault="003B7918" w:rsidP="003B7918">
      <w:pPr>
        <w:rPr>
          <w:rFonts w:asciiTheme="minorHAnsi" w:hAnsiTheme="minorHAnsi"/>
          <w:lang w:val="ru-RU"/>
        </w:rPr>
      </w:pPr>
    </w:p>
    <w:p w14:paraId="6CD44255" w14:textId="77777777" w:rsidR="00962955" w:rsidRPr="00155CA0" w:rsidRDefault="00962955" w:rsidP="003B7918">
      <w:pPr>
        <w:rPr>
          <w:rFonts w:asciiTheme="minorHAnsi" w:hAnsiTheme="minorHAnsi"/>
          <w:lang w:val="ru-RU"/>
        </w:rPr>
      </w:pPr>
    </w:p>
    <w:p w14:paraId="26B1E23A" w14:textId="77777777" w:rsidR="00962955" w:rsidRPr="00383B57" w:rsidRDefault="00962955" w:rsidP="003B7918">
      <w:pPr>
        <w:rPr>
          <w:rFonts w:asciiTheme="minorHAnsi" w:hAnsiTheme="minorHAnsi"/>
          <w:color w:val="943634" w:themeColor="accent2" w:themeShade="BF"/>
          <w:lang w:val="ru-RU"/>
        </w:rPr>
      </w:pPr>
    </w:p>
    <w:p w14:paraId="7787B5E0" w14:textId="77777777" w:rsidR="00962955" w:rsidRPr="00383B57" w:rsidRDefault="00962955" w:rsidP="003B7918">
      <w:pPr>
        <w:rPr>
          <w:rFonts w:asciiTheme="minorHAnsi" w:hAnsiTheme="minorHAnsi"/>
          <w:color w:val="943634" w:themeColor="accent2" w:themeShade="BF"/>
          <w:lang w:val="ru-RU"/>
        </w:rPr>
      </w:pPr>
    </w:p>
    <w:p w14:paraId="7D86635D" w14:textId="01C7092E" w:rsidR="003B7918" w:rsidRPr="00155CA0" w:rsidRDefault="003B7918" w:rsidP="00155CA0">
      <w:pPr>
        <w:pStyle w:val="Heading3"/>
      </w:pPr>
      <w:r w:rsidRPr="00155CA0">
        <w:lastRenderedPageBreak/>
        <w:t xml:space="preserve">                </w:t>
      </w:r>
      <w:bookmarkStart w:id="96" w:name="_Toc214964851"/>
      <w:r w:rsidRPr="00155CA0">
        <w:t>4.10.1.4</w:t>
      </w:r>
      <w:r w:rsidRPr="00155CA0">
        <w:tab/>
      </w:r>
      <w:r w:rsidRPr="00155CA0">
        <w:rPr>
          <w:rFonts w:hint="eastAsia"/>
        </w:rPr>
        <w:t>Врста</w:t>
      </w:r>
      <w:r w:rsidRPr="00155CA0">
        <w:t xml:space="preserve"> </w:t>
      </w:r>
      <w:r w:rsidRPr="00155CA0">
        <w:rPr>
          <w:rFonts w:hint="eastAsia"/>
        </w:rPr>
        <w:t>и</w:t>
      </w:r>
      <w:r w:rsidRPr="00155CA0">
        <w:t xml:space="preserve"> </w:t>
      </w:r>
      <w:r w:rsidRPr="00155CA0">
        <w:rPr>
          <w:rFonts w:hint="eastAsia"/>
        </w:rPr>
        <w:t>обим</w:t>
      </w:r>
      <w:r w:rsidRPr="00155CA0">
        <w:t xml:space="preserve"> </w:t>
      </w:r>
      <w:r w:rsidRPr="00155CA0">
        <w:rPr>
          <w:rFonts w:hint="eastAsia"/>
        </w:rPr>
        <w:t>планираних</w:t>
      </w:r>
      <w:r w:rsidRPr="00155CA0">
        <w:t xml:space="preserve"> </w:t>
      </w:r>
      <w:r w:rsidRPr="00155CA0">
        <w:rPr>
          <w:rFonts w:hint="eastAsia"/>
        </w:rPr>
        <w:t>радова</w:t>
      </w:r>
      <w:r w:rsidRPr="00155CA0">
        <w:t xml:space="preserve"> </w:t>
      </w:r>
      <w:r w:rsidRPr="00155CA0">
        <w:rPr>
          <w:rFonts w:hint="eastAsia"/>
        </w:rPr>
        <w:t>на</w:t>
      </w:r>
      <w:r w:rsidRPr="00155CA0">
        <w:t xml:space="preserve"> </w:t>
      </w:r>
      <w:r w:rsidRPr="00155CA0">
        <w:rPr>
          <w:rFonts w:hint="eastAsia"/>
        </w:rPr>
        <w:t>изградњи</w:t>
      </w:r>
      <w:r w:rsidRPr="00155CA0">
        <w:t xml:space="preserve"> </w:t>
      </w:r>
      <w:r w:rsidRPr="00155CA0">
        <w:rPr>
          <w:rFonts w:hint="eastAsia"/>
        </w:rPr>
        <w:t>и</w:t>
      </w:r>
      <w:r w:rsidRPr="00155CA0">
        <w:t xml:space="preserve"> </w:t>
      </w:r>
      <w:r w:rsidRPr="00155CA0">
        <w:rPr>
          <w:rFonts w:hint="eastAsia"/>
        </w:rPr>
        <w:t>одржавању</w:t>
      </w:r>
      <w:r w:rsidRPr="00155CA0">
        <w:t xml:space="preserve"> </w:t>
      </w:r>
      <w:r w:rsidRPr="00155CA0">
        <w:rPr>
          <w:rFonts w:hint="eastAsia"/>
        </w:rPr>
        <w:t>шумских</w:t>
      </w:r>
      <w:r w:rsidRPr="00155CA0">
        <w:t xml:space="preserve"> </w:t>
      </w:r>
      <w:r w:rsidRPr="00155CA0">
        <w:rPr>
          <w:rFonts w:hint="eastAsia"/>
        </w:rPr>
        <w:t>саобраћајница</w:t>
      </w:r>
      <w:r w:rsidRPr="00155CA0">
        <w:t xml:space="preserve"> </w:t>
      </w:r>
      <w:r w:rsidRPr="00155CA0">
        <w:rPr>
          <w:rFonts w:hint="eastAsia"/>
        </w:rPr>
        <w:t>и</w:t>
      </w:r>
      <w:r w:rsidRPr="00155CA0">
        <w:t xml:space="preserve"> </w:t>
      </w:r>
      <w:r w:rsidRPr="00155CA0">
        <w:rPr>
          <w:rFonts w:hint="eastAsia"/>
        </w:rPr>
        <w:t>објеката</w:t>
      </w:r>
      <w:bookmarkEnd w:id="96"/>
      <w:r w:rsidRPr="00155CA0">
        <w:t xml:space="preserve"> </w:t>
      </w:r>
    </w:p>
    <w:p w14:paraId="279EDFCC" w14:textId="77777777" w:rsidR="003B7918" w:rsidRPr="00155CA0" w:rsidRDefault="003B7918" w:rsidP="003B7918">
      <w:pPr>
        <w:rPr>
          <w:lang w:val="ru-RU"/>
        </w:rPr>
      </w:pPr>
    </w:p>
    <w:p w14:paraId="7DDD3244" w14:textId="7F4F1260" w:rsidR="003A2126" w:rsidRPr="00155CA0" w:rsidRDefault="00D07AC9" w:rsidP="003B7918">
      <w:pPr>
        <w:rPr>
          <w:rFonts w:asciiTheme="majorBidi" w:hAnsiTheme="majorBidi" w:cstheme="majorBidi"/>
          <w:lang w:val="sr-Cyrl-RS"/>
        </w:rPr>
      </w:pPr>
      <w:r w:rsidRPr="00155CA0">
        <w:rPr>
          <w:rFonts w:asciiTheme="majorBidi" w:hAnsiTheme="majorBidi" w:cstheme="majorBidi"/>
          <w:lang w:val="sr-Cyrl-RS"/>
        </w:rPr>
        <w:t xml:space="preserve">            У овом уређајном раздобљу планира се изградња шумско-камионског пута</w:t>
      </w:r>
      <w:r w:rsidR="00F55CF1" w:rsidRPr="00155CA0">
        <w:rPr>
          <w:rFonts w:asciiTheme="majorBidi" w:hAnsiTheme="majorBidi" w:cstheme="majorBidi"/>
          <w:lang w:val="sr-Cyrl-RS"/>
        </w:rPr>
        <w:t xml:space="preserve"> између постојећег асфалтног пута кроз војно ловиште и</w:t>
      </w:r>
      <w:r w:rsidRPr="00155CA0">
        <w:rPr>
          <w:rFonts w:asciiTheme="majorBidi" w:hAnsiTheme="majorBidi" w:cstheme="majorBidi"/>
          <w:lang w:val="sr-Cyrl-RS"/>
        </w:rPr>
        <w:t xml:space="preserve"> просеке између 43. и 44. одељења у дужини од 820 м</w:t>
      </w:r>
      <w:r w:rsidR="00F55CF1" w:rsidRPr="00155CA0">
        <w:rPr>
          <w:rFonts w:asciiTheme="majorBidi" w:hAnsiTheme="majorBidi" w:cstheme="majorBidi"/>
          <w:lang w:val="sr-Cyrl-RS"/>
        </w:rPr>
        <w:t>етара</w:t>
      </w:r>
      <w:r w:rsidR="00AE7401" w:rsidRPr="00AE7401">
        <w:rPr>
          <w:rFonts w:asciiTheme="majorBidi" w:hAnsiTheme="majorBidi" w:cstheme="majorBidi"/>
          <w:lang w:val="sr-Cyrl-RS"/>
        </w:rPr>
        <w:t xml:space="preserve"> ( 82 </w:t>
      </w:r>
      <w:r w:rsidR="00AE7401">
        <w:rPr>
          <w:rFonts w:asciiTheme="majorBidi" w:hAnsiTheme="majorBidi" w:cstheme="majorBidi"/>
          <w:lang w:val="sr-Cyrl-RS"/>
        </w:rPr>
        <w:t>метра годишње )</w:t>
      </w:r>
      <w:r w:rsidRPr="00155CA0">
        <w:rPr>
          <w:rFonts w:asciiTheme="majorBidi" w:hAnsiTheme="majorBidi" w:cstheme="majorBidi"/>
          <w:lang w:val="sr-Cyrl-RS"/>
        </w:rPr>
        <w:t xml:space="preserve"> </w:t>
      </w:r>
      <w:r w:rsidR="00F55CF1" w:rsidRPr="00155CA0">
        <w:rPr>
          <w:rFonts w:asciiTheme="majorBidi" w:hAnsiTheme="majorBidi" w:cstheme="majorBidi"/>
          <w:lang w:val="sr-Cyrl-RS"/>
        </w:rPr>
        <w:t>, и</w:t>
      </w:r>
      <w:r w:rsidRPr="00155CA0">
        <w:rPr>
          <w:rFonts w:asciiTheme="majorBidi" w:hAnsiTheme="majorBidi" w:cstheme="majorBidi"/>
          <w:lang w:val="sr-Cyrl-RS"/>
        </w:rPr>
        <w:t xml:space="preserve"> то на катастарској парцели бр. 1962 у К.О. Моровић </w:t>
      </w:r>
      <w:r w:rsidR="00F55CF1" w:rsidRPr="00155CA0">
        <w:rPr>
          <w:rFonts w:asciiTheme="majorBidi" w:hAnsiTheme="majorBidi" w:cstheme="majorBidi"/>
          <w:lang w:val="sr-Cyrl-RS"/>
        </w:rPr>
        <w:t>на којој се налази земљани  пут у јавној својини, а имаоц права на парцели и објекту је Општина Шид.</w:t>
      </w:r>
    </w:p>
    <w:p w14:paraId="2F7EDCE3" w14:textId="5720124D" w:rsidR="003B7918" w:rsidRPr="00155CA0" w:rsidRDefault="003A2126" w:rsidP="003B7918">
      <w:pPr>
        <w:rPr>
          <w:rFonts w:asciiTheme="majorBidi" w:hAnsiTheme="majorBidi" w:cstheme="majorBidi"/>
          <w:lang w:val="sr-Cyrl-RS"/>
        </w:rPr>
      </w:pPr>
      <w:r w:rsidRPr="00155CA0">
        <w:rPr>
          <w:rFonts w:asciiTheme="majorBidi" w:hAnsiTheme="majorBidi" w:cstheme="majorBidi"/>
          <w:lang w:val="sr-Cyrl-RS"/>
        </w:rPr>
        <w:t xml:space="preserve">          За одржавање је планирана укупна дужина путева у оквиру газдинске јединице од </w:t>
      </w:r>
      <w:r w:rsidR="006E64C6" w:rsidRPr="00155CA0">
        <w:rPr>
          <w:rFonts w:asciiTheme="majorBidi" w:hAnsiTheme="majorBidi" w:cstheme="majorBidi"/>
          <w:lang w:val="sr-Cyrl-RS"/>
        </w:rPr>
        <w:t>14.860 метара</w:t>
      </w:r>
      <w:r w:rsidR="00AE7401">
        <w:rPr>
          <w:rFonts w:asciiTheme="majorBidi" w:hAnsiTheme="majorBidi" w:cstheme="majorBidi"/>
          <w:lang w:val="sr-Cyrl-RS"/>
        </w:rPr>
        <w:t xml:space="preserve"> ( 1.486 метра годишње )</w:t>
      </w:r>
      <w:r w:rsidR="006E64C6" w:rsidRPr="00155CA0">
        <w:rPr>
          <w:rFonts w:asciiTheme="majorBidi" w:hAnsiTheme="majorBidi" w:cstheme="majorBidi"/>
          <w:lang w:val="sr-Cyrl-RS"/>
        </w:rPr>
        <w:t>.</w:t>
      </w:r>
      <w:r w:rsidR="00D07AC9" w:rsidRPr="00155CA0">
        <w:rPr>
          <w:rFonts w:asciiTheme="majorBidi" w:hAnsiTheme="majorBidi" w:cstheme="majorBidi"/>
          <w:lang w:val="sr-Cyrl-RS"/>
        </w:rPr>
        <w:t xml:space="preserve"> </w:t>
      </w:r>
    </w:p>
    <w:p w14:paraId="30ECBCF8" w14:textId="77777777" w:rsidR="003B7918" w:rsidRPr="00155CA0" w:rsidRDefault="003B7918" w:rsidP="003B7918">
      <w:pPr>
        <w:rPr>
          <w:rFonts w:asciiTheme="minorHAnsi" w:hAnsiTheme="minorHAnsi"/>
          <w:lang w:val="sr-Cyrl-RS"/>
        </w:rPr>
      </w:pPr>
    </w:p>
    <w:p w14:paraId="051A3B08" w14:textId="6AED8207" w:rsidR="003B7918" w:rsidRPr="00155CA0" w:rsidRDefault="00C042E3" w:rsidP="00155CA0">
      <w:pPr>
        <w:pStyle w:val="Heading3"/>
      </w:pPr>
      <w:r w:rsidRPr="00155CA0">
        <w:t xml:space="preserve">                </w:t>
      </w:r>
      <w:bookmarkStart w:id="97" w:name="_Toc214964852"/>
      <w:r w:rsidRPr="00155CA0">
        <w:t>4</w:t>
      </w:r>
      <w:r w:rsidR="003B7918" w:rsidRPr="00155CA0">
        <w:t>.</w:t>
      </w:r>
      <w:r w:rsidRPr="00155CA0">
        <w:t>10</w:t>
      </w:r>
      <w:r w:rsidR="003B7918" w:rsidRPr="00155CA0">
        <w:t>.</w:t>
      </w:r>
      <w:r w:rsidRPr="00155CA0">
        <w:t>1.</w:t>
      </w:r>
      <w:r w:rsidR="003B7918" w:rsidRPr="00155CA0">
        <w:t>5</w:t>
      </w:r>
      <w:r w:rsidR="003B7918" w:rsidRPr="00155CA0">
        <w:tab/>
      </w:r>
      <w:r w:rsidR="003B7918" w:rsidRPr="00155CA0">
        <w:rPr>
          <w:rFonts w:hint="eastAsia"/>
        </w:rPr>
        <w:t>Врста</w:t>
      </w:r>
      <w:r w:rsidR="003B7918" w:rsidRPr="00155CA0">
        <w:t xml:space="preserve"> </w:t>
      </w:r>
      <w:r w:rsidR="003B7918" w:rsidRPr="00155CA0">
        <w:rPr>
          <w:rFonts w:hint="eastAsia"/>
        </w:rPr>
        <w:t>и</w:t>
      </w:r>
      <w:r w:rsidR="003B7918" w:rsidRPr="00155CA0">
        <w:t xml:space="preserve"> </w:t>
      </w:r>
      <w:r w:rsidR="003B7918" w:rsidRPr="00155CA0">
        <w:rPr>
          <w:rFonts w:hint="eastAsia"/>
        </w:rPr>
        <w:t>обим</w:t>
      </w:r>
      <w:r w:rsidR="003B7918" w:rsidRPr="00155CA0">
        <w:t xml:space="preserve"> </w:t>
      </w:r>
      <w:r w:rsidR="003B7918" w:rsidRPr="00155CA0">
        <w:rPr>
          <w:rFonts w:hint="eastAsia"/>
        </w:rPr>
        <w:t>планираних</w:t>
      </w:r>
      <w:r w:rsidR="003B7918" w:rsidRPr="00155CA0">
        <w:t xml:space="preserve"> </w:t>
      </w:r>
      <w:r w:rsidR="003B7918" w:rsidRPr="00155CA0">
        <w:rPr>
          <w:rFonts w:hint="eastAsia"/>
        </w:rPr>
        <w:t>радова</w:t>
      </w:r>
      <w:r w:rsidR="003B7918" w:rsidRPr="00155CA0">
        <w:t xml:space="preserve"> </w:t>
      </w:r>
      <w:r w:rsidR="003B7918" w:rsidRPr="00155CA0">
        <w:rPr>
          <w:rFonts w:hint="eastAsia"/>
        </w:rPr>
        <w:t>на</w:t>
      </w:r>
      <w:r w:rsidR="003B7918" w:rsidRPr="00155CA0">
        <w:t xml:space="preserve"> </w:t>
      </w:r>
      <w:r w:rsidR="003B7918" w:rsidRPr="00155CA0">
        <w:rPr>
          <w:rFonts w:hint="eastAsia"/>
        </w:rPr>
        <w:t>уређивању</w:t>
      </w:r>
      <w:r w:rsidR="003B7918" w:rsidRPr="00155CA0">
        <w:t xml:space="preserve"> </w:t>
      </w:r>
      <w:r w:rsidR="003B7918" w:rsidRPr="00155CA0">
        <w:rPr>
          <w:rFonts w:hint="eastAsia"/>
        </w:rPr>
        <w:t>шума</w:t>
      </w:r>
      <w:r w:rsidR="003B7918" w:rsidRPr="00155CA0">
        <w:t xml:space="preserve"> </w:t>
      </w:r>
      <w:r w:rsidR="003B7918" w:rsidRPr="00155CA0">
        <w:rPr>
          <w:rFonts w:hint="eastAsia"/>
        </w:rPr>
        <w:t>на</w:t>
      </w:r>
      <w:r w:rsidR="003B7918" w:rsidRPr="00155CA0">
        <w:t xml:space="preserve"> </w:t>
      </w:r>
      <w:r w:rsidR="003B7918" w:rsidRPr="00155CA0">
        <w:rPr>
          <w:rFonts w:hint="eastAsia"/>
        </w:rPr>
        <w:t>годишњем</w:t>
      </w:r>
      <w:r w:rsidR="003B7918" w:rsidRPr="00155CA0">
        <w:t xml:space="preserve"> </w:t>
      </w:r>
      <w:r w:rsidR="003B7918" w:rsidRPr="00155CA0">
        <w:rPr>
          <w:rFonts w:hint="eastAsia"/>
        </w:rPr>
        <w:t>нивоу</w:t>
      </w:r>
      <w:bookmarkEnd w:id="97"/>
    </w:p>
    <w:p w14:paraId="5A575994" w14:textId="77777777" w:rsidR="003B7918" w:rsidRPr="00155CA0" w:rsidRDefault="003B7918" w:rsidP="003B7918">
      <w:pPr>
        <w:rPr>
          <w:rFonts w:asciiTheme="minorHAnsi" w:hAnsiTheme="minorHAnsi"/>
          <w:lang w:val="ru-RU"/>
        </w:rPr>
      </w:pPr>
    </w:p>
    <w:p w14:paraId="3540B283" w14:textId="55917697" w:rsidR="007E5E33" w:rsidRPr="00155CA0" w:rsidRDefault="007E5E33" w:rsidP="003B7918">
      <w:pPr>
        <w:rPr>
          <w:rFonts w:asciiTheme="minorHAnsi" w:hAnsiTheme="minorHAnsi"/>
          <w:lang w:val="sr-Cyrl-RS"/>
        </w:rPr>
      </w:pPr>
      <w:r w:rsidRPr="00155CA0">
        <w:rPr>
          <w:rFonts w:asciiTheme="minorHAnsi" w:hAnsiTheme="minorHAnsi"/>
          <w:lang w:val="ru-RU"/>
        </w:rPr>
        <w:t xml:space="preserve">             </w:t>
      </w:r>
      <w:r w:rsidRPr="00155CA0">
        <w:rPr>
          <w:rFonts w:asciiTheme="minorHAnsi" w:hAnsiTheme="minorHAnsi" w:hint="eastAsia"/>
          <w:lang w:val="ru-RU"/>
        </w:rPr>
        <w:t>Следеће</w:t>
      </w:r>
      <w:r w:rsidRPr="00155CA0">
        <w:rPr>
          <w:rFonts w:asciiTheme="minorHAnsi" w:hAnsiTheme="minorHAnsi"/>
          <w:lang w:val="ru-RU"/>
        </w:rPr>
        <w:t xml:space="preserve"> </w:t>
      </w:r>
      <w:r w:rsidRPr="00155CA0">
        <w:rPr>
          <w:rFonts w:asciiTheme="minorHAnsi" w:hAnsiTheme="minorHAnsi" w:hint="eastAsia"/>
          <w:lang w:val="ru-RU"/>
        </w:rPr>
        <w:t>уређивање</w:t>
      </w:r>
      <w:r w:rsidRPr="00155CA0">
        <w:rPr>
          <w:rFonts w:asciiTheme="minorHAnsi" w:hAnsiTheme="minorHAnsi"/>
          <w:lang w:val="ru-RU"/>
        </w:rPr>
        <w:t xml:space="preserve"> </w:t>
      </w:r>
      <w:r w:rsidRPr="00155CA0">
        <w:rPr>
          <w:rFonts w:asciiTheme="minorHAnsi" w:hAnsiTheme="minorHAnsi" w:hint="eastAsia"/>
          <w:lang w:val="ru-RU"/>
        </w:rPr>
        <w:t>шума</w:t>
      </w:r>
      <w:r w:rsidRPr="00155CA0">
        <w:rPr>
          <w:rFonts w:asciiTheme="minorHAnsi" w:hAnsiTheme="minorHAnsi"/>
          <w:lang w:val="ru-RU"/>
        </w:rPr>
        <w:t xml:space="preserve"> </w:t>
      </w:r>
      <w:r w:rsidRPr="00155CA0">
        <w:rPr>
          <w:rFonts w:asciiTheme="minorHAnsi" w:hAnsiTheme="minorHAnsi" w:hint="eastAsia"/>
          <w:lang w:val="ru-RU"/>
        </w:rPr>
        <w:t>ове</w:t>
      </w:r>
      <w:r w:rsidRPr="00155CA0">
        <w:rPr>
          <w:rFonts w:asciiTheme="minorHAnsi" w:hAnsiTheme="minorHAnsi"/>
          <w:lang w:val="ru-RU"/>
        </w:rPr>
        <w:t xml:space="preserve"> </w:t>
      </w:r>
      <w:r w:rsidRPr="00155CA0">
        <w:rPr>
          <w:rFonts w:asciiTheme="minorHAnsi" w:hAnsiTheme="minorHAnsi" w:hint="eastAsia"/>
          <w:lang w:val="ru-RU"/>
        </w:rPr>
        <w:t>газдинске</w:t>
      </w:r>
      <w:r w:rsidRPr="00155CA0">
        <w:rPr>
          <w:rFonts w:asciiTheme="minorHAnsi" w:hAnsiTheme="minorHAnsi"/>
          <w:lang w:val="ru-RU"/>
        </w:rPr>
        <w:t xml:space="preserve"> </w:t>
      </w:r>
      <w:r w:rsidRPr="00155CA0">
        <w:rPr>
          <w:rFonts w:asciiTheme="minorHAnsi" w:hAnsiTheme="minorHAnsi" w:hint="eastAsia"/>
          <w:lang w:val="ru-RU"/>
        </w:rPr>
        <w:t>јединице</w:t>
      </w:r>
      <w:r w:rsidRPr="00155CA0">
        <w:rPr>
          <w:rFonts w:asciiTheme="minorHAnsi" w:hAnsiTheme="minorHAnsi"/>
          <w:lang w:val="ru-RU"/>
        </w:rPr>
        <w:t xml:space="preserve"> </w:t>
      </w:r>
      <w:r w:rsidRPr="00155CA0">
        <w:rPr>
          <w:rFonts w:asciiTheme="minorHAnsi" w:hAnsiTheme="minorHAnsi" w:hint="eastAsia"/>
          <w:lang w:val="ru-RU"/>
        </w:rPr>
        <w:t>планира</w:t>
      </w:r>
      <w:r w:rsidRPr="00155CA0">
        <w:rPr>
          <w:rFonts w:asciiTheme="minorHAnsi" w:hAnsiTheme="minorHAnsi"/>
          <w:lang w:val="ru-RU"/>
        </w:rPr>
        <w:t xml:space="preserve"> </w:t>
      </w:r>
      <w:r w:rsidRPr="00155CA0">
        <w:rPr>
          <w:rFonts w:asciiTheme="minorHAnsi" w:hAnsiTheme="minorHAnsi" w:hint="eastAsia"/>
          <w:lang w:val="ru-RU"/>
        </w:rPr>
        <w:t>се</w:t>
      </w:r>
      <w:r w:rsidRPr="00155CA0">
        <w:rPr>
          <w:rFonts w:asciiTheme="minorHAnsi" w:hAnsiTheme="minorHAnsi"/>
          <w:lang w:val="ru-RU"/>
        </w:rPr>
        <w:t xml:space="preserve"> </w:t>
      </w:r>
      <w:r w:rsidRPr="00155CA0">
        <w:rPr>
          <w:rFonts w:asciiTheme="minorHAnsi" w:hAnsiTheme="minorHAnsi" w:hint="eastAsia"/>
          <w:lang w:val="ru-RU"/>
        </w:rPr>
        <w:t>урадити</w:t>
      </w:r>
      <w:r w:rsidRPr="00155CA0">
        <w:rPr>
          <w:rFonts w:asciiTheme="minorHAnsi" w:hAnsiTheme="minorHAnsi"/>
          <w:lang w:val="ru-RU"/>
        </w:rPr>
        <w:t xml:space="preserve"> </w:t>
      </w:r>
      <w:r w:rsidRPr="00155CA0">
        <w:rPr>
          <w:rFonts w:asciiTheme="minorHAnsi" w:hAnsiTheme="minorHAnsi" w:hint="eastAsia"/>
          <w:lang w:val="ru-RU"/>
        </w:rPr>
        <w:t>у</w:t>
      </w:r>
      <w:r w:rsidRPr="00155CA0">
        <w:rPr>
          <w:rFonts w:asciiTheme="minorHAnsi" w:hAnsiTheme="minorHAnsi"/>
          <w:lang w:val="ru-RU"/>
        </w:rPr>
        <w:t xml:space="preserve"> </w:t>
      </w:r>
      <w:r w:rsidRPr="00155CA0">
        <w:rPr>
          <w:rFonts w:asciiTheme="minorHAnsi" w:hAnsiTheme="minorHAnsi" w:hint="eastAsia"/>
          <w:lang w:val="ru-RU"/>
        </w:rPr>
        <w:t>последњој</w:t>
      </w:r>
      <w:r w:rsidRPr="00155CA0">
        <w:rPr>
          <w:rFonts w:asciiTheme="minorHAnsi" w:hAnsiTheme="minorHAnsi"/>
          <w:lang w:val="ru-RU"/>
        </w:rPr>
        <w:t xml:space="preserve"> </w:t>
      </w:r>
      <w:r w:rsidRPr="00155CA0">
        <w:rPr>
          <w:rFonts w:asciiTheme="minorHAnsi" w:hAnsiTheme="minorHAnsi" w:hint="eastAsia"/>
          <w:lang w:val="ru-RU"/>
        </w:rPr>
        <w:t>години</w:t>
      </w:r>
      <w:r w:rsidRPr="00155CA0">
        <w:rPr>
          <w:rFonts w:asciiTheme="minorHAnsi" w:hAnsiTheme="minorHAnsi"/>
          <w:lang w:val="ru-RU"/>
        </w:rPr>
        <w:t xml:space="preserve"> </w:t>
      </w:r>
      <w:r w:rsidRPr="00155CA0">
        <w:rPr>
          <w:rFonts w:asciiTheme="minorHAnsi" w:hAnsiTheme="minorHAnsi" w:hint="eastAsia"/>
          <w:lang w:val="ru-RU"/>
        </w:rPr>
        <w:t>важења</w:t>
      </w:r>
      <w:r w:rsidRPr="00155CA0">
        <w:rPr>
          <w:rFonts w:asciiTheme="minorHAnsi" w:hAnsiTheme="minorHAnsi"/>
          <w:lang w:val="ru-RU"/>
        </w:rPr>
        <w:t xml:space="preserve"> </w:t>
      </w:r>
      <w:r w:rsidRPr="00155CA0">
        <w:rPr>
          <w:rFonts w:asciiTheme="minorHAnsi" w:hAnsiTheme="minorHAnsi" w:hint="eastAsia"/>
          <w:lang w:val="ru-RU"/>
        </w:rPr>
        <w:t>ове</w:t>
      </w:r>
      <w:r w:rsidRPr="00155CA0">
        <w:rPr>
          <w:rFonts w:asciiTheme="minorHAnsi" w:hAnsiTheme="minorHAnsi"/>
          <w:lang w:val="ru-RU"/>
        </w:rPr>
        <w:t xml:space="preserve"> </w:t>
      </w:r>
      <w:r w:rsidRPr="00155CA0">
        <w:rPr>
          <w:rFonts w:asciiTheme="minorHAnsi" w:hAnsiTheme="minorHAnsi" w:hint="eastAsia"/>
          <w:lang w:val="ru-RU"/>
        </w:rPr>
        <w:t>основе</w:t>
      </w:r>
      <w:r w:rsidRPr="00155CA0">
        <w:rPr>
          <w:rFonts w:asciiTheme="minorHAnsi" w:hAnsiTheme="minorHAnsi"/>
          <w:lang w:val="ru-RU"/>
        </w:rPr>
        <w:t xml:space="preserve"> </w:t>
      </w:r>
      <w:r w:rsidRPr="00155CA0">
        <w:rPr>
          <w:rFonts w:asciiTheme="minorHAnsi" w:hAnsiTheme="minorHAnsi" w:hint="eastAsia"/>
          <w:lang w:val="ru-RU"/>
        </w:rPr>
        <w:t>за</w:t>
      </w:r>
      <w:r w:rsidRPr="00155CA0">
        <w:rPr>
          <w:rFonts w:asciiTheme="minorHAnsi" w:hAnsiTheme="minorHAnsi"/>
          <w:lang w:val="ru-RU"/>
        </w:rPr>
        <w:t xml:space="preserve"> </w:t>
      </w:r>
      <w:r w:rsidRPr="00155CA0">
        <w:rPr>
          <w:rFonts w:asciiTheme="minorHAnsi" w:hAnsiTheme="minorHAnsi" w:hint="eastAsia"/>
          <w:lang w:val="ru-RU"/>
        </w:rPr>
        <w:t>газдовање</w:t>
      </w:r>
      <w:r w:rsidRPr="00155CA0">
        <w:rPr>
          <w:rFonts w:asciiTheme="minorHAnsi" w:hAnsiTheme="minorHAnsi"/>
          <w:lang w:val="ru-RU"/>
        </w:rPr>
        <w:t xml:space="preserve"> </w:t>
      </w:r>
      <w:r w:rsidRPr="00155CA0">
        <w:rPr>
          <w:rFonts w:asciiTheme="minorHAnsi" w:hAnsiTheme="minorHAnsi" w:hint="eastAsia"/>
          <w:lang w:val="ru-RU"/>
        </w:rPr>
        <w:t>шума</w:t>
      </w:r>
      <w:r w:rsidRPr="00155CA0">
        <w:rPr>
          <w:rFonts w:asciiTheme="minorHAnsi" w:hAnsiTheme="minorHAnsi"/>
          <w:lang w:val="ru-RU"/>
        </w:rPr>
        <w:t xml:space="preserve">, </w:t>
      </w:r>
      <w:r w:rsidRPr="00155CA0">
        <w:rPr>
          <w:rFonts w:asciiTheme="minorHAnsi" w:hAnsiTheme="minorHAnsi" w:hint="eastAsia"/>
          <w:lang w:val="ru-RU"/>
        </w:rPr>
        <w:t>на</w:t>
      </w:r>
      <w:r w:rsidRPr="00155CA0">
        <w:rPr>
          <w:rFonts w:asciiTheme="minorHAnsi" w:hAnsiTheme="minorHAnsi"/>
          <w:lang w:val="ru-RU"/>
        </w:rPr>
        <w:t xml:space="preserve"> </w:t>
      </w:r>
      <w:r w:rsidRPr="00155CA0">
        <w:rPr>
          <w:rFonts w:asciiTheme="minorHAnsi" w:hAnsiTheme="minorHAnsi" w:hint="eastAsia"/>
          <w:lang w:val="ru-RU"/>
        </w:rPr>
        <w:t>површини</w:t>
      </w:r>
      <w:r w:rsidRPr="00155CA0">
        <w:rPr>
          <w:rFonts w:asciiTheme="minorHAnsi" w:hAnsiTheme="minorHAnsi"/>
          <w:lang w:val="ru-RU"/>
        </w:rPr>
        <w:t xml:space="preserve"> </w:t>
      </w:r>
      <w:r w:rsidRPr="00155CA0">
        <w:rPr>
          <w:rFonts w:asciiTheme="minorHAnsi" w:hAnsiTheme="minorHAnsi" w:hint="eastAsia"/>
          <w:lang w:val="ru-RU"/>
        </w:rPr>
        <w:t>од</w:t>
      </w:r>
      <w:r w:rsidRPr="00155CA0">
        <w:rPr>
          <w:rFonts w:asciiTheme="minorHAnsi" w:hAnsiTheme="minorHAnsi"/>
          <w:lang w:val="ru-RU"/>
        </w:rPr>
        <w:t xml:space="preserve"> 1.763,89 </w:t>
      </w:r>
      <w:r w:rsidRPr="00155CA0">
        <w:rPr>
          <w:rFonts w:asciiTheme="minorHAnsi" w:hAnsiTheme="minorHAnsi" w:hint="eastAsia"/>
          <w:lang w:val="ru-RU"/>
        </w:rPr>
        <w:t>ха</w:t>
      </w:r>
      <w:r w:rsidRPr="00155CA0">
        <w:rPr>
          <w:rFonts w:asciiTheme="minorHAnsi" w:hAnsiTheme="minorHAnsi"/>
          <w:lang w:val="ru-RU"/>
        </w:rPr>
        <w:t xml:space="preserve"> </w:t>
      </w:r>
      <w:r w:rsidRPr="00155CA0">
        <w:rPr>
          <w:rFonts w:asciiTheme="minorHAnsi" w:hAnsiTheme="minorHAnsi"/>
          <w:lang w:val="sr-Cyrl-RS"/>
        </w:rPr>
        <w:t>( 176,39 ха на годишњем нивоу ).</w:t>
      </w:r>
    </w:p>
    <w:p w14:paraId="41A5A697" w14:textId="77777777" w:rsidR="007E5E33" w:rsidRPr="00155CA0" w:rsidRDefault="007E5E33" w:rsidP="003B7918">
      <w:pPr>
        <w:rPr>
          <w:rFonts w:asciiTheme="minorHAnsi" w:hAnsiTheme="minorHAnsi"/>
          <w:lang w:val="ru-RU"/>
        </w:rPr>
      </w:pPr>
    </w:p>
    <w:p w14:paraId="63E49B7D" w14:textId="1AB5D3B8" w:rsidR="003B7918" w:rsidRPr="00155CA0" w:rsidRDefault="00943C5A" w:rsidP="00155CA0">
      <w:pPr>
        <w:pStyle w:val="Heading3"/>
        <w:rPr>
          <w:lang w:val="ru-RU"/>
        </w:rPr>
      </w:pPr>
      <w:bookmarkStart w:id="98" w:name="_Toc214964853"/>
      <w:r w:rsidRPr="00155CA0">
        <w:t>4.10.2</w:t>
      </w:r>
      <w:r w:rsidRPr="00155CA0">
        <w:tab/>
        <w:t>Ф</w:t>
      </w:r>
      <w:r w:rsidR="00440FD1" w:rsidRPr="00155CA0">
        <w:t>ормирање прихода</w:t>
      </w:r>
      <w:bookmarkEnd w:id="98"/>
    </w:p>
    <w:p w14:paraId="1D6A1504" w14:textId="4C87EA8C" w:rsidR="007E5E33" w:rsidRPr="00155CA0" w:rsidRDefault="00943C5A" w:rsidP="00155CA0">
      <w:pPr>
        <w:pStyle w:val="Heading3"/>
        <w:rPr>
          <w:lang w:val="ru-RU"/>
        </w:rPr>
      </w:pPr>
      <w:r w:rsidRPr="00155CA0">
        <w:t xml:space="preserve">               </w:t>
      </w:r>
      <w:bookmarkStart w:id="99" w:name="_Toc214964854"/>
      <w:r w:rsidRPr="00155CA0">
        <w:t>4.</w:t>
      </w:r>
      <w:r w:rsidR="003B7918" w:rsidRPr="00155CA0">
        <w:t>10.</w:t>
      </w:r>
      <w:r w:rsidRPr="00155CA0">
        <w:t>2</w:t>
      </w:r>
      <w:r w:rsidR="003B7918" w:rsidRPr="00155CA0">
        <w:t>.1</w:t>
      </w:r>
      <w:r w:rsidR="003B7918" w:rsidRPr="00155CA0">
        <w:tab/>
      </w:r>
      <w:r w:rsidR="003B7918" w:rsidRPr="00155CA0">
        <w:rPr>
          <w:rFonts w:hint="eastAsia"/>
        </w:rPr>
        <w:t>Приход</w:t>
      </w:r>
      <w:r w:rsidR="003B7918" w:rsidRPr="00155CA0">
        <w:t xml:space="preserve"> </w:t>
      </w:r>
      <w:r w:rsidR="003B7918" w:rsidRPr="00155CA0">
        <w:rPr>
          <w:rFonts w:hint="eastAsia"/>
        </w:rPr>
        <w:t>од</w:t>
      </w:r>
      <w:r w:rsidR="003B7918" w:rsidRPr="00155CA0">
        <w:t xml:space="preserve"> </w:t>
      </w:r>
      <w:r w:rsidR="003B7918" w:rsidRPr="00155CA0">
        <w:rPr>
          <w:rFonts w:hint="eastAsia"/>
        </w:rPr>
        <w:t>продаје</w:t>
      </w:r>
      <w:r w:rsidR="003B7918" w:rsidRPr="00155CA0">
        <w:t xml:space="preserve"> </w:t>
      </w:r>
      <w:r w:rsidR="003B7918" w:rsidRPr="00155CA0">
        <w:rPr>
          <w:rFonts w:hint="eastAsia"/>
        </w:rPr>
        <w:t>дрвета</w:t>
      </w:r>
      <w:bookmarkEnd w:id="99"/>
    </w:p>
    <w:p w14:paraId="09B50310" w14:textId="77777777" w:rsidR="007E5E33" w:rsidRPr="00155CA0" w:rsidRDefault="007E5E33" w:rsidP="007E5E33">
      <w:pPr>
        <w:rPr>
          <w:lang w:val="ru-RU"/>
        </w:rPr>
      </w:pPr>
      <w:r w:rsidRPr="00155CA0">
        <w:rPr>
          <w:lang w:val="ru-RU"/>
        </w:rPr>
        <w:t xml:space="preserve">      </w:t>
      </w:r>
      <w:r w:rsidRPr="00155CA0">
        <w:rPr>
          <w:rFonts w:hint="eastAsia"/>
          <w:lang w:val="ru-RU"/>
        </w:rPr>
        <w:t>Цене</w:t>
      </w:r>
      <w:r w:rsidRPr="00155CA0">
        <w:rPr>
          <w:lang w:val="ru-RU"/>
        </w:rPr>
        <w:t xml:space="preserve"> </w:t>
      </w:r>
      <w:r w:rsidRPr="00155CA0">
        <w:rPr>
          <w:rFonts w:hint="eastAsia"/>
          <w:lang w:val="ru-RU"/>
        </w:rPr>
        <w:t>при</w:t>
      </w:r>
      <w:r w:rsidRPr="00155CA0">
        <w:rPr>
          <w:lang w:val="ru-RU"/>
        </w:rPr>
        <w:t xml:space="preserve"> </w:t>
      </w:r>
      <w:r w:rsidRPr="00155CA0">
        <w:rPr>
          <w:rFonts w:hint="eastAsia"/>
          <w:lang w:val="ru-RU"/>
        </w:rPr>
        <w:t>калкулацији</w:t>
      </w:r>
      <w:r w:rsidRPr="00155CA0">
        <w:rPr>
          <w:lang w:val="ru-RU"/>
        </w:rPr>
        <w:t xml:space="preserve"> </w:t>
      </w:r>
      <w:r w:rsidRPr="00155CA0">
        <w:rPr>
          <w:rFonts w:hint="eastAsia"/>
          <w:lang w:val="ru-RU"/>
        </w:rPr>
        <w:t>прихода</w:t>
      </w:r>
      <w:r w:rsidRPr="00155CA0">
        <w:rPr>
          <w:lang w:val="ru-RU"/>
        </w:rPr>
        <w:t xml:space="preserve"> </w:t>
      </w:r>
      <w:r w:rsidRPr="00155CA0">
        <w:rPr>
          <w:rFonts w:hint="eastAsia"/>
          <w:lang w:val="ru-RU"/>
        </w:rPr>
        <w:t>узете</w:t>
      </w:r>
      <w:r w:rsidRPr="00155CA0">
        <w:rPr>
          <w:lang w:val="ru-RU"/>
        </w:rPr>
        <w:t xml:space="preserve"> </w:t>
      </w:r>
      <w:r w:rsidRPr="00155CA0">
        <w:rPr>
          <w:rFonts w:hint="eastAsia"/>
          <w:lang w:val="ru-RU"/>
        </w:rPr>
        <w:t>су</w:t>
      </w:r>
      <w:r w:rsidRPr="00155CA0">
        <w:rPr>
          <w:lang w:val="ru-RU"/>
        </w:rPr>
        <w:t xml:space="preserve"> </w:t>
      </w:r>
      <w:r w:rsidRPr="00155CA0">
        <w:rPr>
          <w:rFonts w:hint="eastAsia"/>
          <w:lang w:val="ru-RU"/>
        </w:rPr>
        <w:t>по</w:t>
      </w:r>
      <w:r w:rsidRPr="00155CA0">
        <w:rPr>
          <w:lang w:val="ru-RU"/>
        </w:rPr>
        <w:t xml:space="preserve"> </w:t>
      </w:r>
      <w:r w:rsidRPr="00155CA0">
        <w:rPr>
          <w:rFonts w:hint="eastAsia"/>
          <w:lang w:val="ru-RU"/>
        </w:rPr>
        <w:t>важећем</w:t>
      </w:r>
      <w:r w:rsidRPr="00155CA0">
        <w:rPr>
          <w:lang w:val="ru-RU"/>
        </w:rPr>
        <w:t xml:space="preserve"> </w:t>
      </w:r>
      <w:r w:rsidRPr="00155CA0">
        <w:rPr>
          <w:rFonts w:hint="eastAsia"/>
          <w:lang w:val="ru-RU"/>
        </w:rPr>
        <w:t>ценовнику</w:t>
      </w:r>
      <w:r w:rsidRPr="00155CA0">
        <w:rPr>
          <w:lang w:val="ru-RU"/>
        </w:rPr>
        <w:t xml:space="preserve"> </w:t>
      </w:r>
      <w:r w:rsidRPr="00155CA0">
        <w:rPr>
          <w:rFonts w:hint="eastAsia"/>
          <w:lang w:val="ru-RU"/>
        </w:rPr>
        <w:t>дрвних</w:t>
      </w:r>
      <w:r w:rsidRPr="00155CA0">
        <w:rPr>
          <w:lang w:val="ru-RU"/>
        </w:rPr>
        <w:t xml:space="preserve"> </w:t>
      </w:r>
      <w:r w:rsidRPr="00155CA0">
        <w:rPr>
          <w:rFonts w:hint="eastAsia"/>
          <w:lang w:val="ru-RU"/>
        </w:rPr>
        <w:t>сортимената</w:t>
      </w:r>
      <w:r w:rsidRPr="00155CA0">
        <w:rPr>
          <w:lang w:val="ru-RU"/>
        </w:rPr>
        <w:t xml:space="preserve"> </w:t>
      </w:r>
      <w:r w:rsidRPr="00155CA0">
        <w:rPr>
          <w:rFonts w:hint="eastAsia"/>
          <w:lang w:val="ru-RU"/>
        </w:rPr>
        <w:t>на</w:t>
      </w:r>
      <w:r w:rsidRPr="00155CA0">
        <w:rPr>
          <w:lang w:val="ru-RU"/>
        </w:rPr>
        <w:t xml:space="preserve"> </w:t>
      </w:r>
      <w:r w:rsidRPr="00155CA0">
        <w:rPr>
          <w:rFonts w:hint="eastAsia"/>
          <w:lang w:val="ru-RU"/>
        </w:rPr>
        <w:t>дан</w:t>
      </w:r>
      <w:r w:rsidRPr="00155CA0">
        <w:rPr>
          <w:lang w:val="ru-RU"/>
        </w:rPr>
        <w:t xml:space="preserve"> </w:t>
      </w:r>
      <w:r w:rsidRPr="00155CA0">
        <w:rPr>
          <w:rFonts w:hint="eastAsia"/>
          <w:lang w:val="ru-RU"/>
        </w:rPr>
        <w:t>почетка</w:t>
      </w:r>
      <w:r w:rsidRPr="00155CA0">
        <w:rPr>
          <w:lang w:val="ru-RU"/>
        </w:rPr>
        <w:t xml:space="preserve"> </w:t>
      </w:r>
      <w:r w:rsidRPr="00155CA0">
        <w:rPr>
          <w:rFonts w:hint="eastAsia"/>
          <w:lang w:val="ru-RU"/>
        </w:rPr>
        <w:t>важења</w:t>
      </w:r>
      <w:r w:rsidRPr="00155CA0">
        <w:rPr>
          <w:lang w:val="ru-RU"/>
        </w:rPr>
        <w:t xml:space="preserve"> </w:t>
      </w:r>
      <w:r w:rsidRPr="00155CA0">
        <w:rPr>
          <w:rFonts w:hint="eastAsia"/>
          <w:lang w:val="ru-RU"/>
        </w:rPr>
        <w:t>основе</w:t>
      </w:r>
      <w:r w:rsidRPr="00155CA0">
        <w:rPr>
          <w:lang w:val="ru-RU"/>
        </w:rPr>
        <w:t>.</w:t>
      </w:r>
    </w:p>
    <w:p w14:paraId="50666BBC" w14:textId="77777777" w:rsidR="003B7918" w:rsidRPr="00155CA0" w:rsidRDefault="003B7918" w:rsidP="003B7918">
      <w:pPr>
        <w:rPr>
          <w:rFonts w:asciiTheme="minorHAnsi" w:hAnsiTheme="minorHAnsi"/>
          <w:lang w:val="ru-RU"/>
        </w:rPr>
      </w:pPr>
    </w:p>
    <w:p w14:paraId="4361A492" w14:textId="77777777" w:rsidR="007E5E33" w:rsidRPr="00155CA0" w:rsidRDefault="007E5E33" w:rsidP="007E5E33">
      <w:pPr>
        <w:rPr>
          <w:rFonts w:ascii="Times New Roman" w:hAnsi="Times New Roman"/>
          <w:sz w:val="20"/>
          <w:lang w:val="ru-RU"/>
        </w:rPr>
      </w:pPr>
      <w:r w:rsidRPr="00155CA0">
        <w:rPr>
          <w:rFonts w:ascii="Times New Roman" w:hAnsi="Times New Roman"/>
          <w:sz w:val="20"/>
          <w:lang w:val="ru-RU"/>
        </w:rPr>
        <w:t xml:space="preserve">Табела бр. 4.41. – Приход од продаје дрвета на годишњем нивоу - проста репродукција </w:t>
      </w:r>
    </w:p>
    <w:tbl>
      <w:tblPr>
        <w:tblW w:w="7940" w:type="dxa"/>
        <w:tblLook w:val="04A0" w:firstRow="1" w:lastRow="0" w:firstColumn="1" w:lastColumn="0" w:noHBand="0" w:noVBand="1"/>
      </w:tblPr>
      <w:tblGrid>
        <w:gridCol w:w="2260"/>
        <w:gridCol w:w="1300"/>
        <w:gridCol w:w="1300"/>
        <w:gridCol w:w="1300"/>
        <w:gridCol w:w="1780"/>
      </w:tblGrid>
      <w:tr w:rsidR="00AC5193" w:rsidRPr="00AC5193" w14:paraId="6C1C4243" w14:textId="77777777" w:rsidTr="00F1653B">
        <w:trPr>
          <w:trHeight w:val="525"/>
          <w:tblHeader/>
        </w:trPr>
        <w:tc>
          <w:tcPr>
            <w:tcW w:w="2260" w:type="dxa"/>
            <w:vMerge w:val="restart"/>
            <w:tcBorders>
              <w:top w:val="double" w:sz="6" w:space="0" w:color="auto"/>
              <w:left w:val="double" w:sz="6" w:space="0" w:color="auto"/>
              <w:bottom w:val="double" w:sz="6" w:space="0" w:color="000000"/>
              <w:right w:val="single" w:sz="4" w:space="0" w:color="auto"/>
            </w:tcBorders>
            <w:noWrap/>
            <w:vAlign w:val="center"/>
            <w:hideMark/>
          </w:tcPr>
          <w:p w14:paraId="139239A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Врста дрвета</w:t>
            </w:r>
          </w:p>
        </w:tc>
        <w:tc>
          <w:tcPr>
            <w:tcW w:w="1300" w:type="dxa"/>
            <w:vMerge w:val="restart"/>
            <w:tcBorders>
              <w:top w:val="double" w:sz="6" w:space="0" w:color="auto"/>
              <w:left w:val="single" w:sz="4" w:space="0" w:color="auto"/>
              <w:bottom w:val="double" w:sz="6" w:space="0" w:color="000000"/>
              <w:right w:val="single" w:sz="4" w:space="0" w:color="auto"/>
            </w:tcBorders>
            <w:noWrap/>
            <w:vAlign w:val="center"/>
            <w:hideMark/>
          </w:tcPr>
          <w:p w14:paraId="6BBB8054"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Сортимент</w:t>
            </w:r>
          </w:p>
        </w:tc>
        <w:tc>
          <w:tcPr>
            <w:tcW w:w="1300" w:type="dxa"/>
            <w:tcBorders>
              <w:top w:val="double" w:sz="6" w:space="0" w:color="auto"/>
              <w:left w:val="nil"/>
              <w:bottom w:val="single" w:sz="4" w:space="0" w:color="auto"/>
              <w:right w:val="single" w:sz="4" w:space="0" w:color="auto"/>
            </w:tcBorders>
            <w:vAlign w:val="center"/>
            <w:hideMark/>
          </w:tcPr>
          <w:p w14:paraId="13371898"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нето сечиви принос</w:t>
            </w:r>
          </w:p>
        </w:tc>
        <w:tc>
          <w:tcPr>
            <w:tcW w:w="1300" w:type="dxa"/>
            <w:tcBorders>
              <w:top w:val="double" w:sz="6" w:space="0" w:color="auto"/>
              <w:left w:val="nil"/>
              <w:bottom w:val="single" w:sz="4" w:space="0" w:color="auto"/>
              <w:right w:val="single" w:sz="4" w:space="0" w:color="auto"/>
            </w:tcBorders>
            <w:vAlign w:val="center"/>
            <w:hideMark/>
          </w:tcPr>
          <w:p w14:paraId="43B73F48"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јединична цена</w:t>
            </w:r>
          </w:p>
        </w:tc>
        <w:tc>
          <w:tcPr>
            <w:tcW w:w="1780" w:type="dxa"/>
            <w:tcBorders>
              <w:top w:val="double" w:sz="6" w:space="0" w:color="auto"/>
              <w:left w:val="nil"/>
              <w:bottom w:val="single" w:sz="4" w:space="0" w:color="auto"/>
              <w:right w:val="double" w:sz="6" w:space="0" w:color="auto"/>
            </w:tcBorders>
            <w:vAlign w:val="center"/>
            <w:hideMark/>
          </w:tcPr>
          <w:p w14:paraId="6803929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Приход</w:t>
            </w:r>
          </w:p>
        </w:tc>
      </w:tr>
      <w:tr w:rsidR="00AC5193" w:rsidRPr="00AC5193" w14:paraId="41E0A468" w14:textId="77777777" w:rsidTr="00F1653B">
        <w:trPr>
          <w:trHeight w:val="330"/>
          <w:tblHeader/>
        </w:trPr>
        <w:tc>
          <w:tcPr>
            <w:tcW w:w="2260" w:type="dxa"/>
            <w:vMerge/>
            <w:tcBorders>
              <w:top w:val="double" w:sz="6" w:space="0" w:color="auto"/>
              <w:left w:val="double" w:sz="6" w:space="0" w:color="auto"/>
              <w:bottom w:val="double" w:sz="6" w:space="0" w:color="000000"/>
              <w:right w:val="single" w:sz="4" w:space="0" w:color="auto"/>
            </w:tcBorders>
            <w:vAlign w:val="center"/>
            <w:hideMark/>
          </w:tcPr>
          <w:p w14:paraId="1326EB25" w14:textId="77777777" w:rsidR="00AC5193" w:rsidRPr="00AC5193" w:rsidRDefault="00AC5193" w:rsidP="00AC5193">
            <w:pPr>
              <w:rPr>
                <w:rFonts w:ascii="Times New Roman" w:hAnsi="Times New Roman"/>
                <w:color w:val="000000"/>
                <w:sz w:val="20"/>
              </w:rPr>
            </w:pPr>
          </w:p>
        </w:tc>
        <w:tc>
          <w:tcPr>
            <w:tcW w:w="1300" w:type="dxa"/>
            <w:vMerge/>
            <w:tcBorders>
              <w:top w:val="double" w:sz="6" w:space="0" w:color="auto"/>
              <w:left w:val="single" w:sz="4" w:space="0" w:color="auto"/>
              <w:bottom w:val="double" w:sz="6" w:space="0" w:color="000000"/>
              <w:right w:val="single" w:sz="4" w:space="0" w:color="auto"/>
            </w:tcBorders>
            <w:vAlign w:val="center"/>
            <w:hideMark/>
          </w:tcPr>
          <w:p w14:paraId="5717A602" w14:textId="77777777" w:rsidR="00AC5193" w:rsidRPr="00AC5193" w:rsidRDefault="00AC5193" w:rsidP="00AC5193">
            <w:pPr>
              <w:rPr>
                <w:rFonts w:ascii="Times New Roman" w:hAnsi="Times New Roman"/>
                <w:color w:val="000000"/>
                <w:sz w:val="20"/>
              </w:rPr>
            </w:pPr>
          </w:p>
        </w:tc>
        <w:tc>
          <w:tcPr>
            <w:tcW w:w="1300" w:type="dxa"/>
            <w:tcBorders>
              <w:top w:val="nil"/>
              <w:left w:val="nil"/>
              <w:bottom w:val="double" w:sz="6" w:space="0" w:color="auto"/>
              <w:right w:val="single" w:sz="4" w:space="0" w:color="auto"/>
            </w:tcBorders>
            <w:noWrap/>
            <w:vAlign w:val="center"/>
            <w:hideMark/>
          </w:tcPr>
          <w:p w14:paraId="4148841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м</w:t>
            </w:r>
            <w:r w:rsidRPr="00AC5193">
              <w:rPr>
                <w:rFonts w:ascii="Times New Roman" w:hAnsi="Times New Roman"/>
                <w:color w:val="000000"/>
                <w:sz w:val="20"/>
                <w:vertAlign w:val="superscript"/>
              </w:rPr>
              <w:t>3</w:t>
            </w:r>
          </w:p>
        </w:tc>
        <w:tc>
          <w:tcPr>
            <w:tcW w:w="1300" w:type="dxa"/>
            <w:tcBorders>
              <w:top w:val="nil"/>
              <w:left w:val="nil"/>
              <w:bottom w:val="double" w:sz="6" w:space="0" w:color="auto"/>
              <w:right w:val="single" w:sz="4" w:space="0" w:color="auto"/>
            </w:tcBorders>
            <w:noWrap/>
            <w:vAlign w:val="center"/>
            <w:hideMark/>
          </w:tcPr>
          <w:p w14:paraId="15FFB594"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дин. / м</w:t>
            </w:r>
            <w:r w:rsidRPr="00AC5193">
              <w:rPr>
                <w:rFonts w:ascii="Times New Roman" w:hAnsi="Times New Roman"/>
                <w:color w:val="000000"/>
                <w:sz w:val="20"/>
                <w:vertAlign w:val="superscript"/>
              </w:rPr>
              <w:t>3</w:t>
            </w:r>
          </w:p>
        </w:tc>
        <w:tc>
          <w:tcPr>
            <w:tcW w:w="1780" w:type="dxa"/>
            <w:tcBorders>
              <w:top w:val="nil"/>
              <w:left w:val="nil"/>
              <w:bottom w:val="double" w:sz="6" w:space="0" w:color="auto"/>
              <w:right w:val="double" w:sz="6" w:space="0" w:color="auto"/>
            </w:tcBorders>
            <w:noWrap/>
            <w:vAlign w:val="center"/>
            <w:hideMark/>
          </w:tcPr>
          <w:p w14:paraId="0DE5BF18"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дин.</w:t>
            </w:r>
          </w:p>
        </w:tc>
      </w:tr>
      <w:tr w:rsidR="00AC5193" w:rsidRPr="00AC5193" w14:paraId="4A6AADE3"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20FF575"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Дом. топ. и врбе</w:t>
            </w:r>
          </w:p>
        </w:tc>
        <w:tc>
          <w:tcPr>
            <w:tcW w:w="1300" w:type="dxa"/>
            <w:tcBorders>
              <w:top w:val="nil"/>
              <w:left w:val="nil"/>
              <w:bottom w:val="single" w:sz="4" w:space="0" w:color="auto"/>
              <w:right w:val="single" w:sz="4" w:space="0" w:color="auto"/>
            </w:tcBorders>
            <w:noWrap/>
            <w:vAlign w:val="bottom"/>
            <w:hideMark/>
          </w:tcPr>
          <w:p w14:paraId="194874E1"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0BB89A6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0.8</w:t>
            </w:r>
          </w:p>
        </w:tc>
        <w:tc>
          <w:tcPr>
            <w:tcW w:w="1300" w:type="dxa"/>
            <w:tcBorders>
              <w:top w:val="nil"/>
              <w:left w:val="nil"/>
              <w:bottom w:val="single" w:sz="4" w:space="0" w:color="auto"/>
              <w:right w:val="single" w:sz="4" w:space="0" w:color="auto"/>
            </w:tcBorders>
            <w:noWrap/>
            <w:vAlign w:val="bottom"/>
            <w:hideMark/>
          </w:tcPr>
          <w:p w14:paraId="44074F62"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5,382.87</w:t>
            </w:r>
          </w:p>
        </w:tc>
        <w:tc>
          <w:tcPr>
            <w:tcW w:w="1780" w:type="dxa"/>
            <w:tcBorders>
              <w:top w:val="nil"/>
              <w:left w:val="nil"/>
              <w:bottom w:val="single" w:sz="4" w:space="0" w:color="auto"/>
              <w:right w:val="double" w:sz="6" w:space="0" w:color="auto"/>
            </w:tcBorders>
            <w:noWrap/>
            <w:vAlign w:val="bottom"/>
            <w:hideMark/>
          </w:tcPr>
          <w:p w14:paraId="677D3BC4"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4,306.30</w:t>
            </w:r>
          </w:p>
        </w:tc>
      </w:tr>
      <w:tr w:rsidR="00AC5193" w:rsidRPr="00AC5193" w14:paraId="2E1C3D92"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99DB594"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Дом. топ. и врбе</w:t>
            </w:r>
          </w:p>
        </w:tc>
        <w:tc>
          <w:tcPr>
            <w:tcW w:w="1300" w:type="dxa"/>
            <w:tcBorders>
              <w:top w:val="nil"/>
              <w:left w:val="nil"/>
              <w:bottom w:val="single" w:sz="4" w:space="0" w:color="auto"/>
              <w:right w:val="single" w:sz="4" w:space="0" w:color="auto"/>
            </w:tcBorders>
            <w:noWrap/>
            <w:vAlign w:val="bottom"/>
            <w:hideMark/>
          </w:tcPr>
          <w:p w14:paraId="324BDFF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23DC8BB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w:t>
            </w:r>
          </w:p>
        </w:tc>
        <w:tc>
          <w:tcPr>
            <w:tcW w:w="1300" w:type="dxa"/>
            <w:tcBorders>
              <w:top w:val="nil"/>
              <w:left w:val="nil"/>
              <w:bottom w:val="single" w:sz="4" w:space="0" w:color="auto"/>
              <w:right w:val="single" w:sz="4" w:space="0" w:color="auto"/>
            </w:tcBorders>
            <w:noWrap/>
            <w:vAlign w:val="bottom"/>
            <w:hideMark/>
          </w:tcPr>
          <w:p w14:paraId="5EE86B54"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4,937.35</w:t>
            </w:r>
          </w:p>
        </w:tc>
        <w:tc>
          <w:tcPr>
            <w:tcW w:w="1780" w:type="dxa"/>
            <w:tcBorders>
              <w:top w:val="nil"/>
              <w:left w:val="nil"/>
              <w:bottom w:val="single" w:sz="4" w:space="0" w:color="auto"/>
              <w:right w:val="double" w:sz="6" w:space="0" w:color="auto"/>
            </w:tcBorders>
            <w:noWrap/>
            <w:vAlign w:val="bottom"/>
            <w:hideMark/>
          </w:tcPr>
          <w:p w14:paraId="156A67C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5,924.82</w:t>
            </w:r>
          </w:p>
        </w:tc>
      </w:tr>
      <w:tr w:rsidR="00AC5193" w:rsidRPr="00AC5193" w14:paraId="409BF9CE"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0C72E2AF"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2E6F027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73BEF74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125.0</w:t>
            </w:r>
          </w:p>
        </w:tc>
        <w:tc>
          <w:tcPr>
            <w:tcW w:w="1300" w:type="dxa"/>
            <w:tcBorders>
              <w:top w:val="nil"/>
              <w:left w:val="nil"/>
              <w:bottom w:val="single" w:sz="4" w:space="0" w:color="auto"/>
              <w:right w:val="single" w:sz="4" w:space="0" w:color="auto"/>
            </w:tcBorders>
            <w:noWrap/>
            <w:vAlign w:val="bottom"/>
            <w:hideMark/>
          </w:tcPr>
          <w:p w14:paraId="002173C1"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11,575.27</w:t>
            </w:r>
          </w:p>
        </w:tc>
        <w:tc>
          <w:tcPr>
            <w:tcW w:w="1780" w:type="dxa"/>
            <w:tcBorders>
              <w:top w:val="nil"/>
              <w:left w:val="nil"/>
              <w:bottom w:val="single" w:sz="4" w:space="0" w:color="auto"/>
              <w:right w:val="double" w:sz="6" w:space="0" w:color="auto"/>
            </w:tcBorders>
            <w:noWrap/>
            <w:vAlign w:val="bottom"/>
            <w:hideMark/>
          </w:tcPr>
          <w:p w14:paraId="1E626A7D"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1,446,908.75</w:t>
            </w:r>
          </w:p>
        </w:tc>
      </w:tr>
      <w:tr w:rsidR="00AC5193" w:rsidRPr="00AC5193" w14:paraId="3C0C7ED5"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ACB2522"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1E5C6644"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Л</w:t>
            </w:r>
          </w:p>
        </w:tc>
        <w:tc>
          <w:tcPr>
            <w:tcW w:w="1300" w:type="dxa"/>
            <w:tcBorders>
              <w:top w:val="nil"/>
              <w:left w:val="nil"/>
              <w:bottom w:val="single" w:sz="4" w:space="0" w:color="auto"/>
              <w:right w:val="single" w:sz="4" w:space="0" w:color="auto"/>
            </w:tcBorders>
            <w:noWrap/>
            <w:vAlign w:val="bottom"/>
            <w:hideMark/>
          </w:tcPr>
          <w:p w14:paraId="59CBFB2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105.8</w:t>
            </w:r>
          </w:p>
        </w:tc>
        <w:tc>
          <w:tcPr>
            <w:tcW w:w="1300" w:type="dxa"/>
            <w:tcBorders>
              <w:top w:val="nil"/>
              <w:left w:val="nil"/>
              <w:bottom w:val="single" w:sz="4" w:space="0" w:color="auto"/>
              <w:right w:val="single" w:sz="4" w:space="0" w:color="auto"/>
            </w:tcBorders>
            <w:noWrap/>
            <w:vAlign w:val="bottom"/>
            <w:hideMark/>
          </w:tcPr>
          <w:p w14:paraId="016F90DE"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9,066.52</w:t>
            </w:r>
          </w:p>
        </w:tc>
        <w:tc>
          <w:tcPr>
            <w:tcW w:w="1780" w:type="dxa"/>
            <w:tcBorders>
              <w:top w:val="nil"/>
              <w:left w:val="nil"/>
              <w:bottom w:val="single" w:sz="4" w:space="0" w:color="auto"/>
              <w:right w:val="double" w:sz="6" w:space="0" w:color="auto"/>
            </w:tcBorders>
            <w:noWrap/>
            <w:vAlign w:val="bottom"/>
            <w:hideMark/>
          </w:tcPr>
          <w:p w14:paraId="30154BDF"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959,237.82</w:t>
            </w:r>
          </w:p>
        </w:tc>
      </w:tr>
      <w:tr w:rsidR="00AC5193" w:rsidRPr="00AC5193" w14:paraId="10EB91C6"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466A8809"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7FF18A8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705D0F6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163.4</w:t>
            </w:r>
          </w:p>
        </w:tc>
        <w:tc>
          <w:tcPr>
            <w:tcW w:w="1300" w:type="dxa"/>
            <w:tcBorders>
              <w:top w:val="nil"/>
              <w:left w:val="nil"/>
              <w:bottom w:val="single" w:sz="4" w:space="0" w:color="auto"/>
              <w:right w:val="single" w:sz="4" w:space="0" w:color="auto"/>
            </w:tcBorders>
            <w:noWrap/>
            <w:vAlign w:val="bottom"/>
            <w:hideMark/>
          </w:tcPr>
          <w:p w14:paraId="3D259819"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7,072.12</w:t>
            </w:r>
          </w:p>
        </w:tc>
        <w:tc>
          <w:tcPr>
            <w:tcW w:w="1780" w:type="dxa"/>
            <w:tcBorders>
              <w:top w:val="nil"/>
              <w:left w:val="nil"/>
              <w:bottom w:val="single" w:sz="4" w:space="0" w:color="auto"/>
              <w:right w:val="double" w:sz="6" w:space="0" w:color="auto"/>
            </w:tcBorders>
            <w:noWrap/>
            <w:vAlign w:val="bottom"/>
            <w:hideMark/>
          </w:tcPr>
          <w:p w14:paraId="6648C64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1,155,584.41</w:t>
            </w:r>
          </w:p>
        </w:tc>
      </w:tr>
      <w:tr w:rsidR="00AC5193" w:rsidRPr="00AC5193" w14:paraId="55B039AF"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84415B3"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2701336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741E5CF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86.5</w:t>
            </w:r>
          </w:p>
        </w:tc>
        <w:tc>
          <w:tcPr>
            <w:tcW w:w="1300" w:type="dxa"/>
            <w:tcBorders>
              <w:top w:val="nil"/>
              <w:left w:val="nil"/>
              <w:bottom w:val="single" w:sz="4" w:space="0" w:color="auto"/>
              <w:right w:val="single" w:sz="4" w:space="0" w:color="auto"/>
            </w:tcBorders>
            <w:noWrap/>
            <w:vAlign w:val="bottom"/>
            <w:hideMark/>
          </w:tcPr>
          <w:p w14:paraId="4BE192C6"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5,558.08</w:t>
            </w:r>
          </w:p>
        </w:tc>
        <w:tc>
          <w:tcPr>
            <w:tcW w:w="1780" w:type="dxa"/>
            <w:tcBorders>
              <w:top w:val="nil"/>
              <w:left w:val="nil"/>
              <w:bottom w:val="single" w:sz="4" w:space="0" w:color="auto"/>
              <w:right w:val="double" w:sz="6" w:space="0" w:color="auto"/>
            </w:tcBorders>
            <w:noWrap/>
            <w:vAlign w:val="bottom"/>
            <w:hideMark/>
          </w:tcPr>
          <w:p w14:paraId="27C8995D"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480,773.92</w:t>
            </w:r>
          </w:p>
        </w:tc>
      </w:tr>
      <w:tr w:rsidR="00AC5193" w:rsidRPr="00AC5193" w14:paraId="791DF989"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4A1D18D"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2EF10C67"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7075A0C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49.1</w:t>
            </w:r>
          </w:p>
        </w:tc>
        <w:tc>
          <w:tcPr>
            <w:tcW w:w="1300" w:type="dxa"/>
            <w:tcBorders>
              <w:top w:val="nil"/>
              <w:left w:val="nil"/>
              <w:bottom w:val="single" w:sz="4" w:space="0" w:color="auto"/>
              <w:right w:val="single" w:sz="4" w:space="0" w:color="auto"/>
            </w:tcBorders>
            <w:noWrap/>
            <w:vAlign w:val="bottom"/>
            <w:hideMark/>
          </w:tcPr>
          <w:p w14:paraId="6BA52E68"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41,705.81</w:t>
            </w:r>
          </w:p>
        </w:tc>
        <w:tc>
          <w:tcPr>
            <w:tcW w:w="1780" w:type="dxa"/>
            <w:tcBorders>
              <w:top w:val="nil"/>
              <w:left w:val="nil"/>
              <w:bottom w:val="single" w:sz="4" w:space="0" w:color="auto"/>
              <w:right w:val="double" w:sz="6" w:space="0" w:color="auto"/>
            </w:tcBorders>
            <w:noWrap/>
            <w:vAlign w:val="bottom"/>
            <w:hideMark/>
          </w:tcPr>
          <w:p w14:paraId="3AF2366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2,047,755.27</w:t>
            </w:r>
          </w:p>
        </w:tc>
      </w:tr>
      <w:tr w:rsidR="00AC5193" w:rsidRPr="00AC5193" w14:paraId="4283E60C"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0DFB0119"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7165C72A"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K</w:t>
            </w:r>
          </w:p>
        </w:tc>
        <w:tc>
          <w:tcPr>
            <w:tcW w:w="1300" w:type="dxa"/>
            <w:tcBorders>
              <w:top w:val="nil"/>
              <w:left w:val="nil"/>
              <w:bottom w:val="single" w:sz="4" w:space="0" w:color="auto"/>
              <w:right w:val="single" w:sz="4" w:space="0" w:color="auto"/>
            </w:tcBorders>
            <w:noWrap/>
            <w:vAlign w:val="bottom"/>
            <w:hideMark/>
          </w:tcPr>
          <w:p w14:paraId="6896811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49.1</w:t>
            </w:r>
          </w:p>
        </w:tc>
        <w:tc>
          <w:tcPr>
            <w:tcW w:w="1300" w:type="dxa"/>
            <w:tcBorders>
              <w:top w:val="nil"/>
              <w:left w:val="nil"/>
              <w:bottom w:val="single" w:sz="4" w:space="0" w:color="auto"/>
              <w:right w:val="single" w:sz="4" w:space="0" w:color="auto"/>
            </w:tcBorders>
            <w:noWrap/>
            <w:vAlign w:val="bottom"/>
            <w:hideMark/>
          </w:tcPr>
          <w:p w14:paraId="70E3C38B"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23,023.96</w:t>
            </w:r>
          </w:p>
        </w:tc>
        <w:tc>
          <w:tcPr>
            <w:tcW w:w="1780" w:type="dxa"/>
            <w:tcBorders>
              <w:top w:val="nil"/>
              <w:left w:val="nil"/>
              <w:bottom w:val="single" w:sz="4" w:space="0" w:color="auto"/>
              <w:right w:val="double" w:sz="6" w:space="0" w:color="auto"/>
            </w:tcBorders>
            <w:noWrap/>
            <w:vAlign w:val="bottom"/>
            <w:hideMark/>
          </w:tcPr>
          <w:p w14:paraId="6CD1AA6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1,130,476.44</w:t>
            </w:r>
          </w:p>
        </w:tc>
      </w:tr>
      <w:tr w:rsidR="00AC5193" w:rsidRPr="00AC5193" w14:paraId="4224C7B0"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591D3B17"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5170CE4D"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6FA73DD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196.3</w:t>
            </w:r>
          </w:p>
        </w:tc>
        <w:tc>
          <w:tcPr>
            <w:tcW w:w="1300" w:type="dxa"/>
            <w:tcBorders>
              <w:top w:val="nil"/>
              <w:left w:val="nil"/>
              <w:bottom w:val="single" w:sz="4" w:space="0" w:color="auto"/>
              <w:right w:val="single" w:sz="4" w:space="0" w:color="auto"/>
            </w:tcBorders>
            <w:noWrap/>
            <w:vAlign w:val="bottom"/>
            <w:hideMark/>
          </w:tcPr>
          <w:p w14:paraId="7DFCEB3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18,417.35</w:t>
            </w:r>
          </w:p>
        </w:tc>
        <w:tc>
          <w:tcPr>
            <w:tcW w:w="1780" w:type="dxa"/>
            <w:tcBorders>
              <w:top w:val="nil"/>
              <w:left w:val="nil"/>
              <w:bottom w:val="single" w:sz="4" w:space="0" w:color="auto"/>
              <w:right w:val="double" w:sz="6" w:space="0" w:color="auto"/>
            </w:tcBorders>
            <w:noWrap/>
            <w:vAlign w:val="bottom"/>
            <w:hideMark/>
          </w:tcPr>
          <w:p w14:paraId="6AD9D74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3,615,325.81</w:t>
            </w:r>
          </w:p>
        </w:tc>
      </w:tr>
      <w:tr w:rsidR="00AC5193" w:rsidRPr="00AC5193" w14:paraId="78E133F8"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80D7F62"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58DCA146"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2323EFFF"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196.3</w:t>
            </w:r>
          </w:p>
        </w:tc>
        <w:tc>
          <w:tcPr>
            <w:tcW w:w="1300" w:type="dxa"/>
            <w:tcBorders>
              <w:top w:val="nil"/>
              <w:left w:val="nil"/>
              <w:bottom w:val="single" w:sz="4" w:space="0" w:color="auto"/>
              <w:right w:val="single" w:sz="4" w:space="0" w:color="auto"/>
            </w:tcBorders>
            <w:noWrap/>
            <w:vAlign w:val="bottom"/>
            <w:hideMark/>
          </w:tcPr>
          <w:p w14:paraId="34BABCE4"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11,049.12</w:t>
            </w:r>
          </w:p>
        </w:tc>
        <w:tc>
          <w:tcPr>
            <w:tcW w:w="1780" w:type="dxa"/>
            <w:tcBorders>
              <w:top w:val="nil"/>
              <w:left w:val="nil"/>
              <w:bottom w:val="single" w:sz="4" w:space="0" w:color="auto"/>
              <w:right w:val="double" w:sz="6" w:space="0" w:color="auto"/>
            </w:tcBorders>
            <w:noWrap/>
            <w:vAlign w:val="bottom"/>
            <w:hideMark/>
          </w:tcPr>
          <w:p w14:paraId="7AED339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2,168,942.26</w:t>
            </w:r>
          </w:p>
        </w:tc>
      </w:tr>
      <w:tr w:rsidR="00AC5193" w:rsidRPr="00AC5193" w14:paraId="3AC427BB"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293A4B5"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25229816"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3B313FD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154.4</w:t>
            </w:r>
          </w:p>
        </w:tc>
        <w:tc>
          <w:tcPr>
            <w:tcW w:w="1300" w:type="dxa"/>
            <w:tcBorders>
              <w:top w:val="nil"/>
              <w:left w:val="nil"/>
              <w:bottom w:val="single" w:sz="4" w:space="0" w:color="auto"/>
              <w:right w:val="single" w:sz="4" w:space="0" w:color="auto"/>
            </w:tcBorders>
            <w:noWrap/>
            <w:vAlign w:val="bottom"/>
            <w:hideMark/>
          </w:tcPr>
          <w:p w14:paraId="6B6BB9C7"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57,220.07</w:t>
            </w:r>
          </w:p>
        </w:tc>
        <w:tc>
          <w:tcPr>
            <w:tcW w:w="1780" w:type="dxa"/>
            <w:tcBorders>
              <w:top w:val="nil"/>
              <w:left w:val="nil"/>
              <w:bottom w:val="single" w:sz="4" w:space="0" w:color="auto"/>
              <w:right w:val="double" w:sz="6" w:space="0" w:color="auto"/>
            </w:tcBorders>
            <w:noWrap/>
            <w:vAlign w:val="bottom"/>
            <w:hideMark/>
          </w:tcPr>
          <w:p w14:paraId="1EC305D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8,834,778.81</w:t>
            </w:r>
          </w:p>
        </w:tc>
      </w:tr>
      <w:tr w:rsidR="00AC5193" w:rsidRPr="00AC5193" w14:paraId="2D7BDFAC"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234F8DE"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153C1E8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K</w:t>
            </w:r>
          </w:p>
        </w:tc>
        <w:tc>
          <w:tcPr>
            <w:tcW w:w="1300" w:type="dxa"/>
            <w:tcBorders>
              <w:top w:val="nil"/>
              <w:left w:val="nil"/>
              <w:bottom w:val="single" w:sz="4" w:space="0" w:color="auto"/>
              <w:right w:val="single" w:sz="4" w:space="0" w:color="auto"/>
            </w:tcBorders>
            <w:noWrap/>
            <w:vAlign w:val="bottom"/>
            <w:hideMark/>
          </w:tcPr>
          <w:p w14:paraId="3E6B547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308.7</w:t>
            </w:r>
          </w:p>
        </w:tc>
        <w:tc>
          <w:tcPr>
            <w:tcW w:w="1300" w:type="dxa"/>
            <w:tcBorders>
              <w:top w:val="nil"/>
              <w:left w:val="nil"/>
              <w:bottom w:val="single" w:sz="4" w:space="0" w:color="auto"/>
              <w:right w:val="single" w:sz="4" w:space="0" w:color="auto"/>
            </w:tcBorders>
            <w:noWrap/>
            <w:vAlign w:val="bottom"/>
            <w:hideMark/>
          </w:tcPr>
          <w:p w14:paraId="36944102"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30,323.28</w:t>
            </w:r>
          </w:p>
        </w:tc>
        <w:tc>
          <w:tcPr>
            <w:tcW w:w="1780" w:type="dxa"/>
            <w:tcBorders>
              <w:top w:val="nil"/>
              <w:left w:val="nil"/>
              <w:bottom w:val="single" w:sz="4" w:space="0" w:color="auto"/>
              <w:right w:val="double" w:sz="6" w:space="0" w:color="auto"/>
            </w:tcBorders>
            <w:noWrap/>
            <w:vAlign w:val="bottom"/>
            <w:hideMark/>
          </w:tcPr>
          <w:p w14:paraId="708EB32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9,360,796.54</w:t>
            </w:r>
          </w:p>
        </w:tc>
      </w:tr>
      <w:tr w:rsidR="00AC5193" w:rsidRPr="00AC5193" w14:paraId="377D4C0C"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044090BF"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lastRenderedPageBreak/>
              <w:t>Храст лужњак</w:t>
            </w:r>
          </w:p>
        </w:tc>
        <w:tc>
          <w:tcPr>
            <w:tcW w:w="1300" w:type="dxa"/>
            <w:tcBorders>
              <w:top w:val="nil"/>
              <w:left w:val="nil"/>
              <w:bottom w:val="single" w:sz="4" w:space="0" w:color="auto"/>
              <w:right w:val="single" w:sz="4" w:space="0" w:color="auto"/>
            </w:tcBorders>
            <w:noWrap/>
            <w:vAlign w:val="bottom"/>
            <w:hideMark/>
          </w:tcPr>
          <w:p w14:paraId="3BFD98E6"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0ADF7B2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926.1</w:t>
            </w:r>
          </w:p>
        </w:tc>
        <w:tc>
          <w:tcPr>
            <w:tcW w:w="1300" w:type="dxa"/>
            <w:tcBorders>
              <w:top w:val="nil"/>
              <w:left w:val="nil"/>
              <w:bottom w:val="single" w:sz="4" w:space="0" w:color="auto"/>
              <w:right w:val="single" w:sz="4" w:space="0" w:color="auto"/>
            </w:tcBorders>
            <w:noWrap/>
            <w:vAlign w:val="bottom"/>
            <w:hideMark/>
          </w:tcPr>
          <w:p w14:paraId="3A8491F0"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25,268.92</w:t>
            </w:r>
          </w:p>
        </w:tc>
        <w:tc>
          <w:tcPr>
            <w:tcW w:w="1780" w:type="dxa"/>
            <w:tcBorders>
              <w:top w:val="nil"/>
              <w:left w:val="nil"/>
              <w:bottom w:val="single" w:sz="4" w:space="0" w:color="auto"/>
              <w:right w:val="double" w:sz="6" w:space="0" w:color="auto"/>
            </w:tcBorders>
            <w:noWrap/>
            <w:vAlign w:val="bottom"/>
            <w:hideMark/>
          </w:tcPr>
          <w:p w14:paraId="0ADF66F4"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23,401,546.81</w:t>
            </w:r>
          </w:p>
        </w:tc>
      </w:tr>
      <w:tr w:rsidR="00AC5193" w:rsidRPr="00AC5193" w14:paraId="09CDA0AB"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5CDB450B"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62F4AB48"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5F5BE5C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926.1</w:t>
            </w:r>
          </w:p>
        </w:tc>
        <w:tc>
          <w:tcPr>
            <w:tcW w:w="1300" w:type="dxa"/>
            <w:tcBorders>
              <w:top w:val="nil"/>
              <w:left w:val="nil"/>
              <w:bottom w:val="single" w:sz="4" w:space="0" w:color="auto"/>
              <w:right w:val="single" w:sz="4" w:space="0" w:color="auto"/>
            </w:tcBorders>
            <w:noWrap/>
            <w:vAlign w:val="bottom"/>
            <w:hideMark/>
          </w:tcPr>
          <w:p w14:paraId="638A464D"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18,191.12</w:t>
            </w:r>
          </w:p>
        </w:tc>
        <w:tc>
          <w:tcPr>
            <w:tcW w:w="1780" w:type="dxa"/>
            <w:tcBorders>
              <w:top w:val="nil"/>
              <w:left w:val="nil"/>
              <w:bottom w:val="single" w:sz="4" w:space="0" w:color="auto"/>
              <w:right w:val="double" w:sz="6" w:space="0" w:color="auto"/>
            </w:tcBorders>
            <w:noWrap/>
            <w:vAlign w:val="bottom"/>
            <w:hideMark/>
          </w:tcPr>
          <w:p w14:paraId="4AB7D75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16,846,796.23</w:t>
            </w:r>
          </w:p>
        </w:tc>
      </w:tr>
      <w:tr w:rsidR="00AC5193" w:rsidRPr="00AC5193" w14:paraId="1F4B8FC8"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0997519"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0A2E03A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III</w:t>
            </w:r>
          </w:p>
        </w:tc>
        <w:tc>
          <w:tcPr>
            <w:tcW w:w="1300" w:type="dxa"/>
            <w:tcBorders>
              <w:top w:val="nil"/>
              <w:left w:val="nil"/>
              <w:bottom w:val="single" w:sz="4" w:space="0" w:color="auto"/>
              <w:right w:val="single" w:sz="4" w:space="0" w:color="auto"/>
            </w:tcBorders>
            <w:noWrap/>
            <w:vAlign w:val="bottom"/>
            <w:hideMark/>
          </w:tcPr>
          <w:p w14:paraId="224F8AD1"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771.8</w:t>
            </w:r>
          </w:p>
        </w:tc>
        <w:tc>
          <w:tcPr>
            <w:tcW w:w="1300" w:type="dxa"/>
            <w:tcBorders>
              <w:top w:val="nil"/>
              <w:left w:val="nil"/>
              <w:bottom w:val="single" w:sz="4" w:space="0" w:color="auto"/>
              <w:right w:val="single" w:sz="4" w:space="0" w:color="auto"/>
            </w:tcBorders>
            <w:noWrap/>
            <w:vAlign w:val="bottom"/>
            <w:hideMark/>
          </w:tcPr>
          <w:p w14:paraId="608D49A4"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12,550.31</w:t>
            </w:r>
          </w:p>
        </w:tc>
        <w:tc>
          <w:tcPr>
            <w:tcW w:w="1780" w:type="dxa"/>
            <w:tcBorders>
              <w:top w:val="nil"/>
              <w:left w:val="nil"/>
              <w:bottom w:val="single" w:sz="4" w:space="0" w:color="auto"/>
              <w:right w:val="double" w:sz="6" w:space="0" w:color="auto"/>
            </w:tcBorders>
            <w:noWrap/>
            <w:vAlign w:val="bottom"/>
            <w:hideMark/>
          </w:tcPr>
          <w:p w14:paraId="274F10FD"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9,686,329.26</w:t>
            </w:r>
          </w:p>
        </w:tc>
      </w:tr>
      <w:tr w:rsidR="00AC5193" w:rsidRPr="00AC5193" w14:paraId="69B4ADCF"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0D7A547"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Црни орах</w:t>
            </w:r>
          </w:p>
        </w:tc>
        <w:tc>
          <w:tcPr>
            <w:tcW w:w="1300" w:type="dxa"/>
            <w:tcBorders>
              <w:top w:val="nil"/>
              <w:left w:val="nil"/>
              <w:bottom w:val="single" w:sz="4" w:space="0" w:color="auto"/>
              <w:right w:val="single" w:sz="4" w:space="0" w:color="auto"/>
            </w:tcBorders>
            <w:noWrap/>
            <w:vAlign w:val="bottom"/>
            <w:hideMark/>
          </w:tcPr>
          <w:p w14:paraId="5BEC626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1688839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 </w:t>
            </w:r>
          </w:p>
        </w:tc>
        <w:tc>
          <w:tcPr>
            <w:tcW w:w="1300" w:type="dxa"/>
            <w:tcBorders>
              <w:top w:val="nil"/>
              <w:left w:val="nil"/>
              <w:bottom w:val="single" w:sz="4" w:space="0" w:color="auto"/>
              <w:right w:val="single" w:sz="4" w:space="0" w:color="auto"/>
            </w:tcBorders>
            <w:noWrap/>
            <w:vAlign w:val="bottom"/>
            <w:hideMark/>
          </w:tcPr>
          <w:p w14:paraId="0E2D97E5"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35,920.68</w:t>
            </w:r>
          </w:p>
        </w:tc>
        <w:tc>
          <w:tcPr>
            <w:tcW w:w="1780" w:type="dxa"/>
            <w:tcBorders>
              <w:top w:val="nil"/>
              <w:left w:val="nil"/>
              <w:bottom w:val="single" w:sz="4" w:space="0" w:color="auto"/>
              <w:right w:val="double" w:sz="6" w:space="0" w:color="auto"/>
            </w:tcBorders>
            <w:noWrap/>
            <w:vAlign w:val="bottom"/>
            <w:hideMark/>
          </w:tcPr>
          <w:p w14:paraId="0628E3B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0.00</w:t>
            </w:r>
          </w:p>
        </w:tc>
      </w:tr>
      <w:tr w:rsidR="00AC5193" w:rsidRPr="00AC5193" w14:paraId="74652F2B"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537CBF3B"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Црни орах</w:t>
            </w:r>
          </w:p>
        </w:tc>
        <w:tc>
          <w:tcPr>
            <w:tcW w:w="1300" w:type="dxa"/>
            <w:tcBorders>
              <w:top w:val="nil"/>
              <w:left w:val="nil"/>
              <w:bottom w:val="single" w:sz="4" w:space="0" w:color="auto"/>
              <w:right w:val="single" w:sz="4" w:space="0" w:color="auto"/>
            </w:tcBorders>
            <w:noWrap/>
            <w:vAlign w:val="bottom"/>
            <w:hideMark/>
          </w:tcPr>
          <w:p w14:paraId="73C11CE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527E243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0.2</w:t>
            </w:r>
          </w:p>
        </w:tc>
        <w:tc>
          <w:tcPr>
            <w:tcW w:w="1300" w:type="dxa"/>
            <w:tcBorders>
              <w:top w:val="nil"/>
              <w:left w:val="nil"/>
              <w:bottom w:val="single" w:sz="4" w:space="0" w:color="auto"/>
              <w:right w:val="single" w:sz="4" w:space="0" w:color="auto"/>
            </w:tcBorders>
            <w:noWrap/>
            <w:vAlign w:val="bottom"/>
            <w:hideMark/>
          </w:tcPr>
          <w:p w14:paraId="4C40B756"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19,752.12</w:t>
            </w:r>
          </w:p>
        </w:tc>
        <w:tc>
          <w:tcPr>
            <w:tcW w:w="1780" w:type="dxa"/>
            <w:tcBorders>
              <w:top w:val="nil"/>
              <w:left w:val="nil"/>
              <w:bottom w:val="single" w:sz="4" w:space="0" w:color="auto"/>
              <w:right w:val="double" w:sz="6" w:space="0" w:color="auto"/>
            </w:tcBorders>
            <w:noWrap/>
            <w:vAlign w:val="bottom"/>
            <w:hideMark/>
          </w:tcPr>
          <w:p w14:paraId="69C6382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3,950.42</w:t>
            </w:r>
          </w:p>
        </w:tc>
      </w:tr>
      <w:tr w:rsidR="00AC5193" w:rsidRPr="00AC5193" w14:paraId="4EDF71B8"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8CF8040"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Црни орах</w:t>
            </w:r>
          </w:p>
        </w:tc>
        <w:tc>
          <w:tcPr>
            <w:tcW w:w="1300" w:type="dxa"/>
            <w:tcBorders>
              <w:top w:val="nil"/>
              <w:left w:val="nil"/>
              <w:bottom w:val="single" w:sz="4" w:space="0" w:color="auto"/>
              <w:right w:val="single" w:sz="4" w:space="0" w:color="auto"/>
            </w:tcBorders>
            <w:noWrap/>
            <w:vAlign w:val="bottom"/>
            <w:hideMark/>
          </w:tcPr>
          <w:p w14:paraId="7B780C5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477F21F4"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0.2</w:t>
            </w:r>
          </w:p>
        </w:tc>
        <w:tc>
          <w:tcPr>
            <w:tcW w:w="1300" w:type="dxa"/>
            <w:tcBorders>
              <w:top w:val="nil"/>
              <w:left w:val="nil"/>
              <w:bottom w:val="single" w:sz="4" w:space="0" w:color="auto"/>
              <w:right w:val="single" w:sz="4" w:space="0" w:color="auto"/>
            </w:tcBorders>
            <w:noWrap/>
            <w:vAlign w:val="bottom"/>
            <w:hideMark/>
          </w:tcPr>
          <w:p w14:paraId="73466348"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14,365.16</w:t>
            </w:r>
          </w:p>
        </w:tc>
        <w:tc>
          <w:tcPr>
            <w:tcW w:w="1780" w:type="dxa"/>
            <w:tcBorders>
              <w:top w:val="nil"/>
              <w:left w:val="nil"/>
              <w:bottom w:val="single" w:sz="4" w:space="0" w:color="auto"/>
              <w:right w:val="double" w:sz="6" w:space="0" w:color="auto"/>
            </w:tcBorders>
            <w:noWrap/>
            <w:vAlign w:val="bottom"/>
            <w:hideMark/>
          </w:tcPr>
          <w:p w14:paraId="6E5BB29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2,873.03</w:t>
            </w:r>
          </w:p>
        </w:tc>
      </w:tr>
      <w:tr w:rsidR="00AC5193" w:rsidRPr="00AC5193" w14:paraId="24407F77"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D1A8D76"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Багрем</w:t>
            </w:r>
          </w:p>
        </w:tc>
        <w:tc>
          <w:tcPr>
            <w:tcW w:w="1300" w:type="dxa"/>
            <w:tcBorders>
              <w:top w:val="nil"/>
              <w:left w:val="nil"/>
              <w:bottom w:val="single" w:sz="4" w:space="0" w:color="auto"/>
              <w:right w:val="single" w:sz="4" w:space="0" w:color="auto"/>
            </w:tcBorders>
            <w:noWrap/>
            <w:vAlign w:val="bottom"/>
            <w:hideMark/>
          </w:tcPr>
          <w:p w14:paraId="2EB1DE1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78A27D8F"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0.3</w:t>
            </w:r>
          </w:p>
        </w:tc>
        <w:tc>
          <w:tcPr>
            <w:tcW w:w="1300" w:type="dxa"/>
            <w:tcBorders>
              <w:top w:val="nil"/>
              <w:left w:val="nil"/>
              <w:bottom w:val="single" w:sz="4" w:space="0" w:color="auto"/>
              <w:right w:val="single" w:sz="4" w:space="0" w:color="auto"/>
            </w:tcBorders>
            <w:noWrap/>
            <w:vAlign w:val="bottom"/>
            <w:hideMark/>
          </w:tcPr>
          <w:p w14:paraId="0CB7C94B"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12,600.76</w:t>
            </w:r>
          </w:p>
        </w:tc>
        <w:tc>
          <w:tcPr>
            <w:tcW w:w="1780" w:type="dxa"/>
            <w:tcBorders>
              <w:top w:val="nil"/>
              <w:left w:val="nil"/>
              <w:bottom w:val="single" w:sz="4" w:space="0" w:color="auto"/>
              <w:right w:val="double" w:sz="6" w:space="0" w:color="auto"/>
            </w:tcBorders>
            <w:noWrap/>
            <w:vAlign w:val="bottom"/>
            <w:hideMark/>
          </w:tcPr>
          <w:p w14:paraId="01B1FCE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3,780.23</w:t>
            </w:r>
          </w:p>
        </w:tc>
      </w:tr>
      <w:tr w:rsidR="00AC5193" w:rsidRPr="00AC5193" w14:paraId="7EA08B7B"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5966C5A2"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Багрем</w:t>
            </w:r>
          </w:p>
        </w:tc>
        <w:tc>
          <w:tcPr>
            <w:tcW w:w="1300" w:type="dxa"/>
            <w:tcBorders>
              <w:top w:val="nil"/>
              <w:left w:val="nil"/>
              <w:bottom w:val="single" w:sz="4" w:space="0" w:color="auto"/>
              <w:right w:val="single" w:sz="4" w:space="0" w:color="auto"/>
            </w:tcBorders>
            <w:noWrap/>
            <w:vAlign w:val="bottom"/>
            <w:hideMark/>
          </w:tcPr>
          <w:p w14:paraId="56B8BAA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07DE957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0.3</w:t>
            </w:r>
          </w:p>
        </w:tc>
        <w:tc>
          <w:tcPr>
            <w:tcW w:w="1300" w:type="dxa"/>
            <w:tcBorders>
              <w:top w:val="nil"/>
              <w:left w:val="nil"/>
              <w:bottom w:val="single" w:sz="4" w:space="0" w:color="auto"/>
              <w:right w:val="single" w:sz="4" w:space="0" w:color="auto"/>
            </w:tcBorders>
            <w:noWrap/>
            <w:vAlign w:val="bottom"/>
            <w:hideMark/>
          </w:tcPr>
          <w:p w14:paraId="011860BB"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9,692.68</w:t>
            </w:r>
          </w:p>
        </w:tc>
        <w:tc>
          <w:tcPr>
            <w:tcW w:w="1780" w:type="dxa"/>
            <w:tcBorders>
              <w:top w:val="nil"/>
              <w:left w:val="nil"/>
              <w:bottom w:val="single" w:sz="4" w:space="0" w:color="auto"/>
              <w:right w:val="double" w:sz="6" w:space="0" w:color="auto"/>
            </w:tcBorders>
            <w:noWrap/>
            <w:vAlign w:val="bottom"/>
            <w:hideMark/>
          </w:tcPr>
          <w:p w14:paraId="1F439464"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2,907.80</w:t>
            </w:r>
          </w:p>
        </w:tc>
      </w:tr>
      <w:tr w:rsidR="00AC5193" w:rsidRPr="00AC5193" w14:paraId="788EBE48" w14:textId="77777777" w:rsidTr="00AC5193">
        <w:trPr>
          <w:trHeight w:val="420"/>
        </w:trPr>
        <w:tc>
          <w:tcPr>
            <w:tcW w:w="3560" w:type="dxa"/>
            <w:gridSpan w:val="2"/>
            <w:tcBorders>
              <w:top w:val="single" w:sz="4" w:space="0" w:color="auto"/>
              <w:left w:val="double" w:sz="6" w:space="0" w:color="auto"/>
              <w:bottom w:val="single" w:sz="4" w:space="0" w:color="auto"/>
              <w:right w:val="single" w:sz="4" w:space="0" w:color="auto"/>
            </w:tcBorders>
            <w:noWrap/>
            <w:vAlign w:val="bottom"/>
            <w:hideMark/>
          </w:tcPr>
          <w:p w14:paraId="7013DA24"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огревно дрво т.л.</w:t>
            </w:r>
          </w:p>
        </w:tc>
        <w:tc>
          <w:tcPr>
            <w:tcW w:w="1300" w:type="dxa"/>
            <w:tcBorders>
              <w:top w:val="nil"/>
              <w:left w:val="nil"/>
              <w:bottom w:val="single" w:sz="4" w:space="0" w:color="auto"/>
              <w:right w:val="single" w:sz="4" w:space="0" w:color="auto"/>
            </w:tcBorders>
            <w:noWrap/>
            <w:vAlign w:val="bottom"/>
            <w:hideMark/>
          </w:tcPr>
          <w:p w14:paraId="44A48140"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6,858.8</w:t>
            </w:r>
          </w:p>
        </w:tc>
        <w:tc>
          <w:tcPr>
            <w:tcW w:w="1300" w:type="dxa"/>
            <w:tcBorders>
              <w:top w:val="nil"/>
              <w:left w:val="nil"/>
              <w:bottom w:val="single" w:sz="4" w:space="0" w:color="auto"/>
              <w:right w:val="single" w:sz="4" w:space="0" w:color="auto"/>
            </w:tcBorders>
            <w:noWrap/>
            <w:vAlign w:val="bottom"/>
            <w:hideMark/>
          </w:tcPr>
          <w:p w14:paraId="75FF5CEC"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6,607.30</w:t>
            </w:r>
          </w:p>
        </w:tc>
        <w:tc>
          <w:tcPr>
            <w:tcW w:w="1780" w:type="dxa"/>
            <w:tcBorders>
              <w:top w:val="nil"/>
              <w:left w:val="nil"/>
              <w:bottom w:val="single" w:sz="4" w:space="0" w:color="auto"/>
              <w:right w:val="double" w:sz="6" w:space="0" w:color="auto"/>
            </w:tcBorders>
            <w:noWrap/>
            <w:vAlign w:val="bottom"/>
            <w:hideMark/>
          </w:tcPr>
          <w:p w14:paraId="609CC06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45,318,149.24</w:t>
            </w:r>
          </w:p>
        </w:tc>
      </w:tr>
      <w:tr w:rsidR="00AC5193" w:rsidRPr="00AC5193" w14:paraId="20330D7A" w14:textId="77777777" w:rsidTr="00AC5193">
        <w:trPr>
          <w:trHeight w:val="420"/>
        </w:trPr>
        <w:tc>
          <w:tcPr>
            <w:tcW w:w="3560" w:type="dxa"/>
            <w:gridSpan w:val="2"/>
            <w:tcBorders>
              <w:top w:val="single" w:sz="4" w:space="0" w:color="auto"/>
              <w:left w:val="double" w:sz="6" w:space="0" w:color="auto"/>
              <w:bottom w:val="single" w:sz="8" w:space="0" w:color="auto"/>
              <w:right w:val="single" w:sz="4" w:space="0" w:color="auto"/>
            </w:tcBorders>
            <w:noWrap/>
            <w:vAlign w:val="bottom"/>
            <w:hideMark/>
          </w:tcPr>
          <w:p w14:paraId="1726C233"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целулоза м.л.</w:t>
            </w:r>
          </w:p>
        </w:tc>
        <w:tc>
          <w:tcPr>
            <w:tcW w:w="1300" w:type="dxa"/>
            <w:tcBorders>
              <w:top w:val="nil"/>
              <w:left w:val="nil"/>
              <w:bottom w:val="single" w:sz="8" w:space="0" w:color="auto"/>
              <w:right w:val="single" w:sz="4" w:space="0" w:color="auto"/>
            </w:tcBorders>
            <w:noWrap/>
            <w:vAlign w:val="bottom"/>
            <w:hideMark/>
          </w:tcPr>
          <w:p w14:paraId="44F4E3B0"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328.7</w:t>
            </w:r>
          </w:p>
        </w:tc>
        <w:tc>
          <w:tcPr>
            <w:tcW w:w="1300" w:type="dxa"/>
            <w:tcBorders>
              <w:top w:val="nil"/>
              <w:left w:val="nil"/>
              <w:bottom w:val="single" w:sz="8" w:space="0" w:color="auto"/>
              <w:right w:val="single" w:sz="4" w:space="0" w:color="auto"/>
            </w:tcBorders>
            <w:noWrap/>
            <w:vAlign w:val="bottom"/>
            <w:hideMark/>
          </w:tcPr>
          <w:p w14:paraId="01CFA385"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3,842.57</w:t>
            </w:r>
          </w:p>
        </w:tc>
        <w:tc>
          <w:tcPr>
            <w:tcW w:w="1780" w:type="dxa"/>
            <w:tcBorders>
              <w:top w:val="nil"/>
              <w:left w:val="nil"/>
              <w:bottom w:val="single" w:sz="8" w:space="0" w:color="auto"/>
              <w:right w:val="double" w:sz="6" w:space="0" w:color="auto"/>
            </w:tcBorders>
            <w:noWrap/>
            <w:vAlign w:val="bottom"/>
            <w:hideMark/>
          </w:tcPr>
          <w:p w14:paraId="15C0CAD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1,263,052.76</w:t>
            </w:r>
          </w:p>
        </w:tc>
      </w:tr>
      <w:tr w:rsidR="00AC5193" w:rsidRPr="00AC5193" w14:paraId="6712CDB2" w14:textId="77777777" w:rsidTr="00AC5193">
        <w:trPr>
          <w:trHeight w:val="420"/>
        </w:trPr>
        <w:tc>
          <w:tcPr>
            <w:tcW w:w="3560" w:type="dxa"/>
            <w:gridSpan w:val="2"/>
            <w:tcBorders>
              <w:top w:val="single" w:sz="8" w:space="0" w:color="auto"/>
              <w:left w:val="double" w:sz="6" w:space="0" w:color="auto"/>
              <w:bottom w:val="double" w:sz="6" w:space="0" w:color="auto"/>
              <w:right w:val="single" w:sz="4" w:space="0" w:color="auto"/>
            </w:tcBorders>
            <w:shd w:val="clear" w:color="000000" w:fill="E7E6E6"/>
            <w:noWrap/>
            <w:vAlign w:val="bottom"/>
            <w:hideMark/>
          </w:tcPr>
          <w:p w14:paraId="6198CA99" w14:textId="77777777" w:rsidR="00AC5193" w:rsidRPr="00AC5193" w:rsidRDefault="00AC5193" w:rsidP="00AC5193">
            <w:pPr>
              <w:jc w:val="center"/>
              <w:rPr>
                <w:rFonts w:ascii="Times New Roman" w:hAnsi="Times New Roman"/>
                <w:b/>
                <w:bCs/>
                <w:color w:val="000000"/>
                <w:sz w:val="20"/>
              </w:rPr>
            </w:pPr>
            <w:r w:rsidRPr="00AC5193">
              <w:rPr>
                <w:rFonts w:ascii="Times New Roman" w:hAnsi="Times New Roman"/>
                <w:b/>
                <w:bCs/>
                <w:color w:val="000000"/>
                <w:sz w:val="20"/>
              </w:rPr>
              <w:t>Укупно:</w:t>
            </w:r>
          </w:p>
        </w:tc>
        <w:tc>
          <w:tcPr>
            <w:tcW w:w="1300" w:type="dxa"/>
            <w:tcBorders>
              <w:top w:val="nil"/>
              <w:left w:val="nil"/>
              <w:bottom w:val="double" w:sz="6" w:space="0" w:color="auto"/>
              <w:right w:val="single" w:sz="4" w:space="0" w:color="auto"/>
            </w:tcBorders>
            <w:shd w:val="clear" w:color="000000" w:fill="E7E6E6"/>
            <w:noWrap/>
            <w:vAlign w:val="bottom"/>
            <w:hideMark/>
          </w:tcPr>
          <w:p w14:paraId="3DA14226"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11,249.1</w:t>
            </w:r>
          </w:p>
        </w:tc>
        <w:tc>
          <w:tcPr>
            <w:tcW w:w="1300" w:type="dxa"/>
            <w:tcBorders>
              <w:top w:val="nil"/>
              <w:left w:val="nil"/>
              <w:bottom w:val="double" w:sz="6" w:space="0" w:color="auto"/>
              <w:right w:val="single" w:sz="4" w:space="0" w:color="auto"/>
            </w:tcBorders>
            <w:shd w:val="clear" w:color="000000" w:fill="E7E6E6"/>
            <w:noWrap/>
            <w:vAlign w:val="bottom"/>
            <w:hideMark/>
          </w:tcPr>
          <w:p w14:paraId="6E737B3A" w14:textId="77777777" w:rsidR="00AC5193" w:rsidRPr="00AC5193" w:rsidRDefault="00AC5193" w:rsidP="00AC5193">
            <w:pPr>
              <w:rPr>
                <w:rFonts w:ascii="Times New Roman" w:hAnsi="Times New Roman"/>
                <w:b/>
                <w:bCs/>
                <w:color w:val="000000"/>
                <w:sz w:val="20"/>
              </w:rPr>
            </w:pPr>
            <w:r w:rsidRPr="00AC5193">
              <w:rPr>
                <w:rFonts w:ascii="Times New Roman" w:hAnsi="Times New Roman"/>
                <w:b/>
                <w:bCs/>
                <w:color w:val="000000"/>
                <w:sz w:val="20"/>
              </w:rPr>
              <w:t> </w:t>
            </w:r>
          </w:p>
        </w:tc>
        <w:tc>
          <w:tcPr>
            <w:tcW w:w="1780" w:type="dxa"/>
            <w:tcBorders>
              <w:top w:val="nil"/>
              <w:left w:val="nil"/>
              <w:bottom w:val="double" w:sz="6" w:space="0" w:color="auto"/>
              <w:right w:val="double" w:sz="6" w:space="0" w:color="auto"/>
            </w:tcBorders>
            <w:shd w:val="clear" w:color="000000" w:fill="E7E6E6"/>
            <w:noWrap/>
            <w:vAlign w:val="bottom"/>
            <w:hideMark/>
          </w:tcPr>
          <w:p w14:paraId="5F4B4E97"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127,740,196.91</w:t>
            </w:r>
          </w:p>
        </w:tc>
      </w:tr>
    </w:tbl>
    <w:p w14:paraId="1E8D3CCC" w14:textId="77777777" w:rsidR="003B7918" w:rsidRPr="00155CA0" w:rsidRDefault="003B7918" w:rsidP="003B7918">
      <w:pPr>
        <w:rPr>
          <w:rFonts w:asciiTheme="minorHAnsi" w:hAnsiTheme="minorHAnsi"/>
          <w:lang w:val="ru-RU"/>
        </w:rPr>
      </w:pPr>
    </w:p>
    <w:p w14:paraId="1FDC090D" w14:textId="77777777" w:rsidR="00962955" w:rsidRPr="00155CA0" w:rsidRDefault="00962955" w:rsidP="003B7918">
      <w:pPr>
        <w:rPr>
          <w:rFonts w:asciiTheme="minorHAnsi" w:hAnsiTheme="minorHAnsi"/>
          <w:lang w:val="ru-RU"/>
        </w:rPr>
      </w:pPr>
    </w:p>
    <w:p w14:paraId="2AB29C72" w14:textId="56C48272" w:rsidR="007E5E33" w:rsidRPr="00155CA0" w:rsidRDefault="007E5E33" w:rsidP="003B7918">
      <w:pPr>
        <w:rPr>
          <w:rFonts w:asciiTheme="majorBidi" w:hAnsiTheme="majorBidi" w:cstheme="majorBidi"/>
          <w:sz w:val="20"/>
          <w:lang w:val="ru-RU"/>
        </w:rPr>
      </w:pPr>
      <w:r w:rsidRPr="00155CA0">
        <w:rPr>
          <w:rFonts w:asciiTheme="majorBidi" w:hAnsiTheme="majorBidi" w:cstheme="majorBidi"/>
          <w:sz w:val="20"/>
          <w:lang w:val="ru-RU"/>
        </w:rPr>
        <w:t>Табела бр. 4.42. – Приход од продаје дрвета на годишњем нивоу - проширена репродукција</w:t>
      </w:r>
    </w:p>
    <w:tbl>
      <w:tblPr>
        <w:tblW w:w="7940" w:type="dxa"/>
        <w:tblLook w:val="04A0" w:firstRow="1" w:lastRow="0" w:firstColumn="1" w:lastColumn="0" w:noHBand="0" w:noVBand="1"/>
      </w:tblPr>
      <w:tblGrid>
        <w:gridCol w:w="2260"/>
        <w:gridCol w:w="1300"/>
        <w:gridCol w:w="1300"/>
        <w:gridCol w:w="1300"/>
        <w:gridCol w:w="1780"/>
      </w:tblGrid>
      <w:tr w:rsidR="00AC5193" w:rsidRPr="00AC5193" w14:paraId="507400E3" w14:textId="77777777" w:rsidTr="00F1653B">
        <w:trPr>
          <w:trHeight w:val="525"/>
          <w:tblHeader/>
        </w:trPr>
        <w:tc>
          <w:tcPr>
            <w:tcW w:w="2260" w:type="dxa"/>
            <w:vMerge w:val="restart"/>
            <w:tcBorders>
              <w:top w:val="double" w:sz="6" w:space="0" w:color="auto"/>
              <w:left w:val="double" w:sz="6" w:space="0" w:color="auto"/>
              <w:bottom w:val="double" w:sz="6" w:space="0" w:color="000000"/>
              <w:right w:val="single" w:sz="4" w:space="0" w:color="auto"/>
            </w:tcBorders>
            <w:noWrap/>
            <w:vAlign w:val="center"/>
            <w:hideMark/>
          </w:tcPr>
          <w:p w14:paraId="0656834F"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Врста дрвета</w:t>
            </w:r>
          </w:p>
        </w:tc>
        <w:tc>
          <w:tcPr>
            <w:tcW w:w="1300" w:type="dxa"/>
            <w:vMerge w:val="restart"/>
            <w:tcBorders>
              <w:top w:val="double" w:sz="6" w:space="0" w:color="auto"/>
              <w:left w:val="single" w:sz="4" w:space="0" w:color="auto"/>
              <w:bottom w:val="double" w:sz="6" w:space="0" w:color="000000"/>
              <w:right w:val="single" w:sz="4" w:space="0" w:color="auto"/>
            </w:tcBorders>
            <w:noWrap/>
            <w:vAlign w:val="center"/>
            <w:hideMark/>
          </w:tcPr>
          <w:p w14:paraId="3FF814AA"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Сортимент</w:t>
            </w:r>
          </w:p>
        </w:tc>
        <w:tc>
          <w:tcPr>
            <w:tcW w:w="1300" w:type="dxa"/>
            <w:tcBorders>
              <w:top w:val="double" w:sz="6" w:space="0" w:color="auto"/>
              <w:left w:val="nil"/>
              <w:bottom w:val="single" w:sz="4" w:space="0" w:color="auto"/>
              <w:right w:val="single" w:sz="4" w:space="0" w:color="auto"/>
            </w:tcBorders>
            <w:vAlign w:val="center"/>
            <w:hideMark/>
          </w:tcPr>
          <w:p w14:paraId="2B3D829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нето сечиви принос</w:t>
            </w:r>
          </w:p>
        </w:tc>
        <w:tc>
          <w:tcPr>
            <w:tcW w:w="1300" w:type="dxa"/>
            <w:tcBorders>
              <w:top w:val="double" w:sz="6" w:space="0" w:color="auto"/>
              <w:left w:val="nil"/>
              <w:bottom w:val="single" w:sz="4" w:space="0" w:color="auto"/>
              <w:right w:val="single" w:sz="4" w:space="0" w:color="auto"/>
            </w:tcBorders>
            <w:vAlign w:val="center"/>
            <w:hideMark/>
          </w:tcPr>
          <w:p w14:paraId="71C8BE76"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јединична цена</w:t>
            </w:r>
          </w:p>
        </w:tc>
        <w:tc>
          <w:tcPr>
            <w:tcW w:w="1780" w:type="dxa"/>
            <w:tcBorders>
              <w:top w:val="double" w:sz="6" w:space="0" w:color="auto"/>
              <w:left w:val="nil"/>
              <w:bottom w:val="single" w:sz="4" w:space="0" w:color="auto"/>
              <w:right w:val="double" w:sz="6" w:space="0" w:color="auto"/>
            </w:tcBorders>
            <w:vAlign w:val="center"/>
            <w:hideMark/>
          </w:tcPr>
          <w:p w14:paraId="3D3FB79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Приход</w:t>
            </w:r>
          </w:p>
        </w:tc>
      </w:tr>
      <w:tr w:rsidR="00AC5193" w:rsidRPr="00AC5193" w14:paraId="6734646C" w14:textId="77777777" w:rsidTr="00F1653B">
        <w:trPr>
          <w:trHeight w:val="330"/>
          <w:tblHeader/>
        </w:trPr>
        <w:tc>
          <w:tcPr>
            <w:tcW w:w="2260" w:type="dxa"/>
            <w:vMerge/>
            <w:tcBorders>
              <w:top w:val="double" w:sz="6" w:space="0" w:color="auto"/>
              <w:left w:val="double" w:sz="6" w:space="0" w:color="auto"/>
              <w:bottom w:val="double" w:sz="6" w:space="0" w:color="000000"/>
              <w:right w:val="single" w:sz="4" w:space="0" w:color="auto"/>
            </w:tcBorders>
            <w:vAlign w:val="center"/>
            <w:hideMark/>
          </w:tcPr>
          <w:p w14:paraId="0D52F22A" w14:textId="77777777" w:rsidR="00AC5193" w:rsidRPr="00AC5193" w:rsidRDefault="00AC5193" w:rsidP="00AC5193">
            <w:pPr>
              <w:rPr>
                <w:rFonts w:ascii="Times New Roman" w:hAnsi="Times New Roman"/>
                <w:color w:val="000000"/>
                <w:sz w:val="20"/>
              </w:rPr>
            </w:pPr>
          </w:p>
        </w:tc>
        <w:tc>
          <w:tcPr>
            <w:tcW w:w="1300" w:type="dxa"/>
            <w:vMerge/>
            <w:tcBorders>
              <w:top w:val="double" w:sz="6" w:space="0" w:color="auto"/>
              <w:left w:val="single" w:sz="4" w:space="0" w:color="auto"/>
              <w:bottom w:val="double" w:sz="6" w:space="0" w:color="000000"/>
              <w:right w:val="single" w:sz="4" w:space="0" w:color="auto"/>
            </w:tcBorders>
            <w:vAlign w:val="center"/>
            <w:hideMark/>
          </w:tcPr>
          <w:p w14:paraId="4220E5BD" w14:textId="77777777" w:rsidR="00AC5193" w:rsidRPr="00AC5193" w:rsidRDefault="00AC5193" w:rsidP="00AC5193">
            <w:pPr>
              <w:rPr>
                <w:rFonts w:ascii="Times New Roman" w:hAnsi="Times New Roman"/>
                <w:color w:val="000000"/>
                <w:sz w:val="20"/>
              </w:rPr>
            </w:pPr>
          </w:p>
        </w:tc>
        <w:tc>
          <w:tcPr>
            <w:tcW w:w="1300" w:type="dxa"/>
            <w:tcBorders>
              <w:top w:val="nil"/>
              <w:left w:val="nil"/>
              <w:bottom w:val="double" w:sz="6" w:space="0" w:color="auto"/>
              <w:right w:val="single" w:sz="4" w:space="0" w:color="auto"/>
            </w:tcBorders>
            <w:noWrap/>
            <w:vAlign w:val="center"/>
            <w:hideMark/>
          </w:tcPr>
          <w:p w14:paraId="031A4B25"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м</w:t>
            </w:r>
            <w:r w:rsidRPr="00AC5193">
              <w:rPr>
                <w:rFonts w:ascii="Times New Roman" w:hAnsi="Times New Roman"/>
                <w:color w:val="000000"/>
                <w:sz w:val="20"/>
                <w:vertAlign w:val="superscript"/>
              </w:rPr>
              <w:t>3</w:t>
            </w:r>
          </w:p>
        </w:tc>
        <w:tc>
          <w:tcPr>
            <w:tcW w:w="1300" w:type="dxa"/>
            <w:tcBorders>
              <w:top w:val="nil"/>
              <w:left w:val="nil"/>
              <w:bottom w:val="double" w:sz="6" w:space="0" w:color="auto"/>
              <w:right w:val="single" w:sz="4" w:space="0" w:color="auto"/>
            </w:tcBorders>
            <w:noWrap/>
            <w:vAlign w:val="center"/>
            <w:hideMark/>
          </w:tcPr>
          <w:p w14:paraId="22C188D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дин. / м</w:t>
            </w:r>
            <w:r w:rsidRPr="00AC5193">
              <w:rPr>
                <w:rFonts w:ascii="Times New Roman" w:hAnsi="Times New Roman"/>
                <w:color w:val="000000"/>
                <w:sz w:val="20"/>
                <w:vertAlign w:val="superscript"/>
              </w:rPr>
              <w:t>3</w:t>
            </w:r>
          </w:p>
        </w:tc>
        <w:tc>
          <w:tcPr>
            <w:tcW w:w="1780" w:type="dxa"/>
            <w:tcBorders>
              <w:top w:val="nil"/>
              <w:left w:val="nil"/>
              <w:bottom w:val="double" w:sz="6" w:space="0" w:color="auto"/>
              <w:right w:val="double" w:sz="6" w:space="0" w:color="auto"/>
            </w:tcBorders>
            <w:noWrap/>
            <w:vAlign w:val="center"/>
            <w:hideMark/>
          </w:tcPr>
          <w:p w14:paraId="75AC1F29"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дин.</w:t>
            </w:r>
          </w:p>
        </w:tc>
      </w:tr>
      <w:tr w:rsidR="00AC5193" w:rsidRPr="00AC5193" w14:paraId="575640EE" w14:textId="77777777" w:rsidTr="00AC5193">
        <w:trPr>
          <w:trHeight w:val="420"/>
        </w:trPr>
        <w:tc>
          <w:tcPr>
            <w:tcW w:w="2260" w:type="dxa"/>
            <w:tcBorders>
              <w:top w:val="single" w:sz="4" w:space="0" w:color="auto"/>
              <w:left w:val="double" w:sz="6" w:space="0" w:color="auto"/>
              <w:bottom w:val="single" w:sz="4" w:space="0" w:color="auto"/>
              <w:right w:val="single" w:sz="4" w:space="0" w:color="auto"/>
            </w:tcBorders>
            <w:noWrap/>
            <w:vAlign w:val="bottom"/>
            <w:hideMark/>
          </w:tcPr>
          <w:p w14:paraId="5FFD7F3D"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Дом. топ. и врбе</w:t>
            </w:r>
          </w:p>
        </w:tc>
        <w:tc>
          <w:tcPr>
            <w:tcW w:w="1300" w:type="dxa"/>
            <w:tcBorders>
              <w:top w:val="single" w:sz="4" w:space="0" w:color="auto"/>
              <w:left w:val="nil"/>
              <w:bottom w:val="single" w:sz="4" w:space="0" w:color="auto"/>
              <w:right w:val="single" w:sz="4" w:space="0" w:color="auto"/>
            </w:tcBorders>
            <w:noWrap/>
            <w:vAlign w:val="bottom"/>
            <w:hideMark/>
          </w:tcPr>
          <w:p w14:paraId="1B07389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single" w:sz="4" w:space="0" w:color="auto"/>
              <w:left w:val="nil"/>
              <w:bottom w:val="single" w:sz="4" w:space="0" w:color="auto"/>
              <w:right w:val="single" w:sz="4" w:space="0" w:color="auto"/>
            </w:tcBorders>
            <w:noWrap/>
            <w:vAlign w:val="bottom"/>
            <w:hideMark/>
          </w:tcPr>
          <w:p w14:paraId="7F1345E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0.1</w:t>
            </w:r>
          </w:p>
        </w:tc>
        <w:tc>
          <w:tcPr>
            <w:tcW w:w="1300" w:type="dxa"/>
            <w:tcBorders>
              <w:top w:val="single" w:sz="4" w:space="0" w:color="auto"/>
              <w:left w:val="nil"/>
              <w:bottom w:val="single" w:sz="4" w:space="0" w:color="auto"/>
              <w:right w:val="single" w:sz="4" w:space="0" w:color="auto"/>
            </w:tcBorders>
            <w:noWrap/>
            <w:vAlign w:val="bottom"/>
            <w:hideMark/>
          </w:tcPr>
          <w:p w14:paraId="216EC16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4,937.35</w:t>
            </w:r>
          </w:p>
        </w:tc>
        <w:tc>
          <w:tcPr>
            <w:tcW w:w="1780" w:type="dxa"/>
            <w:tcBorders>
              <w:top w:val="nil"/>
              <w:left w:val="nil"/>
              <w:bottom w:val="single" w:sz="4" w:space="0" w:color="auto"/>
              <w:right w:val="double" w:sz="6" w:space="0" w:color="auto"/>
            </w:tcBorders>
            <w:noWrap/>
            <w:vAlign w:val="bottom"/>
            <w:hideMark/>
          </w:tcPr>
          <w:p w14:paraId="30FF907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493.74</w:t>
            </w:r>
          </w:p>
        </w:tc>
      </w:tr>
      <w:tr w:rsidR="00AC5193" w:rsidRPr="00AC5193" w14:paraId="0B1158C6"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2305D589"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31DDB1E7"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20FEA930"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0.9</w:t>
            </w:r>
          </w:p>
        </w:tc>
        <w:tc>
          <w:tcPr>
            <w:tcW w:w="1300" w:type="dxa"/>
            <w:tcBorders>
              <w:top w:val="nil"/>
              <w:left w:val="nil"/>
              <w:bottom w:val="single" w:sz="4" w:space="0" w:color="auto"/>
              <w:right w:val="single" w:sz="4" w:space="0" w:color="auto"/>
            </w:tcBorders>
            <w:noWrap/>
            <w:vAlign w:val="bottom"/>
            <w:hideMark/>
          </w:tcPr>
          <w:p w14:paraId="64AD47BD"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41,705.81</w:t>
            </w:r>
          </w:p>
        </w:tc>
        <w:tc>
          <w:tcPr>
            <w:tcW w:w="1780" w:type="dxa"/>
            <w:tcBorders>
              <w:top w:val="nil"/>
              <w:left w:val="nil"/>
              <w:bottom w:val="single" w:sz="4" w:space="0" w:color="auto"/>
              <w:right w:val="double" w:sz="6" w:space="0" w:color="auto"/>
            </w:tcBorders>
            <w:noWrap/>
            <w:vAlign w:val="bottom"/>
            <w:hideMark/>
          </w:tcPr>
          <w:p w14:paraId="66A60B6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37,535.23</w:t>
            </w:r>
          </w:p>
        </w:tc>
      </w:tr>
      <w:tr w:rsidR="00AC5193" w:rsidRPr="00AC5193" w14:paraId="297E1258"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387674B"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6C926709"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K</w:t>
            </w:r>
          </w:p>
        </w:tc>
        <w:tc>
          <w:tcPr>
            <w:tcW w:w="1300" w:type="dxa"/>
            <w:tcBorders>
              <w:top w:val="nil"/>
              <w:left w:val="nil"/>
              <w:bottom w:val="single" w:sz="4" w:space="0" w:color="auto"/>
              <w:right w:val="single" w:sz="4" w:space="0" w:color="auto"/>
            </w:tcBorders>
            <w:noWrap/>
            <w:vAlign w:val="bottom"/>
            <w:hideMark/>
          </w:tcPr>
          <w:p w14:paraId="4787A65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0.9</w:t>
            </w:r>
          </w:p>
        </w:tc>
        <w:tc>
          <w:tcPr>
            <w:tcW w:w="1300" w:type="dxa"/>
            <w:tcBorders>
              <w:top w:val="nil"/>
              <w:left w:val="nil"/>
              <w:bottom w:val="single" w:sz="4" w:space="0" w:color="auto"/>
              <w:right w:val="single" w:sz="4" w:space="0" w:color="auto"/>
            </w:tcBorders>
            <w:noWrap/>
            <w:vAlign w:val="bottom"/>
            <w:hideMark/>
          </w:tcPr>
          <w:p w14:paraId="3A059BB2"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23,023.96</w:t>
            </w:r>
          </w:p>
        </w:tc>
        <w:tc>
          <w:tcPr>
            <w:tcW w:w="1780" w:type="dxa"/>
            <w:tcBorders>
              <w:top w:val="nil"/>
              <w:left w:val="nil"/>
              <w:bottom w:val="single" w:sz="4" w:space="0" w:color="auto"/>
              <w:right w:val="double" w:sz="6" w:space="0" w:color="auto"/>
            </w:tcBorders>
            <w:noWrap/>
            <w:vAlign w:val="bottom"/>
            <w:hideMark/>
          </w:tcPr>
          <w:p w14:paraId="0432BCB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20,721.56</w:t>
            </w:r>
          </w:p>
        </w:tc>
      </w:tr>
      <w:tr w:rsidR="00AC5193" w:rsidRPr="00AC5193" w14:paraId="3E3CCA50"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4928259"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639F7C01"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78650CE0"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3.6</w:t>
            </w:r>
          </w:p>
        </w:tc>
        <w:tc>
          <w:tcPr>
            <w:tcW w:w="1300" w:type="dxa"/>
            <w:tcBorders>
              <w:top w:val="nil"/>
              <w:left w:val="nil"/>
              <w:bottom w:val="single" w:sz="4" w:space="0" w:color="auto"/>
              <w:right w:val="single" w:sz="4" w:space="0" w:color="auto"/>
            </w:tcBorders>
            <w:noWrap/>
            <w:vAlign w:val="bottom"/>
            <w:hideMark/>
          </w:tcPr>
          <w:p w14:paraId="57ABD766"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18,417.35</w:t>
            </w:r>
          </w:p>
        </w:tc>
        <w:tc>
          <w:tcPr>
            <w:tcW w:w="1780" w:type="dxa"/>
            <w:tcBorders>
              <w:top w:val="nil"/>
              <w:left w:val="nil"/>
              <w:bottom w:val="single" w:sz="4" w:space="0" w:color="auto"/>
              <w:right w:val="double" w:sz="6" w:space="0" w:color="auto"/>
            </w:tcBorders>
            <w:noWrap/>
            <w:vAlign w:val="bottom"/>
            <w:hideMark/>
          </w:tcPr>
          <w:p w14:paraId="76733EC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66,302.46</w:t>
            </w:r>
          </w:p>
        </w:tc>
      </w:tr>
      <w:tr w:rsidR="00AC5193" w:rsidRPr="00AC5193" w14:paraId="56868D14"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D2A2D83"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1620DB40"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0587E5D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3.6</w:t>
            </w:r>
          </w:p>
        </w:tc>
        <w:tc>
          <w:tcPr>
            <w:tcW w:w="1300" w:type="dxa"/>
            <w:tcBorders>
              <w:top w:val="nil"/>
              <w:left w:val="nil"/>
              <w:bottom w:val="single" w:sz="4" w:space="0" w:color="auto"/>
              <w:right w:val="single" w:sz="4" w:space="0" w:color="auto"/>
            </w:tcBorders>
            <w:noWrap/>
            <w:vAlign w:val="bottom"/>
            <w:hideMark/>
          </w:tcPr>
          <w:p w14:paraId="498A314B"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11,049.12</w:t>
            </w:r>
          </w:p>
        </w:tc>
        <w:tc>
          <w:tcPr>
            <w:tcW w:w="1780" w:type="dxa"/>
            <w:tcBorders>
              <w:top w:val="nil"/>
              <w:left w:val="nil"/>
              <w:bottom w:val="single" w:sz="4" w:space="0" w:color="auto"/>
              <w:right w:val="double" w:sz="6" w:space="0" w:color="auto"/>
            </w:tcBorders>
            <w:noWrap/>
            <w:vAlign w:val="bottom"/>
            <w:hideMark/>
          </w:tcPr>
          <w:p w14:paraId="5591D43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39,776.83</w:t>
            </w:r>
          </w:p>
        </w:tc>
      </w:tr>
      <w:tr w:rsidR="00AC5193" w:rsidRPr="00AC5193" w14:paraId="0AC075F3"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02DF2F55"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4727750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4FC2046F"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1.3</w:t>
            </w:r>
          </w:p>
        </w:tc>
        <w:tc>
          <w:tcPr>
            <w:tcW w:w="1300" w:type="dxa"/>
            <w:tcBorders>
              <w:top w:val="nil"/>
              <w:left w:val="nil"/>
              <w:bottom w:val="single" w:sz="4" w:space="0" w:color="auto"/>
              <w:right w:val="single" w:sz="4" w:space="0" w:color="auto"/>
            </w:tcBorders>
            <w:noWrap/>
            <w:vAlign w:val="bottom"/>
            <w:hideMark/>
          </w:tcPr>
          <w:p w14:paraId="6130F435"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57,220.07</w:t>
            </w:r>
          </w:p>
        </w:tc>
        <w:tc>
          <w:tcPr>
            <w:tcW w:w="1780" w:type="dxa"/>
            <w:tcBorders>
              <w:top w:val="nil"/>
              <w:left w:val="nil"/>
              <w:bottom w:val="single" w:sz="4" w:space="0" w:color="auto"/>
              <w:right w:val="double" w:sz="6" w:space="0" w:color="auto"/>
            </w:tcBorders>
            <w:noWrap/>
            <w:vAlign w:val="bottom"/>
            <w:hideMark/>
          </w:tcPr>
          <w:p w14:paraId="2E1585F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74,386.09</w:t>
            </w:r>
          </w:p>
        </w:tc>
      </w:tr>
      <w:tr w:rsidR="00AC5193" w:rsidRPr="00AC5193" w14:paraId="10AA97CC"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479A75F"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1A16B4EA"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K</w:t>
            </w:r>
          </w:p>
        </w:tc>
        <w:tc>
          <w:tcPr>
            <w:tcW w:w="1300" w:type="dxa"/>
            <w:tcBorders>
              <w:top w:val="nil"/>
              <w:left w:val="nil"/>
              <w:bottom w:val="single" w:sz="4" w:space="0" w:color="auto"/>
              <w:right w:val="single" w:sz="4" w:space="0" w:color="auto"/>
            </w:tcBorders>
            <w:noWrap/>
            <w:vAlign w:val="bottom"/>
            <w:hideMark/>
          </w:tcPr>
          <w:p w14:paraId="742740D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2.5</w:t>
            </w:r>
          </w:p>
        </w:tc>
        <w:tc>
          <w:tcPr>
            <w:tcW w:w="1300" w:type="dxa"/>
            <w:tcBorders>
              <w:top w:val="nil"/>
              <w:left w:val="nil"/>
              <w:bottom w:val="single" w:sz="4" w:space="0" w:color="auto"/>
              <w:right w:val="single" w:sz="4" w:space="0" w:color="auto"/>
            </w:tcBorders>
            <w:noWrap/>
            <w:vAlign w:val="bottom"/>
            <w:hideMark/>
          </w:tcPr>
          <w:p w14:paraId="20EF24B1"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30,323.28</w:t>
            </w:r>
          </w:p>
        </w:tc>
        <w:tc>
          <w:tcPr>
            <w:tcW w:w="1780" w:type="dxa"/>
            <w:tcBorders>
              <w:top w:val="nil"/>
              <w:left w:val="nil"/>
              <w:bottom w:val="single" w:sz="4" w:space="0" w:color="auto"/>
              <w:right w:val="double" w:sz="6" w:space="0" w:color="auto"/>
            </w:tcBorders>
            <w:noWrap/>
            <w:vAlign w:val="bottom"/>
            <w:hideMark/>
          </w:tcPr>
          <w:p w14:paraId="115F50C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75,808.20</w:t>
            </w:r>
          </w:p>
        </w:tc>
      </w:tr>
      <w:tr w:rsidR="00AC5193" w:rsidRPr="00AC5193" w14:paraId="2CBABC66"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B8E14BE"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14BEC09A"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74EF85E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7.8</w:t>
            </w:r>
          </w:p>
        </w:tc>
        <w:tc>
          <w:tcPr>
            <w:tcW w:w="1300" w:type="dxa"/>
            <w:tcBorders>
              <w:top w:val="nil"/>
              <w:left w:val="nil"/>
              <w:bottom w:val="single" w:sz="4" w:space="0" w:color="auto"/>
              <w:right w:val="single" w:sz="4" w:space="0" w:color="auto"/>
            </w:tcBorders>
            <w:noWrap/>
            <w:vAlign w:val="bottom"/>
            <w:hideMark/>
          </w:tcPr>
          <w:p w14:paraId="23F18E7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25,268.92</w:t>
            </w:r>
          </w:p>
        </w:tc>
        <w:tc>
          <w:tcPr>
            <w:tcW w:w="1780" w:type="dxa"/>
            <w:tcBorders>
              <w:top w:val="nil"/>
              <w:left w:val="nil"/>
              <w:bottom w:val="single" w:sz="4" w:space="0" w:color="auto"/>
              <w:right w:val="double" w:sz="6" w:space="0" w:color="auto"/>
            </w:tcBorders>
            <w:noWrap/>
            <w:vAlign w:val="bottom"/>
            <w:hideMark/>
          </w:tcPr>
          <w:p w14:paraId="04F4570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197,097.58</w:t>
            </w:r>
          </w:p>
        </w:tc>
      </w:tr>
      <w:tr w:rsidR="00AC5193" w:rsidRPr="00AC5193" w14:paraId="3712F4C0"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2DA5246"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5C930A44"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0FFDAD7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7.8</w:t>
            </w:r>
          </w:p>
        </w:tc>
        <w:tc>
          <w:tcPr>
            <w:tcW w:w="1300" w:type="dxa"/>
            <w:tcBorders>
              <w:top w:val="nil"/>
              <w:left w:val="nil"/>
              <w:bottom w:val="single" w:sz="4" w:space="0" w:color="auto"/>
              <w:right w:val="single" w:sz="4" w:space="0" w:color="auto"/>
            </w:tcBorders>
            <w:noWrap/>
            <w:vAlign w:val="bottom"/>
            <w:hideMark/>
          </w:tcPr>
          <w:p w14:paraId="11F3A09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18,191.12</w:t>
            </w:r>
          </w:p>
        </w:tc>
        <w:tc>
          <w:tcPr>
            <w:tcW w:w="1780" w:type="dxa"/>
            <w:tcBorders>
              <w:top w:val="nil"/>
              <w:left w:val="nil"/>
              <w:bottom w:val="single" w:sz="4" w:space="0" w:color="auto"/>
              <w:right w:val="double" w:sz="6" w:space="0" w:color="auto"/>
            </w:tcBorders>
            <w:noWrap/>
            <w:vAlign w:val="bottom"/>
            <w:hideMark/>
          </w:tcPr>
          <w:p w14:paraId="4A659BB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141,890.74</w:t>
            </w:r>
          </w:p>
        </w:tc>
      </w:tr>
      <w:tr w:rsidR="00AC5193" w:rsidRPr="00AC5193" w14:paraId="03D3BCB4"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D44319B"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6C2FE890"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III</w:t>
            </w:r>
          </w:p>
        </w:tc>
        <w:tc>
          <w:tcPr>
            <w:tcW w:w="1300" w:type="dxa"/>
            <w:tcBorders>
              <w:top w:val="nil"/>
              <w:left w:val="nil"/>
              <w:bottom w:val="single" w:sz="4" w:space="0" w:color="auto"/>
              <w:right w:val="single" w:sz="4" w:space="0" w:color="auto"/>
            </w:tcBorders>
            <w:noWrap/>
            <w:vAlign w:val="bottom"/>
            <w:hideMark/>
          </w:tcPr>
          <w:p w14:paraId="04F9D3D4"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6.5</w:t>
            </w:r>
          </w:p>
        </w:tc>
        <w:tc>
          <w:tcPr>
            <w:tcW w:w="1300" w:type="dxa"/>
            <w:tcBorders>
              <w:top w:val="nil"/>
              <w:left w:val="nil"/>
              <w:bottom w:val="single" w:sz="4" w:space="0" w:color="auto"/>
              <w:right w:val="single" w:sz="4" w:space="0" w:color="auto"/>
            </w:tcBorders>
            <w:noWrap/>
            <w:vAlign w:val="bottom"/>
            <w:hideMark/>
          </w:tcPr>
          <w:p w14:paraId="7F4014B3"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12,550.31</w:t>
            </w:r>
          </w:p>
        </w:tc>
        <w:tc>
          <w:tcPr>
            <w:tcW w:w="1780" w:type="dxa"/>
            <w:tcBorders>
              <w:top w:val="nil"/>
              <w:left w:val="nil"/>
              <w:bottom w:val="single" w:sz="4" w:space="0" w:color="auto"/>
              <w:right w:val="double" w:sz="6" w:space="0" w:color="auto"/>
            </w:tcBorders>
            <w:noWrap/>
            <w:vAlign w:val="bottom"/>
            <w:hideMark/>
          </w:tcPr>
          <w:p w14:paraId="58670911"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81,577.02</w:t>
            </w:r>
          </w:p>
        </w:tc>
      </w:tr>
      <w:tr w:rsidR="00AC5193" w:rsidRPr="00AC5193" w14:paraId="783CBA0D"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CFAEB9A"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lastRenderedPageBreak/>
              <w:t>Багрем</w:t>
            </w:r>
          </w:p>
        </w:tc>
        <w:tc>
          <w:tcPr>
            <w:tcW w:w="1300" w:type="dxa"/>
            <w:tcBorders>
              <w:top w:val="nil"/>
              <w:left w:val="nil"/>
              <w:bottom w:val="single" w:sz="4" w:space="0" w:color="auto"/>
              <w:right w:val="single" w:sz="4" w:space="0" w:color="auto"/>
            </w:tcBorders>
            <w:noWrap/>
            <w:vAlign w:val="bottom"/>
            <w:hideMark/>
          </w:tcPr>
          <w:p w14:paraId="712D6535"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7590A29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0.8</w:t>
            </w:r>
          </w:p>
        </w:tc>
        <w:tc>
          <w:tcPr>
            <w:tcW w:w="1300" w:type="dxa"/>
            <w:tcBorders>
              <w:top w:val="nil"/>
              <w:left w:val="nil"/>
              <w:bottom w:val="single" w:sz="4" w:space="0" w:color="auto"/>
              <w:right w:val="single" w:sz="4" w:space="0" w:color="auto"/>
            </w:tcBorders>
            <w:noWrap/>
            <w:vAlign w:val="bottom"/>
            <w:hideMark/>
          </w:tcPr>
          <w:p w14:paraId="48BAF3FE"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12,600.76</w:t>
            </w:r>
          </w:p>
        </w:tc>
        <w:tc>
          <w:tcPr>
            <w:tcW w:w="1780" w:type="dxa"/>
            <w:tcBorders>
              <w:top w:val="nil"/>
              <w:left w:val="nil"/>
              <w:bottom w:val="single" w:sz="4" w:space="0" w:color="auto"/>
              <w:right w:val="double" w:sz="6" w:space="0" w:color="auto"/>
            </w:tcBorders>
            <w:noWrap/>
            <w:vAlign w:val="bottom"/>
            <w:hideMark/>
          </w:tcPr>
          <w:p w14:paraId="472F2F7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10,080.61</w:t>
            </w:r>
          </w:p>
        </w:tc>
      </w:tr>
      <w:tr w:rsidR="00AC5193" w:rsidRPr="00AC5193" w14:paraId="07BF22D9"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4CBA6C0C"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Багрем</w:t>
            </w:r>
          </w:p>
        </w:tc>
        <w:tc>
          <w:tcPr>
            <w:tcW w:w="1300" w:type="dxa"/>
            <w:tcBorders>
              <w:top w:val="nil"/>
              <w:left w:val="nil"/>
              <w:bottom w:val="single" w:sz="4" w:space="0" w:color="auto"/>
              <w:right w:val="single" w:sz="4" w:space="0" w:color="auto"/>
            </w:tcBorders>
            <w:noWrap/>
            <w:vAlign w:val="bottom"/>
            <w:hideMark/>
          </w:tcPr>
          <w:p w14:paraId="26CFF4C8"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12EE7021"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0.8</w:t>
            </w:r>
          </w:p>
        </w:tc>
        <w:tc>
          <w:tcPr>
            <w:tcW w:w="1300" w:type="dxa"/>
            <w:tcBorders>
              <w:top w:val="nil"/>
              <w:left w:val="nil"/>
              <w:bottom w:val="single" w:sz="4" w:space="0" w:color="auto"/>
              <w:right w:val="single" w:sz="4" w:space="0" w:color="auto"/>
            </w:tcBorders>
            <w:noWrap/>
            <w:vAlign w:val="bottom"/>
            <w:hideMark/>
          </w:tcPr>
          <w:p w14:paraId="605062CD"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9,692.68</w:t>
            </w:r>
          </w:p>
        </w:tc>
        <w:tc>
          <w:tcPr>
            <w:tcW w:w="1780" w:type="dxa"/>
            <w:tcBorders>
              <w:top w:val="nil"/>
              <w:left w:val="nil"/>
              <w:bottom w:val="single" w:sz="4" w:space="0" w:color="auto"/>
              <w:right w:val="double" w:sz="6" w:space="0" w:color="auto"/>
            </w:tcBorders>
            <w:noWrap/>
            <w:vAlign w:val="bottom"/>
            <w:hideMark/>
          </w:tcPr>
          <w:p w14:paraId="06EB30E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7,754.14</w:t>
            </w:r>
          </w:p>
        </w:tc>
      </w:tr>
      <w:tr w:rsidR="00AC5193" w:rsidRPr="00AC5193" w14:paraId="064D257C" w14:textId="77777777" w:rsidTr="00AC5193">
        <w:trPr>
          <w:trHeight w:val="420"/>
        </w:trPr>
        <w:tc>
          <w:tcPr>
            <w:tcW w:w="3560" w:type="dxa"/>
            <w:gridSpan w:val="2"/>
            <w:tcBorders>
              <w:top w:val="single" w:sz="4" w:space="0" w:color="auto"/>
              <w:left w:val="double" w:sz="6" w:space="0" w:color="auto"/>
              <w:bottom w:val="single" w:sz="4" w:space="0" w:color="auto"/>
              <w:right w:val="single" w:sz="4" w:space="0" w:color="auto"/>
            </w:tcBorders>
            <w:noWrap/>
            <w:vAlign w:val="bottom"/>
            <w:hideMark/>
          </w:tcPr>
          <w:p w14:paraId="4AA8A304"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огревно дрво т.л.</w:t>
            </w:r>
          </w:p>
        </w:tc>
        <w:tc>
          <w:tcPr>
            <w:tcW w:w="1300" w:type="dxa"/>
            <w:tcBorders>
              <w:top w:val="nil"/>
              <w:left w:val="nil"/>
              <w:bottom w:val="single" w:sz="4" w:space="0" w:color="auto"/>
              <w:right w:val="single" w:sz="4" w:space="0" w:color="auto"/>
            </w:tcBorders>
            <w:noWrap/>
            <w:vAlign w:val="bottom"/>
            <w:hideMark/>
          </w:tcPr>
          <w:p w14:paraId="4282B58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155.5</w:t>
            </w:r>
          </w:p>
        </w:tc>
        <w:tc>
          <w:tcPr>
            <w:tcW w:w="1300" w:type="dxa"/>
            <w:tcBorders>
              <w:top w:val="nil"/>
              <w:left w:val="nil"/>
              <w:bottom w:val="single" w:sz="4" w:space="0" w:color="auto"/>
              <w:right w:val="single" w:sz="4" w:space="0" w:color="auto"/>
            </w:tcBorders>
            <w:noWrap/>
            <w:vAlign w:val="bottom"/>
            <w:hideMark/>
          </w:tcPr>
          <w:p w14:paraId="2B7AFD85"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6,607.30</w:t>
            </w:r>
          </w:p>
        </w:tc>
        <w:tc>
          <w:tcPr>
            <w:tcW w:w="1780" w:type="dxa"/>
            <w:tcBorders>
              <w:top w:val="nil"/>
              <w:left w:val="nil"/>
              <w:bottom w:val="single" w:sz="4" w:space="0" w:color="auto"/>
              <w:right w:val="double" w:sz="6" w:space="0" w:color="auto"/>
            </w:tcBorders>
            <w:noWrap/>
            <w:vAlign w:val="bottom"/>
            <w:hideMark/>
          </w:tcPr>
          <w:p w14:paraId="285CAC5D"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1,027,435.15</w:t>
            </w:r>
          </w:p>
        </w:tc>
      </w:tr>
      <w:tr w:rsidR="00AC5193" w:rsidRPr="00AC5193" w14:paraId="1168CB45" w14:textId="77777777" w:rsidTr="00AC5193">
        <w:trPr>
          <w:trHeight w:val="420"/>
        </w:trPr>
        <w:tc>
          <w:tcPr>
            <w:tcW w:w="3560" w:type="dxa"/>
            <w:gridSpan w:val="2"/>
            <w:tcBorders>
              <w:top w:val="single" w:sz="4" w:space="0" w:color="auto"/>
              <w:left w:val="double" w:sz="6" w:space="0" w:color="auto"/>
              <w:bottom w:val="single" w:sz="8" w:space="0" w:color="auto"/>
              <w:right w:val="single" w:sz="4" w:space="0" w:color="auto"/>
            </w:tcBorders>
            <w:noWrap/>
            <w:vAlign w:val="bottom"/>
            <w:hideMark/>
          </w:tcPr>
          <w:p w14:paraId="58A3B447"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целулоза м.л.</w:t>
            </w:r>
          </w:p>
        </w:tc>
        <w:tc>
          <w:tcPr>
            <w:tcW w:w="1300" w:type="dxa"/>
            <w:tcBorders>
              <w:top w:val="nil"/>
              <w:left w:val="nil"/>
              <w:bottom w:val="single" w:sz="8" w:space="0" w:color="auto"/>
              <w:right w:val="single" w:sz="4" w:space="0" w:color="auto"/>
            </w:tcBorders>
            <w:noWrap/>
            <w:vAlign w:val="bottom"/>
            <w:hideMark/>
          </w:tcPr>
          <w:p w14:paraId="1B47E46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0.3</w:t>
            </w:r>
          </w:p>
        </w:tc>
        <w:tc>
          <w:tcPr>
            <w:tcW w:w="1300" w:type="dxa"/>
            <w:tcBorders>
              <w:top w:val="nil"/>
              <w:left w:val="nil"/>
              <w:bottom w:val="single" w:sz="8" w:space="0" w:color="auto"/>
              <w:right w:val="single" w:sz="4" w:space="0" w:color="auto"/>
            </w:tcBorders>
            <w:noWrap/>
            <w:vAlign w:val="bottom"/>
            <w:hideMark/>
          </w:tcPr>
          <w:p w14:paraId="301230BD"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3,842.57</w:t>
            </w:r>
          </w:p>
        </w:tc>
        <w:tc>
          <w:tcPr>
            <w:tcW w:w="1780" w:type="dxa"/>
            <w:tcBorders>
              <w:top w:val="nil"/>
              <w:left w:val="nil"/>
              <w:bottom w:val="single" w:sz="8" w:space="0" w:color="auto"/>
              <w:right w:val="double" w:sz="6" w:space="0" w:color="auto"/>
            </w:tcBorders>
            <w:noWrap/>
            <w:vAlign w:val="bottom"/>
            <w:hideMark/>
          </w:tcPr>
          <w:p w14:paraId="44E49D06"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1,152.77</w:t>
            </w:r>
          </w:p>
        </w:tc>
      </w:tr>
      <w:tr w:rsidR="00AC5193" w:rsidRPr="00AC5193" w14:paraId="3FA5FBB8" w14:textId="77777777" w:rsidTr="00AC5193">
        <w:trPr>
          <w:trHeight w:val="420"/>
        </w:trPr>
        <w:tc>
          <w:tcPr>
            <w:tcW w:w="3560" w:type="dxa"/>
            <w:gridSpan w:val="2"/>
            <w:tcBorders>
              <w:top w:val="single" w:sz="8" w:space="0" w:color="auto"/>
              <w:left w:val="double" w:sz="6" w:space="0" w:color="auto"/>
              <w:bottom w:val="double" w:sz="6" w:space="0" w:color="auto"/>
              <w:right w:val="single" w:sz="4" w:space="0" w:color="auto"/>
            </w:tcBorders>
            <w:shd w:val="clear" w:color="000000" w:fill="E7E6E6"/>
            <w:noWrap/>
            <w:vAlign w:val="bottom"/>
            <w:hideMark/>
          </w:tcPr>
          <w:p w14:paraId="7C4AD29B" w14:textId="77777777" w:rsidR="00AC5193" w:rsidRPr="00AC5193" w:rsidRDefault="00AC5193" w:rsidP="00AC5193">
            <w:pPr>
              <w:jc w:val="center"/>
              <w:rPr>
                <w:rFonts w:ascii="Times New Roman" w:hAnsi="Times New Roman"/>
                <w:b/>
                <w:bCs/>
                <w:color w:val="000000"/>
                <w:sz w:val="20"/>
              </w:rPr>
            </w:pPr>
            <w:r w:rsidRPr="00AC5193">
              <w:rPr>
                <w:rFonts w:ascii="Times New Roman" w:hAnsi="Times New Roman"/>
                <w:b/>
                <w:bCs/>
                <w:color w:val="000000"/>
                <w:sz w:val="20"/>
              </w:rPr>
              <w:t>Укупно:</w:t>
            </w:r>
          </w:p>
        </w:tc>
        <w:tc>
          <w:tcPr>
            <w:tcW w:w="1300" w:type="dxa"/>
            <w:tcBorders>
              <w:top w:val="nil"/>
              <w:left w:val="nil"/>
              <w:bottom w:val="double" w:sz="6" w:space="0" w:color="auto"/>
              <w:right w:val="single" w:sz="4" w:space="0" w:color="auto"/>
            </w:tcBorders>
            <w:shd w:val="clear" w:color="000000" w:fill="E7E6E6"/>
            <w:noWrap/>
            <w:vAlign w:val="bottom"/>
            <w:hideMark/>
          </w:tcPr>
          <w:p w14:paraId="5D7E7B85"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192.4</w:t>
            </w:r>
          </w:p>
        </w:tc>
        <w:tc>
          <w:tcPr>
            <w:tcW w:w="1300" w:type="dxa"/>
            <w:tcBorders>
              <w:top w:val="nil"/>
              <w:left w:val="nil"/>
              <w:bottom w:val="double" w:sz="6" w:space="0" w:color="auto"/>
              <w:right w:val="single" w:sz="4" w:space="0" w:color="auto"/>
            </w:tcBorders>
            <w:shd w:val="clear" w:color="000000" w:fill="E7E6E6"/>
            <w:noWrap/>
            <w:vAlign w:val="bottom"/>
            <w:hideMark/>
          </w:tcPr>
          <w:p w14:paraId="585576DB" w14:textId="77777777" w:rsidR="00AC5193" w:rsidRPr="00AC5193" w:rsidRDefault="00AC5193" w:rsidP="00AC5193">
            <w:pPr>
              <w:rPr>
                <w:rFonts w:ascii="Times New Roman" w:hAnsi="Times New Roman"/>
                <w:b/>
                <w:bCs/>
                <w:color w:val="000000"/>
                <w:sz w:val="20"/>
              </w:rPr>
            </w:pPr>
            <w:r w:rsidRPr="00AC5193">
              <w:rPr>
                <w:rFonts w:ascii="Times New Roman" w:hAnsi="Times New Roman"/>
                <w:b/>
                <w:bCs/>
                <w:color w:val="000000"/>
                <w:sz w:val="20"/>
              </w:rPr>
              <w:t> </w:t>
            </w:r>
          </w:p>
        </w:tc>
        <w:tc>
          <w:tcPr>
            <w:tcW w:w="1780" w:type="dxa"/>
            <w:tcBorders>
              <w:top w:val="nil"/>
              <w:left w:val="nil"/>
              <w:bottom w:val="double" w:sz="6" w:space="0" w:color="auto"/>
              <w:right w:val="double" w:sz="6" w:space="0" w:color="auto"/>
            </w:tcBorders>
            <w:shd w:val="clear" w:color="000000" w:fill="E7E6E6"/>
            <w:noWrap/>
            <w:vAlign w:val="bottom"/>
            <w:hideMark/>
          </w:tcPr>
          <w:p w14:paraId="61BD8BB8"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1,782,012.11</w:t>
            </w:r>
          </w:p>
        </w:tc>
      </w:tr>
    </w:tbl>
    <w:p w14:paraId="1BF04F0B" w14:textId="77777777" w:rsidR="007E5E33" w:rsidRPr="00155CA0" w:rsidRDefault="007E5E33" w:rsidP="003B7918">
      <w:pPr>
        <w:rPr>
          <w:rFonts w:asciiTheme="minorHAnsi" w:hAnsiTheme="minorHAnsi"/>
          <w:lang w:val="ru-RU"/>
        </w:rPr>
      </w:pPr>
    </w:p>
    <w:p w14:paraId="2DDE4814" w14:textId="77777777" w:rsidR="007E5E33" w:rsidRPr="00155CA0" w:rsidRDefault="007E5E33" w:rsidP="003B7918">
      <w:pPr>
        <w:rPr>
          <w:rFonts w:asciiTheme="minorHAnsi" w:hAnsiTheme="minorHAnsi"/>
          <w:lang w:val="ru-RU"/>
        </w:rPr>
      </w:pPr>
    </w:p>
    <w:p w14:paraId="700AEF27" w14:textId="77777777" w:rsidR="007E5E33" w:rsidRPr="00155CA0" w:rsidRDefault="007E5E33" w:rsidP="007E5E33">
      <w:pPr>
        <w:rPr>
          <w:rFonts w:ascii="Times New Roman" w:hAnsi="Times New Roman"/>
          <w:sz w:val="20"/>
          <w:lang w:val="ru-RU"/>
        </w:rPr>
      </w:pPr>
      <w:r w:rsidRPr="00155CA0">
        <w:rPr>
          <w:rFonts w:ascii="Times New Roman" w:hAnsi="Times New Roman"/>
          <w:sz w:val="20"/>
          <w:lang w:val="ru-RU"/>
        </w:rPr>
        <w:t>Табела бр. 4.43. – Приход од продаје дрвета на годишњем нивоу - укупно</w:t>
      </w:r>
    </w:p>
    <w:tbl>
      <w:tblPr>
        <w:tblW w:w="7940" w:type="dxa"/>
        <w:tblLook w:val="04A0" w:firstRow="1" w:lastRow="0" w:firstColumn="1" w:lastColumn="0" w:noHBand="0" w:noVBand="1"/>
      </w:tblPr>
      <w:tblGrid>
        <w:gridCol w:w="2260"/>
        <w:gridCol w:w="1300"/>
        <w:gridCol w:w="1300"/>
        <w:gridCol w:w="1300"/>
        <w:gridCol w:w="1780"/>
      </w:tblGrid>
      <w:tr w:rsidR="00AC5193" w:rsidRPr="00AC5193" w14:paraId="5A2A7517" w14:textId="77777777" w:rsidTr="00F1653B">
        <w:trPr>
          <w:trHeight w:val="525"/>
          <w:tblHeader/>
        </w:trPr>
        <w:tc>
          <w:tcPr>
            <w:tcW w:w="2260" w:type="dxa"/>
            <w:vMerge w:val="restart"/>
            <w:tcBorders>
              <w:top w:val="double" w:sz="6" w:space="0" w:color="auto"/>
              <w:left w:val="double" w:sz="6" w:space="0" w:color="auto"/>
              <w:bottom w:val="double" w:sz="6" w:space="0" w:color="000000"/>
              <w:right w:val="single" w:sz="4" w:space="0" w:color="auto"/>
            </w:tcBorders>
            <w:noWrap/>
            <w:vAlign w:val="center"/>
            <w:hideMark/>
          </w:tcPr>
          <w:p w14:paraId="47B7161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Врста дрвета</w:t>
            </w:r>
          </w:p>
        </w:tc>
        <w:tc>
          <w:tcPr>
            <w:tcW w:w="1300" w:type="dxa"/>
            <w:vMerge w:val="restart"/>
            <w:tcBorders>
              <w:top w:val="double" w:sz="6" w:space="0" w:color="auto"/>
              <w:left w:val="single" w:sz="4" w:space="0" w:color="auto"/>
              <w:bottom w:val="double" w:sz="6" w:space="0" w:color="000000"/>
              <w:right w:val="single" w:sz="4" w:space="0" w:color="auto"/>
            </w:tcBorders>
            <w:noWrap/>
            <w:vAlign w:val="center"/>
            <w:hideMark/>
          </w:tcPr>
          <w:p w14:paraId="55D7E09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Сортимент</w:t>
            </w:r>
          </w:p>
        </w:tc>
        <w:tc>
          <w:tcPr>
            <w:tcW w:w="1300" w:type="dxa"/>
            <w:tcBorders>
              <w:top w:val="double" w:sz="6" w:space="0" w:color="auto"/>
              <w:left w:val="nil"/>
              <w:bottom w:val="single" w:sz="4" w:space="0" w:color="auto"/>
              <w:right w:val="single" w:sz="4" w:space="0" w:color="auto"/>
            </w:tcBorders>
            <w:vAlign w:val="center"/>
            <w:hideMark/>
          </w:tcPr>
          <w:p w14:paraId="55CF4E47"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нето сечиви принос</w:t>
            </w:r>
          </w:p>
        </w:tc>
        <w:tc>
          <w:tcPr>
            <w:tcW w:w="1300" w:type="dxa"/>
            <w:tcBorders>
              <w:top w:val="double" w:sz="6" w:space="0" w:color="auto"/>
              <w:left w:val="nil"/>
              <w:bottom w:val="single" w:sz="4" w:space="0" w:color="auto"/>
              <w:right w:val="single" w:sz="4" w:space="0" w:color="auto"/>
            </w:tcBorders>
            <w:vAlign w:val="center"/>
            <w:hideMark/>
          </w:tcPr>
          <w:p w14:paraId="0CFAE2B2"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јединична цена</w:t>
            </w:r>
          </w:p>
        </w:tc>
        <w:tc>
          <w:tcPr>
            <w:tcW w:w="1780" w:type="dxa"/>
            <w:tcBorders>
              <w:top w:val="double" w:sz="6" w:space="0" w:color="auto"/>
              <w:left w:val="nil"/>
              <w:bottom w:val="single" w:sz="4" w:space="0" w:color="auto"/>
              <w:right w:val="double" w:sz="6" w:space="0" w:color="auto"/>
            </w:tcBorders>
            <w:vAlign w:val="center"/>
            <w:hideMark/>
          </w:tcPr>
          <w:p w14:paraId="0FD78588"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Приход</w:t>
            </w:r>
          </w:p>
        </w:tc>
      </w:tr>
      <w:tr w:rsidR="00AC5193" w:rsidRPr="00AC5193" w14:paraId="0C9CFAAD" w14:textId="77777777" w:rsidTr="00F1653B">
        <w:trPr>
          <w:trHeight w:val="330"/>
          <w:tblHeader/>
        </w:trPr>
        <w:tc>
          <w:tcPr>
            <w:tcW w:w="2260" w:type="dxa"/>
            <w:vMerge/>
            <w:tcBorders>
              <w:top w:val="double" w:sz="6" w:space="0" w:color="auto"/>
              <w:left w:val="double" w:sz="6" w:space="0" w:color="auto"/>
              <w:bottom w:val="double" w:sz="6" w:space="0" w:color="000000"/>
              <w:right w:val="single" w:sz="4" w:space="0" w:color="auto"/>
            </w:tcBorders>
            <w:vAlign w:val="center"/>
            <w:hideMark/>
          </w:tcPr>
          <w:p w14:paraId="29DAE686" w14:textId="77777777" w:rsidR="00AC5193" w:rsidRPr="00AC5193" w:rsidRDefault="00AC5193" w:rsidP="00AC5193">
            <w:pPr>
              <w:rPr>
                <w:rFonts w:ascii="Times New Roman" w:hAnsi="Times New Roman"/>
                <w:color w:val="000000"/>
                <w:sz w:val="20"/>
              </w:rPr>
            </w:pPr>
          </w:p>
        </w:tc>
        <w:tc>
          <w:tcPr>
            <w:tcW w:w="1300" w:type="dxa"/>
            <w:vMerge/>
            <w:tcBorders>
              <w:top w:val="double" w:sz="6" w:space="0" w:color="auto"/>
              <w:left w:val="single" w:sz="4" w:space="0" w:color="auto"/>
              <w:bottom w:val="double" w:sz="6" w:space="0" w:color="000000"/>
              <w:right w:val="single" w:sz="4" w:space="0" w:color="auto"/>
            </w:tcBorders>
            <w:vAlign w:val="center"/>
            <w:hideMark/>
          </w:tcPr>
          <w:p w14:paraId="4DCA5D20" w14:textId="77777777" w:rsidR="00AC5193" w:rsidRPr="00AC5193" w:rsidRDefault="00AC5193" w:rsidP="00AC5193">
            <w:pPr>
              <w:rPr>
                <w:rFonts w:ascii="Times New Roman" w:hAnsi="Times New Roman"/>
                <w:color w:val="000000"/>
                <w:sz w:val="20"/>
              </w:rPr>
            </w:pPr>
          </w:p>
        </w:tc>
        <w:tc>
          <w:tcPr>
            <w:tcW w:w="1300" w:type="dxa"/>
            <w:tcBorders>
              <w:top w:val="nil"/>
              <w:left w:val="nil"/>
              <w:bottom w:val="double" w:sz="6" w:space="0" w:color="auto"/>
              <w:right w:val="single" w:sz="4" w:space="0" w:color="auto"/>
            </w:tcBorders>
            <w:noWrap/>
            <w:vAlign w:val="center"/>
            <w:hideMark/>
          </w:tcPr>
          <w:p w14:paraId="6763622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м</w:t>
            </w:r>
            <w:r w:rsidRPr="00AC5193">
              <w:rPr>
                <w:rFonts w:ascii="Times New Roman" w:hAnsi="Times New Roman"/>
                <w:color w:val="000000"/>
                <w:sz w:val="20"/>
                <w:vertAlign w:val="superscript"/>
              </w:rPr>
              <w:t>3</w:t>
            </w:r>
          </w:p>
        </w:tc>
        <w:tc>
          <w:tcPr>
            <w:tcW w:w="1300" w:type="dxa"/>
            <w:tcBorders>
              <w:top w:val="nil"/>
              <w:left w:val="nil"/>
              <w:bottom w:val="double" w:sz="6" w:space="0" w:color="auto"/>
              <w:right w:val="single" w:sz="4" w:space="0" w:color="auto"/>
            </w:tcBorders>
            <w:noWrap/>
            <w:vAlign w:val="center"/>
            <w:hideMark/>
          </w:tcPr>
          <w:p w14:paraId="6ABA321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дин. / м</w:t>
            </w:r>
            <w:r w:rsidRPr="00AC5193">
              <w:rPr>
                <w:rFonts w:ascii="Times New Roman" w:hAnsi="Times New Roman"/>
                <w:color w:val="000000"/>
                <w:sz w:val="20"/>
                <w:vertAlign w:val="superscript"/>
              </w:rPr>
              <w:t>3</w:t>
            </w:r>
          </w:p>
        </w:tc>
        <w:tc>
          <w:tcPr>
            <w:tcW w:w="1780" w:type="dxa"/>
            <w:tcBorders>
              <w:top w:val="nil"/>
              <w:left w:val="nil"/>
              <w:bottom w:val="double" w:sz="6" w:space="0" w:color="auto"/>
              <w:right w:val="double" w:sz="6" w:space="0" w:color="auto"/>
            </w:tcBorders>
            <w:noWrap/>
            <w:vAlign w:val="center"/>
            <w:hideMark/>
          </w:tcPr>
          <w:p w14:paraId="04214D3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дин.</w:t>
            </w:r>
          </w:p>
        </w:tc>
      </w:tr>
      <w:tr w:rsidR="00AC5193" w:rsidRPr="00AC5193" w14:paraId="586E4EF6"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D496655"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Дом. топ. и врбе</w:t>
            </w:r>
          </w:p>
        </w:tc>
        <w:tc>
          <w:tcPr>
            <w:tcW w:w="1300" w:type="dxa"/>
            <w:tcBorders>
              <w:top w:val="nil"/>
              <w:left w:val="nil"/>
              <w:bottom w:val="single" w:sz="4" w:space="0" w:color="auto"/>
              <w:right w:val="single" w:sz="4" w:space="0" w:color="auto"/>
            </w:tcBorders>
            <w:noWrap/>
            <w:vAlign w:val="bottom"/>
            <w:hideMark/>
          </w:tcPr>
          <w:p w14:paraId="03E7C085"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6CD168AF"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0.8</w:t>
            </w:r>
          </w:p>
        </w:tc>
        <w:tc>
          <w:tcPr>
            <w:tcW w:w="1300" w:type="dxa"/>
            <w:tcBorders>
              <w:top w:val="nil"/>
              <w:left w:val="nil"/>
              <w:bottom w:val="single" w:sz="4" w:space="0" w:color="auto"/>
              <w:right w:val="single" w:sz="4" w:space="0" w:color="auto"/>
            </w:tcBorders>
            <w:noWrap/>
            <w:vAlign w:val="bottom"/>
            <w:hideMark/>
          </w:tcPr>
          <w:p w14:paraId="38A9EE85"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5,382.87</w:t>
            </w:r>
          </w:p>
        </w:tc>
        <w:tc>
          <w:tcPr>
            <w:tcW w:w="1780" w:type="dxa"/>
            <w:tcBorders>
              <w:top w:val="nil"/>
              <w:left w:val="nil"/>
              <w:bottom w:val="single" w:sz="4" w:space="0" w:color="auto"/>
              <w:right w:val="double" w:sz="6" w:space="0" w:color="auto"/>
            </w:tcBorders>
            <w:noWrap/>
            <w:vAlign w:val="bottom"/>
            <w:hideMark/>
          </w:tcPr>
          <w:p w14:paraId="6A30425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4,306.30</w:t>
            </w:r>
          </w:p>
        </w:tc>
      </w:tr>
      <w:tr w:rsidR="00AC5193" w:rsidRPr="00AC5193" w14:paraId="48C7DC45"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AD80C29"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Дом. топ. и врбе</w:t>
            </w:r>
          </w:p>
        </w:tc>
        <w:tc>
          <w:tcPr>
            <w:tcW w:w="1300" w:type="dxa"/>
            <w:tcBorders>
              <w:top w:val="nil"/>
              <w:left w:val="nil"/>
              <w:bottom w:val="single" w:sz="4" w:space="0" w:color="auto"/>
              <w:right w:val="single" w:sz="4" w:space="0" w:color="auto"/>
            </w:tcBorders>
            <w:noWrap/>
            <w:vAlign w:val="bottom"/>
            <w:hideMark/>
          </w:tcPr>
          <w:p w14:paraId="6D573DBC"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46E8420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1.3</w:t>
            </w:r>
          </w:p>
        </w:tc>
        <w:tc>
          <w:tcPr>
            <w:tcW w:w="1300" w:type="dxa"/>
            <w:tcBorders>
              <w:top w:val="nil"/>
              <w:left w:val="nil"/>
              <w:bottom w:val="single" w:sz="4" w:space="0" w:color="auto"/>
              <w:right w:val="single" w:sz="4" w:space="0" w:color="auto"/>
            </w:tcBorders>
            <w:noWrap/>
            <w:vAlign w:val="bottom"/>
            <w:hideMark/>
          </w:tcPr>
          <w:p w14:paraId="573982D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4,937.35</w:t>
            </w:r>
          </w:p>
        </w:tc>
        <w:tc>
          <w:tcPr>
            <w:tcW w:w="1780" w:type="dxa"/>
            <w:tcBorders>
              <w:top w:val="nil"/>
              <w:left w:val="nil"/>
              <w:bottom w:val="single" w:sz="4" w:space="0" w:color="auto"/>
              <w:right w:val="double" w:sz="6" w:space="0" w:color="auto"/>
            </w:tcBorders>
            <w:noWrap/>
            <w:vAlign w:val="bottom"/>
            <w:hideMark/>
          </w:tcPr>
          <w:p w14:paraId="545E82A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6,418.56</w:t>
            </w:r>
          </w:p>
        </w:tc>
      </w:tr>
      <w:tr w:rsidR="00AC5193" w:rsidRPr="00AC5193" w14:paraId="39F54E5E"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65A3076"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3D02003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10CE7C7F"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125.0</w:t>
            </w:r>
          </w:p>
        </w:tc>
        <w:tc>
          <w:tcPr>
            <w:tcW w:w="1300" w:type="dxa"/>
            <w:tcBorders>
              <w:top w:val="nil"/>
              <w:left w:val="nil"/>
              <w:bottom w:val="single" w:sz="4" w:space="0" w:color="auto"/>
              <w:right w:val="single" w:sz="4" w:space="0" w:color="auto"/>
            </w:tcBorders>
            <w:noWrap/>
            <w:vAlign w:val="bottom"/>
            <w:hideMark/>
          </w:tcPr>
          <w:p w14:paraId="5C8AD10D"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11,575.27</w:t>
            </w:r>
          </w:p>
        </w:tc>
        <w:tc>
          <w:tcPr>
            <w:tcW w:w="1780" w:type="dxa"/>
            <w:tcBorders>
              <w:top w:val="nil"/>
              <w:left w:val="nil"/>
              <w:bottom w:val="single" w:sz="4" w:space="0" w:color="auto"/>
              <w:right w:val="double" w:sz="6" w:space="0" w:color="auto"/>
            </w:tcBorders>
            <w:noWrap/>
            <w:vAlign w:val="bottom"/>
            <w:hideMark/>
          </w:tcPr>
          <w:p w14:paraId="5482D36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1,446,908.75</w:t>
            </w:r>
          </w:p>
        </w:tc>
      </w:tr>
      <w:tr w:rsidR="00AC5193" w:rsidRPr="00AC5193" w14:paraId="200CE0B1"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2CC4338"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413B715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Л</w:t>
            </w:r>
          </w:p>
        </w:tc>
        <w:tc>
          <w:tcPr>
            <w:tcW w:w="1300" w:type="dxa"/>
            <w:tcBorders>
              <w:top w:val="nil"/>
              <w:left w:val="nil"/>
              <w:bottom w:val="single" w:sz="4" w:space="0" w:color="auto"/>
              <w:right w:val="single" w:sz="4" w:space="0" w:color="auto"/>
            </w:tcBorders>
            <w:noWrap/>
            <w:vAlign w:val="bottom"/>
            <w:hideMark/>
          </w:tcPr>
          <w:p w14:paraId="2078FB91"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105.8</w:t>
            </w:r>
          </w:p>
        </w:tc>
        <w:tc>
          <w:tcPr>
            <w:tcW w:w="1300" w:type="dxa"/>
            <w:tcBorders>
              <w:top w:val="nil"/>
              <w:left w:val="nil"/>
              <w:bottom w:val="single" w:sz="4" w:space="0" w:color="auto"/>
              <w:right w:val="single" w:sz="4" w:space="0" w:color="auto"/>
            </w:tcBorders>
            <w:noWrap/>
            <w:vAlign w:val="bottom"/>
            <w:hideMark/>
          </w:tcPr>
          <w:p w14:paraId="5C57AA0A"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9,066.52</w:t>
            </w:r>
          </w:p>
        </w:tc>
        <w:tc>
          <w:tcPr>
            <w:tcW w:w="1780" w:type="dxa"/>
            <w:tcBorders>
              <w:top w:val="nil"/>
              <w:left w:val="nil"/>
              <w:bottom w:val="single" w:sz="4" w:space="0" w:color="auto"/>
              <w:right w:val="double" w:sz="6" w:space="0" w:color="auto"/>
            </w:tcBorders>
            <w:noWrap/>
            <w:vAlign w:val="bottom"/>
            <w:hideMark/>
          </w:tcPr>
          <w:p w14:paraId="2A231C9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959,237.82</w:t>
            </w:r>
          </w:p>
        </w:tc>
      </w:tr>
      <w:tr w:rsidR="00AC5193" w:rsidRPr="00AC5193" w14:paraId="27B6E72E"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2914A83D"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18870002"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0E180A0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163.4</w:t>
            </w:r>
          </w:p>
        </w:tc>
        <w:tc>
          <w:tcPr>
            <w:tcW w:w="1300" w:type="dxa"/>
            <w:tcBorders>
              <w:top w:val="nil"/>
              <w:left w:val="nil"/>
              <w:bottom w:val="single" w:sz="4" w:space="0" w:color="auto"/>
              <w:right w:val="single" w:sz="4" w:space="0" w:color="auto"/>
            </w:tcBorders>
            <w:noWrap/>
            <w:vAlign w:val="bottom"/>
            <w:hideMark/>
          </w:tcPr>
          <w:p w14:paraId="4B452B9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7,072.12</w:t>
            </w:r>
          </w:p>
        </w:tc>
        <w:tc>
          <w:tcPr>
            <w:tcW w:w="1780" w:type="dxa"/>
            <w:tcBorders>
              <w:top w:val="nil"/>
              <w:left w:val="nil"/>
              <w:bottom w:val="single" w:sz="4" w:space="0" w:color="auto"/>
              <w:right w:val="double" w:sz="6" w:space="0" w:color="auto"/>
            </w:tcBorders>
            <w:noWrap/>
            <w:vAlign w:val="bottom"/>
            <w:hideMark/>
          </w:tcPr>
          <w:p w14:paraId="37A74961"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1,155,584.41</w:t>
            </w:r>
          </w:p>
        </w:tc>
      </w:tr>
      <w:tr w:rsidR="00AC5193" w:rsidRPr="00AC5193" w14:paraId="66AAF058"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2ECF9A7E"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Клонске тополе</w:t>
            </w:r>
          </w:p>
        </w:tc>
        <w:tc>
          <w:tcPr>
            <w:tcW w:w="1300" w:type="dxa"/>
            <w:tcBorders>
              <w:top w:val="nil"/>
              <w:left w:val="nil"/>
              <w:bottom w:val="single" w:sz="4" w:space="0" w:color="auto"/>
              <w:right w:val="single" w:sz="4" w:space="0" w:color="auto"/>
            </w:tcBorders>
            <w:noWrap/>
            <w:vAlign w:val="bottom"/>
            <w:hideMark/>
          </w:tcPr>
          <w:p w14:paraId="6D6691E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12F7A190"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86.5</w:t>
            </w:r>
          </w:p>
        </w:tc>
        <w:tc>
          <w:tcPr>
            <w:tcW w:w="1300" w:type="dxa"/>
            <w:tcBorders>
              <w:top w:val="nil"/>
              <w:left w:val="nil"/>
              <w:bottom w:val="single" w:sz="4" w:space="0" w:color="auto"/>
              <w:right w:val="single" w:sz="4" w:space="0" w:color="auto"/>
            </w:tcBorders>
            <w:noWrap/>
            <w:vAlign w:val="bottom"/>
            <w:hideMark/>
          </w:tcPr>
          <w:p w14:paraId="40FDBA99"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5,558.08</w:t>
            </w:r>
          </w:p>
        </w:tc>
        <w:tc>
          <w:tcPr>
            <w:tcW w:w="1780" w:type="dxa"/>
            <w:tcBorders>
              <w:top w:val="nil"/>
              <w:left w:val="nil"/>
              <w:bottom w:val="single" w:sz="4" w:space="0" w:color="auto"/>
              <w:right w:val="double" w:sz="6" w:space="0" w:color="auto"/>
            </w:tcBorders>
            <w:noWrap/>
            <w:vAlign w:val="bottom"/>
            <w:hideMark/>
          </w:tcPr>
          <w:p w14:paraId="60EC5CA4"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480,773.92</w:t>
            </w:r>
          </w:p>
        </w:tc>
      </w:tr>
      <w:tr w:rsidR="00AC5193" w:rsidRPr="00AC5193" w14:paraId="5A90C2D4"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46D347F8"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327CD36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79C7F0B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50.0</w:t>
            </w:r>
          </w:p>
        </w:tc>
        <w:tc>
          <w:tcPr>
            <w:tcW w:w="1300" w:type="dxa"/>
            <w:tcBorders>
              <w:top w:val="nil"/>
              <w:left w:val="nil"/>
              <w:bottom w:val="single" w:sz="4" w:space="0" w:color="auto"/>
              <w:right w:val="single" w:sz="4" w:space="0" w:color="auto"/>
            </w:tcBorders>
            <w:noWrap/>
            <w:vAlign w:val="bottom"/>
            <w:hideMark/>
          </w:tcPr>
          <w:p w14:paraId="066B4AF8"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41,705.81</w:t>
            </w:r>
          </w:p>
        </w:tc>
        <w:tc>
          <w:tcPr>
            <w:tcW w:w="1780" w:type="dxa"/>
            <w:tcBorders>
              <w:top w:val="nil"/>
              <w:left w:val="nil"/>
              <w:bottom w:val="single" w:sz="4" w:space="0" w:color="auto"/>
              <w:right w:val="double" w:sz="6" w:space="0" w:color="auto"/>
            </w:tcBorders>
            <w:noWrap/>
            <w:vAlign w:val="bottom"/>
            <w:hideMark/>
          </w:tcPr>
          <w:p w14:paraId="5D27CA8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2,085,290.50</w:t>
            </w:r>
          </w:p>
        </w:tc>
      </w:tr>
      <w:tr w:rsidR="00AC5193" w:rsidRPr="00AC5193" w14:paraId="42DA3190"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E8F248A"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5479C70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K</w:t>
            </w:r>
          </w:p>
        </w:tc>
        <w:tc>
          <w:tcPr>
            <w:tcW w:w="1300" w:type="dxa"/>
            <w:tcBorders>
              <w:top w:val="nil"/>
              <w:left w:val="nil"/>
              <w:bottom w:val="single" w:sz="4" w:space="0" w:color="auto"/>
              <w:right w:val="single" w:sz="4" w:space="0" w:color="auto"/>
            </w:tcBorders>
            <w:noWrap/>
            <w:vAlign w:val="bottom"/>
            <w:hideMark/>
          </w:tcPr>
          <w:p w14:paraId="5ED646E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50.0</w:t>
            </w:r>
          </w:p>
        </w:tc>
        <w:tc>
          <w:tcPr>
            <w:tcW w:w="1300" w:type="dxa"/>
            <w:tcBorders>
              <w:top w:val="nil"/>
              <w:left w:val="nil"/>
              <w:bottom w:val="single" w:sz="4" w:space="0" w:color="auto"/>
              <w:right w:val="single" w:sz="4" w:space="0" w:color="auto"/>
            </w:tcBorders>
            <w:noWrap/>
            <w:vAlign w:val="bottom"/>
            <w:hideMark/>
          </w:tcPr>
          <w:p w14:paraId="5D6B6F40"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23,023.96</w:t>
            </w:r>
          </w:p>
        </w:tc>
        <w:tc>
          <w:tcPr>
            <w:tcW w:w="1780" w:type="dxa"/>
            <w:tcBorders>
              <w:top w:val="nil"/>
              <w:left w:val="nil"/>
              <w:bottom w:val="single" w:sz="4" w:space="0" w:color="auto"/>
              <w:right w:val="double" w:sz="6" w:space="0" w:color="auto"/>
            </w:tcBorders>
            <w:noWrap/>
            <w:vAlign w:val="bottom"/>
            <w:hideMark/>
          </w:tcPr>
          <w:p w14:paraId="7D97C7D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1,151,198.00</w:t>
            </w:r>
          </w:p>
        </w:tc>
      </w:tr>
      <w:tr w:rsidR="00AC5193" w:rsidRPr="00AC5193" w14:paraId="60762272"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47AC2C77"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3332B230"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3AEAB6ED"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199.9</w:t>
            </w:r>
          </w:p>
        </w:tc>
        <w:tc>
          <w:tcPr>
            <w:tcW w:w="1300" w:type="dxa"/>
            <w:tcBorders>
              <w:top w:val="nil"/>
              <w:left w:val="nil"/>
              <w:bottom w:val="single" w:sz="4" w:space="0" w:color="auto"/>
              <w:right w:val="single" w:sz="4" w:space="0" w:color="auto"/>
            </w:tcBorders>
            <w:noWrap/>
            <w:vAlign w:val="bottom"/>
            <w:hideMark/>
          </w:tcPr>
          <w:p w14:paraId="5978739E"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18,417.35</w:t>
            </w:r>
          </w:p>
        </w:tc>
        <w:tc>
          <w:tcPr>
            <w:tcW w:w="1780" w:type="dxa"/>
            <w:tcBorders>
              <w:top w:val="nil"/>
              <w:left w:val="nil"/>
              <w:bottom w:val="single" w:sz="4" w:space="0" w:color="auto"/>
              <w:right w:val="double" w:sz="6" w:space="0" w:color="auto"/>
            </w:tcBorders>
            <w:noWrap/>
            <w:vAlign w:val="bottom"/>
            <w:hideMark/>
          </w:tcPr>
          <w:p w14:paraId="7CF86636"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3,681,628.27</w:t>
            </w:r>
          </w:p>
        </w:tc>
      </w:tr>
      <w:tr w:rsidR="00AC5193" w:rsidRPr="00AC5193" w14:paraId="0258189F"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2F1460EF"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Пољски јасен</w:t>
            </w:r>
          </w:p>
        </w:tc>
        <w:tc>
          <w:tcPr>
            <w:tcW w:w="1300" w:type="dxa"/>
            <w:tcBorders>
              <w:top w:val="nil"/>
              <w:left w:val="nil"/>
              <w:bottom w:val="single" w:sz="4" w:space="0" w:color="auto"/>
              <w:right w:val="single" w:sz="4" w:space="0" w:color="auto"/>
            </w:tcBorders>
            <w:noWrap/>
            <w:vAlign w:val="bottom"/>
            <w:hideMark/>
          </w:tcPr>
          <w:p w14:paraId="3BD76B6B"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5240C35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199.9</w:t>
            </w:r>
          </w:p>
        </w:tc>
        <w:tc>
          <w:tcPr>
            <w:tcW w:w="1300" w:type="dxa"/>
            <w:tcBorders>
              <w:top w:val="nil"/>
              <w:left w:val="nil"/>
              <w:bottom w:val="single" w:sz="4" w:space="0" w:color="auto"/>
              <w:right w:val="single" w:sz="4" w:space="0" w:color="auto"/>
            </w:tcBorders>
            <w:noWrap/>
            <w:vAlign w:val="bottom"/>
            <w:hideMark/>
          </w:tcPr>
          <w:p w14:paraId="199371F2"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11,049.12</w:t>
            </w:r>
          </w:p>
        </w:tc>
        <w:tc>
          <w:tcPr>
            <w:tcW w:w="1780" w:type="dxa"/>
            <w:tcBorders>
              <w:top w:val="nil"/>
              <w:left w:val="nil"/>
              <w:bottom w:val="single" w:sz="4" w:space="0" w:color="auto"/>
              <w:right w:val="double" w:sz="6" w:space="0" w:color="auto"/>
            </w:tcBorders>
            <w:noWrap/>
            <w:vAlign w:val="bottom"/>
            <w:hideMark/>
          </w:tcPr>
          <w:p w14:paraId="48871C5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2,208,719.09</w:t>
            </w:r>
          </w:p>
        </w:tc>
      </w:tr>
      <w:tr w:rsidR="00AC5193" w:rsidRPr="00AC5193" w14:paraId="32D9FE77"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08B53068"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2A0EB271"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Ф</w:t>
            </w:r>
          </w:p>
        </w:tc>
        <w:tc>
          <w:tcPr>
            <w:tcW w:w="1300" w:type="dxa"/>
            <w:tcBorders>
              <w:top w:val="nil"/>
              <w:left w:val="nil"/>
              <w:bottom w:val="single" w:sz="4" w:space="0" w:color="auto"/>
              <w:right w:val="single" w:sz="4" w:space="0" w:color="auto"/>
            </w:tcBorders>
            <w:noWrap/>
            <w:vAlign w:val="bottom"/>
            <w:hideMark/>
          </w:tcPr>
          <w:p w14:paraId="10E06D6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155.6</w:t>
            </w:r>
          </w:p>
        </w:tc>
        <w:tc>
          <w:tcPr>
            <w:tcW w:w="1300" w:type="dxa"/>
            <w:tcBorders>
              <w:top w:val="nil"/>
              <w:left w:val="nil"/>
              <w:bottom w:val="single" w:sz="4" w:space="0" w:color="auto"/>
              <w:right w:val="single" w:sz="4" w:space="0" w:color="auto"/>
            </w:tcBorders>
            <w:noWrap/>
            <w:vAlign w:val="bottom"/>
            <w:hideMark/>
          </w:tcPr>
          <w:p w14:paraId="0CD233F8"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57,220.07</w:t>
            </w:r>
          </w:p>
        </w:tc>
        <w:tc>
          <w:tcPr>
            <w:tcW w:w="1780" w:type="dxa"/>
            <w:tcBorders>
              <w:top w:val="nil"/>
              <w:left w:val="nil"/>
              <w:bottom w:val="single" w:sz="4" w:space="0" w:color="auto"/>
              <w:right w:val="double" w:sz="6" w:space="0" w:color="auto"/>
            </w:tcBorders>
            <w:noWrap/>
            <w:vAlign w:val="bottom"/>
            <w:hideMark/>
          </w:tcPr>
          <w:p w14:paraId="7720729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8,903,442.89</w:t>
            </w:r>
          </w:p>
        </w:tc>
      </w:tr>
      <w:tr w:rsidR="00AC5193" w:rsidRPr="00AC5193" w14:paraId="27CFC3EB"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003DC0A"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5F1D7067"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K</w:t>
            </w:r>
          </w:p>
        </w:tc>
        <w:tc>
          <w:tcPr>
            <w:tcW w:w="1300" w:type="dxa"/>
            <w:tcBorders>
              <w:top w:val="nil"/>
              <w:left w:val="nil"/>
              <w:bottom w:val="single" w:sz="4" w:space="0" w:color="auto"/>
              <w:right w:val="single" w:sz="4" w:space="0" w:color="auto"/>
            </w:tcBorders>
            <w:noWrap/>
            <w:vAlign w:val="bottom"/>
            <w:hideMark/>
          </w:tcPr>
          <w:p w14:paraId="076E1A8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311.3</w:t>
            </w:r>
          </w:p>
        </w:tc>
        <w:tc>
          <w:tcPr>
            <w:tcW w:w="1300" w:type="dxa"/>
            <w:tcBorders>
              <w:top w:val="nil"/>
              <w:left w:val="nil"/>
              <w:bottom w:val="single" w:sz="4" w:space="0" w:color="auto"/>
              <w:right w:val="single" w:sz="4" w:space="0" w:color="auto"/>
            </w:tcBorders>
            <w:noWrap/>
            <w:vAlign w:val="bottom"/>
            <w:hideMark/>
          </w:tcPr>
          <w:p w14:paraId="25FC713B"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30,323.28</w:t>
            </w:r>
          </w:p>
        </w:tc>
        <w:tc>
          <w:tcPr>
            <w:tcW w:w="1780" w:type="dxa"/>
            <w:tcBorders>
              <w:top w:val="nil"/>
              <w:left w:val="nil"/>
              <w:bottom w:val="single" w:sz="4" w:space="0" w:color="auto"/>
              <w:right w:val="double" w:sz="6" w:space="0" w:color="auto"/>
            </w:tcBorders>
            <w:noWrap/>
            <w:vAlign w:val="bottom"/>
            <w:hideMark/>
          </w:tcPr>
          <w:p w14:paraId="6090A326"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9,439,637.06</w:t>
            </w:r>
          </w:p>
        </w:tc>
      </w:tr>
      <w:tr w:rsidR="00AC5193" w:rsidRPr="00AC5193" w14:paraId="255CDCFD"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689BE36A"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3F703991"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4F5D444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933.9</w:t>
            </w:r>
          </w:p>
        </w:tc>
        <w:tc>
          <w:tcPr>
            <w:tcW w:w="1300" w:type="dxa"/>
            <w:tcBorders>
              <w:top w:val="nil"/>
              <w:left w:val="nil"/>
              <w:bottom w:val="single" w:sz="4" w:space="0" w:color="auto"/>
              <w:right w:val="single" w:sz="4" w:space="0" w:color="auto"/>
            </w:tcBorders>
            <w:noWrap/>
            <w:vAlign w:val="bottom"/>
            <w:hideMark/>
          </w:tcPr>
          <w:p w14:paraId="4810E7AD"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25,268.92</w:t>
            </w:r>
          </w:p>
        </w:tc>
        <w:tc>
          <w:tcPr>
            <w:tcW w:w="1780" w:type="dxa"/>
            <w:tcBorders>
              <w:top w:val="nil"/>
              <w:left w:val="nil"/>
              <w:bottom w:val="single" w:sz="4" w:space="0" w:color="auto"/>
              <w:right w:val="double" w:sz="6" w:space="0" w:color="auto"/>
            </w:tcBorders>
            <w:noWrap/>
            <w:vAlign w:val="bottom"/>
            <w:hideMark/>
          </w:tcPr>
          <w:p w14:paraId="4B94C52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23,598,644.39</w:t>
            </w:r>
          </w:p>
        </w:tc>
      </w:tr>
      <w:tr w:rsidR="00AC5193" w:rsidRPr="00AC5193" w14:paraId="33E97098"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6968BA1"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0877A8C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7191EB5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933.9</w:t>
            </w:r>
          </w:p>
        </w:tc>
        <w:tc>
          <w:tcPr>
            <w:tcW w:w="1300" w:type="dxa"/>
            <w:tcBorders>
              <w:top w:val="nil"/>
              <w:left w:val="nil"/>
              <w:bottom w:val="single" w:sz="4" w:space="0" w:color="auto"/>
              <w:right w:val="single" w:sz="4" w:space="0" w:color="auto"/>
            </w:tcBorders>
            <w:noWrap/>
            <w:vAlign w:val="bottom"/>
            <w:hideMark/>
          </w:tcPr>
          <w:p w14:paraId="05FDA89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18,191.12</w:t>
            </w:r>
          </w:p>
        </w:tc>
        <w:tc>
          <w:tcPr>
            <w:tcW w:w="1780" w:type="dxa"/>
            <w:tcBorders>
              <w:top w:val="nil"/>
              <w:left w:val="nil"/>
              <w:bottom w:val="single" w:sz="4" w:space="0" w:color="auto"/>
              <w:right w:val="double" w:sz="6" w:space="0" w:color="auto"/>
            </w:tcBorders>
            <w:noWrap/>
            <w:vAlign w:val="bottom"/>
            <w:hideMark/>
          </w:tcPr>
          <w:p w14:paraId="6F3A8ABD"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16,988,686.97</w:t>
            </w:r>
          </w:p>
        </w:tc>
      </w:tr>
      <w:tr w:rsidR="00AC5193" w:rsidRPr="00AC5193" w14:paraId="6891BED6"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D913B7B"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Храст лужњак</w:t>
            </w:r>
          </w:p>
        </w:tc>
        <w:tc>
          <w:tcPr>
            <w:tcW w:w="1300" w:type="dxa"/>
            <w:tcBorders>
              <w:top w:val="nil"/>
              <w:left w:val="nil"/>
              <w:bottom w:val="single" w:sz="4" w:space="0" w:color="auto"/>
              <w:right w:val="single" w:sz="4" w:space="0" w:color="auto"/>
            </w:tcBorders>
            <w:noWrap/>
            <w:vAlign w:val="bottom"/>
            <w:hideMark/>
          </w:tcPr>
          <w:p w14:paraId="67A3A35D"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III</w:t>
            </w:r>
          </w:p>
        </w:tc>
        <w:tc>
          <w:tcPr>
            <w:tcW w:w="1300" w:type="dxa"/>
            <w:tcBorders>
              <w:top w:val="nil"/>
              <w:left w:val="nil"/>
              <w:bottom w:val="single" w:sz="4" w:space="0" w:color="auto"/>
              <w:right w:val="single" w:sz="4" w:space="0" w:color="auto"/>
            </w:tcBorders>
            <w:noWrap/>
            <w:vAlign w:val="bottom"/>
            <w:hideMark/>
          </w:tcPr>
          <w:p w14:paraId="0BBF242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778.2</w:t>
            </w:r>
          </w:p>
        </w:tc>
        <w:tc>
          <w:tcPr>
            <w:tcW w:w="1300" w:type="dxa"/>
            <w:tcBorders>
              <w:top w:val="nil"/>
              <w:left w:val="nil"/>
              <w:bottom w:val="single" w:sz="4" w:space="0" w:color="auto"/>
              <w:right w:val="single" w:sz="4" w:space="0" w:color="auto"/>
            </w:tcBorders>
            <w:noWrap/>
            <w:vAlign w:val="bottom"/>
            <w:hideMark/>
          </w:tcPr>
          <w:p w14:paraId="3EDA4E7F"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12,550.31</w:t>
            </w:r>
          </w:p>
        </w:tc>
        <w:tc>
          <w:tcPr>
            <w:tcW w:w="1780" w:type="dxa"/>
            <w:tcBorders>
              <w:top w:val="nil"/>
              <w:left w:val="nil"/>
              <w:bottom w:val="single" w:sz="4" w:space="0" w:color="auto"/>
              <w:right w:val="double" w:sz="6" w:space="0" w:color="auto"/>
            </w:tcBorders>
            <w:noWrap/>
            <w:vAlign w:val="bottom"/>
            <w:hideMark/>
          </w:tcPr>
          <w:p w14:paraId="58023AA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9,766,651.24</w:t>
            </w:r>
          </w:p>
        </w:tc>
      </w:tr>
      <w:tr w:rsidR="00AC5193" w:rsidRPr="00AC5193" w14:paraId="56993C25"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3A52F63A"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Црни орах</w:t>
            </w:r>
          </w:p>
        </w:tc>
        <w:tc>
          <w:tcPr>
            <w:tcW w:w="1300" w:type="dxa"/>
            <w:tcBorders>
              <w:top w:val="nil"/>
              <w:left w:val="nil"/>
              <w:bottom w:val="single" w:sz="4" w:space="0" w:color="auto"/>
              <w:right w:val="single" w:sz="4" w:space="0" w:color="auto"/>
            </w:tcBorders>
            <w:noWrap/>
            <w:vAlign w:val="bottom"/>
            <w:hideMark/>
          </w:tcPr>
          <w:p w14:paraId="1BBCEAC9"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3987E11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0.2</w:t>
            </w:r>
          </w:p>
        </w:tc>
        <w:tc>
          <w:tcPr>
            <w:tcW w:w="1300" w:type="dxa"/>
            <w:tcBorders>
              <w:top w:val="nil"/>
              <w:left w:val="nil"/>
              <w:bottom w:val="single" w:sz="4" w:space="0" w:color="auto"/>
              <w:right w:val="single" w:sz="4" w:space="0" w:color="auto"/>
            </w:tcBorders>
            <w:noWrap/>
            <w:vAlign w:val="bottom"/>
            <w:hideMark/>
          </w:tcPr>
          <w:p w14:paraId="2CD2C815"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19,752.12</w:t>
            </w:r>
          </w:p>
        </w:tc>
        <w:tc>
          <w:tcPr>
            <w:tcW w:w="1780" w:type="dxa"/>
            <w:tcBorders>
              <w:top w:val="nil"/>
              <w:left w:val="nil"/>
              <w:bottom w:val="single" w:sz="4" w:space="0" w:color="auto"/>
              <w:right w:val="double" w:sz="6" w:space="0" w:color="auto"/>
            </w:tcBorders>
            <w:noWrap/>
            <w:vAlign w:val="bottom"/>
            <w:hideMark/>
          </w:tcPr>
          <w:p w14:paraId="2D52A53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3,950.42</w:t>
            </w:r>
          </w:p>
        </w:tc>
      </w:tr>
      <w:tr w:rsidR="00AC5193" w:rsidRPr="00AC5193" w14:paraId="3B8FAE8F"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4FA5395F"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lastRenderedPageBreak/>
              <w:t>Црни орах</w:t>
            </w:r>
          </w:p>
        </w:tc>
        <w:tc>
          <w:tcPr>
            <w:tcW w:w="1300" w:type="dxa"/>
            <w:tcBorders>
              <w:top w:val="nil"/>
              <w:left w:val="nil"/>
              <w:bottom w:val="single" w:sz="4" w:space="0" w:color="auto"/>
              <w:right w:val="single" w:sz="4" w:space="0" w:color="auto"/>
            </w:tcBorders>
            <w:noWrap/>
            <w:vAlign w:val="bottom"/>
            <w:hideMark/>
          </w:tcPr>
          <w:p w14:paraId="1096DADD"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0657129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0.2</w:t>
            </w:r>
          </w:p>
        </w:tc>
        <w:tc>
          <w:tcPr>
            <w:tcW w:w="1300" w:type="dxa"/>
            <w:tcBorders>
              <w:top w:val="nil"/>
              <w:left w:val="nil"/>
              <w:bottom w:val="single" w:sz="4" w:space="0" w:color="auto"/>
              <w:right w:val="single" w:sz="4" w:space="0" w:color="auto"/>
            </w:tcBorders>
            <w:noWrap/>
            <w:vAlign w:val="bottom"/>
            <w:hideMark/>
          </w:tcPr>
          <w:p w14:paraId="557147E7"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14,365.16</w:t>
            </w:r>
          </w:p>
        </w:tc>
        <w:tc>
          <w:tcPr>
            <w:tcW w:w="1780" w:type="dxa"/>
            <w:tcBorders>
              <w:top w:val="nil"/>
              <w:left w:val="nil"/>
              <w:bottom w:val="single" w:sz="4" w:space="0" w:color="auto"/>
              <w:right w:val="double" w:sz="6" w:space="0" w:color="auto"/>
            </w:tcBorders>
            <w:noWrap/>
            <w:vAlign w:val="bottom"/>
            <w:hideMark/>
          </w:tcPr>
          <w:p w14:paraId="75E05E54"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2,873.03</w:t>
            </w:r>
          </w:p>
        </w:tc>
      </w:tr>
      <w:tr w:rsidR="00AC5193" w:rsidRPr="00AC5193" w14:paraId="24449ED6"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1228691C"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Багрем</w:t>
            </w:r>
          </w:p>
        </w:tc>
        <w:tc>
          <w:tcPr>
            <w:tcW w:w="1300" w:type="dxa"/>
            <w:tcBorders>
              <w:top w:val="nil"/>
              <w:left w:val="nil"/>
              <w:bottom w:val="single" w:sz="4" w:space="0" w:color="auto"/>
              <w:right w:val="single" w:sz="4" w:space="0" w:color="auto"/>
            </w:tcBorders>
            <w:noWrap/>
            <w:vAlign w:val="bottom"/>
            <w:hideMark/>
          </w:tcPr>
          <w:p w14:paraId="335523C0"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w:t>
            </w:r>
          </w:p>
        </w:tc>
        <w:tc>
          <w:tcPr>
            <w:tcW w:w="1300" w:type="dxa"/>
            <w:tcBorders>
              <w:top w:val="nil"/>
              <w:left w:val="nil"/>
              <w:bottom w:val="single" w:sz="4" w:space="0" w:color="auto"/>
              <w:right w:val="single" w:sz="4" w:space="0" w:color="auto"/>
            </w:tcBorders>
            <w:noWrap/>
            <w:vAlign w:val="bottom"/>
            <w:hideMark/>
          </w:tcPr>
          <w:p w14:paraId="644948A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w:t>
            </w:r>
          </w:p>
        </w:tc>
        <w:tc>
          <w:tcPr>
            <w:tcW w:w="1300" w:type="dxa"/>
            <w:tcBorders>
              <w:top w:val="nil"/>
              <w:left w:val="nil"/>
              <w:bottom w:val="single" w:sz="4" w:space="0" w:color="auto"/>
              <w:right w:val="single" w:sz="4" w:space="0" w:color="auto"/>
            </w:tcBorders>
            <w:noWrap/>
            <w:vAlign w:val="bottom"/>
            <w:hideMark/>
          </w:tcPr>
          <w:p w14:paraId="6A750894"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12,600.76</w:t>
            </w:r>
          </w:p>
        </w:tc>
        <w:tc>
          <w:tcPr>
            <w:tcW w:w="1780" w:type="dxa"/>
            <w:tcBorders>
              <w:top w:val="nil"/>
              <w:left w:val="nil"/>
              <w:bottom w:val="single" w:sz="4" w:space="0" w:color="auto"/>
              <w:right w:val="double" w:sz="6" w:space="0" w:color="auto"/>
            </w:tcBorders>
            <w:noWrap/>
            <w:vAlign w:val="bottom"/>
            <w:hideMark/>
          </w:tcPr>
          <w:p w14:paraId="26D714C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15,120.91</w:t>
            </w:r>
          </w:p>
        </w:tc>
      </w:tr>
      <w:tr w:rsidR="00AC5193" w:rsidRPr="00AC5193" w14:paraId="6C6773B8" w14:textId="77777777" w:rsidTr="00AC5193">
        <w:trPr>
          <w:trHeight w:val="420"/>
        </w:trPr>
        <w:tc>
          <w:tcPr>
            <w:tcW w:w="2260" w:type="dxa"/>
            <w:tcBorders>
              <w:top w:val="nil"/>
              <w:left w:val="double" w:sz="6" w:space="0" w:color="auto"/>
              <w:bottom w:val="single" w:sz="4" w:space="0" w:color="auto"/>
              <w:right w:val="single" w:sz="4" w:space="0" w:color="auto"/>
            </w:tcBorders>
            <w:noWrap/>
            <w:vAlign w:val="bottom"/>
            <w:hideMark/>
          </w:tcPr>
          <w:p w14:paraId="778E4657"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Багрем</w:t>
            </w:r>
          </w:p>
        </w:tc>
        <w:tc>
          <w:tcPr>
            <w:tcW w:w="1300" w:type="dxa"/>
            <w:tcBorders>
              <w:top w:val="nil"/>
              <w:left w:val="nil"/>
              <w:bottom w:val="single" w:sz="4" w:space="0" w:color="auto"/>
              <w:right w:val="single" w:sz="4" w:space="0" w:color="auto"/>
            </w:tcBorders>
            <w:noWrap/>
            <w:vAlign w:val="bottom"/>
            <w:hideMark/>
          </w:tcPr>
          <w:p w14:paraId="282D6634"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II</w:t>
            </w:r>
          </w:p>
        </w:tc>
        <w:tc>
          <w:tcPr>
            <w:tcW w:w="1300" w:type="dxa"/>
            <w:tcBorders>
              <w:top w:val="nil"/>
              <w:left w:val="nil"/>
              <w:bottom w:val="single" w:sz="4" w:space="0" w:color="auto"/>
              <w:right w:val="single" w:sz="4" w:space="0" w:color="auto"/>
            </w:tcBorders>
            <w:noWrap/>
            <w:vAlign w:val="bottom"/>
            <w:hideMark/>
          </w:tcPr>
          <w:p w14:paraId="70B6904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w:t>
            </w:r>
          </w:p>
        </w:tc>
        <w:tc>
          <w:tcPr>
            <w:tcW w:w="1300" w:type="dxa"/>
            <w:tcBorders>
              <w:top w:val="nil"/>
              <w:left w:val="nil"/>
              <w:bottom w:val="single" w:sz="4" w:space="0" w:color="auto"/>
              <w:right w:val="single" w:sz="4" w:space="0" w:color="auto"/>
            </w:tcBorders>
            <w:noWrap/>
            <w:vAlign w:val="bottom"/>
            <w:hideMark/>
          </w:tcPr>
          <w:p w14:paraId="26C93D19"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9,692.68</w:t>
            </w:r>
          </w:p>
        </w:tc>
        <w:tc>
          <w:tcPr>
            <w:tcW w:w="1780" w:type="dxa"/>
            <w:tcBorders>
              <w:top w:val="nil"/>
              <w:left w:val="nil"/>
              <w:bottom w:val="single" w:sz="4" w:space="0" w:color="auto"/>
              <w:right w:val="double" w:sz="6" w:space="0" w:color="auto"/>
            </w:tcBorders>
            <w:noWrap/>
            <w:vAlign w:val="bottom"/>
            <w:hideMark/>
          </w:tcPr>
          <w:p w14:paraId="1139AB2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11,631.22</w:t>
            </w:r>
          </w:p>
        </w:tc>
      </w:tr>
      <w:tr w:rsidR="00AC5193" w:rsidRPr="00AC5193" w14:paraId="724AD98A" w14:textId="77777777" w:rsidTr="00AC5193">
        <w:trPr>
          <w:trHeight w:val="420"/>
        </w:trPr>
        <w:tc>
          <w:tcPr>
            <w:tcW w:w="3560" w:type="dxa"/>
            <w:gridSpan w:val="2"/>
            <w:tcBorders>
              <w:top w:val="single" w:sz="4" w:space="0" w:color="auto"/>
              <w:left w:val="double" w:sz="6" w:space="0" w:color="auto"/>
              <w:bottom w:val="single" w:sz="4" w:space="0" w:color="auto"/>
              <w:right w:val="single" w:sz="4" w:space="0" w:color="auto"/>
            </w:tcBorders>
            <w:noWrap/>
            <w:vAlign w:val="bottom"/>
            <w:hideMark/>
          </w:tcPr>
          <w:p w14:paraId="57CF4C68"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огревно дрво т.л.</w:t>
            </w:r>
          </w:p>
        </w:tc>
        <w:tc>
          <w:tcPr>
            <w:tcW w:w="1300" w:type="dxa"/>
            <w:tcBorders>
              <w:top w:val="nil"/>
              <w:left w:val="nil"/>
              <w:bottom w:val="single" w:sz="4" w:space="0" w:color="auto"/>
              <w:right w:val="single" w:sz="4" w:space="0" w:color="auto"/>
            </w:tcBorders>
            <w:noWrap/>
            <w:vAlign w:val="bottom"/>
            <w:hideMark/>
          </w:tcPr>
          <w:p w14:paraId="46B327A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7,014.2</w:t>
            </w:r>
          </w:p>
        </w:tc>
        <w:tc>
          <w:tcPr>
            <w:tcW w:w="1300" w:type="dxa"/>
            <w:tcBorders>
              <w:top w:val="nil"/>
              <w:left w:val="nil"/>
              <w:bottom w:val="single" w:sz="4" w:space="0" w:color="auto"/>
              <w:right w:val="single" w:sz="4" w:space="0" w:color="auto"/>
            </w:tcBorders>
            <w:noWrap/>
            <w:vAlign w:val="bottom"/>
            <w:hideMark/>
          </w:tcPr>
          <w:p w14:paraId="6204B410"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6,607.30</w:t>
            </w:r>
          </w:p>
        </w:tc>
        <w:tc>
          <w:tcPr>
            <w:tcW w:w="1780" w:type="dxa"/>
            <w:tcBorders>
              <w:top w:val="nil"/>
              <w:left w:val="nil"/>
              <w:bottom w:val="single" w:sz="4" w:space="0" w:color="auto"/>
              <w:right w:val="double" w:sz="6" w:space="0" w:color="auto"/>
            </w:tcBorders>
            <w:noWrap/>
            <w:vAlign w:val="bottom"/>
            <w:hideMark/>
          </w:tcPr>
          <w:p w14:paraId="697CC2D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46,344,923.66</w:t>
            </w:r>
          </w:p>
        </w:tc>
      </w:tr>
      <w:tr w:rsidR="00AC5193" w:rsidRPr="00AC5193" w14:paraId="5CBE4402" w14:textId="77777777" w:rsidTr="00AC5193">
        <w:trPr>
          <w:trHeight w:val="420"/>
        </w:trPr>
        <w:tc>
          <w:tcPr>
            <w:tcW w:w="3560" w:type="dxa"/>
            <w:gridSpan w:val="2"/>
            <w:tcBorders>
              <w:top w:val="single" w:sz="4" w:space="0" w:color="auto"/>
              <w:left w:val="double" w:sz="6" w:space="0" w:color="auto"/>
              <w:bottom w:val="single" w:sz="8" w:space="0" w:color="auto"/>
              <w:right w:val="single" w:sz="4" w:space="0" w:color="auto"/>
            </w:tcBorders>
            <w:noWrap/>
            <w:vAlign w:val="bottom"/>
            <w:hideMark/>
          </w:tcPr>
          <w:p w14:paraId="3C886883"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целулоза м.л.</w:t>
            </w:r>
          </w:p>
        </w:tc>
        <w:tc>
          <w:tcPr>
            <w:tcW w:w="1300" w:type="dxa"/>
            <w:tcBorders>
              <w:top w:val="nil"/>
              <w:left w:val="nil"/>
              <w:bottom w:val="single" w:sz="8" w:space="0" w:color="auto"/>
              <w:right w:val="single" w:sz="4" w:space="0" w:color="auto"/>
            </w:tcBorders>
            <w:noWrap/>
            <w:vAlign w:val="bottom"/>
            <w:hideMark/>
          </w:tcPr>
          <w:p w14:paraId="581E3A4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329.0</w:t>
            </w:r>
          </w:p>
        </w:tc>
        <w:tc>
          <w:tcPr>
            <w:tcW w:w="1300" w:type="dxa"/>
            <w:tcBorders>
              <w:top w:val="nil"/>
              <w:left w:val="nil"/>
              <w:bottom w:val="single" w:sz="8" w:space="0" w:color="auto"/>
              <w:right w:val="single" w:sz="4" w:space="0" w:color="auto"/>
            </w:tcBorders>
            <w:noWrap/>
            <w:vAlign w:val="bottom"/>
            <w:hideMark/>
          </w:tcPr>
          <w:p w14:paraId="1AAEF46A" w14:textId="77777777" w:rsidR="00AC5193" w:rsidRPr="00AC5193" w:rsidRDefault="00AC5193" w:rsidP="00AC5193">
            <w:pPr>
              <w:jc w:val="right"/>
              <w:rPr>
                <w:rFonts w:ascii="Times New Roman" w:hAnsi="Times New Roman"/>
                <w:sz w:val="20"/>
              </w:rPr>
            </w:pPr>
            <w:r w:rsidRPr="00AC5193">
              <w:rPr>
                <w:rFonts w:ascii="Times New Roman" w:hAnsi="Times New Roman"/>
                <w:sz w:val="20"/>
              </w:rPr>
              <w:t>3,842.57</w:t>
            </w:r>
          </w:p>
        </w:tc>
        <w:tc>
          <w:tcPr>
            <w:tcW w:w="1780" w:type="dxa"/>
            <w:tcBorders>
              <w:top w:val="nil"/>
              <w:left w:val="nil"/>
              <w:bottom w:val="single" w:sz="8" w:space="0" w:color="auto"/>
              <w:right w:val="double" w:sz="6" w:space="0" w:color="auto"/>
            </w:tcBorders>
            <w:noWrap/>
            <w:vAlign w:val="bottom"/>
            <w:hideMark/>
          </w:tcPr>
          <w:p w14:paraId="44E33D9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1,264,205.53</w:t>
            </w:r>
          </w:p>
        </w:tc>
      </w:tr>
      <w:tr w:rsidR="00AC5193" w:rsidRPr="00AC5193" w14:paraId="08F35925" w14:textId="77777777" w:rsidTr="00AC5193">
        <w:trPr>
          <w:trHeight w:val="420"/>
        </w:trPr>
        <w:tc>
          <w:tcPr>
            <w:tcW w:w="3560" w:type="dxa"/>
            <w:gridSpan w:val="2"/>
            <w:tcBorders>
              <w:top w:val="single" w:sz="8" w:space="0" w:color="auto"/>
              <w:left w:val="double" w:sz="6" w:space="0" w:color="auto"/>
              <w:bottom w:val="double" w:sz="6" w:space="0" w:color="auto"/>
              <w:right w:val="single" w:sz="4" w:space="0" w:color="auto"/>
            </w:tcBorders>
            <w:shd w:val="clear" w:color="000000" w:fill="E7E6E6"/>
            <w:noWrap/>
            <w:vAlign w:val="bottom"/>
            <w:hideMark/>
          </w:tcPr>
          <w:p w14:paraId="0A43FA7D" w14:textId="77777777" w:rsidR="00AC5193" w:rsidRPr="00AC5193" w:rsidRDefault="00AC5193" w:rsidP="00AC5193">
            <w:pPr>
              <w:jc w:val="center"/>
              <w:rPr>
                <w:rFonts w:ascii="Times New Roman" w:hAnsi="Times New Roman"/>
                <w:b/>
                <w:bCs/>
                <w:color w:val="000000"/>
                <w:sz w:val="20"/>
              </w:rPr>
            </w:pPr>
            <w:r w:rsidRPr="00AC5193">
              <w:rPr>
                <w:rFonts w:ascii="Times New Roman" w:hAnsi="Times New Roman"/>
                <w:b/>
                <w:bCs/>
                <w:color w:val="000000"/>
                <w:sz w:val="20"/>
              </w:rPr>
              <w:t>Укупно:</w:t>
            </w:r>
          </w:p>
        </w:tc>
        <w:tc>
          <w:tcPr>
            <w:tcW w:w="1300" w:type="dxa"/>
            <w:tcBorders>
              <w:top w:val="nil"/>
              <w:left w:val="nil"/>
              <w:bottom w:val="double" w:sz="6" w:space="0" w:color="auto"/>
              <w:right w:val="single" w:sz="4" w:space="0" w:color="auto"/>
            </w:tcBorders>
            <w:shd w:val="clear" w:color="000000" w:fill="E7E6E6"/>
            <w:noWrap/>
            <w:vAlign w:val="bottom"/>
            <w:hideMark/>
          </w:tcPr>
          <w:p w14:paraId="6CED4741"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11,441.5</w:t>
            </w:r>
          </w:p>
        </w:tc>
        <w:tc>
          <w:tcPr>
            <w:tcW w:w="1300" w:type="dxa"/>
            <w:tcBorders>
              <w:top w:val="nil"/>
              <w:left w:val="nil"/>
              <w:bottom w:val="double" w:sz="6" w:space="0" w:color="auto"/>
              <w:right w:val="single" w:sz="4" w:space="0" w:color="auto"/>
            </w:tcBorders>
            <w:shd w:val="clear" w:color="000000" w:fill="E7E6E6"/>
            <w:noWrap/>
            <w:vAlign w:val="bottom"/>
            <w:hideMark/>
          </w:tcPr>
          <w:p w14:paraId="65D36B24" w14:textId="77777777" w:rsidR="00AC5193" w:rsidRPr="00AC5193" w:rsidRDefault="00AC5193" w:rsidP="00AC5193">
            <w:pPr>
              <w:rPr>
                <w:rFonts w:ascii="Times New Roman" w:hAnsi="Times New Roman"/>
                <w:b/>
                <w:bCs/>
                <w:color w:val="000000"/>
                <w:sz w:val="20"/>
              </w:rPr>
            </w:pPr>
            <w:r w:rsidRPr="00AC5193">
              <w:rPr>
                <w:rFonts w:ascii="Times New Roman" w:hAnsi="Times New Roman"/>
                <w:b/>
                <w:bCs/>
                <w:color w:val="000000"/>
                <w:sz w:val="20"/>
              </w:rPr>
              <w:t> </w:t>
            </w:r>
          </w:p>
        </w:tc>
        <w:tc>
          <w:tcPr>
            <w:tcW w:w="1780" w:type="dxa"/>
            <w:tcBorders>
              <w:top w:val="nil"/>
              <w:left w:val="nil"/>
              <w:bottom w:val="double" w:sz="6" w:space="0" w:color="auto"/>
              <w:right w:val="double" w:sz="6" w:space="0" w:color="auto"/>
            </w:tcBorders>
            <w:shd w:val="clear" w:color="000000" w:fill="E7E6E6"/>
            <w:noWrap/>
            <w:vAlign w:val="bottom"/>
            <w:hideMark/>
          </w:tcPr>
          <w:p w14:paraId="7AC23EE2"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129,519,832.93</w:t>
            </w:r>
          </w:p>
        </w:tc>
      </w:tr>
    </w:tbl>
    <w:p w14:paraId="1EE2AF90" w14:textId="30FEDEFF" w:rsidR="007E5E33" w:rsidRPr="00155CA0" w:rsidRDefault="007E5E33" w:rsidP="003B7918">
      <w:pPr>
        <w:rPr>
          <w:rFonts w:asciiTheme="minorHAnsi" w:hAnsiTheme="minorHAnsi"/>
          <w:lang w:val="ru-RU"/>
        </w:rPr>
      </w:pPr>
      <w:r w:rsidRPr="00155CA0">
        <w:rPr>
          <w:rFonts w:asciiTheme="minorHAnsi" w:hAnsiTheme="minorHAnsi"/>
          <w:lang w:val="ru-RU"/>
        </w:rPr>
        <w:t xml:space="preserve"> </w:t>
      </w:r>
    </w:p>
    <w:p w14:paraId="2B621449" w14:textId="0D8F756D" w:rsidR="003B7918" w:rsidRPr="00155CA0" w:rsidRDefault="00943C5A" w:rsidP="00155CA0">
      <w:pPr>
        <w:pStyle w:val="Heading3"/>
      </w:pPr>
      <w:r w:rsidRPr="00155CA0">
        <w:t xml:space="preserve">               </w:t>
      </w:r>
      <w:bookmarkStart w:id="100" w:name="_Toc214964855"/>
      <w:r w:rsidRPr="00155CA0">
        <w:t>4.</w:t>
      </w:r>
      <w:r w:rsidR="003B7918" w:rsidRPr="00155CA0">
        <w:t>10.</w:t>
      </w:r>
      <w:r w:rsidRPr="00155CA0">
        <w:t>2</w:t>
      </w:r>
      <w:r w:rsidR="003B7918" w:rsidRPr="00155CA0">
        <w:t>.2</w:t>
      </w:r>
      <w:r w:rsidR="003B7918" w:rsidRPr="00155CA0">
        <w:tab/>
      </w:r>
      <w:r w:rsidR="003B7918" w:rsidRPr="00155CA0">
        <w:rPr>
          <w:rFonts w:hint="eastAsia"/>
        </w:rPr>
        <w:t>Средства</w:t>
      </w:r>
      <w:r w:rsidR="003B7918" w:rsidRPr="00155CA0">
        <w:t xml:space="preserve"> </w:t>
      </w:r>
      <w:r w:rsidR="003B7918" w:rsidRPr="00155CA0">
        <w:rPr>
          <w:rFonts w:hint="eastAsia"/>
        </w:rPr>
        <w:t>за</w:t>
      </w:r>
      <w:r w:rsidR="003B7918" w:rsidRPr="00155CA0">
        <w:t xml:space="preserve"> </w:t>
      </w:r>
      <w:r w:rsidR="003B7918" w:rsidRPr="00155CA0">
        <w:rPr>
          <w:rFonts w:hint="eastAsia"/>
        </w:rPr>
        <w:t>репродукцију</w:t>
      </w:r>
      <w:r w:rsidR="003B7918" w:rsidRPr="00155CA0">
        <w:t xml:space="preserve"> </w:t>
      </w:r>
      <w:r w:rsidR="003B7918" w:rsidRPr="00155CA0">
        <w:rPr>
          <w:rFonts w:hint="eastAsia"/>
        </w:rPr>
        <w:t>шума</w:t>
      </w:r>
      <w:bookmarkEnd w:id="100"/>
    </w:p>
    <w:p w14:paraId="6CB0F482" w14:textId="77777777" w:rsidR="003B7918" w:rsidRPr="00155CA0" w:rsidRDefault="003B7918" w:rsidP="003B7918">
      <w:pPr>
        <w:rPr>
          <w:rFonts w:asciiTheme="minorHAnsi" w:hAnsiTheme="minorHAnsi"/>
          <w:lang w:val="ru-RU"/>
        </w:rPr>
      </w:pPr>
    </w:p>
    <w:p w14:paraId="5F87961C" w14:textId="29E8AF7A" w:rsidR="00A67804" w:rsidRPr="00155CA0" w:rsidRDefault="00CE54D3" w:rsidP="00A67804">
      <w:pPr>
        <w:rPr>
          <w:rFonts w:asciiTheme="majorBidi" w:hAnsiTheme="majorBidi" w:cstheme="majorBidi"/>
          <w:lang w:val="ru-RU"/>
        </w:rPr>
      </w:pPr>
      <w:r w:rsidRPr="00155CA0">
        <w:rPr>
          <w:rFonts w:asciiTheme="majorBidi" w:hAnsiTheme="majorBidi" w:cstheme="majorBidi"/>
          <w:lang w:val="ru-RU"/>
        </w:rPr>
        <w:t xml:space="preserve">          </w:t>
      </w:r>
      <w:r w:rsidR="00A67804" w:rsidRPr="00155CA0">
        <w:rPr>
          <w:rFonts w:asciiTheme="majorBidi" w:hAnsiTheme="majorBidi" w:cstheme="majorBidi"/>
          <w:lang w:val="ru-RU"/>
        </w:rPr>
        <w:t xml:space="preserve">Средства за репродукцију шума </w:t>
      </w:r>
      <w:r w:rsidR="00A67804" w:rsidRPr="00155CA0">
        <w:rPr>
          <w:rFonts w:asciiTheme="majorBidi" w:hAnsiTheme="majorBidi" w:cstheme="majorBidi"/>
          <w:lang w:val="sr-Cyrl-RS"/>
        </w:rPr>
        <w:t>се обрачунавају по стопи од</w:t>
      </w:r>
      <w:r w:rsidR="00A67804" w:rsidRPr="00155CA0">
        <w:rPr>
          <w:rFonts w:asciiTheme="majorBidi" w:hAnsiTheme="majorBidi" w:cstheme="majorBidi"/>
          <w:lang w:val="ru-RU"/>
        </w:rPr>
        <w:t xml:space="preserve"> 15% на остварену цену продатог дрвета:</w:t>
      </w:r>
    </w:p>
    <w:p w14:paraId="6F968CDB" w14:textId="77777777" w:rsidR="00A67804" w:rsidRPr="00155CA0" w:rsidRDefault="00A67804" w:rsidP="00A67804">
      <w:pPr>
        <w:rPr>
          <w:lang w:val="ru-RU"/>
        </w:rPr>
      </w:pPr>
    </w:p>
    <w:p w14:paraId="7DA6A1D8" w14:textId="78287E2F" w:rsidR="00A67804" w:rsidRPr="00AC5193" w:rsidRDefault="00A67804" w:rsidP="00A67804">
      <w:pPr>
        <w:rPr>
          <w:rFonts w:asciiTheme="majorBidi" w:hAnsiTheme="majorBidi" w:cstheme="majorBidi"/>
          <w:lang w:val="ru-RU"/>
        </w:rPr>
      </w:pPr>
      <w:r w:rsidRPr="00155CA0">
        <w:rPr>
          <w:rFonts w:asciiTheme="majorBidi" w:hAnsiTheme="majorBidi" w:cstheme="majorBidi"/>
          <w:lang w:val="ru-RU"/>
        </w:rPr>
        <w:t>Проста репродукција          1</w:t>
      </w:r>
      <w:r w:rsidR="007D2A9C" w:rsidRPr="00155CA0">
        <w:rPr>
          <w:rFonts w:asciiTheme="majorBidi" w:hAnsiTheme="majorBidi" w:cstheme="majorBidi"/>
          <w:lang w:val="ru-RU"/>
        </w:rPr>
        <w:t>2</w:t>
      </w:r>
      <w:r w:rsidR="00AC5193" w:rsidRPr="00AC5193">
        <w:rPr>
          <w:rFonts w:asciiTheme="majorBidi" w:hAnsiTheme="majorBidi" w:cstheme="majorBidi"/>
          <w:lang w:val="ru-RU"/>
        </w:rPr>
        <w:t>7</w:t>
      </w:r>
      <w:r w:rsidR="007D2A9C" w:rsidRPr="00155CA0">
        <w:rPr>
          <w:rFonts w:asciiTheme="majorBidi" w:hAnsiTheme="majorBidi" w:cstheme="majorBidi"/>
          <w:lang w:val="ru-RU"/>
        </w:rPr>
        <w:t>.</w:t>
      </w:r>
      <w:r w:rsidR="00AC5193" w:rsidRPr="00AC5193">
        <w:rPr>
          <w:rFonts w:asciiTheme="majorBidi" w:hAnsiTheme="majorBidi" w:cstheme="majorBidi"/>
          <w:lang w:val="ru-RU"/>
        </w:rPr>
        <w:t>740</w:t>
      </w:r>
      <w:r w:rsidR="007D2A9C" w:rsidRPr="00155CA0">
        <w:rPr>
          <w:rFonts w:asciiTheme="majorBidi" w:hAnsiTheme="majorBidi" w:cstheme="majorBidi"/>
          <w:lang w:val="ru-RU"/>
        </w:rPr>
        <w:t>.</w:t>
      </w:r>
      <w:r w:rsidR="00AC5193" w:rsidRPr="00AC5193">
        <w:rPr>
          <w:rFonts w:asciiTheme="majorBidi" w:hAnsiTheme="majorBidi" w:cstheme="majorBidi"/>
          <w:lang w:val="ru-RU"/>
        </w:rPr>
        <w:t>196</w:t>
      </w:r>
      <w:r w:rsidR="007D2A9C" w:rsidRPr="00155CA0">
        <w:rPr>
          <w:rFonts w:asciiTheme="majorBidi" w:hAnsiTheme="majorBidi" w:cstheme="majorBidi"/>
          <w:lang w:val="ru-RU"/>
        </w:rPr>
        <w:t>,9</w:t>
      </w:r>
      <w:r w:rsidR="00AC5193" w:rsidRPr="00AC5193">
        <w:rPr>
          <w:rFonts w:asciiTheme="majorBidi" w:hAnsiTheme="majorBidi" w:cstheme="majorBidi"/>
          <w:lang w:val="ru-RU"/>
        </w:rPr>
        <w:t>1</w:t>
      </w:r>
      <w:r w:rsidRPr="00155CA0">
        <w:rPr>
          <w:rFonts w:asciiTheme="majorBidi" w:hAnsiTheme="majorBidi" w:cstheme="majorBidi"/>
          <w:lang w:val="ru-RU"/>
        </w:rPr>
        <w:t xml:space="preserve">  дин   </w:t>
      </w:r>
      <w:r w:rsidRPr="00155CA0">
        <w:rPr>
          <w:rFonts w:asciiTheme="majorBidi" w:hAnsiTheme="majorBidi" w:cstheme="majorBidi"/>
        </w:rPr>
        <w:t>x</w:t>
      </w:r>
      <w:r w:rsidRPr="00155CA0">
        <w:rPr>
          <w:rFonts w:asciiTheme="majorBidi" w:hAnsiTheme="majorBidi" w:cstheme="majorBidi"/>
          <w:lang w:val="ru-RU"/>
        </w:rPr>
        <w:t xml:space="preserve"> 0.15   = </w:t>
      </w:r>
      <w:r w:rsidR="007D2A9C" w:rsidRPr="00AC5193">
        <w:rPr>
          <w:rFonts w:asciiTheme="majorBidi" w:hAnsiTheme="majorBidi" w:cstheme="majorBidi"/>
          <w:lang w:val="ru-RU"/>
        </w:rPr>
        <w:t>1</w:t>
      </w:r>
      <w:r w:rsidR="00AC5193" w:rsidRPr="00AC5193">
        <w:rPr>
          <w:rFonts w:asciiTheme="majorBidi" w:hAnsiTheme="majorBidi" w:cstheme="majorBidi"/>
          <w:lang w:val="ru-RU"/>
        </w:rPr>
        <w:t>9</w:t>
      </w:r>
      <w:r w:rsidR="007D2A9C" w:rsidRPr="00AC5193">
        <w:rPr>
          <w:rFonts w:asciiTheme="majorBidi" w:hAnsiTheme="majorBidi" w:cstheme="majorBidi"/>
          <w:lang w:val="ru-RU"/>
        </w:rPr>
        <w:t>.</w:t>
      </w:r>
      <w:r w:rsidR="00AC5193" w:rsidRPr="00AC5193">
        <w:rPr>
          <w:rFonts w:asciiTheme="majorBidi" w:hAnsiTheme="majorBidi" w:cstheme="majorBidi"/>
          <w:lang w:val="ru-RU"/>
        </w:rPr>
        <w:t>161</w:t>
      </w:r>
      <w:r w:rsidR="007D2A9C" w:rsidRPr="00AC5193">
        <w:rPr>
          <w:rFonts w:asciiTheme="majorBidi" w:hAnsiTheme="majorBidi" w:cstheme="majorBidi"/>
          <w:lang w:val="ru-RU"/>
        </w:rPr>
        <w:t>.</w:t>
      </w:r>
      <w:r w:rsidR="00AC5193" w:rsidRPr="00AC5193">
        <w:rPr>
          <w:rFonts w:asciiTheme="majorBidi" w:hAnsiTheme="majorBidi" w:cstheme="majorBidi"/>
          <w:lang w:val="ru-RU"/>
        </w:rPr>
        <w:t>029</w:t>
      </w:r>
      <w:r w:rsidR="007D2A9C" w:rsidRPr="00AC5193">
        <w:rPr>
          <w:rFonts w:asciiTheme="majorBidi" w:hAnsiTheme="majorBidi" w:cstheme="majorBidi"/>
          <w:lang w:val="ru-RU"/>
        </w:rPr>
        <w:t>,</w:t>
      </w:r>
      <w:r w:rsidR="00AC5193" w:rsidRPr="00AC5193">
        <w:rPr>
          <w:rFonts w:asciiTheme="majorBidi" w:hAnsiTheme="majorBidi" w:cstheme="majorBidi"/>
          <w:lang w:val="ru-RU"/>
        </w:rPr>
        <w:t>54</w:t>
      </w:r>
      <w:r w:rsidRPr="00AC5193">
        <w:rPr>
          <w:rFonts w:asciiTheme="majorBidi" w:hAnsiTheme="majorBidi" w:cstheme="majorBidi"/>
          <w:lang w:val="ru-RU"/>
        </w:rPr>
        <w:t xml:space="preserve"> дин.</w:t>
      </w:r>
    </w:p>
    <w:p w14:paraId="4A21142A" w14:textId="04891DB6" w:rsidR="007D2A9C" w:rsidRPr="00AC5193" w:rsidRDefault="007D2A9C" w:rsidP="00A67804">
      <w:pPr>
        <w:rPr>
          <w:rFonts w:asciiTheme="majorBidi" w:hAnsiTheme="majorBidi" w:cstheme="majorBidi"/>
          <w:u w:val="single"/>
          <w:lang w:val="sr-Cyrl-RS"/>
        </w:rPr>
      </w:pPr>
      <w:r w:rsidRPr="00AC5193">
        <w:rPr>
          <w:rFonts w:asciiTheme="majorBidi" w:hAnsiTheme="majorBidi" w:cstheme="majorBidi"/>
          <w:u w:val="single"/>
          <w:lang w:val="ru-RU"/>
        </w:rPr>
        <w:t>Проширена репродукција      1.7</w:t>
      </w:r>
      <w:r w:rsidR="00AC5193" w:rsidRPr="00AC5193">
        <w:rPr>
          <w:rFonts w:asciiTheme="majorBidi" w:hAnsiTheme="majorBidi" w:cstheme="majorBidi"/>
          <w:u w:val="single"/>
          <w:lang w:val="ru-RU"/>
        </w:rPr>
        <w:t>82</w:t>
      </w:r>
      <w:r w:rsidRPr="00AC5193">
        <w:rPr>
          <w:rFonts w:asciiTheme="majorBidi" w:hAnsiTheme="majorBidi" w:cstheme="majorBidi"/>
          <w:u w:val="single"/>
          <w:lang w:val="ru-RU"/>
        </w:rPr>
        <w:t>.</w:t>
      </w:r>
      <w:r w:rsidR="00AC5193" w:rsidRPr="00AC5193">
        <w:rPr>
          <w:rFonts w:asciiTheme="majorBidi" w:hAnsiTheme="majorBidi" w:cstheme="majorBidi"/>
          <w:u w:val="single"/>
          <w:lang w:val="ru-RU"/>
        </w:rPr>
        <w:t>01</w:t>
      </w:r>
      <w:r w:rsidRPr="00AC5193">
        <w:rPr>
          <w:rFonts w:asciiTheme="majorBidi" w:hAnsiTheme="majorBidi" w:cstheme="majorBidi"/>
          <w:u w:val="single"/>
          <w:lang w:val="ru-RU"/>
        </w:rPr>
        <w:t>2,</w:t>
      </w:r>
      <w:r w:rsidR="00AC5193" w:rsidRPr="00AC5193">
        <w:rPr>
          <w:rFonts w:asciiTheme="majorBidi" w:hAnsiTheme="majorBidi" w:cstheme="majorBidi"/>
          <w:u w:val="single"/>
          <w:lang w:val="ru-RU"/>
        </w:rPr>
        <w:t>11</w:t>
      </w:r>
      <w:r w:rsidRPr="00AC5193">
        <w:rPr>
          <w:rFonts w:asciiTheme="majorBidi" w:hAnsiTheme="majorBidi" w:cstheme="majorBidi"/>
          <w:u w:val="single"/>
          <w:lang w:val="ru-RU"/>
        </w:rPr>
        <w:t xml:space="preserve"> дин.   </w:t>
      </w:r>
      <w:r w:rsidRPr="00AC5193">
        <w:rPr>
          <w:rFonts w:asciiTheme="majorBidi" w:hAnsiTheme="majorBidi" w:cstheme="majorBidi"/>
          <w:u w:val="single"/>
        </w:rPr>
        <w:t>x</w:t>
      </w:r>
      <w:r w:rsidRPr="00AC5193">
        <w:rPr>
          <w:rFonts w:asciiTheme="majorBidi" w:hAnsiTheme="majorBidi" w:cstheme="majorBidi"/>
          <w:u w:val="single"/>
          <w:lang w:val="ru-RU"/>
        </w:rPr>
        <w:t xml:space="preserve"> 0.15  =       2</w:t>
      </w:r>
      <w:r w:rsidR="00AC5193" w:rsidRPr="00AC5193">
        <w:rPr>
          <w:rFonts w:asciiTheme="majorBidi" w:hAnsiTheme="majorBidi" w:cstheme="majorBidi"/>
          <w:u w:val="single"/>
          <w:lang w:val="ru-RU"/>
        </w:rPr>
        <w:t>67</w:t>
      </w:r>
      <w:r w:rsidRPr="00AC5193">
        <w:rPr>
          <w:rFonts w:asciiTheme="majorBidi" w:hAnsiTheme="majorBidi" w:cstheme="majorBidi"/>
          <w:u w:val="single"/>
          <w:lang w:val="ru-RU"/>
        </w:rPr>
        <w:t>.</w:t>
      </w:r>
      <w:r w:rsidR="00AC5193" w:rsidRPr="00AC5193">
        <w:rPr>
          <w:rFonts w:asciiTheme="majorBidi" w:hAnsiTheme="majorBidi" w:cstheme="majorBidi"/>
          <w:u w:val="single"/>
          <w:lang w:val="ru-RU"/>
        </w:rPr>
        <w:t>301</w:t>
      </w:r>
      <w:r w:rsidRPr="00AC5193">
        <w:rPr>
          <w:rFonts w:asciiTheme="majorBidi" w:hAnsiTheme="majorBidi" w:cstheme="majorBidi"/>
          <w:u w:val="single"/>
          <w:lang w:val="ru-RU"/>
        </w:rPr>
        <w:t>,</w:t>
      </w:r>
      <w:r w:rsidR="00AC5193" w:rsidRPr="00AC5193">
        <w:rPr>
          <w:rFonts w:asciiTheme="majorBidi" w:hAnsiTheme="majorBidi" w:cstheme="majorBidi"/>
          <w:u w:val="single"/>
          <w:lang w:val="ru-RU"/>
        </w:rPr>
        <w:t>82</w:t>
      </w:r>
      <w:r w:rsidRPr="00AC5193">
        <w:rPr>
          <w:rFonts w:asciiTheme="majorBidi" w:hAnsiTheme="majorBidi" w:cstheme="majorBidi"/>
          <w:u w:val="single"/>
          <w:lang w:val="ru-RU"/>
        </w:rPr>
        <w:t xml:space="preserve"> дин.</w:t>
      </w:r>
    </w:p>
    <w:p w14:paraId="0817617E" w14:textId="6F4A2984" w:rsidR="007D2A9C" w:rsidRPr="00155CA0" w:rsidRDefault="007D2A9C" w:rsidP="00A67804">
      <w:pPr>
        <w:rPr>
          <w:rFonts w:asciiTheme="majorBidi" w:hAnsiTheme="majorBidi" w:cstheme="majorBidi"/>
          <w:b/>
          <w:bCs/>
          <w:lang w:val="sr-Cyrl-RS"/>
        </w:rPr>
      </w:pPr>
      <w:r w:rsidRPr="00AC5193">
        <w:rPr>
          <w:rFonts w:asciiTheme="majorBidi" w:hAnsiTheme="majorBidi" w:cstheme="majorBidi"/>
          <w:lang w:val="sr-Cyrl-RS"/>
        </w:rPr>
        <w:t xml:space="preserve">                                                                     </w:t>
      </w:r>
      <w:r w:rsidRPr="00AC5193">
        <w:rPr>
          <w:rFonts w:asciiTheme="majorBidi" w:hAnsiTheme="majorBidi" w:cstheme="majorBidi"/>
          <w:b/>
          <w:bCs/>
          <w:lang w:val="sr-Cyrl-RS"/>
        </w:rPr>
        <w:t>УКУПНО:          1</w:t>
      </w:r>
      <w:r w:rsidR="00AC5193" w:rsidRPr="00AC5193">
        <w:rPr>
          <w:rFonts w:asciiTheme="majorBidi" w:hAnsiTheme="majorBidi" w:cstheme="majorBidi"/>
          <w:b/>
          <w:bCs/>
          <w:lang w:val="ru-RU"/>
        </w:rPr>
        <w:t>9</w:t>
      </w:r>
      <w:r w:rsidRPr="00AC5193">
        <w:rPr>
          <w:rFonts w:asciiTheme="majorBidi" w:hAnsiTheme="majorBidi" w:cstheme="majorBidi"/>
          <w:b/>
          <w:bCs/>
          <w:lang w:val="sr-Cyrl-RS"/>
        </w:rPr>
        <w:t>.</w:t>
      </w:r>
      <w:r w:rsidR="00AC5193" w:rsidRPr="00AC5193">
        <w:rPr>
          <w:rFonts w:asciiTheme="majorBidi" w:hAnsiTheme="majorBidi" w:cstheme="majorBidi"/>
          <w:b/>
          <w:bCs/>
        </w:rPr>
        <w:t>428</w:t>
      </w:r>
      <w:r w:rsidRPr="00AC5193">
        <w:rPr>
          <w:rFonts w:asciiTheme="majorBidi" w:hAnsiTheme="majorBidi" w:cstheme="majorBidi"/>
          <w:b/>
          <w:bCs/>
          <w:lang w:val="sr-Cyrl-RS"/>
        </w:rPr>
        <w:t>.</w:t>
      </w:r>
      <w:r w:rsidR="00AC5193" w:rsidRPr="00AC5193">
        <w:rPr>
          <w:rFonts w:asciiTheme="majorBidi" w:hAnsiTheme="majorBidi" w:cstheme="majorBidi"/>
          <w:b/>
          <w:bCs/>
        </w:rPr>
        <w:t>331</w:t>
      </w:r>
      <w:r w:rsidRPr="00AC5193">
        <w:rPr>
          <w:rFonts w:asciiTheme="majorBidi" w:hAnsiTheme="majorBidi" w:cstheme="majorBidi"/>
          <w:b/>
          <w:bCs/>
          <w:lang w:val="sr-Cyrl-RS"/>
        </w:rPr>
        <w:t>,</w:t>
      </w:r>
      <w:r w:rsidR="00AC5193" w:rsidRPr="00AC5193">
        <w:rPr>
          <w:rFonts w:asciiTheme="majorBidi" w:hAnsiTheme="majorBidi" w:cstheme="majorBidi"/>
          <w:b/>
          <w:bCs/>
        </w:rPr>
        <w:t>35</w:t>
      </w:r>
      <w:r w:rsidR="00CE54D3" w:rsidRPr="00AC5193">
        <w:rPr>
          <w:rFonts w:asciiTheme="majorBidi" w:hAnsiTheme="majorBidi" w:cstheme="majorBidi"/>
          <w:b/>
          <w:bCs/>
          <w:lang w:val="sr-Cyrl-RS"/>
        </w:rPr>
        <w:t xml:space="preserve"> </w:t>
      </w:r>
      <w:r w:rsidR="00CE54D3" w:rsidRPr="00155CA0">
        <w:rPr>
          <w:rFonts w:asciiTheme="majorBidi" w:hAnsiTheme="majorBidi" w:cstheme="majorBidi"/>
          <w:b/>
          <w:bCs/>
          <w:lang w:val="sr-Cyrl-RS"/>
        </w:rPr>
        <w:t>дин.</w:t>
      </w:r>
    </w:p>
    <w:p w14:paraId="0D0405F7" w14:textId="77777777" w:rsidR="007D2A9C" w:rsidRPr="00155CA0" w:rsidRDefault="007D2A9C" w:rsidP="00A67804">
      <w:pPr>
        <w:rPr>
          <w:u w:val="single"/>
          <w:lang w:val="ru-RU"/>
        </w:rPr>
      </w:pPr>
    </w:p>
    <w:p w14:paraId="1240F12F" w14:textId="5EA0AD37" w:rsidR="003B7918" w:rsidRPr="00155CA0" w:rsidRDefault="00A67804" w:rsidP="00CE54D3">
      <w:pPr>
        <w:rPr>
          <w:b/>
          <w:bCs/>
          <w:lang w:val="ru-RU"/>
        </w:rPr>
      </w:pPr>
      <w:r w:rsidRPr="00155CA0">
        <w:rPr>
          <w:lang w:val="ru-RU"/>
        </w:rPr>
        <w:tab/>
      </w:r>
      <w:r w:rsidRPr="00155CA0">
        <w:rPr>
          <w:lang w:val="ru-RU"/>
        </w:rPr>
        <w:tab/>
        <w:t xml:space="preserve">                                                 </w:t>
      </w:r>
      <w:r w:rsidRPr="00155CA0">
        <w:rPr>
          <w:b/>
          <w:bCs/>
          <w:lang w:val="ru-RU"/>
        </w:rPr>
        <w:tab/>
      </w:r>
    </w:p>
    <w:p w14:paraId="60716147" w14:textId="51B4366C" w:rsidR="003B7918" w:rsidRPr="00155CA0" w:rsidRDefault="00943C5A" w:rsidP="00155CA0">
      <w:pPr>
        <w:pStyle w:val="Heading3"/>
      </w:pPr>
      <w:r w:rsidRPr="00155CA0">
        <w:t xml:space="preserve">               </w:t>
      </w:r>
      <w:bookmarkStart w:id="101" w:name="_Toc214964856"/>
      <w:r w:rsidRPr="00155CA0">
        <w:t>4.</w:t>
      </w:r>
      <w:r w:rsidR="003B7918" w:rsidRPr="00155CA0">
        <w:t>10.</w:t>
      </w:r>
      <w:r w:rsidRPr="00155CA0">
        <w:t>2</w:t>
      </w:r>
      <w:r w:rsidR="003B7918" w:rsidRPr="00155CA0">
        <w:t>.3</w:t>
      </w:r>
      <w:r w:rsidR="003B7918" w:rsidRPr="00155CA0">
        <w:tab/>
      </w:r>
      <w:r w:rsidR="003B7918" w:rsidRPr="00155CA0">
        <w:rPr>
          <w:rFonts w:hint="eastAsia"/>
        </w:rPr>
        <w:t>Укупни</w:t>
      </w:r>
      <w:r w:rsidR="003B7918" w:rsidRPr="00155CA0">
        <w:t xml:space="preserve"> </w:t>
      </w:r>
      <w:r w:rsidR="003B7918" w:rsidRPr="00155CA0">
        <w:rPr>
          <w:rFonts w:hint="eastAsia"/>
        </w:rPr>
        <w:t>приход</w:t>
      </w:r>
      <w:bookmarkEnd w:id="101"/>
    </w:p>
    <w:p w14:paraId="31405398" w14:textId="77777777" w:rsidR="003B7918" w:rsidRPr="00155CA0" w:rsidRDefault="003B7918" w:rsidP="003B7918">
      <w:pPr>
        <w:rPr>
          <w:rFonts w:asciiTheme="minorHAnsi" w:hAnsiTheme="minorHAnsi"/>
          <w:lang w:val="ru-RU"/>
        </w:rPr>
      </w:pPr>
    </w:p>
    <w:p w14:paraId="0BD3C5D0" w14:textId="3DA7774D" w:rsidR="003B7918" w:rsidRPr="00155CA0" w:rsidRDefault="00CE54D3" w:rsidP="003B7918">
      <w:pPr>
        <w:rPr>
          <w:rFonts w:asciiTheme="majorBidi" w:hAnsiTheme="majorBidi" w:cstheme="majorBidi"/>
          <w:sz w:val="20"/>
          <w:lang w:val="ru-RU"/>
        </w:rPr>
      </w:pPr>
      <w:r w:rsidRPr="00155CA0">
        <w:rPr>
          <w:rFonts w:asciiTheme="majorBidi" w:hAnsiTheme="majorBidi" w:cstheme="majorBidi"/>
          <w:sz w:val="20"/>
          <w:lang w:val="ru-RU"/>
        </w:rPr>
        <w:t>Табела бр. 4.44. – Укупни  приход</w:t>
      </w:r>
    </w:p>
    <w:tbl>
      <w:tblPr>
        <w:tblW w:w="9300" w:type="dxa"/>
        <w:tblLook w:val="04A0" w:firstRow="1" w:lastRow="0" w:firstColumn="1" w:lastColumn="0" w:noHBand="0" w:noVBand="1"/>
      </w:tblPr>
      <w:tblGrid>
        <w:gridCol w:w="4580"/>
        <w:gridCol w:w="1540"/>
        <w:gridCol w:w="1500"/>
        <w:gridCol w:w="1680"/>
      </w:tblGrid>
      <w:tr w:rsidR="00AC5193" w:rsidRPr="00AC5193" w14:paraId="157CC13C" w14:textId="77777777" w:rsidTr="00AC5193">
        <w:trPr>
          <w:trHeight w:val="960"/>
        </w:trPr>
        <w:tc>
          <w:tcPr>
            <w:tcW w:w="4580" w:type="dxa"/>
            <w:tcBorders>
              <w:top w:val="double" w:sz="6" w:space="0" w:color="auto"/>
              <w:left w:val="double" w:sz="6" w:space="0" w:color="auto"/>
              <w:bottom w:val="double" w:sz="6" w:space="0" w:color="auto"/>
              <w:right w:val="single" w:sz="4" w:space="0" w:color="auto"/>
            </w:tcBorders>
            <w:noWrap/>
            <w:vAlign w:val="center"/>
            <w:hideMark/>
          </w:tcPr>
          <w:p w14:paraId="380B222E"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ВРСТА ПРИХОДА</w:t>
            </w:r>
          </w:p>
        </w:tc>
        <w:tc>
          <w:tcPr>
            <w:tcW w:w="1540" w:type="dxa"/>
            <w:tcBorders>
              <w:top w:val="double" w:sz="6" w:space="0" w:color="auto"/>
              <w:left w:val="nil"/>
              <w:bottom w:val="double" w:sz="6" w:space="0" w:color="auto"/>
              <w:right w:val="single" w:sz="4" w:space="0" w:color="auto"/>
            </w:tcBorders>
            <w:vAlign w:val="center"/>
            <w:hideMark/>
          </w:tcPr>
          <w:p w14:paraId="1E2B0DC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проста репродукција</w:t>
            </w:r>
          </w:p>
        </w:tc>
        <w:tc>
          <w:tcPr>
            <w:tcW w:w="1500" w:type="dxa"/>
            <w:tcBorders>
              <w:top w:val="double" w:sz="6" w:space="0" w:color="auto"/>
              <w:left w:val="nil"/>
              <w:bottom w:val="double" w:sz="6" w:space="0" w:color="auto"/>
              <w:right w:val="single" w:sz="4" w:space="0" w:color="auto"/>
            </w:tcBorders>
            <w:vAlign w:val="center"/>
            <w:hideMark/>
          </w:tcPr>
          <w:p w14:paraId="74BBBD84"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проширена репродукција</w:t>
            </w:r>
          </w:p>
        </w:tc>
        <w:tc>
          <w:tcPr>
            <w:tcW w:w="1680" w:type="dxa"/>
            <w:tcBorders>
              <w:top w:val="double" w:sz="6" w:space="0" w:color="auto"/>
              <w:left w:val="nil"/>
              <w:bottom w:val="double" w:sz="6" w:space="0" w:color="auto"/>
              <w:right w:val="double" w:sz="6" w:space="0" w:color="auto"/>
            </w:tcBorders>
            <w:vAlign w:val="center"/>
            <w:hideMark/>
          </w:tcPr>
          <w:p w14:paraId="61625C5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Укупно</w:t>
            </w:r>
          </w:p>
        </w:tc>
      </w:tr>
      <w:tr w:rsidR="00AC5193" w:rsidRPr="00AC5193" w14:paraId="624C9702" w14:textId="77777777" w:rsidTr="00AC5193">
        <w:trPr>
          <w:trHeight w:val="540"/>
        </w:trPr>
        <w:tc>
          <w:tcPr>
            <w:tcW w:w="4580" w:type="dxa"/>
            <w:tcBorders>
              <w:top w:val="nil"/>
              <w:left w:val="double" w:sz="6" w:space="0" w:color="auto"/>
              <w:bottom w:val="single" w:sz="4" w:space="0" w:color="auto"/>
              <w:right w:val="single" w:sz="4" w:space="0" w:color="auto"/>
            </w:tcBorders>
            <w:noWrap/>
            <w:vAlign w:val="bottom"/>
            <w:hideMark/>
          </w:tcPr>
          <w:p w14:paraId="6E0DCF8B"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Приход од продаје дрвета</w:t>
            </w:r>
          </w:p>
        </w:tc>
        <w:tc>
          <w:tcPr>
            <w:tcW w:w="1540" w:type="dxa"/>
            <w:tcBorders>
              <w:top w:val="nil"/>
              <w:left w:val="nil"/>
              <w:bottom w:val="single" w:sz="4" w:space="0" w:color="auto"/>
              <w:right w:val="single" w:sz="4" w:space="0" w:color="auto"/>
            </w:tcBorders>
            <w:noWrap/>
            <w:vAlign w:val="bottom"/>
            <w:hideMark/>
          </w:tcPr>
          <w:p w14:paraId="22E002E8"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127,740,196.91</w:t>
            </w:r>
          </w:p>
        </w:tc>
        <w:tc>
          <w:tcPr>
            <w:tcW w:w="1500" w:type="dxa"/>
            <w:tcBorders>
              <w:top w:val="nil"/>
              <w:left w:val="nil"/>
              <w:bottom w:val="single" w:sz="4" w:space="0" w:color="auto"/>
              <w:right w:val="single" w:sz="4" w:space="0" w:color="auto"/>
            </w:tcBorders>
            <w:noWrap/>
            <w:vAlign w:val="bottom"/>
            <w:hideMark/>
          </w:tcPr>
          <w:p w14:paraId="06DC380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1,782,012.11</w:t>
            </w:r>
          </w:p>
        </w:tc>
        <w:tc>
          <w:tcPr>
            <w:tcW w:w="1680" w:type="dxa"/>
            <w:tcBorders>
              <w:top w:val="nil"/>
              <w:left w:val="nil"/>
              <w:bottom w:val="single" w:sz="4" w:space="0" w:color="auto"/>
              <w:right w:val="double" w:sz="6" w:space="0" w:color="auto"/>
            </w:tcBorders>
            <w:noWrap/>
            <w:vAlign w:val="bottom"/>
            <w:hideMark/>
          </w:tcPr>
          <w:p w14:paraId="495F264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129,522,209.02</w:t>
            </w:r>
          </w:p>
        </w:tc>
      </w:tr>
      <w:tr w:rsidR="00AC5193" w:rsidRPr="00AC5193" w14:paraId="717FDDDC" w14:textId="77777777" w:rsidTr="00AC5193">
        <w:trPr>
          <w:trHeight w:val="540"/>
        </w:trPr>
        <w:tc>
          <w:tcPr>
            <w:tcW w:w="4580" w:type="dxa"/>
            <w:tcBorders>
              <w:top w:val="nil"/>
              <w:left w:val="double" w:sz="6" w:space="0" w:color="auto"/>
              <w:bottom w:val="single" w:sz="4" w:space="0" w:color="auto"/>
              <w:right w:val="single" w:sz="4" w:space="0" w:color="auto"/>
            </w:tcBorders>
            <w:noWrap/>
            <w:vAlign w:val="bottom"/>
            <w:hideMark/>
          </w:tcPr>
          <w:p w14:paraId="2F4A156C"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Средства за репродукцију шума</w:t>
            </w:r>
          </w:p>
        </w:tc>
        <w:tc>
          <w:tcPr>
            <w:tcW w:w="1540" w:type="dxa"/>
            <w:tcBorders>
              <w:top w:val="nil"/>
              <w:left w:val="nil"/>
              <w:bottom w:val="single" w:sz="4" w:space="0" w:color="auto"/>
              <w:right w:val="single" w:sz="4" w:space="0" w:color="auto"/>
            </w:tcBorders>
            <w:noWrap/>
            <w:vAlign w:val="bottom"/>
            <w:hideMark/>
          </w:tcPr>
          <w:p w14:paraId="4824A713"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19,161,029.54</w:t>
            </w:r>
          </w:p>
        </w:tc>
        <w:tc>
          <w:tcPr>
            <w:tcW w:w="1500" w:type="dxa"/>
            <w:tcBorders>
              <w:top w:val="nil"/>
              <w:left w:val="nil"/>
              <w:bottom w:val="single" w:sz="4" w:space="0" w:color="auto"/>
              <w:right w:val="single" w:sz="4" w:space="0" w:color="auto"/>
            </w:tcBorders>
            <w:noWrap/>
            <w:vAlign w:val="bottom"/>
            <w:hideMark/>
          </w:tcPr>
          <w:p w14:paraId="412A71BF"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267,301.82</w:t>
            </w:r>
          </w:p>
        </w:tc>
        <w:tc>
          <w:tcPr>
            <w:tcW w:w="1680" w:type="dxa"/>
            <w:tcBorders>
              <w:top w:val="nil"/>
              <w:left w:val="nil"/>
              <w:bottom w:val="single" w:sz="4" w:space="0" w:color="auto"/>
              <w:right w:val="double" w:sz="6" w:space="0" w:color="auto"/>
            </w:tcBorders>
            <w:noWrap/>
            <w:vAlign w:val="bottom"/>
            <w:hideMark/>
          </w:tcPr>
          <w:p w14:paraId="145A912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19,428,331.35</w:t>
            </w:r>
          </w:p>
        </w:tc>
      </w:tr>
      <w:tr w:rsidR="00AC5193" w:rsidRPr="00AC5193" w14:paraId="5EFD2AA9" w14:textId="77777777" w:rsidTr="00AC5193">
        <w:trPr>
          <w:trHeight w:val="540"/>
        </w:trPr>
        <w:tc>
          <w:tcPr>
            <w:tcW w:w="4580" w:type="dxa"/>
            <w:tcBorders>
              <w:top w:val="nil"/>
              <w:left w:val="double" w:sz="6" w:space="0" w:color="auto"/>
              <w:bottom w:val="double" w:sz="6" w:space="0" w:color="auto"/>
              <w:right w:val="single" w:sz="4" w:space="0" w:color="auto"/>
            </w:tcBorders>
            <w:vAlign w:val="bottom"/>
            <w:hideMark/>
          </w:tcPr>
          <w:p w14:paraId="516F2673" w14:textId="77777777" w:rsidR="00AC5193" w:rsidRPr="00AC5193" w:rsidRDefault="00AC5193" w:rsidP="00AC5193">
            <w:pPr>
              <w:rPr>
                <w:rFonts w:ascii="Times New Roman" w:hAnsi="Times New Roman"/>
                <w:color w:val="000000"/>
                <w:sz w:val="20"/>
                <w:lang w:val="ru-RU"/>
              </w:rPr>
            </w:pPr>
            <w:r w:rsidRPr="00AC5193">
              <w:rPr>
                <w:rFonts w:ascii="Times New Roman" w:hAnsi="Times New Roman"/>
                <w:color w:val="000000"/>
                <w:sz w:val="20"/>
                <w:lang w:val="ru-RU"/>
              </w:rPr>
              <w:t>Средства Буџетског фонда за шуме АП Војводине</w:t>
            </w:r>
          </w:p>
        </w:tc>
        <w:tc>
          <w:tcPr>
            <w:tcW w:w="1540" w:type="dxa"/>
            <w:tcBorders>
              <w:top w:val="nil"/>
              <w:left w:val="nil"/>
              <w:bottom w:val="double" w:sz="6" w:space="0" w:color="auto"/>
              <w:right w:val="single" w:sz="4" w:space="0" w:color="auto"/>
            </w:tcBorders>
            <w:noWrap/>
            <w:vAlign w:val="bottom"/>
            <w:hideMark/>
          </w:tcPr>
          <w:p w14:paraId="3022E86A" w14:textId="77777777" w:rsidR="00AC5193" w:rsidRPr="00AC5193" w:rsidRDefault="00AC5193" w:rsidP="00AC5193">
            <w:pPr>
              <w:rPr>
                <w:rFonts w:ascii="Times New Roman" w:hAnsi="Times New Roman"/>
                <w:color w:val="000000"/>
                <w:sz w:val="20"/>
                <w:lang w:val="ru-RU"/>
              </w:rPr>
            </w:pPr>
            <w:r w:rsidRPr="00AC5193">
              <w:rPr>
                <w:rFonts w:ascii="Times New Roman" w:hAnsi="Times New Roman"/>
                <w:color w:val="000000"/>
                <w:sz w:val="20"/>
              </w:rPr>
              <w:t> </w:t>
            </w:r>
          </w:p>
        </w:tc>
        <w:tc>
          <w:tcPr>
            <w:tcW w:w="1500" w:type="dxa"/>
            <w:tcBorders>
              <w:top w:val="nil"/>
              <w:left w:val="nil"/>
              <w:bottom w:val="double" w:sz="6" w:space="0" w:color="auto"/>
              <w:right w:val="single" w:sz="4" w:space="0" w:color="auto"/>
            </w:tcBorders>
            <w:noWrap/>
            <w:vAlign w:val="bottom"/>
            <w:hideMark/>
          </w:tcPr>
          <w:p w14:paraId="463AEDC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197,500.00</w:t>
            </w:r>
          </w:p>
        </w:tc>
        <w:tc>
          <w:tcPr>
            <w:tcW w:w="1680" w:type="dxa"/>
            <w:tcBorders>
              <w:top w:val="nil"/>
              <w:left w:val="nil"/>
              <w:bottom w:val="double" w:sz="6" w:space="0" w:color="auto"/>
              <w:right w:val="double" w:sz="6" w:space="0" w:color="auto"/>
            </w:tcBorders>
            <w:noWrap/>
            <w:vAlign w:val="bottom"/>
            <w:hideMark/>
          </w:tcPr>
          <w:p w14:paraId="5DC162E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197,500.00</w:t>
            </w:r>
          </w:p>
        </w:tc>
      </w:tr>
      <w:tr w:rsidR="00AC5193" w:rsidRPr="00AC5193" w14:paraId="7F338DB8" w14:textId="77777777" w:rsidTr="00AC5193">
        <w:trPr>
          <w:trHeight w:val="705"/>
        </w:trPr>
        <w:tc>
          <w:tcPr>
            <w:tcW w:w="4580" w:type="dxa"/>
            <w:tcBorders>
              <w:top w:val="nil"/>
              <w:left w:val="double" w:sz="6" w:space="0" w:color="auto"/>
              <w:bottom w:val="double" w:sz="6" w:space="0" w:color="auto"/>
              <w:right w:val="single" w:sz="4" w:space="0" w:color="auto"/>
            </w:tcBorders>
            <w:shd w:val="clear" w:color="000000" w:fill="E7E6E6"/>
            <w:noWrap/>
            <w:vAlign w:val="bottom"/>
            <w:hideMark/>
          </w:tcPr>
          <w:p w14:paraId="315A8C4F"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Укупно:</w:t>
            </w:r>
          </w:p>
        </w:tc>
        <w:tc>
          <w:tcPr>
            <w:tcW w:w="1540" w:type="dxa"/>
            <w:tcBorders>
              <w:top w:val="nil"/>
              <w:left w:val="nil"/>
              <w:bottom w:val="double" w:sz="6" w:space="0" w:color="auto"/>
              <w:right w:val="single" w:sz="4" w:space="0" w:color="auto"/>
            </w:tcBorders>
            <w:shd w:val="clear" w:color="000000" w:fill="E7E6E6"/>
            <w:noWrap/>
            <w:vAlign w:val="bottom"/>
            <w:hideMark/>
          </w:tcPr>
          <w:p w14:paraId="79C57049"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146,901,226.45</w:t>
            </w:r>
          </w:p>
        </w:tc>
        <w:tc>
          <w:tcPr>
            <w:tcW w:w="1500" w:type="dxa"/>
            <w:tcBorders>
              <w:top w:val="nil"/>
              <w:left w:val="nil"/>
              <w:bottom w:val="double" w:sz="6" w:space="0" w:color="auto"/>
              <w:right w:val="single" w:sz="4" w:space="0" w:color="auto"/>
            </w:tcBorders>
            <w:shd w:val="clear" w:color="000000" w:fill="E7E6E6"/>
            <w:noWrap/>
            <w:vAlign w:val="bottom"/>
            <w:hideMark/>
          </w:tcPr>
          <w:p w14:paraId="2671AC90"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2,246,813.93</w:t>
            </w:r>
          </w:p>
        </w:tc>
        <w:tc>
          <w:tcPr>
            <w:tcW w:w="1680" w:type="dxa"/>
            <w:tcBorders>
              <w:top w:val="nil"/>
              <w:left w:val="nil"/>
              <w:bottom w:val="double" w:sz="6" w:space="0" w:color="auto"/>
              <w:right w:val="double" w:sz="6" w:space="0" w:color="auto"/>
            </w:tcBorders>
            <w:shd w:val="clear" w:color="000000" w:fill="E7E6E6"/>
            <w:noWrap/>
            <w:vAlign w:val="bottom"/>
            <w:hideMark/>
          </w:tcPr>
          <w:p w14:paraId="71F5D685"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149,148,040.38</w:t>
            </w:r>
          </w:p>
        </w:tc>
      </w:tr>
    </w:tbl>
    <w:p w14:paraId="679851A5" w14:textId="77777777" w:rsidR="00CE54D3" w:rsidRPr="00155CA0" w:rsidRDefault="00CE54D3" w:rsidP="003B7918">
      <w:pPr>
        <w:rPr>
          <w:rFonts w:asciiTheme="minorHAnsi" w:hAnsiTheme="minorHAnsi"/>
          <w:lang w:val="ru-RU"/>
        </w:rPr>
      </w:pPr>
    </w:p>
    <w:p w14:paraId="56587D00" w14:textId="77777777" w:rsidR="003B7918" w:rsidRPr="00155CA0" w:rsidRDefault="003B7918" w:rsidP="003B7918">
      <w:pPr>
        <w:rPr>
          <w:rFonts w:asciiTheme="minorHAnsi" w:hAnsiTheme="minorHAnsi"/>
          <w:lang w:val="ru-RU"/>
        </w:rPr>
      </w:pPr>
    </w:p>
    <w:p w14:paraId="1DF66A70" w14:textId="06C2E5CB" w:rsidR="00943C5A" w:rsidRPr="00D93179" w:rsidRDefault="00943C5A" w:rsidP="00155CA0">
      <w:pPr>
        <w:pStyle w:val="Heading3"/>
      </w:pPr>
      <w:bookmarkStart w:id="102" w:name="_Toc214964857"/>
      <w:r w:rsidRPr="00D93179">
        <w:lastRenderedPageBreak/>
        <w:t>4.10.3   Т</w:t>
      </w:r>
      <w:r w:rsidR="00440FD1" w:rsidRPr="00D93179">
        <w:t>рошкови производње</w:t>
      </w:r>
      <w:bookmarkEnd w:id="102"/>
    </w:p>
    <w:p w14:paraId="1BC04AEF" w14:textId="77777777" w:rsidR="003B7918" w:rsidRPr="00D93179" w:rsidRDefault="003B7918" w:rsidP="003B7918">
      <w:pPr>
        <w:rPr>
          <w:rFonts w:asciiTheme="majorBidi" w:hAnsiTheme="majorBidi" w:cstheme="majorBidi"/>
          <w:lang w:val="ru-RU"/>
        </w:rPr>
      </w:pPr>
    </w:p>
    <w:p w14:paraId="1021DCCD" w14:textId="7E204F2E" w:rsidR="00CF77BB" w:rsidRPr="00D93179" w:rsidRDefault="00CF77BB" w:rsidP="003B7918">
      <w:pPr>
        <w:rPr>
          <w:rFonts w:asciiTheme="majorBidi" w:hAnsiTheme="majorBidi" w:cstheme="majorBidi"/>
          <w:lang w:val="ru-RU"/>
        </w:rPr>
      </w:pPr>
      <w:r w:rsidRPr="00D93179">
        <w:rPr>
          <w:rFonts w:asciiTheme="majorBidi" w:hAnsiTheme="majorBidi" w:cstheme="majorBidi"/>
          <w:lang w:val="ru-RU"/>
        </w:rPr>
        <w:t>При формирању укупне вредности трошкова коришћене су актуелне цене коштања на дан писања основе.</w:t>
      </w:r>
    </w:p>
    <w:p w14:paraId="5D6A3D13" w14:textId="77777777" w:rsidR="003B7918" w:rsidRPr="00D93179" w:rsidRDefault="003B7918" w:rsidP="003B7918">
      <w:pPr>
        <w:rPr>
          <w:rFonts w:asciiTheme="majorBidi" w:hAnsiTheme="majorBidi" w:cstheme="majorBidi"/>
          <w:lang w:val="sr-Cyrl-RS"/>
        </w:rPr>
      </w:pPr>
    </w:p>
    <w:p w14:paraId="4FB5F3F1" w14:textId="578664A3" w:rsidR="003B7918" w:rsidRPr="00155CA0" w:rsidRDefault="00483A4A" w:rsidP="00155CA0">
      <w:pPr>
        <w:pStyle w:val="Heading3"/>
      </w:pPr>
      <w:r w:rsidRPr="00155CA0">
        <w:t xml:space="preserve">              </w:t>
      </w:r>
      <w:bookmarkStart w:id="103" w:name="_Toc214964858"/>
      <w:r w:rsidRPr="00155CA0">
        <w:t>4.</w:t>
      </w:r>
      <w:r w:rsidR="003B7918" w:rsidRPr="00155CA0">
        <w:t>10.</w:t>
      </w:r>
      <w:r w:rsidRPr="00155CA0">
        <w:t>3</w:t>
      </w:r>
      <w:r w:rsidR="003B7918" w:rsidRPr="00155CA0">
        <w:t>.1</w:t>
      </w:r>
      <w:r w:rsidR="003B7918" w:rsidRPr="00155CA0">
        <w:tab/>
      </w:r>
      <w:r w:rsidR="003B7918" w:rsidRPr="00155CA0">
        <w:rPr>
          <w:rFonts w:hint="eastAsia"/>
        </w:rPr>
        <w:t>Трошкови</w:t>
      </w:r>
      <w:r w:rsidR="003B7918" w:rsidRPr="00155CA0">
        <w:t xml:space="preserve"> </w:t>
      </w:r>
      <w:r w:rsidR="003B7918" w:rsidRPr="00155CA0">
        <w:rPr>
          <w:rFonts w:hint="eastAsia"/>
        </w:rPr>
        <w:t>производње</w:t>
      </w:r>
      <w:r w:rsidR="003B7918" w:rsidRPr="00155CA0">
        <w:t xml:space="preserve"> </w:t>
      </w:r>
      <w:r w:rsidR="003B7918" w:rsidRPr="00155CA0">
        <w:rPr>
          <w:rFonts w:hint="eastAsia"/>
        </w:rPr>
        <w:t>дрвних</w:t>
      </w:r>
      <w:r w:rsidR="003B7918" w:rsidRPr="00155CA0">
        <w:t xml:space="preserve"> </w:t>
      </w:r>
      <w:r w:rsidR="003B7918" w:rsidRPr="00155CA0">
        <w:rPr>
          <w:rFonts w:hint="eastAsia"/>
        </w:rPr>
        <w:t>сортимената</w:t>
      </w:r>
      <w:bookmarkEnd w:id="103"/>
    </w:p>
    <w:p w14:paraId="62F8DD7B" w14:textId="77777777" w:rsidR="00CF77BB" w:rsidRPr="00155CA0" w:rsidRDefault="00CF77BB" w:rsidP="00CF77BB">
      <w:pPr>
        <w:rPr>
          <w:rFonts w:asciiTheme="minorHAnsi" w:hAnsiTheme="minorHAnsi"/>
          <w:lang w:val="sr-Cyrl-RS"/>
        </w:rPr>
      </w:pPr>
    </w:p>
    <w:p w14:paraId="71F562B9" w14:textId="01616E83" w:rsidR="00CF77BB" w:rsidRPr="00155CA0" w:rsidRDefault="002F3D06" w:rsidP="00CF77BB">
      <w:pPr>
        <w:rPr>
          <w:rFonts w:asciiTheme="majorBidi" w:hAnsiTheme="majorBidi" w:cstheme="majorBidi"/>
          <w:sz w:val="20"/>
          <w:lang w:val="sr-Cyrl-RS"/>
        </w:rPr>
      </w:pPr>
      <w:r w:rsidRPr="00155CA0">
        <w:rPr>
          <w:rFonts w:asciiTheme="majorBidi" w:hAnsiTheme="majorBidi" w:cstheme="majorBidi"/>
          <w:sz w:val="20"/>
          <w:lang w:val="sr-Cyrl-RS"/>
        </w:rPr>
        <w:t>Табела бр. 4.45. – Трошкови производње дрвних сортимената</w:t>
      </w:r>
    </w:p>
    <w:tbl>
      <w:tblPr>
        <w:tblW w:w="12300" w:type="dxa"/>
        <w:tblLook w:val="04A0" w:firstRow="1" w:lastRow="0" w:firstColumn="1" w:lastColumn="0" w:noHBand="0" w:noVBand="1"/>
      </w:tblPr>
      <w:tblGrid>
        <w:gridCol w:w="3932"/>
        <w:gridCol w:w="1366"/>
        <w:gridCol w:w="1366"/>
        <w:gridCol w:w="1691"/>
        <w:gridCol w:w="1315"/>
        <w:gridCol w:w="1315"/>
        <w:gridCol w:w="1315"/>
      </w:tblGrid>
      <w:tr w:rsidR="00AC5193" w:rsidRPr="00AC5193" w14:paraId="19BF18C0" w14:textId="77777777" w:rsidTr="00AC5193">
        <w:trPr>
          <w:trHeight w:val="510"/>
        </w:trPr>
        <w:tc>
          <w:tcPr>
            <w:tcW w:w="4000" w:type="dxa"/>
            <w:vMerge w:val="restart"/>
            <w:tcBorders>
              <w:top w:val="double" w:sz="6" w:space="0" w:color="auto"/>
              <w:left w:val="double" w:sz="6" w:space="0" w:color="auto"/>
              <w:bottom w:val="double" w:sz="6" w:space="0" w:color="000000"/>
              <w:right w:val="single" w:sz="4" w:space="0" w:color="auto"/>
            </w:tcBorders>
            <w:vAlign w:val="center"/>
            <w:hideMark/>
          </w:tcPr>
          <w:p w14:paraId="697A4871" w14:textId="77777777" w:rsidR="00AC5193" w:rsidRPr="00673084" w:rsidRDefault="00AC5193" w:rsidP="00AC5193">
            <w:pPr>
              <w:jc w:val="center"/>
              <w:rPr>
                <w:rFonts w:ascii="Times New Roman" w:hAnsi="Times New Roman"/>
                <w:color w:val="000000"/>
                <w:sz w:val="20"/>
                <w:lang w:val="ru-RU"/>
              </w:rPr>
            </w:pPr>
            <w:r w:rsidRPr="00AC5193">
              <w:rPr>
                <w:rFonts w:ascii="Times New Roman" w:hAnsi="Times New Roman"/>
                <w:color w:val="000000"/>
                <w:sz w:val="20"/>
              </w:rPr>
              <w:t> </w:t>
            </w:r>
          </w:p>
        </w:tc>
        <w:tc>
          <w:tcPr>
            <w:tcW w:w="4340" w:type="dxa"/>
            <w:gridSpan w:val="3"/>
            <w:tcBorders>
              <w:top w:val="double" w:sz="6" w:space="0" w:color="auto"/>
              <w:left w:val="nil"/>
              <w:bottom w:val="single" w:sz="4" w:space="0" w:color="auto"/>
              <w:right w:val="single" w:sz="4" w:space="0" w:color="auto"/>
            </w:tcBorders>
            <w:vAlign w:val="center"/>
            <w:hideMark/>
          </w:tcPr>
          <w:p w14:paraId="133A0BB8"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Проста репродукција</w:t>
            </w:r>
          </w:p>
        </w:tc>
        <w:tc>
          <w:tcPr>
            <w:tcW w:w="3960" w:type="dxa"/>
            <w:gridSpan w:val="3"/>
            <w:tcBorders>
              <w:top w:val="double" w:sz="6" w:space="0" w:color="auto"/>
              <w:left w:val="nil"/>
              <w:bottom w:val="single" w:sz="4" w:space="0" w:color="auto"/>
              <w:right w:val="double" w:sz="6" w:space="0" w:color="000000"/>
            </w:tcBorders>
            <w:vAlign w:val="center"/>
            <w:hideMark/>
          </w:tcPr>
          <w:p w14:paraId="34E03E34"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Проширена репродукција</w:t>
            </w:r>
          </w:p>
        </w:tc>
      </w:tr>
      <w:tr w:rsidR="00AC5193" w:rsidRPr="00AC5193" w14:paraId="143DFC8E" w14:textId="77777777" w:rsidTr="00AC5193">
        <w:trPr>
          <w:trHeight w:val="675"/>
        </w:trPr>
        <w:tc>
          <w:tcPr>
            <w:tcW w:w="4000" w:type="dxa"/>
            <w:vMerge/>
            <w:tcBorders>
              <w:top w:val="double" w:sz="6" w:space="0" w:color="auto"/>
              <w:left w:val="double" w:sz="6" w:space="0" w:color="auto"/>
              <w:bottom w:val="double" w:sz="6" w:space="0" w:color="000000"/>
              <w:right w:val="single" w:sz="4" w:space="0" w:color="auto"/>
            </w:tcBorders>
            <w:vAlign w:val="center"/>
            <w:hideMark/>
          </w:tcPr>
          <w:p w14:paraId="532538A5" w14:textId="77777777" w:rsidR="00AC5193" w:rsidRPr="00AC5193" w:rsidRDefault="00AC5193" w:rsidP="00AC5193">
            <w:pPr>
              <w:rPr>
                <w:rFonts w:ascii="Times New Roman" w:hAnsi="Times New Roman"/>
                <w:color w:val="000000"/>
                <w:sz w:val="20"/>
              </w:rPr>
            </w:pPr>
          </w:p>
        </w:tc>
        <w:tc>
          <w:tcPr>
            <w:tcW w:w="1320" w:type="dxa"/>
            <w:tcBorders>
              <w:top w:val="nil"/>
              <w:left w:val="nil"/>
              <w:bottom w:val="double" w:sz="6" w:space="0" w:color="auto"/>
              <w:right w:val="single" w:sz="4" w:space="0" w:color="auto"/>
            </w:tcBorders>
            <w:vAlign w:val="center"/>
            <w:hideMark/>
          </w:tcPr>
          <w:p w14:paraId="55FAE2F0"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Техничко дрво</w:t>
            </w:r>
          </w:p>
        </w:tc>
        <w:tc>
          <w:tcPr>
            <w:tcW w:w="1320" w:type="dxa"/>
            <w:tcBorders>
              <w:top w:val="nil"/>
              <w:left w:val="nil"/>
              <w:bottom w:val="double" w:sz="6" w:space="0" w:color="auto"/>
              <w:right w:val="single" w:sz="4" w:space="0" w:color="auto"/>
            </w:tcBorders>
            <w:vAlign w:val="center"/>
            <w:hideMark/>
          </w:tcPr>
          <w:p w14:paraId="14E0F897"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Просторно дрво</w:t>
            </w:r>
          </w:p>
        </w:tc>
        <w:tc>
          <w:tcPr>
            <w:tcW w:w="1700" w:type="dxa"/>
            <w:tcBorders>
              <w:top w:val="nil"/>
              <w:left w:val="nil"/>
              <w:bottom w:val="double" w:sz="6" w:space="0" w:color="auto"/>
              <w:right w:val="single" w:sz="4" w:space="0" w:color="auto"/>
            </w:tcBorders>
            <w:vAlign w:val="center"/>
            <w:hideMark/>
          </w:tcPr>
          <w:p w14:paraId="15AD85CF"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Укупно</w:t>
            </w:r>
          </w:p>
        </w:tc>
        <w:tc>
          <w:tcPr>
            <w:tcW w:w="1320" w:type="dxa"/>
            <w:tcBorders>
              <w:top w:val="nil"/>
              <w:left w:val="nil"/>
              <w:bottom w:val="double" w:sz="6" w:space="0" w:color="auto"/>
              <w:right w:val="single" w:sz="4" w:space="0" w:color="auto"/>
            </w:tcBorders>
            <w:vAlign w:val="center"/>
            <w:hideMark/>
          </w:tcPr>
          <w:p w14:paraId="3CF31E95"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Техничко дрво</w:t>
            </w:r>
          </w:p>
        </w:tc>
        <w:tc>
          <w:tcPr>
            <w:tcW w:w="1320" w:type="dxa"/>
            <w:tcBorders>
              <w:top w:val="nil"/>
              <w:left w:val="nil"/>
              <w:bottom w:val="double" w:sz="6" w:space="0" w:color="auto"/>
              <w:right w:val="single" w:sz="4" w:space="0" w:color="auto"/>
            </w:tcBorders>
            <w:vAlign w:val="center"/>
            <w:hideMark/>
          </w:tcPr>
          <w:p w14:paraId="55E8FF70"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Просторно дрво</w:t>
            </w:r>
          </w:p>
        </w:tc>
        <w:tc>
          <w:tcPr>
            <w:tcW w:w="1320" w:type="dxa"/>
            <w:tcBorders>
              <w:top w:val="nil"/>
              <w:left w:val="nil"/>
              <w:bottom w:val="double" w:sz="6" w:space="0" w:color="auto"/>
              <w:right w:val="double" w:sz="6" w:space="0" w:color="auto"/>
            </w:tcBorders>
            <w:vAlign w:val="center"/>
            <w:hideMark/>
          </w:tcPr>
          <w:p w14:paraId="669C4633" w14:textId="77777777" w:rsidR="00AC5193" w:rsidRPr="00AC5193" w:rsidRDefault="00AC5193" w:rsidP="00AC5193">
            <w:pPr>
              <w:jc w:val="center"/>
              <w:rPr>
                <w:rFonts w:ascii="Times New Roman" w:hAnsi="Times New Roman"/>
                <w:color w:val="000000"/>
                <w:sz w:val="20"/>
              </w:rPr>
            </w:pPr>
            <w:r w:rsidRPr="00AC5193">
              <w:rPr>
                <w:rFonts w:ascii="Times New Roman" w:hAnsi="Times New Roman"/>
                <w:color w:val="000000"/>
                <w:sz w:val="20"/>
              </w:rPr>
              <w:t>Укупно</w:t>
            </w:r>
          </w:p>
        </w:tc>
      </w:tr>
      <w:tr w:rsidR="00AC5193" w:rsidRPr="00AC5193" w14:paraId="057B9FE0" w14:textId="77777777" w:rsidTr="00AC5193">
        <w:trPr>
          <w:trHeight w:val="510"/>
        </w:trPr>
        <w:tc>
          <w:tcPr>
            <w:tcW w:w="4000" w:type="dxa"/>
            <w:tcBorders>
              <w:top w:val="nil"/>
              <w:left w:val="double" w:sz="6" w:space="0" w:color="auto"/>
              <w:bottom w:val="single" w:sz="4" w:space="0" w:color="auto"/>
              <w:right w:val="single" w:sz="4" w:space="0" w:color="auto"/>
            </w:tcBorders>
            <w:vAlign w:val="bottom"/>
            <w:hideMark/>
          </w:tcPr>
          <w:p w14:paraId="290E87E3" w14:textId="77777777" w:rsidR="00AC5193" w:rsidRPr="00AC5193" w:rsidRDefault="00AC5193" w:rsidP="00AC5193">
            <w:pPr>
              <w:rPr>
                <w:rFonts w:ascii="Times New Roman" w:hAnsi="Times New Roman"/>
                <w:color w:val="000000"/>
                <w:sz w:val="20"/>
              </w:rPr>
            </w:pPr>
            <w:r w:rsidRPr="00AC5193">
              <w:rPr>
                <w:rFonts w:ascii="Times New Roman" w:hAnsi="Times New Roman"/>
                <w:color w:val="000000"/>
                <w:sz w:val="20"/>
              </w:rPr>
              <w:t>Нето сечиви принос ( м3 )</w:t>
            </w:r>
          </w:p>
        </w:tc>
        <w:tc>
          <w:tcPr>
            <w:tcW w:w="1320" w:type="dxa"/>
            <w:tcBorders>
              <w:top w:val="nil"/>
              <w:left w:val="nil"/>
              <w:bottom w:val="single" w:sz="4" w:space="0" w:color="auto"/>
              <w:right w:val="single" w:sz="4" w:space="0" w:color="auto"/>
            </w:tcBorders>
            <w:vAlign w:val="bottom"/>
            <w:hideMark/>
          </w:tcPr>
          <w:p w14:paraId="2D7FE110"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4,061.6</w:t>
            </w:r>
          </w:p>
        </w:tc>
        <w:tc>
          <w:tcPr>
            <w:tcW w:w="1320" w:type="dxa"/>
            <w:tcBorders>
              <w:top w:val="nil"/>
              <w:left w:val="nil"/>
              <w:bottom w:val="single" w:sz="4" w:space="0" w:color="auto"/>
              <w:right w:val="single" w:sz="4" w:space="0" w:color="auto"/>
            </w:tcBorders>
            <w:vAlign w:val="bottom"/>
            <w:hideMark/>
          </w:tcPr>
          <w:p w14:paraId="1DE9F53C"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7,187.5</w:t>
            </w:r>
          </w:p>
        </w:tc>
        <w:tc>
          <w:tcPr>
            <w:tcW w:w="1700" w:type="dxa"/>
            <w:tcBorders>
              <w:top w:val="nil"/>
              <w:left w:val="nil"/>
              <w:bottom w:val="single" w:sz="4" w:space="0" w:color="auto"/>
              <w:right w:val="single" w:sz="4" w:space="0" w:color="auto"/>
            </w:tcBorders>
            <w:vAlign w:val="bottom"/>
            <w:hideMark/>
          </w:tcPr>
          <w:p w14:paraId="3371D125"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11,249.1</w:t>
            </w:r>
          </w:p>
        </w:tc>
        <w:tc>
          <w:tcPr>
            <w:tcW w:w="1320" w:type="dxa"/>
            <w:tcBorders>
              <w:top w:val="nil"/>
              <w:left w:val="nil"/>
              <w:bottom w:val="single" w:sz="4" w:space="0" w:color="auto"/>
              <w:right w:val="single" w:sz="4" w:space="0" w:color="auto"/>
            </w:tcBorders>
            <w:vAlign w:val="bottom"/>
            <w:hideMark/>
          </w:tcPr>
          <w:p w14:paraId="307143D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36.6</w:t>
            </w:r>
          </w:p>
        </w:tc>
        <w:tc>
          <w:tcPr>
            <w:tcW w:w="1320" w:type="dxa"/>
            <w:tcBorders>
              <w:top w:val="nil"/>
              <w:left w:val="nil"/>
              <w:bottom w:val="single" w:sz="4" w:space="0" w:color="auto"/>
              <w:right w:val="single" w:sz="4" w:space="0" w:color="auto"/>
            </w:tcBorders>
            <w:vAlign w:val="bottom"/>
            <w:hideMark/>
          </w:tcPr>
          <w:p w14:paraId="04439ECB"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155.8</w:t>
            </w:r>
          </w:p>
        </w:tc>
        <w:tc>
          <w:tcPr>
            <w:tcW w:w="1320" w:type="dxa"/>
            <w:tcBorders>
              <w:top w:val="nil"/>
              <w:left w:val="nil"/>
              <w:bottom w:val="single" w:sz="4" w:space="0" w:color="auto"/>
              <w:right w:val="double" w:sz="6" w:space="0" w:color="auto"/>
            </w:tcBorders>
            <w:vAlign w:val="bottom"/>
            <w:hideMark/>
          </w:tcPr>
          <w:p w14:paraId="312F7A82"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192.4</w:t>
            </w:r>
          </w:p>
        </w:tc>
      </w:tr>
      <w:tr w:rsidR="00AC5193" w:rsidRPr="00AC5193" w14:paraId="7F3E446D" w14:textId="77777777" w:rsidTr="00AC5193">
        <w:trPr>
          <w:trHeight w:val="510"/>
        </w:trPr>
        <w:tc>
          <w:tcPr>
            <w:tcW w:w="4000" w:type="dxa"/>
            <w:tcBorders>
              <w:top w:val="nil"/>
              <w:left w:val="double" w:sz="6" w:space="0" w:color="auto"/>
              <w:bottom w:val="double" w:sz="6" w:space="0" w:color="auto"/>
              <w:right w:val="single" w:sz="4" w:space="0" w:color="auto"/>
            </w:tcBorders>
            <w:vAlign w:val="bottom"/>
            <w:hideMark/>
          </w:tcPr>
          <w:p w14:paraId="72B11543" w14:textId="77777777" w:rsidR="00AC5193" w:rsidRPr="00AC5193" w:rsidRDefault="00AC5193" w:rsidP="00AC5193">
            <w:pPr>
              <w:rPr>
                <w:rFonts w:ascii="Times New Roman" w:hAnsi="Times New Roman"/>
                <w:color w:val="000000"/>
                <w:sz w:val="20"/>
                <w:lang w:val="ru-RU"/>
              </w:rPr>
            </w:pPr>
            <w:r w:rsidRPr="00AC5193">
              <w:rPr>
                <w:rFonts w:ascii="Times New Roman" w:hAnsi="Times New Roman"/>
                <w:color w:val="000000"/>
                <w:sz w:val="20"/>
                <w:lang w:val="ru-RU"/>
              </w:rPr>
              <w:t>Јединични трошкови производ. ( дин/м</w:t>
            </w:r>
            <w:r w:rsidRPr="00AC5193">
              <w:rPr>
                <w:rFonts w:ascii="Times New Roman" w:hAnsi="Times New Roman"/>
                <w:color w:val="000000"/>
                <w:sz w:val="20"/>
                <w:vertAlign w:val="superscript"/>
                <w:lang w:val="ru-RU"/>
              </w:rPr>
              <w:t xml:space="preserve">3 </w:t>
            </w:r>
            <w:r w:rsidRPr="00AC5193">
              <w:rPr>
                <w:rFonts w:ascii="Times New Roman" w:hAnsi="Times New Roman"/>
                <w:color w:val="000000"/>
                <w:sz w:val="20"/>
                <w:lang w:val="ru-RU"/>
              </w:rPr>
              <w:t>)</w:t>
            </w:r>
          </w:p>
        </w:tc>
        <w:tc>
          <w:tcPr>
            <w:tcW w:w="1320" w:type="dxa"/>
            <w:tcBorders>
              <w:top w:val="nil"/>
              <w:left w:val="nil"/>
              <w:bottom w:val="double" w:sz="6" w:space="0" w:color="auto"/>
              <w:right w:val="single" w:sz="4" w:space="0" w:color="auto"/>
            </w:tcBorders>
            <w:vAlign w:val="bottom"/>
            <w:hideMark/>
          </w:tcPr>
          <w:p w14:paraId="0E8990B9"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3,096.48</w:t>
            </w:r>
          </w:p>
        </w:tc>
        <w:tc>
          <w:tcPr>
            <w:tcW w:w="1320" w:type="dxa"/>
            <w:tcBorders>
              <w:top w:val="nil"/>
              <w:left w:val="nil"/>
              <w:bottom w:val="double" w:sz="6" w:space="0" w:color="auto"/>
              <w:right w:val="single" w:sz="4" w:space="0" w:color="auto"/>
            </w:tcBorders>
            <w:vAlign w:val="bottom"/>
            <w:hideMark/>
          </w:tcPr>
          <w:p w14:paraId="4E81B38A"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4,693.12</w:t>
            </w:r>
          </w:p>
        </w:tc>
        <w:tc>
          <w:tcPr>
            <w:tcW w:w="1700" w:type="dxa"/>
            <w:tcBorders>
              <w:top w:val="nil"/>
              <w:left w:val="nil"/>
              <w:bottom w:val="double" w:sz="6" w:space="0" w:color="auto"/>
              <w:right w:val="single" w:sz="4" w:space="0" w:color="auto"/>
            </w:tcBorders>
            <w:vAlign w:val="bottom"/>
            <w:hideMark/>
          </w:tcPr>
          <w:p w14:paraId="60D1A706"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 </w:t>
            </w:r>
          </w:p>
        </w:tc>
        <w:tc>
          <w:tcPr>
            <w:tcW w:w="1320" w:type="dxa"/>
            <w:tcBorders>
              <w:top w:val="nil"/>
              <w:left w:val="nil"/>
              <w:bottom w:val="double" w:sz="6" w:space="0" w:color="auto"/>
              <w:right w:val="single" w:sz="4" w:space="0" w:color="auto"/>
            </w:tcBorders>
            <w:vAlign w:val="bottom"/>
            <w:hideMark/>
          </w:tcPr>
          <w:p w14:paraId="66016E9D"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3,096.48</w:t>
            </w:r>
          </w:p>
        </w:tc>
        <w:tc>
          <w:tcPr>
            <w:tcW w:w="1320" w:type="dxa"/>
            <w:tcBorders>
              <w:top w:val="nil"/>
              <w:left w:val="nil"/>
              <w:bottom w:val="double" w:sz="6" w:space="0" w:color="auto"/>
              <w:right w:val="single" w:sz="4" w:space="0" w:color="auto"/>
            </w:tcBorders>
            <w:vAlign w:val="bottom"/>
            <w:hideMark/>
          </w:tcPr>
          <w:p w14:paraId="5FFD6A47"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4,693.12</w:t>
            </w:r>
          </w:p>
        </w:tc>
        <w:tc>
          <w:tcPr>
            <w:tcW w:w="1320" w:type="dxa"/>
            <w:tcBorders>
              <w:top w:val="nil"/>
              <w:left w:val="nil"/>
              <w:bottom w:val="double" w:sz="6" w:space="0" w:color="auto"/>
              <w:right w:val="double" w:sz="6" w:space="0" w:color="auto"/>
            </w:tcBorders>
            <w:vAlign w:val="bottom"/>
            <w:hideMark/>
          </w:tcPr>
          <w:p w14:paraId="17E31F8E" w14:textId="77777777" w:rsidR="00AC5193" w:rsidRPr="00AC5193" w:rsidRDefault="00AC5193" w:rsidP="00AC5193">
            <w:pPr>
              <w:jc w:val="right"/>
              <w:rPr>
                <w:rFonts w:ascii="Times New Roman" w:hAnsi="Times New Roman"/>
                <w:color w:val="000000"/>
                <w:sz w:val="20"/>
              </w:rPr>
            </w:pPr>
            <w:r w:rsidRPr="00AC5193">
              <w:rPr>
                <w:rFonts w:ascii="Times New Roman" w:hAnsi="Times New Roman"/>
                <w:color w:val="000000"/>
                <w:sz w:val="20"/>
              </w:rPr>
              <w:t> </w:t>
            </w:r>
          </w:p>
        </w:tc>
      </w:tr>
      <w:tr w:rsidR="00AC5193" w:rsidRPr="00AC5193" w14:paraId="0CDEC24B" w14:textId="77777777" w:rsidTr="00AC5193">
        <w:trPr>
          <w:trHeight w:val="510"/>
        </w:trPr>
        <w:tc>
          <w:tcPr>
            <w:tcW w:w="4000" w:type="dxa"/>
            <w:tcBorders>
              <w:top w:val="nil"/>
              <w:left w:val="double" w:sz="6" w:space="0" w:color="auto"/>
              <w:bottom w:val="double" w:sz="6" w:space="0" w:color="auto"/>
              <w:right w:val="single" w:sz="4" w:space="0" w:color="auto"/>
            </w:tcBorders>
            <w:shd w:val="clear" w:color="000000" w:fill="E7E6E6"/>
            <w:vAlign w:val="bottom"/>
            <w:hideMark/>
          </w:tcPr>
          <w:p w14:paraId="12D4127F" w14:textId="77777777" w:rsidR="00AC5193" w:rsidRPr="00AC5193" w:rsidRDefault="00AC5193" w:rsidP="00AC5193">
            <w:pPr>
              <w:jc w:val="center"/>
              <w:rPr>
                <w:rFonts w:ascii="Times New Roman" w:hAnsi="Times New Roman"/>
                <w:b/>
                <w:bCs/>
                <w:color w:val="000000"/>
                <w:sz w:val="20"/>
              </w:rPr>
            </w:pPr>
            <w:r w:rsidRPr="00AC5193">
              <w:rPr>
                <w:rFonts w:ascii="Times New Roman" w:hAnsi="Times New Roman"/>
                <w:b/>
                <w:bCs/>
                <w:color w:val="000000"/>
                <w:sz w:val="20"/>
              </w:rPr>
              <w:t>УКУПНИ ТРОШКОВИ ( дин )</w:t>
            </w:r>
          </w:p>
        </w:tc>
        <w:tc>
          <w:tcPr>
            <w:tcW w:w="1320" w:type="dxa"/>
            <w:tcBorders>
              <w:top w:val="nil"/>
              <w:left w:val="nil"/>
              <w:bottom w:val="double" w:sz="6" w:space="0" w:color="auto"/>
              <w:right w:val="single" w:sz="4" w:space="0" w:color="auto"/>
            </w:tcBorders>
            <w:shd w:val="clear" w:color="000000" w:fill="E7E6E6"/>
            <w:vAlign w:val="bottom"/>
            <w:hideMark/>
          </w:tcPr>
          <w:p w14:paraId="6CD64037"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12,576,663.17</w:t>
            </w:r>
          </w:p>
        </w:tc>
        <w:tc>
          <w:tcPr>
            <w:tcW w:w="1320" w:type="dxa"/>
            <w:tcBorders>
              <w:top w:val="nil"/>
              <w:left w:val="nil"/>
              <w:bottom w:val="double" w:sz="6" w:space="0" w:color="auto"/>
              <w:right w:val="single" w:sz="4" w:space="0" w:color="auto"/>
            </w:tcBorders>
            <w:shd w:val="clear" w:color="000000" w:fill="E7E6E6"/>
            <w:vAlign w:val="bottom"/>
            <w:hideMark/>
          </w:tcPr>
          <w:p w14:paraId="726A7304"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33,731,800.00</w:t>
            </w:r>
          </w:p>
        </w:tc>
        <w:tc>
          <w:tcPr>
            <w:tcW w:w="1700" w:type="dxa"/>
            <w:tcBorders>
              <w:top w:val="nil"/>
              <w:left w:val="nil"/>
              <w:bottom w:val="double" w:sz="6" w:space="0" w:color="auto"/>
              <w:right w:val="single" w:sz="4" w:space="0" w:color="auto"/>
            </w:tcBorders>
            <w:shd w:val="clear" w:color="000000" w:fill="E7E6E6"/>
            <w:vAlign w:val="bottom"/>
            <w:hideMark/>
          </w:tcPr>
          <w:p w14:paraId="78CB562A"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46,308,463.17</w:t>
            </w:r>
          </w:p>
        </w:tc>
        <w:tc>
          <w:tcPr>
            <w:tcW w:w="1320" w:type="dxa"/>
            <w:tcBorders>
              <w:top w:val="nil"/>
              <w:left w:val="nil"/>
              <w:bottom w:val="double" w:sz="6" w:space="0" w:color="auto"/>
              <w:right w:val="single" w:sz="4" w:space="0" w:color="auto"/>
            </w:tcBorders>
            <w:shd w:val="clear" w:color="000000" w:fill="E7E6E6"/>
            <w:vAlign w:val="bottom"/>
            <w:hideMark/>
          </w:tcPr>
          <w:p w14:paraId="2BB570E3"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113,331.17</w:t>
            </w:r>
          </w:p>
        </w:tc>
        <w:tc>
          <w:tcPr>
            <w:tcW w:w="1320" w:type="dxa"/>
            <w:tcBorders>
              <w:top w:val="nil"/>
              <w:left w:val="nil"/>
              <w:bottom w:val="double" w:sz="6" w:space="0" w:color="auto"/>
              <w:right w:val="single" w:sz="4" w:space="0" w:color="auto"/>
            </w:tcBorders>
            <w:shd w:val="clear" w:color="000000" w:fill="E7E6E6"/>
            <w:vAlign w:val="bottom"/>
            <w:hideMark/>
          </w:tcPr>
          <w:p w14:paraId="6AB87008"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731,188.10</w:t>
            </w:r>
          </w:p>
        </w:tc>
        <w:tc>
          <w:tcPr>
            <w:tcW w:w="1320" w:type="dxa"/>
            <w:tcBorders>
              <w:top w:val="nil"/>
              <w:left w:val="nil"/>
              <w:bottom w:val="double" w:sz="6" w:space="0" w:color="auto"/>
              <w:right w:val="double" w:sz="6" w:space="0" w:color="auto"/>
            </w:tcBorders>
            <w:shd w:val="clear" w:color="000000" w:fill="E7E6E6"/>
            <w:vAlign w:val="bottom"/>
            <w:hideMark/>
          </w:tcPr>
          <w:p w14:paraId="40AECC41" w14:textId="77777777" w:rsidR="00AC5193" w:rsidRPr="00AC5193" w:rsidRDefault="00AC5193" w:rsidP="00AC5193">
            <w:pPr>
              <w:jc w:val="right"/>
              <w:rPr>
                <w:rFonts w:ascii="Times New Roman" w:hAnsi="Times New Roman"/>
                <w:b/>
                <w:bCs/>
                <w:color w:val="000000"/>
                <w:sz w:val="20"/>
              </w:rPr>
            </w:pPr>
            <w:r w:rsidRPr="00AC5193">
              <w:rPr>
                <w:rFonts w:ascii="Times New Roman" w:hAnsi="Times New Roman"/>
                <w:b/>
                <w:bCs/>
                <w:color w:val="000000"/>
                <w:sz w:val="20"/>
              </w:rPr>
              <w:t>844,519.26</w:t>
            </w:r>
          </w:p>
        </w:tc>
      </w:tr>
    </w:tbl>
    <w:p w14:paraId="43119DEB" w14:textId="77777777" w:rsidR="00CF77BB" w:rsidRDefault="00CF77BB" w:rsidP="00CF77BB">
      <w:pPr>
        <w:rPr>
          <w:rFonts w:asciiTheme="minorHAnsi" w:hAnsiTheme="minorHAnsi"/>
        </w:rPr>
      </w:pPr>
    </w:p>
    <w:p w14:paraId="62CC4726" w14:textId="77777777" w:rsidR="00AC5193" w:rsidRPr="00AC5193" w:rsidRDefault="00AC5193" w:rsidP="00CF77BB">
      <w:pPr>
        <w:rPr>
          <w:rFonts w:asciiTheme="minorHAnsi" w:hAnsiTheme="minorHAnsi"/>
        </w:rPr>
      </w:pPr>
    </w:p>
    <w:p w14:paraId="37CF6F0F" w14:textId="51C9169C" w:rsidR="00CF77BB" w:rsidRPr="00D93179" w:rsidRDefault="00CF77BB" w:rsidP="00CF77BB">
      <w:pPr>
        <w:rPr>
          <w:rFonts w:asciiTheme="majorBidi" w:hAnsiTheme="majorBidi" w:cstheme="majorBidi"/>
          <w:lang w:val="ru-RU"/>
        </w:rPr>
      </w:pPr>
      <w:r w:rsidRPr="00D93179">
        <w:rPr>
          <w:rFonts w:asciiTheme="majorBidi" w:hAnsiTheme="majorBidi" w:cstheme="majorBidi"/>
          <w:lang w:val="ru-RU"/>
        </w:rPr>
        <w:t xml:space="preserve">                          Калкулација трошкова сече и привлачења дрвних сортимената до стоваришта рађена је на бази јединичних цена израде и привлачења дрвних сортимената службе плана и анализе ШГ Сремска Митровица. </w:t>
      </w:r>
    </w:p>
    <w:p w14:paraId="4841D073" w14:textId="77777777" w:rsidR="003B7918" w:rsidRPr="003243B6" w:rsidRDefault="003B7918" w:rsidP="003B7918">
      <w:pPr>
        <w:rPr>
          <w:rFonts w:asciiTheme="minorHAnsi" w:hAnsiTheme="minorHAnsi"/>
          <w:lang w:val="ru-RU"/>
        </w:rPr>
      </w:pPr>
    </w:p>
    <w:p w14:paraId="3A34ABFE" w14:textId="77777777" w:rsidR="00F1653B" w:rsidRPr="003243B6" w:rsidRDefault="00F1653B" w:rsidP="003B7918">
      <w:pPr>
        <w:rPr>
          <w:rFonts w:asciiTheme="minorHAnsi" w:hAnsiTheme="minorHAnsi"/>
          <w:lang w:val="ru-RU"/>
        </w:rPr>
      </w:pPr>
    </w:p>
    <w:p w14:paraId="1FE699C8" w14:textId="3BFFB226" w:rsidR="003B7918" w:rsidRPr="00155CA0" w:rsidRDefault="00483A4A" w:rsidP="00155CA0">
      <w:pPr>
        <w:pStyle w:val="Heading3"/>
      </w:pPr>
      <w:r w:rsidRPr="00155CA0">
        <w:t xml:space="preserve">              </w:t>
      </w:r>
      <w:bookmarkStart w:id="104" w:name="_Toc214964859"/>
      <w:r w:rsidRPr="00155CA0">
        <w:t>4.</w:t>
      </w:r>
      <w:r w:rsidR="003B7918" w:rsidRPr="00155CA0">
        <w:t>10.</w:t>
      </w:r>
      <w:r w:rsidRPr="00155CA0">
        <w:t>3</w:t>
      </w:r>
      <w:r w:rsidR="003B7918" w:rsidRPr="00155CA0">
        <w:t>.2</w:t>
      </w:r>
      <w:r w:rsidR="003B7918" w:rsidRPr="00155CA0">
        <w:tab/>
      </w:r>
      <w:r w:rsidR="003B7918" w:rsidRPr="00155CA0">
        <w:rPr>
          <w:rFonts w:hint="eastAsia"/>
        </w:rPr>
        <w:t>Трошкови</w:t>
      </w:r>
      <w:r w:rsidR="003B7918" w:rsidRPr="00155CA0">
        <w:t xml:space="preserve"> </w:t>
      </w:r>
      <w:r w:rsidR="003B7918" w:rsidRPr="00155CA0">
        <w:rPr>
          <w:rFonts w:hint="eastAsia"/>
        </w:rPr>
        <w:t>радова</w:t>
      </w:r>
      <w:r w:rsidR="003B7918" w:rsidRPr="00155CA0">
        <w:t xml:space="preserve"> </w:t>
      </w:r>
      <w:r w:rsidR="003B7918" w:rsidRPr="00155CA0">
        <w:rPr>
          <w:rFonts w:hint="eastAsia"/>
        </w:rPr>
        <w:t>на</w:t>
      </w:r>
      <w:r w:rsidR="003B7918" w:rsidRPr="00155CA0">
        <w:t xml:space="preserve"> </w:t>
      </w:r>
      <w:r w:rsidR="003B7918" w:rsidRPr="00155CA0">
        <w:rPr>
          <w:rFonts w:hint="eastAsia"/>
        </w:rPr>
        <w:t>гајењу</w:t>
      </w:r>
      <w:r w:rsidR="003B7918" w:rsidRPr="00155CA0">
        <w:t xml:space="preserve"> </w:t>
      </w:r>
      <w:r w:rsidR="003B7918" w:rsidRPr="00155CA0">
        <w:rPr>
          <w:rFonts w:hint="eastAsia"/>
        </w:rPr>
        <w:t>шума</w:t>
      </w:r>
      <w:bookmarkEnd w:id="104"/>
    </w:p>
    <w:p w14:paraId="6CA64480" w14:textId="77777777" w:rsidR="003B7918" w:rsidRPr="004E7033" w:rsidRDefault="003B7918" w:rsidP="003B7918">
      <w:pPr>
        <w:rPr>
          <w:lang w:val="sr-Latn-CS"/>
        </w:rPr>
      </w:pPr>
    </w:p>
    <w:p w14:paraId="6A482153" w14:textId="4FE39697" w:rsidR="003B7918" w:rsidRPr="00060AB4" w:rsidRDefault="002F3D06" w:rsidP="003B7918">
      <w:pPr>
        <w:rPr>
          <w:rFonts w:asciiTheme="majorBidi" w:hAnsiTheme="majorBidi" w:cstheme="majorBidi"/>
          <w:sz w:val="20"/>
          <w:lang w:val="ru-RU"/>
        </w:rPr>
      </w:pPr>
      <w:r w:rsidRPr="004E7033">
        <w:rPr>
          <w:rFonts w:asciiTheme="majorBidi" w:hAnsiTheme="majorBidi" w:cstheme="majorBidi"/>
          <w:sz w:val="20"/>
          <w:lang w:val="ru-RU"/>
        </w:rPr>
        <w:t>Табела бр. 4.46. – Трошкови радова на гајењу шума – проста репродукција</w:t>
      </w:r>
    </w:p>
    <w:tbl>
      <w:tblPr>
        <w:tblW w:w="9740" w:type="dxa"/>
        <w:tblLook w:val="04A0" w:firstRow="1" w:lastRow="0" w:firstColumn="1" w:lastColumn="0" w:noHBand="0" w:noVBand="1"/>
      </w:tblPr>
      <w:tblGrid>
        <w:gridCol w:w="1180"/>
        <w:gridCol w:w="4788"/>
        <w:gridCol w:w="1171"/>
        <w:gridCol w:w="1172"/>
        <w:gridCol w:w="1393"/>
        <w:gridCol w:w="222"/>
      </w:tblGrid>
      <w:tr w:rsidR="004E7033" w:rsidRPr="004E7033" w14:paraId="50C598BF" w14:textId="77777777" w:rsidTr="004E7033">
        <w:trPr>
          <w:gridAfter w:val="1"/>
          <w:wAfter w:w="36" w:type="dxa"/>
          <w:trHeight w:val="495"/>
          <w:tblHeader/>
        </w:trPr>
        <w:tc>
          <w:tcPr>
            <w:tcW w:w="1180" w:type="dxa"/>
            <w:vMerge w:val="restart"/>
            <w:tcBorders>
              <w:top w:val="double" w:sz="6" w:space="0" w:color="auto"/>
              <w:left w:val="double" w:sz="6" w:space="0" w:color="auto"/>
              <w:bottom w:val="double" w:sz="6" w:space="0" w:color="000000"/>
              <w:right w:val="single" w:sz="4" w:space="0" w:color="auto"/>
            </w:tcBorders>
            <w:noWrap/>
            <w:vAlign w:val="center"/>
            <w:hideMark/>
          </w:tcPr>
          <w:p w14:paraId="05D159E2"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Шифра</w:t>
            </w:r>
          </w:p>
        </w:tc>
        <w:tc>
          <w:tcPr>
            <w:tcW w:w="4788" w:type="dxa"/>
            <w:vMerge w:val="restart"/>
            <w:tcBorders>
              <w:top w:val="double" w:sz="6" w:space="0" w:color="auto"/>
              <w:left w:val="single" w:sz="4" w:space="0" w:color="auto"/>
              <w:bottom w:val="double" w:sz="6" w:space="0" w:color="000000"/>
              <w:right w:val="single" w:sz="4" w:space="0" w:color="auto"/>
            </w:tcBorders>
            <w:vAlign w:val="center"/>
            <w:hideMark/>
          </w:tcPr>
          <w:p w14:paraId="4B71F5DD"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Вид рада</w:t>
            </w:r>
          </w:p>
        </w:tc>
        <w:tc>
          <w:tcPr>
            <w:tcW w:w="1171" w:type="dxa"/>
            <w:vMerge w:val="restart"/>
            <w:tcBorders>
              <w:top w:val="double" w:sz="6" w:space="0" w:color="auto"/>
              <w:left w:val="single" w:sz="4" w:space="0" w:color="auto"/>
              <w:bottom w:val="single" w:sz="4" w:space="0" w:color="auto"/>
              <w:right w:val="single" w:sz="4" w:space="0" w:color="auto"/>
            </w:tcBorders>
            <w:vAlign w:val="center"/>
            <w:hideMark/>
          </w:tcPr>
          <w:p w14:paraId="6DF1F30D"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радна површина</w:t>
            </w:r>
          </w:p>
        </w:tc>
        <w:tc>
          <w:tcPr>
            <w:tcW w:w="1172" w:type="dxa"/>
            <w:vMerge w:val="restart"/>
            <w:tcBorders>
              <w:top w:val="double" w:sz="6" w:space="0" w:color="auto"/>
              <w:left w:val="single" w:sz="4" w:space="0" w:color="auto"/>
              <w:bottom w:val="single" w:sz="4" w:space="0" w:color="auto"/>
              <w:right w:val="single" w:sz="4" w:space="0" w:color="auto"/>
            </w:tcBorders>
            <w:vAlign w:val="center"/>
            <w:hideMark/>
          </w:tcPr>
          <w:p w14:paraId="76063CC5"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јединична цена</w:t>
            </w:r>
          </w:p>
        </w:tc>
        <w:tc>
          <w:tcPr>
            <w:tcW w:w="1393" w:type="dxa"/>
            <w:vMerge w:val="restart"/>
            <w:tcBorders>
              <w:top w:val="double" w:sz="6" w:space="0" w:color="auto"/>
              <w:left w:val="single" w:sz="4" w:space="0" w:color="auto"/>
              <w:bottom w:val="single" w:sz="4" w:space="0" w:color="auto"/>
              <w:right w:val="double" w:sz="6" w:space="0" w:color="auto"/>
            </w:tcBorders>
            <w:vAlign w:val="center"/>
            <w:hideMark/>
          </w:tcPr>
          <w:p w14:paraId="685645EE"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укупни трошкови</w:t>
            </w:r>
          </w:p>
        </w:tc>
      </w:tr>
      <w:tr w:rsidR="004E7033" w:rsidRPr="004E7033" w14:paraId="6B89422F" w14:textId="77777777" w:rsidTr="004E7033">
        <w:trPr>
          <w:trHeight w:val="255"/>
          <w:tblHeader/>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4781B6B2" w14:textId="77777777" w:rsidR="004E7033" w:rsidRPr="004E7033" w:rsidRDefault="004E7033" w:rsidP="004E7033">
            <w:pPr>
              <w:rPr>
                <w:rFonts w:ascii="Times New Roman" w:hAnsi="Times New Roman"/>
                <w:b/>
                <w:bCs/>
                <w:color w:val="000000"/>
                <w:sz w:val="20"/>
              </w:rPr>
            </w:pPr>
          </w:p>
        </w:tc>
        <w:tc>
          <w:tcPr>
            <w:tcW w:w="4788" w:type="dxa"/>
            <w:vMerge/>
            <w:tcBorders>
              <w:top w:val="double" w:sz="6" w:space="0" w:color="auto"/>
              <w:left w:val="single" w:sz="4" w:space="0" w:color="auto"/>
              <w:bottom w:val="double" w:sz="6" w:space="0" w:color="000000"/>
              <w:right w:val="single" w:sz="4" w:space="0" w:color="auto"/>
            </w:tcBorders>
            <w:vAlign w:val="center"/>
            <w:hideMark/>
          </w:tcPr>
          <w:p w14:paraId="564AA64D" w14:textId="77777777" w:rsidR="004E7033" w:rsidRPr="004E7033" w:rsidRDefault="004E7033" w:rsidP="004E7033">
            <w:pPr>
              <w:rPr>
                <w:rFonts w:ascii="Times New Roman" w:hAnsi="Times New Roman"/>
                <w:b/>
                <w:bCs/>
                <w:color w:val="000000"/>
                <w:sz w:val="20"/>
              </w:rPr>
            </w:pPr>
          </w:p>
        </w:tc>
        <w:tc>
          <w:tcPr>
            <w:tcW w:w="1171" w:type="dxa"/>
            <w:vMerge/>
            <w:tcBorders>
              <w:top w:val="double" w:sz="6" w:space="0" w:color="auto"/>
              <w:left w:val="single" w:sz="4" w:space="0" w:color="auto"/>
              <w:bottom w:val="single" w:sz="4" w:space="0" w:color="auto"/>
              <w:right w:val="single" w:sz="4" w:space="0" w:color="auto"/>
            </w:tcBorders>
            <w:vAlign w:val="center"/>
            <w:hideMark/>
          </w:tcPr>
          <w:p w14:paraId="08DAB76F" w14:textId="77777777" w:rsidR="004E7033" w:rsidRPr="004E7033" w:rsidRDefault="004E7033" w:rsidP="004E7033">
            <w:pPr>
              <w:rPr>
                <w:rFonts w:ascii="Times New Roman" w:hAnsi="Times New Roman"/>
                <w:color w:val="000000"/>
                <w:sz w:val="20"/>
              </w:rPr>
            </w:pPr>
          </w:p>
        </w:tc>
        <w:tc>
          <w:tcPr>
            <w:tcW w:w="1172" w:type="dxa"/>
            <w:vMerge/>
            <w:tcBorders>
              <w:top w:val="double" w:sz="6" w:space="0" w:color="auto"/>
              <w:left w:val="single" w:sz="4" w:space="0" w:color="auto"/>
              <w:bottom w:val="single" w:sz="4" w:space="0" w:color="auto"/>
              <w:right w:val="single" w:sz="4" w:space="0" w:color="auto"/>
            </w:tcBorders>
            <w:vAlign w:val="center"/>
            <w:hideMark/>
          </w:tcPr>
          <w:p w14:paraId="49BBE089" w14:textId="77777777" w:rsidR="004E7033" w:rsidRPr="004E7033" w:rsidRDefault="004E7033" w:rsidP="004E7033">
            <w:pPr>
              <w:rPr>
                <w:rFonts w:ascii="Times New Roman" w:hAnsi="Times New Roman"/>
                <w:color w:val="000000"/>
                <w:sz w:val="20"/>
              </w:rPr>
            </w:pPr>
          </w:p>
        </w:tc>
        <w:tc>
          <w:tcPr>
            <w:tcW w:w="1393" w:type="dxa"/>
            <w:vMerge/>
            <w:tcBorders>
              <w:top w:val="double" w:sz="6" w:space="0" w:color="auto"/>
              <w:left w:val="single" w:sz="4" w:space="0" w:color="auto"/>
              <w:bottom w:val="single" w:sz="4" w:space="0" w:color="auto"/>
              <w:right w:val="double" w:sz="6" w:space="0" w:color="auto"/>
            </w:tcBorders>
            <w:vAlign w:val="center"/>
            <w:hideMark/>
          </w:tcPr>
          <w:p w14:paraId="47A1BEFC" w14:textId="77777777" w:rsidR="004E7033" w:rsidRPr="004E7033" w:rsidRDefault="004E7033" w:rsidP="004E7033">
            <w:pPr>
              <w:rPr>
                <w:rFonts w:ascii="Times New Roman" w:hAnsi="Times New Roman"/>
                <w:color w:val="000000"/>
                <w:sz w:val="20"/>
              </w:rPr>
            </w:pPr>
          </w:p>
        </w:tc>
        <w:tc>
          <w:tcPr>
            <w:tcW w:w="36" w:type="dxa"/>
            <w:tcBorders>
              <w:top w:val="nil"/>
              <w:left w:val="nil"/>
              <w:bottom w:val="nil"/>
              <w:right w:val="nil"/>
            </w:tcBorders>
            <w:noWrap/>
            <w:vAlign w:val="bottom"/>
            <w:hideMark/>
          </w:tcPr>
          <w:p w14:paraId="2328B3DF" w14:textId="77777777" w:rsidR="004E7033" w:rsidRPr="004E7033" w:rsidRDefault="004E7033" w:rsidP="004E7033">
            <w:pPr>
              <w:jc w:val="center"/>
              <w:rPr>
                <w:rFonts w:ascii="Times New Roman" w:hAnsi="Times New Roman"/>
                <w:color w:val="000000"/>
                <w:sz w:val="20"/>
              </w:rPr>
            </w:pPr>
          </w:p>
        </w:tc>
      </w:tr>
      <w:tr w:rsidR="004E7033" w:rsidRPr="004E7033" w14:paraId="571BCC1D" w14:textId="77777777" w:rsidTr="004E7033">
        <w:trPr>
          <w:trHeight w:val="270"/>
          <w:tblHeader/>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0BBCEC8E" w14:textId="77777777" w:rsidR="004E7033" w:rsidRPr="004E7033" w:rsidRDefault="004E7033" w:rsidP="004E7033">
            <w:pPr>
              <w:rPr>
                <w:rFonts w:ascii="Times New Roman" w:hAnsi="Times New Roman"/>
                <w:b/>
                <w:bCs/>
                <w:color w:val="000000"/>
                <w:sz w:val="20"/>
              </w:rPr>
            </w:pPr>
          </w:p>
        </w:tc>
        <w:tc>
          <w:tcPr>
            <w:tcW w:w="4788" w:type="dxa"/>
            <w:vMerge/>
            <w:tcBorders>
              <w:top w:val="double" w:sz="6" w:space="0" w:color="auto"/>
              <w:left w:val="single" w:sz="4" w:space="0" w:color="auto"/>
              <w:bottom w:val="double" w:sz="6" w:space="0" w:color="000000"/>
              <w:right w:val="single" w:sz="4" w:space="0" w:color="auto"/>
            </w:tcBorders>
            <w:vAlign w:val="center"/>
            <w:hideMark/>
          </w:tcPr>
          <w:p w14:paraId="69CBB137" w14:textId="77777777" w:rsidR="004E7033" w:rsidRPr="004E7033" w:rsidRDefault="004E7033" w:rsidP="004E7033">
            <w:pPr>
              <w:rPr>
                <w:rFonts w:ascii="Times New Roman" w:hAnsi="Times New Roman"/>
                <w:b/>
                <w:bCs/>
                <w:color w:val="000000"/>
                <w:sz w:val="20"/>
              </w:rPr>
            </w:pPr>
          </w:p>
        </w:tc>
        <w:tc>
          <w:tcPr>
            <w:tcW w:w="1171" w:type="dxa"/>
            <w:tcBorders>
              <w:top w:val="nil"/>
              <w:left w:val="nil"/>
              <w:bottom w:val="double" w:sz="6" w:space="0" w:color="auto"/>
              <w:right w:val="single" w:sz="4" w:space="0" w:color="auto"/>
            </w:tcBorders>
            <w:vAlign w:val="center"/>
            <w:hideMark/>
          </w:tcPr>
          <w:p w14:paraId="465A7C92"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ха</w:t>
            </w:r>
          </w:p>
        </w:tc>
        <w:tc>
          <w:tcPr>
            <w:tcW w:w="1172" w:type="dxa"/>
            <w:tcBorders>
              <w:top w:val="nil"/>
              <w:left w:val="nil"/>
              <w:bottom w:val="double" w:sz="6" w:space="0" w:color="auto"/>
              <w:right w:val="single" w:sz="4" w:space="0" w:color="auto"/>
            </w:tcBorders>
            <w:noWrap/>
            <w:vAlign w:val="center"/>
            <w:hideMark/>
          </w:tcPr>
          <w:p w14:paraId="1869D4F8"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 / ха</w:t>
            </w:r>
          </w:p>
        </w:tc>
        <w:tc>
          <w:tcPr>
            <w:tcW w:w="1393" w:type="dxa"/>
            <w:tcBorders>
              <w:top w:val="nil"/>
              <w:left w:val="nil"/>
              <w:bottom w:val="double" w:sz="6" w:space="0" w:color="auto"/>
              <w:right w:val="double" w:sz="6" w:space="0" w:color="auto"/>
            </w:tcBorders>
            <w:noWrap/>
            <w:vAlign w:val="center"/>
            <w:hideMark/>
          </w:tcPr>
          <w:p w14:paraId="2F1BDF19"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w:t>
            </w:r>
          </w:p>
        </w:tc>
        <w:tc>
          <w:tcPr>
            <w:tcW w:w="36" w:type="dxa"/>
            <w:vAlign w:val="center"/>
            <w:hideMark/>
          </w:tcPr>
          <w:p w14:paraId="5B4A93FA" w14:textId="77777777" w:rsidR="004E7033" w:rsidRPr="004E7033" w:rsidRDefault="004E7033" w:rsidP="004E7033">
            <w:pPr>
              <w:rPr>
                <w:rFonts w:ascii="Times New Roman" w:hAnsi="Times New Roman"/>
                <w:sz w:val="20"/>
              </w:rPr>
            </w:pPr>
          </w:p>
        </w:tc>
      </w:tr>
      <w:tr w:rsidR="004E7033" w:rsidRPr="004E7033" w14:paraId="018D4594" w14:textId="77777777" w:rsidTr="004E7033">
        <w:trPr>
          <w:trHeight w:val="375"/>
        </w:trPr>
        <w:tc>
          <w:tcPr>
            <w:tcW w:w="1180" w:type="dxa"/>
            <w:tcBorders>
              <w:top w:val="single" w:sz="4" w:space="0" w:color="auto"/>
              <w:left w:val="double" w:sz="6" w:space="0" w:color="auto"/>
              <w:bottom w:val="single" w:sz="4" w:space="0" w:color="auto"/>
              <w:right w:val="single" w:sz="4" w:space="0" w:color="auto"/>
            </w:tcBorders>
            <w:noWrap/>
            <w:vAlign w:val="bottom"/>
            <w:hideMark/>
          </w:tcPr>
          <w:p w14:paraId="60725CC2"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102</w:t>
            </w:r>
          </w:p>
        </w:tc>
        <w:tc>
          <w:tcPr>
            <w:tcW w:w="4788" w:type="dxa"/>
            <w:tcBorders>
              <w:top w:val="single" w:sz="4" w:space="0" w:color="auto"/>
              <w:left w:val="nil"/>
              <w:bottom w:val="single" w:sz="4" w:space="0" w:color="auto"/>
              <w:right w:val="single" w:sz="4" w:space="0" w:color="auto"/>
            </w:tcBorders>
            <w:noWrap/>
            <w:vAlign w:val="bottom"/>
            <w:hideMark/>
          </w:tcPr>
          <w:p w14:paraId="1E5D71B8" w14:textId="77777777" w:rsidR="004E7033" w:rsidRPr="004E7033" w:rsidRDefault="004E7033" w:rsidP="004E7033">
            <w:pPr>
              <w:rPr>
                <w:rFonts w:ascii="Times New Roman" w:hAnsi="Times New Roman"/>
                <w:sz w:val="20"/>
                <w:lang w:val="ru-RU"/>
              </w:rPr>
            </w:pPr>
            <w:r w:rsidRPr="004E7033">
              <w:rPr>
                <w:rFonts w:ascii="Times New Roman" w:hAnsi="Times New Roman"/>
                <w:sz w:val="20"/>
                <w:lang w:val="ru-RU"/>
              </w:rPr>
              <w:t>Припрема за пошумљавање тврдих лишћара</w:t>
            </w:r>
          </w:p>
        </w:tc>
        <w:tc>
          <w:tcPr>
            <w:tcW w:w="1171" w:type="dxa"/>
            <w:tcBorders>
              <w:top w:val="nil"/>
              <w:left w:val="nil"/>
              <w:bottom w:val="single" w:sz="4" w:space="0" w:color="auto"/>
              <w:right w:val="single" w:sz="4" w:space="0" w:color="auto"/>
            </w:tcBorders>
            <w:noWrap/>
            <w:vAlign w:val="bottom"/>
            <w:hideMark/>
          </w:tcPr>
          <w:p w14:paraId="01E06143"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17.07</w:t>
            </w:r>
          </w:p>
        </w:tc>
        <w:tc>
          <w:tcPr>
            <w:tcW w:w="1172" w:type="dxa"/>
            <w:tcBorders>
              <w:top w:val="nil"/>
              <w:left w:val="nil"/>
              <w:bottom w:val="single" w:sz="4" w:space="0" w:color="auto"/>
              <w:right w:val="single" w:sz="4" w:space="0" w:color="auto"/>
            </w:tcBorders>
            <w:noWrap/>
            <w:vAlign w:val="bottom"/>
            <w:hideMark/>
          </w:tcPr>
          <w:p w14:paraId="17FFEA69"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194,417.16</w:t>
            </w:r>
          </w:p>
        </w:tc>
        <w:tc>
          <w:tcPr>
            <w:tcW w:w="1393" w:type="dxa"/>
            <w:tcBorders>
              <w:top w:val="nil"/>
              <w:left w:val="single" w:sz="4" w:space="0" w:color="auto"/>
              <w:bottom w:val="single" w:sz="4" w:space="0" w:color="auto"/>
              <w:right w:val="double" w:sz="6" w:space="0" w:color="auto"/>
            </w:tcBorders>
            <w:noWrap/>
            <w:vAlign w:val="bottom"/>
            <w:hideMark/>
          </w:tcPr>
          <w:p w14:paraId="4FD071EC"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3,319,089.76</w:t>
            </w:r>
          </w:p>
        </w:tc>
        <w:tc>
          <w:tcPr>
            <w:tcW w:w="36" w:type="dxa"/>
            <w:vAlign w:val="center"/>
            <w:hideMark/>
          </w:tcPr>
          <w:p w14:paraId="0AAF48EC" w14:textId="77777777" w:rsidR="004E7033" w:rsidRPr="004E7033" w:rsidRDefault="004E7033" w:rsidP="004E7033">
            <w:pPr>
              <w:rPr>
                <w:rFonts w:ascii="Times New Roman" w:hAnsi="Times New Roman"/>
                <w:sz w:val="20"/>
              </w:rPr>
            </w:pPr>
          </w:p>
        </w:tc>
      </w:tr>
      <w:tr w:rsidR="004E7033" w:rsidRPr="004E7033" w14:paraId="2E2A28A7"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23B2E8F4"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326</w:t>
            </w:r>
          </w:p>
        </w:tc>
        <w:tc>
          <w:tcPr>
            <w:tcW w:w="4788" w:type="dxa"/>
            <w:tcBorders>
              <w:top w:val="nil"/>
              <w:left w:val="nil"/>
              <w:bottom w:val="single" w:sz="4" w:space="0" w:color="auto"/>
              <w:right w:val="single" w:sz="4" w:space="0" w:color="auto"/>
            </w:tcBorders>
            <w:noWrap/>
            <w:vAlign w:val="bottom"/>
            <w:hideMark/>
          </w:tcPr>
          <w:p w14:paraId="219F963C" w14:textId="77777777" w:rsidR="004E7033" w:rsidRPr="004E7033" w:rsidRDefault="004E7033" w:rsidP="004E7033">
            <w:pPr>
              <w:rPr>
                <w:rFonts w:ascii="Times New Roman" w:hAnsi="Times New Roman"/>
                <w:sz w:val="20"/>
              </w:rPr>
            </w:pPr>
            <w:r w:rsidRPr="004E7033">
              <w:rPr>
                <w:rFonts w:ascii="Times New Roman" w:hAnsi="Times New Roman"/>
                <w:sz w:val="20"/>
              </w:rPr>
              <w:t>Вештачко пошумљавање сетвом сејачицом</w:t>
            </w:r>
          </w:p>
        </w:tc>
        <w:tc>
          <w:tcPr>
            <w:tcW w:w="1171" w:type="dxa"/>
            <w:tcBorders>
              <w:top w:val="nil"/>
              <w:left w:val="nil"/>
              <w:bottom w:val="single" w:sz="4" w:space="0" w:color="auto"/>
              <w:right w:val="single" w:sz="4" w:space="0" w:color="auto"/>
            </w:tcBorders>
            <w:noWrap/>
            <w:vAlign w:val="bottom"/>
            <w:hideMark/>
          </w:tcPr>
          <w:p w14:paraId="0253469E"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17.07</w:t>
            </w:r>
          </w:p>
        </w:tc>
        <w:tc>
          <w:tcPr>
            <w:tcW w:w="1172" w:type="dxa"/>
            <w:tcBorders>
              <w:top w:val="single" w:sz="4" w:space="0" w:color="auto"/>
              <w:left w:val="nil"/>
              <w:bottom w:val="single" w:sz="4" w:space="0" w:color="auto"/>
              <w:right w:val="single" w:sz="4" w:space="0" w:color="auto"/>
            </w:tcBorders>
            <w:noWrap/>
            <w:vAlign w:val="bottom"/>
            <w:hideMark/>
          </w:tcPr>
          <w:p w14:paraId="4FC8C9D1"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214,646.21</w:t>
            </w:r>
          </w:p>
        </w:tc>
        <w:tc>
          <w:tcPr>
            <w:tcW w:w="1393" w:type="dxa"/>
            <w:tcBorders>
              <w:top w:val="nil"/>
              <w:left w:val="nil"/>
              <w:bottom w:val="single" w:sz="4" w:space="0" w:color="auto"/>
              <w:right w:val="double" w:sz="6" w:space="0" w:color="auto"/>
            </w:tcBorders>
            <w:noWrap/>
            <w:vAlign w:val="bottom"/>
            <w:hideMark/>
          </w:tcPr>
          <w:p w14:paraId="64F331C7"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3,664,440.10</w:t>
            </w:r>
          </w:p>
        </w:tc>
        <w:tc>
          <w:tcPr>
            <w:tcW w:w="36" w:type="dxa"/>
            <w:vAlign w:val="center"/>
            <w:hideMark/>
          </w:tcPr>
          <w:p w14:paraId="60C98618" w14:textId="77777777" w:rsidR="004E7033" w:rsidRPr="004E7033" w:rsidRDefault="004E7033" w:rsidP="004E7033">
            <w:pPr>
              <w:rPr>
                <w:rFonts w:ascii="Times New Roman" w:hAnsi="Times New Roman"/>
                <w:sz w:val="20"/>
              </w:rPr>
            </w:pPr>
          </w:p>
        </w:tc>
      </w:tr>
      <w:tr w:rsidR="004E7033" w:rsidRPr="004E7033" w14:paraId="7C8DEDD4"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226651A8"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333</w:t>
            </w:r>
          </w:p>
        </w:tc>
        <w:tc>
          <w:tcPr>
            <w:tcW w:w="4788" w:type="dxa"/>
            <w:tcBorders>
              <w:top w:val="nil"/>
              <w:left w:val="nil"/>
              <w:bottom w:val="single" w:sz="4" w:space="0" w:color="auto"/>
              <w:right w:val="single" w:sz="4" w:space="0" w:color="auto"/>
            </w:tcBorders>
            <w:noWrap/>
            <w:vAlign w:val="bottom"/>
            <w:hideMark/>
          </w:tcPr>
          <w:p w14:paraId="4A575C58" w14:textId="77777777" w:rsidR="004E7033" w:rsidRPr="004E7033" w:rsidRDefault="004E7033" w:rsidP="004E7033">
            <w:pPr>
              <w:rPr>
                <w:rFonts w:ascii="Times New Roman" w:hAnsi="Times New Roman"/>
                <w:sz w:val="20"/>
                <w:lang w:val="ru-RU"/>
              </w:rPr>
            </w:pPr>
            <w:r w:rsidRPr="004E7033">
              <w:rPr>
                <w:rFonts w:ascii="Times New Roman" w:hAnsi="Times New Roman"/>
                <w:sz w:val="20"/>
                <w:lang w:val="ru-RU"/>
              </w:rPr>
              <w:t>Попуњавање вештачки подигнутих култура сетвом</w:t>
            </w:r>
          </w:p>
        </w:tc>
        <w:tc>
          <w:tcPr>
            <w:tcW w:w="1171" w:type="dxa"/>
            <w:tcBorders>
              <w:top w:val="nil"/>
              <w:left w:val="nil"/>
              <w:bottom w:val="single" w:sz="4" w:space="0" w:color="auto"/>
              <w:right w:val="single" w:sz="4" w:space="0" w:color="auto"/>
            </w:tcBorders>
            <w:noWrap/>
            <w:vAlign w:val="bottom"/>
            <w:hideMark/>
          </w:tcPr>
          <w:p w14:paraId="147E6C4B"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1.71</w:t>
            </w:r>
          </w:p>
        </w:tc>
        <w:tc>
          <w:tcPr>
            <w:tcW w:w="1172" w:type="dxa"/>
            <w:tcBorders>
              <w:top w:val="nil"/>
              <w:left w:val="nil"/>
              <w:bottom w:val="single" w:sz="4" w:space="0" w:color="auto"/>
              <w:right w:val="single" w:sz="4" w:space="0" w:color="auto"/>
            </w:tcBorders>
            <w:noWrap/>
            <w:vAlign w:val="bottom"/>
            <w:hideMark/>
          </w:tcPr>
          <w:p w14:paraId="510D484B"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214,646.21</w:t>
            </w:r>
          </w:p>
        </w:tc>
        <w:tc>
          <w:tcPr>
            <w:tcW w:w="1393" w:type="dxa"/>
            <w:tcBorders>
              <w:top w:val="nil"/>
              <w:left w:val="nil"/>
              <w:bottom w:val="single" w:sz="4" w:space="0" w:color="auto"/>
              <w:right w:val="double" w:sz="6" w:space="0" w:color="auto"/>
            </w:tcBorders>
            <w:noWrap/>
            <w:vAlign w:val="bottom"/>
            <w:hideMark/>
          </w:tcPr>
          <w:p w14:paraId="059B574A"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366,401.08</w:t>
            </w:r>
          </w:p>
        </w:tc>
        <w:tc>
          <w:tcPr>
            <w:tcW w:w="36" w:type="dxa"/>
            <w:vAlign w:val="center"/>
            <w:hideMark/>
          </w:tcPr>
          <w:p w14:paraId="337076E5" w14:textId="77777777" w:rsidR="004E7033" w:rsidRPr="004E7033" w:rsidRDefault="004E7033" w:rsidP="004E7033">
            <w:pPr>
              <w:rPr>
                <w:rFonts w:ascii="Times New Roman" w:hAnsi="Times New Roman"/>
                <w:sz w:val="20"/>
              </w:rPr>
            </w:pPr>
          </w:p>
        </w:tc>
      </w:tr>
      <w:tr w:rsidR="004E7033" w:rsidRPr="004E7033" w14:paraId="122D4A41"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6BE9D885"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510</w:t>
            </w:r>
          </w:p>
        </w:tc>
        <w:tc>
          <w:tcPr>
            <w:tcW w:w="4788" w:type="dxa"/>
            <w:tcBorders>
              <w:top w:val="nil"/>
              <w:left w:val="nil"/>
              <w:bottom w:val="single" w:sz="4" w:space="0" w:color="auto"/>
              <w:right w:val="single" w:sz="4" w:space="0" w:color="auto"/>
            </w:tcBorders>
            <w:noWrap/>
            <w:vAlign w:val="bottom"/>
            <w:hideMark/>
          </w:tcPr>
          <w:p w14:paraId="052465EC" w14:textId="77777777" w:rsidR="004E7033" w:rsidRPr="004E7033" w:rsidRDefault="004E7033" w:rsidP="004E7033">
            <w:pPr>
              <w:rPr>
                <w:rFonts w:ascii="Times New Roman" w:hAnsi="Times New Roman"/>
                <w:sz w:val="20"/>
              </w:rPr>
            </w:pPr>
            <w:r w:rsidRPr="004E7033">
              <w:rPr>
                <w:rFonts w:ascii="Times New Roman" w:hAnsi="Times New Roman"/>
                <w:sz w:val="20"/>
              </w:rPr>
              <w:t>Осветљавање подмлатка</w:t>
            </w:r>
          </w:p>
        </w:tc>
        <w:tc>
          <w:tcPr>
            <w:tcW w:w="1171" w:type="dxa"/>
            <w:tcBorders>
              <w:top w:val="nil"/>
              <w:left w:val="nil"/>
              <w:bottom w:val="single" w:sz="4" w:space="0" w:color="auto"/>
              <w:right w:val="single" w:sz="4" w:space="0" w:color="auto"/>
            </w:tcBorders>
            <w:noWrap/>
            <w:vAlign w:val="bottom"/>
            <w:hideMark/>
          </w:tcPr>
          <w:p w14:paraId="6066CF19"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119.64</w:t>
            </w:r>
          </w:p>
        </w:tc>
        <w:tc>
          <w:tcPr>
            <w:tcW w:w="1172" w:type="dxa"/>
            <w:tcBorders>
              <w:top w:val="nil"/>
              <w:left w:val="nil"/>
              <w:bottom w:val="single" w:sz="4" w:space="0" w:color="auto"/>
              <w:right w:val="single" w:sz="4" w:space="0" w:color="auto"/>
            </w:tcBorders>
            <w:noWrap/>
            <w:vAlign w:val="bottom"/>
            <w:hideMark/>
          </w:tcPr>
          <w:p w14:paraId="6323CD0B"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109,116.03</w:t>
            </w:r>
          </w:p>
        </w:tc>
        <w:tc>
          <w:tcPr>
            <w:tcW w:w="1393" w:type="dxa"/>
            <w:tcBorders>
              <w:top w:val="nil"/>
              <w:left w:val="nil"/>
              <w:bottom w:val="single" w:sz="4" w:space="0" w:color="auto"/>
              <w:right w:val="double" w:sz="6" w:space="0" w:color="auto"/>
            </w:tcBorders>
            <w:noWrap/>
            <w:vAlign w:val="bottom"/>
            <w:hideMark/>
          </w:tcPr>
          <w:p w14:paraId="6F7E0C77"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13,054,096.25</w:t>
            </w:r>
          </w:p>
        </w:tc>
        <w:tc>
          <w:tcPr>
            <w:tcW w:w="36" w:type="dxa"/>
            <w:vAlign w:val="center"/>
            <w:hideMark/>
          </w:tcPr>
          <w:p w14:paraId="51B11988" w14:textId="77777777" w:rsidR="004E7033" w:rsidRPr="004E7033" w:rsidRDefault="004E7033" w:rsidP="004E7033">
            <w:pPr>
              <w:rPr>
                <w:rFonts w:ascii="Times New Roman" w:hAnsi="Times New Roman"/>
                <w:sz w:val="20"/>
              </w:rPr>
            </w:pPr>
          </w:p>
        </w:tc>
      </w:tr>
      <w:tr w:rsidR="004E7033" w:rsidRPr="004E7033" w14:paraId="1BA60119"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6E865CE7"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522</w:t>
            </w:r>
          </w:p>
        </w:tc>
        <w:tc>
          <w:tcPr>
            <w:tcW w:w="4788" w:type="dxa"/>
            <w:tcBorders>
              <w:top w:val="nil"/>
              <w:left w:val="nil"/>
              <w:bottom w:val="single" w:sz="4" w:space="0" w:color="auto"/>
              <w:right w:val="single" w:sz="4" w:space="0" w:color="auto"/>
            </w:tcBorders>
            <w:noWrap/>
            <w:vAlign w:val="bottom"/>
            <w:hideMark/>
          </w:tcPr>
          <w:p w14:paraId="33A6FA16" w14:textId="77777777" w:rsidR="004E7033" w:rsidRPr="004E7033" w:rsidRDefault="004E7033" w:rsidP="004E7033">
            <w:pPr>
              <w:rPr>
                <w:rFonts w:ascii="Times New Roman" w:hAnsi="Times New Roman"/>
                <w:sz w:val="20"/>
              </w:rPr>
            </w:pPr>
            <w:r w:rsidRPr="004E7033">
              <w:rPr>
                <w:rFonts w:ascii="Times New Roman" w:hAnsi="Times New Roman"/>
                <w:sz w:val="20"/>
              </w:rPr>
              <w:t>Кресање грана</w:t>
            </w:r>
          </w:p>
        </w:tc>
        <w:tc>
          <w:tcPr>
            <w:tcW w:w="1171" w:type="dxa"/>
            <w:tcBorders>
              <w:top w:val="nil"/>
              <w:left w:val="nil"/>
              <w:bottom w:val="single" w:sz="4" w:space="0" w:color="auto"/>
              <w:right w:val="single" w:sz="4" w:space="0" w:color="auto"/>
            </w:tcBorders>
            <w:noWrap/>
            <w:vAlign w:val="bottom"/>
            <w:hideMark/>
          </w:tcPr>
          <w:p w14:paraId="27D4F4B0"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20.45</w:t>
            </w:r>
          </w:p>
        </w:tc>
        <w:tc>
          <w:tcPr>
            <w:tcW w:w="1172" w:type="dxa"/>
            <w:tcBorders>
              <w:top w:val="nil"/>
              <w:left w:val="nil"/>
              <w:bottom w:val="single" w:sz="4" w:space="0" w:color="auto"/>
              <w:right w:val="single" w:sz="4" w:space="0" w:color="auto"/>
            </w:tcBorders>
            <w:noWrap/>
            <w:vAlign w:val="bottom"/>
            <w:hideMark/>
          </w:tcPr>
          <w:p w14:paraId="2FBBBD7C"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16,868.02</w:t>
            </w:r>
          </w:p>
        </w:tc>
        <w:tc>
          <w:tcPr>
            <w:tcW w:w="1393" w:type="dxa"/>
            <w:tcBorders>
              <w:top w:val="nil"/>
              <w:left w:val="nil"/>
              <w:bottom w:val="single" w:sz="4" w:space="0" w:color="auto"/>
              <w:right w:val="double" w:sz="6" w:space="0" w:color="auto"/>
            </w:tcBorders>
            <w:noWrap/>
            <w:vAlign w:val="bottom"/>
            <w:hideMark/>
          </w:tcPr>
          <w:p w14:paraId="506104B4"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344,917.27</w:t>
            </w:r>
          </w:p>
        </w:tc>
        <w:tc>
          <w:tcPr>
            <w:tcW w:w="36" w:type="dxa"/>
            <w:vAlign w:val="center"/>
            <w:hideMark/>
          </w:tcPr>
          <w:p w14:paraId="34FE523F" w14:textId="77777777" w:rsidR="004E7033" w:rsidRPr="004E7033" w:rsidRDefault="004E7033" w:rsidP="004E7033">
            <w:pPr>
              <w:rPr>
                <w:rFonts w:ascii="Times New Roman" w:hAnsi="Times New Roman"/>
                <w:sz w:val="20"/>
              </w:rPr>
            </w:pPr>
          </w:p>
        </w:tc>
      </w:tr>
      <w:tr w:rsidR="004E7033" w:rsidRPr="004E7033" w14:paraId="33EA4CD0"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4A84D720"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525</w:t>
            </w:r>
          </w:p>
        </w:tc>
        <w:tc>
          <w:tcPr>
            <w:tcW w:w="4788" w:type="dxa"/>
            <w:tcBorders>
              <w:top w:val="nil"/>
              <w:left w:val="nil"/>
              <w:bottom w:val="single" w:sz="4" w:space="0" w:color="auto"/>
              <w:right w:val="single" w:sz="4" w:space="0" w:color="auto"/>
            </w:tcBorders>
            <w:noWrap/>
            <w:vAlign w:val="bottom"/>
            <w:hideMark/>
          </w:tcPr>
          <w:p w14:paraId="653DC58F" w14:textId="77777777" w:rsidR="004E7033" w:rsidRPr="004E7033" w:rsidRDefault="004E7033" w:rsidP="004E7033">
            <w:pPr>
              <w:rPr>
                <w:rFonts w:ascii="Times New Roman" w:hAnsi="Times New Roman"/>
                <w:sz w:val="20"/>
              </w:rPr>
            </w:pPr>
            <w:r w:rsidRPr="004E7033">
              <w:rPr>
                <w:rFonts w:ascii="Times New Roman" w:hAnsi="Times New Roman"/>
                <w:sz w:val="20"/>
              </w:rPr>
              <w:t>Међуредна обрада тањирањем</w:t>
            </w:r>
          </w:p>
        </w:tc>
        <w:tc>
          <w:tcPr>
            <w:tcW w:w="1171" w:type="dxa"/>
            <w:tcBorders>
              <w:top w:val="nil"/>
              <w:left w:val="nil"/>
              <w:bottom w:val="single" w:sz="4" w:space="0" w:color="auto"/>
              <w:right w:val="single" w:sz="4" w:space="0" w:color="auto"/>
            </w:tcBorders>
            <w:noWrap/>
            <w:vAlign w:val="bottom"/>
            <w:hideMark/>
          </w:tcPr>
          <w:p w14:paraId="0DD0DE1D"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27.26</w:t>
            </w:r>
          </w:p>
        </w:tc>
        <w:tc>
          <w:tcPr>
            <w:tcW w:w="1172" w:type="dxa"/>
            <w:tcBorders>
              <w:top w:val="nil"/>
              <w:left w:val="nil"/>
              <w:bottom w:val="single" w:sz="4" w:space="0" w:color="auto"/>
              <w:right w:val="single" w:sz="4" w:space="0" w:color="auto"/>
            </w:tcBorders>
            <w:noWrap/>
            <w:vAlign w:val="bottom"/>
            <w:hideMark/>
          </w:tcPr>
          <w:p w14:paraId="20E5A5E0"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7,032.48</w:t>
            </w:r>
          </w:p>
        </w:tc>
        <w:tc>
          <w:tcPr>
            <w:tcW w:w="1393" w:type="dxa"/>
            <w:tcBorders>
              <w:top w:val="nil"/>
              <w:left w:val="nil"/>
              <w:bottom w:val="single" w:sz="4" w:space="0" w:color="auto"/>
              <w:right w:val="double" w:sz="6" w:space="0" w:color="auto"/>
            </w:tcBorders>
            <w:noWrap/>
            <w:vAlign w:val="bottom"/>
            <w:hideMark/>
          </w:tcPr>
          <w:p w14:paraId="251943B7"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191,733.53</w:t>
            </w:r>
          </w:p>
        </w:tc>
        <w:tc>
          <w:tcPr>
            <w:tcW w:w="36" w:type="dxa"/>
            <w:vAlign w:val="center"/>
            <w:hideMark/>
          </w:tcPr>
          <w:p w14:paraId="554785F1" w14:textId="77777777" w:rsidR="004E7033" w:rsidRPr="004E7033" w:rsidRDefault="004E7033" w:rsidP="004E7033">
            <w:pPr>
              <w:rPr>
                <w:rFonts w:ascii="Times New Roman" w:hAnsi="Times New Roman"/>
                <w:sz w:val="20"/>
              </w:rPr>
            </w:pPr>
          </w:p>
        </w:tc>
      </w:tr>
      <w:tr w:rsidR="004E7033" w:rsidRPr="004E7033" w14:paraId="5CB16E09"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3E918E5F"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527</w:t>
            </w:r>
          </w:p>
        </w:tc>
        <w:tc>
          <w:tcPr>
            <w:tcW w:w="4788" w:type="dxa"/>
            <w:tcBorders>
              <w:top w:val="nil"/>
              <w:left w:val="nil"/>
              <w:bottom w:val="single" w:sz="4" w:space="0" w:color="auto"/>
              <w:right w:val="single" w:sz="4" w:space="0" w:color="auto"/>
            </w:tcBorders>
            <w:noWrap/>
            <w:vAlign w:val="bottom"/>
            <w:hideMark/>
          </w:tcPr>
          <w:p w14:paraId="710F9EF0" w14:textId="77777777" w:rsidR="004E7033" w:rsidRPr="004E7033" w:rsidRDefault="004E7033" w:rsidP="004E7033">
            <w:pPr>
              <w:rPr>
                <w:rFonts w:ascii="Times New Roman" w:hAnsi="Times New Roman"/>
                <w:sz w:val="20"/>
              </w:rPr>
            </w:pPr>
            <w:r w:rsidRPr="004E7033">
              <w:rPr>
                <w:rFonts w:ascii="Times New Roman" w:hAnsi="Times New Roman"/>
                <w:sz w:val="20"/>
              </w:rPr>
              <w:t>Чишћење у младим културама</w:t>
            </w:r>
          </w:p>
        </w:tc>
        <w:tc>
          <w:tcPr>
            <w:tcW w:w="1171" w:type="dxa"/>
            <w:tcBorders>
              <w:top w:val="nil"/>
              <w:left w:val="nil"/>
              <w:bottom w:val="single" w:sz="4" w:space="0" w:color="auto"/>
              <w:right w:val="single" w:sz="4" w:space="0" w:color="auto"/>
            </w:tcBorders>
            <w:noWrap/>
            <w:vAlign w:val="bottom"/>
            <w:hideMark/>
          </w:tcPr>
          <w:p w14:paraId="7F514183"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2.10</w:t>
            </w:r>
          </w:p>
        </w:tc>
        <w:tc>
          <w:tcPr>
            <w:tcW w:w="1172" w:type="dxa"/>
            <w:tcBorders>
              <w:top w:val="nil"/>
              <w:left w:val="nil"/>
              <w:bottom w:val="single" w:sz="4" w:space="0" w:color="auto"/>
              <w:right w:val="single" w:sz="4" w:space="0" w:color="auto"/>
            </w:tcBorders>
            <w:noWrap/>
            <w:vAlign w:val="bottom"/>
            <w:hideMark/>
          </w:tcPr>
          <w:p w14:paraId="6B4B472F"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42,033.18</w:t>
            </w:r>
          </w:p>
        </w:tc>
        <w:tc>
          <w:tcPr>
            <w:tcW w:w="1393" w:type="dxa"/>
            <w:tcBorders>
              <w:top w:val="nil"/>
              <w:left w:val="nil"/>
              <w:bottom w:val="single" w:sz="4" w:space="0" w:color="auto"/>
              <w:right w:val="double" w:sz="6" w:space="0" w:color="auto"/>
            </w:tcBorders>
            <w:noWrap/>
            <w:vAlign w:val="bottom"/>
            <w:hideMark/>
          </w:tcPr>
          <w:p w14:paraId="41F6B502"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88,143.58</w:t>
            </w:r>
          </w:p>
        </w:tc>
        <w:tc>
          <w:tcPr>
            <w:tcW w:w="36" w:type="dxa"/>
            <w:vAlign w:val="center"/>
            <w:hideMark/>
          </w:tcPr>
          <w:p w14:paraId="308AECF6" w14:textId="77777777" w:rsidR="004E7033" w:rsidRPr="004E7033" w:rsidRDefault="004E7033" w:rsidP="004E7033">
            <w:pPr>
              <w:rPr>
                <w:rFonts w:ascii="Times New Roman" w:hAnsi="Times New Roman"/>
                <w:sz w:val="20"/>
              </w:rPr>
            </w:pPr>
          </w:p>
        </w:tc>
      </w:tr>
      <w:tr w:rsidR="004E7033" w:rsidRPr="004E7033" w14:paraId="13526010"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1DD732DA"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lastRenderedPageBreak/>
              <w:t>530</w:t>
            </w:r>
          </w:p>
        </w:tc>
        <w:tc>
          <w:tcPr>
            <w:tcW w:w="4788" w:type="dxa"/>
            <w:tcBorders>
              <w:top w:val="nil"/>
              <w:left w:val="nil"/>
              <w:bottom w:val="single" w:sz="4" w:space="0" w:color="auto"/>
              <w:right w:val="single" w:sz="4" w:space="0" w:color="auto"/>
            </w:tcBorders>
            <w:noWrap/>
            <w:vAlign w:val="bottom"/>
            <w:hideMark/>
          </w:tcPr>
          <w:p w14:paraId="63C69808" w14:textId="77777777" w:rsidR="004E7033" w:rsidRPr="004E7033" w:rsidRDefault="004E7033" w:rsidP="004E7033">
            <w:pPr>
              <w:rPr>
                <w:rFonts w:ascii="Times New Roman" w:hAnsi="Times New Roman"/>
                <w:sz w:val="20"/>
              </w:rPr>
            </w:pPr>
            <w:r w:rsidRPr="004E7033">
              <w:rPr>
                <w:rFonts w:ascii="Times New Roman" w:hAnsi="Times New Roman"/>
                <w:sz w:val="20"/>
              </w:rPr>
              <w:t>Међуредна обрада хемијским средствима</w:t>
            </w:r>
          </w:p>
        </w:tc>
        <w:tc>
          <w:tcPr>
            <w:tcW w:w="1171" w:type="dxa"/>
            <w:tcBorders>
              <w:top w:val="nil"/>
              <w:left w:val="nil"/>
              <w:bottom w:val="single" w:sz="8" w:space="0" w:color="auto"/>
              <w:right w:val="single" w:sz="4" w:space="0" w:color="auto"/>
            </w:tcBorders>
            <w:noWrap/>
            <w:vAlign w:val="bottom"/>
            <w:hideMark/>
          </w:tcPr>
          <w:p w14:paraId="54C345A5"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20.45</w:t>
            </w:r>
          </w:p>
        </w:tc>
        <w:tc>
          <w:tcPr>
            <w:tcW w:w="1172" w:type="dxa"/>
            <w:tcBorders>
              <w:top w:val="nil"/>
              <w:left w:val="nil"/>
              <w:bottom w:val="single" w:sz="8" w:space="0" w:color="auto"/>
              <w:right w:val="single" w:sz="4" w:space="0" w:color="auto"/>
            </w:tcBorders>
            <w:noWrap/>
            <w:vAlign w:val="bottom"/>
            <w:hideMark/>
          </w:tcPr>
          <w:p w14:paraId="6253A381"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12,811.11</w:t>
            </w:r>
          </w:p>
        </w:tc>
        <w:tc>
          <w:tcPr>
            <w:tcW w:w="1393" w:type="dxa"/>
            <w:tcBorders>
              <w:top w:val="nil"/>
              <w:left w:val="nil"/>
              <w:bottom w:val="single" w:sz="8" w:space="0" w:color="auto"/>
              <w:right w:val="double" w:sz="6" w:space="0" w:color="auto"/>
            </w:tcBorders>
            <w:noWrap/>
            <w:vAlign w:val="bottom"/>
            <w:hideMark/>
          </w:tcPr>
          <w:p w14:paraId="3DB48087"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261,961.58</w:t>
            </w:r>
          </w:p>
        </w:tc>
        <w:tc>
          <w:tcPr>
            <w:tcW w:w="36" w:type="dxa"/>
            <w:vAlign w:val="center"/>
            <w:hideMark/>
          </w:tcPr>
          <w:p w14:paraId="50B38DC3" w14:textId="77777777" w:rsidR="004E7033" w:rsidRPr="004E7033" w:rsidRDefault="004E7033" w:rsidP="004E7033">
            <w:pPr>
              <w:rPr>
                <w:rFonts w:ascii="Times New Roman" w:hAnsi="Times New Roman"/>
                <w:sz w:val="20"/>
              </w:rPr>
            </w:pPr>
          </w:p>
        </w:tc>
      </w:tr>
      <w:tr w:rsidR="004E7033" w:rsidRPr="004E7033" w14:paraId="2BCBF640" w14:textId="77777777" w:rsidTr="004E7033">
        <w:trPr>
          <w:trHeight w:val="495"/>
        </w:trPr>
        <w:tc>
          <w:tcPr>
            <w:tcW w:w="5968" w:type="dxa"/>
            <w:gridSpan w:val="2"/>
            <w:tcBorders>
              <w:top w:val="single" w:sz="8" w:space="0" w:color="auto"/>
              <w:left w:val="double" w:sz="6" w:space="0" w:color="auto"/>
              <w:bottom w:val="double" w:sz="6" w:space="0" w:color="auto"/>
              <w:right w:val="single" w:sz="4" w:space="0" w:color="auto"/>
            </w:tcBorders>
            <w:shd w:val="clear" w:color="000000" w:fill="E7E6E6"/>
            <w:noWrap/>
            <w:vAlign w:val="bottom"/>
            <w:hideMark/>
          </w:tcPr>
          <w:p w14:paraId="5A3C00B4"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 </w:t>
            </w:r>
          </w:p>
        </w:tc>
        <w:tc>
          <w:tcPr>
            <w:tcW w:w="1171" w:type="dxa"/>
            <w:tcBorders>
              <w:top w:val="nil"/>
              <w:left w:val="nil"/>
              <w:bottom w:val="double" w:sz="6" w:space="0" w:color="auto"/>
              <w:right w:val="single" w:sz="4" w:space="0" w:color="auto"/>
            </w:tcBorders>
            <w:shd w:val="clear" w:color="000000" w:fill="E7E6E6"/>
            <w:noWrap/>
            <w:vAlign w:val="bottom"/>
            <w:hideMark/>
          </w:tcPr>
          <w:p w14:paraId="4AF3F0C0"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225.74</w:t>
            </w:r>
          </w:p>
        </w:tc>
        <w:tc>
          <w:tcPr>
            <w:tcW w:w="1172" w:type="dxa"/>
            <w:tcBorders>
              <w:top w:val="nil"/>
              <w:left w:val="nil"/>
              <w:bottom w:val="double" w:sz="6" w:space="0" w:color="auto"/>
              <w:right w:val="single" w:sz="4" w:space="0" w:color="auto"/>
            </w:tcBorders>
            <w:shd w:val="clear" w:color="000000" w:fill="E7E6E6"/>
            <w:noWrap/>
            <w:vAlign w:val="bottom"/>
            <w:hideMark/>
          </w:tcPr>
          <w:p w14:paraId="0B67DD28" w14:textId="77777777" w:rsidR="004E7033" w:rsidRPr="004E7033" w:rsidRDefault="004E7033" w:rsidP="004E7033">
            <w:pPr>
              <w:rPr>
                <w:rFonts w:ascii="Times New Roman" w:hAnsi="Times New Roman"/>
                <w:b/>
                <w:bCs/>
                <w:color w:val="000000"/>
                <w:sz w:val="20"/>
              </w:rPr>
            </w:pPr>
            <w:r w:rsidRPr="004E7033">
              <w:rPr>
                <w:rFonts w:ascii="Times New Roman" w:hAnsi="Times New Roman"/>
                <w:b/>
                <w:bCs/>
                <w:color w:val="000000"/>
                <w:sz w:val="20"/>
              </w:rPr>
              <w:t> </w:t>
            </w:r>
          </w:p>
        </w:tc>
        <w:tc>
          <w:tcPr>
            <w:tcW w:w="1393" w:type="dxa"/>
            <w:tcBorders>
              <w:top w:val="nil"/>
              <w:left w:val="nil"/>
              <w:bottom w:val="double" w:sz="6" w:space="0" w:color="auto"/>
              <w:right w:val="double" w:sz="6" w:space="0" w:color="auto"/>
            </w:tcBorders>
            <w:shd w:val="clear" w:color="000000" w:fill="E7E6E6"/>
            <w:noWrap/>
            <w:vAlign w:val="bottom"/>
            <w:hideMark/>
          </w:tcPr>
          <w:p w14:paraId="2A9BEE1F"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21,290,783.15</w:t>
            </w:r>
          </w:p>
        </w:tc>
        <w:tc>
          <w:tcPr>
            <w:tcW w:w="36" w:type="dxa"/>
            <w:vAlign w:val="center"/>
            <w:hideMark/>
          </w:tcPr>
          <w:p w14:paraId="3B0AE3A5" w14:textId="77777777" w:rsidR="004E7033" w:rsidRPr="004E7033" w:rsidRDefault="004E7033" w:rsidP="004E7033">
            <w:pPr>
              <w:rPr>
                <w:rFonts w:ascii="Times New Roman" w:hAnsi="Times New Roman"/>
                <w:sz w:val="20"/>
              </w:rPr>
            </w:pPr>
          </w:p>
        </w:tc>
      </w:tr>
    </w:tbl>
    <w:p w14:paraId="71CEB052" w14:textId="77777777" w:rsidR="004E7033" w:rsidRPr="004E7033" w:rsidRDefault="004E7033" w:rsidP="003B7918">
      <w:pPr>
        <w:rPr>
          <w:rFonts w:asciiTheme="majorBidi" w:hAnsiTheme="majorBidi" w:cstheme="majorBidi"/>
          <w:color w:val="EE0000"/>
          <w:sz w:val="20"/>
        </w:rPr>
      </w:pPr>
    </w:p>
    <w:p w14:paraId="52F2F663" w14:textId="77777777" w:rsidR="002F3D06" w:rsidRPr="003F2A8C" w:rsidRDefault="002F3D06" w:rsidP="003B7918">
      <w:pPr>
        <w:rPr>
          <w:rFonts w:asciiTheme="majorBidi" w:hAnsiTheme="majorBidi" w:cstheme="majorBidi"/>
          <w:color w:val="EE0000"/>
          <w:sz w:val="20"/>
        </w:rPr>
      </w:pPr>
    </w:p>
    <w:p w14:paraId="195EF77A" w14:textId="6B3E96CE" w:rsidR="002F3D06" w:rsidRPr="004E7033" w:rsidRDefault="002F3D06" w:rsidP="003B7918">
      <w:pPr>
        <w:rPr>
          <w:rFonts w:asciiTheme="majorBidi" w:hAnsiTheme="majorBidi" w:cstheme="majorBidi"/>
          <w:sz w:val="20"/>
          <w:lang w:val="ru-RU"/>
        </w:rPr>
      </w:pPr>
      <w:r w:rsidRPr="004E7033">
        <w:rPr>
          <w:rFonts w:asciiTheme="majorBidi" w:hAnsiTheme="majorBidi" w:cstheme="majorBidi" w:hint="eastAsia"/>
          <w:sz w:val="20"/>
          <w:lang w:val="ru-RU"/>
        </w:rPr>
        <w:t>Табела</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бр</w:t>
      </w:r>
      <w:r w:rsidRPr="004E7033">
        <w:rPr>
          <w:rFonts w:asciiTheme="majorBidi" w:hAnsiTheme="majorBidi" w:cstheme="majorBidi"/>
          <w:sz w:val="20"/>
          <w:lang w:val="ru-RU"/>
        </w:rPr>
        <w:t xml:space="preserve">. 4.47. – </w:t>
      </w:r>
      <w:r w:rsidRPr="004E7033">
        <w:rPr>
          <w:rFonts w:asciiTheme="majorBidi" w:hAnsiTheme="majorBidi" w:cstheme="majorBidi" w:hint="eastAsia"/>
          <w:sz w:val="20"/>
          <w:lang w:val="ru-RU"/>
        </w:rPr>
        <w:t>Трошкови</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радова</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на</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гајењу</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шума</w:t>
      </w:r>
      <w:r w:rsidRPr="004E7033">
        <w:rPr>
          <w:rFonts w:asciiTheme="majorBidi" w:hAnsiTheme="majorBidi" w:cstheme="majorBidi"/>
          <w:sz w:val="20"/>
          <w:lang w:val="ru-RU"/>
        </w:rPr>
        <w:t xml:space="preserve"> – </w:t>
      </w:r>
      <w:r w:rsidRPr="004E7033">
        <w:rPr>
          <w:rFonts w:asciiTheme="majorBidi" w:hAnsiTheme="majorBidi" w:cstheme="majorBidi" w:hint="eastAsia"/>
          <w:sz w:val="20"/>
          <w:lang w:val="ru-RU"/>
        </w:rPr>
        <w:t>проширена</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репродукција</w:t>
      </w:r>
    </w:p>
    <w:tbl>
      <w:tblPr>
        <w:tblW w:w="9740" w:type="dxa"/>
        <w:tblLook w:val="04A0" w:firstRow="1" w:lastRow="0" w:firstColumn="1" w:lastColumn="0" w:noHBand="0" w:noVBand="1"/>
      </w:tblPr>
      <w:tblGrid>
        <w:gridCol w:w="1180"/>
        <w:gridCol w:w="4789"/>
        <w:gridCol w:w="1173"/>
        <w:gridCol w:w="1174"/>
        <w:gridCol w:w="1388"/>
        <w:gridCol w:w="222"/>
      </w:tblGrid>
      <w:tr w:rsidR="004E7033" w:rsidRPr="004E7033" w14:paraId="4BE7A07C" w14:textId="77777777" w:rsidTr="004E7033">
        <w:trPr>
          <w:gridAfter w:val="1"/>
          <w:wAfter w:w="36" w:type="dxa"/>
          <w:trHeight w:val="495"/>
        </w:trPr>
        <w:tc>
          <w:tcPr>
            <w:tcW w:w="1180" w:type="dxa"/>
            <w:vMerge w:val="restart"/>
            <w:tcBorders>
              <w:top w:val="double" w:sz="6" w:space="0" w:color="auto"/>
              <w:left w:val="double" w:sz="6" w:space="0" w:color="auto"/>
              <w:bottom w:val="double" w:sz="6" w:space="0" w:color="000000"/>
              <w:right w:val="single" w:sz="4" w:space="0" w:color="auto"/>
            </w:tcBorders>
            <w:noWrap/>
            <w:vAlign w:val="center"/>
            <w:hideMark/>
          </w:tcPr>
          <w:p w14:paraId="0269D3FB"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Шифра</w:t>
            </w:r>
          </w:p>
        </w:tc>
        <w:tc>
          <w:tcPr>
            <w:tcW w:w="4789" w:type="dxa"/>
            <w:vMerge w:val="restart"/>
            <w:tcBorders>
              <w:top w:val="double" w:sz="6" w:space="0" w:color="auto"/>
              <w:left w:val="single" w:sz="4" w:space="0" w:color="auto"/>
              <w:bottom w:val="double" w:sz="6" w:space="0" w:color="000000"/>
              <w:right w:val="single" w:sz="4" w:space="0" w:color="auto"/>
            </w:tcBorders>
            <w:vAlign w:val="center"/>
            <w:hideMark/>
          </w:tcPr>
          <w:p w14:paraId="30F6072C"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Вид рада</w:t>
            </w:r>
          </w:p>
        </w:tc>
        <w:tc>
          <w:tcPr>
            <w:tcW w:w="1173" w:type="dxa"/>
            <w:vMerge w:val="restart"/>
            <w:tcBorders>
              <w:top w:val="double" w:sz="6" w:space="0" w:color="auto"/>
              <w:left w:val="single" w:sz="4" w:space="0" w:color="auto"/>
              <w:bottom w:val="single" w:sz="4" w:space="0" w:color="auto"/>
              <w:right w:val="single" w:sz="4" w:space="0" w:color="auto"/>
            </w:tcBorders>
            <w:vAlign w:val="center"/>
            <w:hideMark/>
          </w:tcPr>
          <w:p w14:paraId="697DE54C"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радна површина</w:t>
            </w:r>
          </w:p>
        </w:tc>
        <w:tc>
          <w:tcPr>
            <w:tcW w:w="1174" w:type="dxa"/>
            <w:vMerge w:val="restart"/>
            <w:tcBorders>
              <w:top w:val="double" w:sz="6" w:space="0" w:color="auto"/>
              <w:left w:val="single" w:sz="4" w:space="0" w:color="auto"/>
              <w:bottom w:val="single" w:sz="4" w:space="0" w:color="auto"/>
              <w:right w:val="single" w:sz="4" w:space="0" w:color="auto"/>
            </w:tcBorders>
            <w:vAlign w:val="center"/>
            <w:hideMark/>
          </w:tcPr>
          <w:p w14:paraId="1DD27BF0"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јединична цена</w:t>
            </w:r>
          </w:p>
        </w:tc>
        <w:tc>
          <w:tcPr>
            <w:tcW w:w="1388" w:type="dxa"/>
            <w:vMerge w:val="restart"/>
            <w:tcBorders>
              <w:top w:val="double" w:sz="6" w:space="0" w:color="auto"/>
              <w:left w:val="single" w:sz="4" w:space="0" w:color="auto"/>
              <w:bottom w:val="single" w:sz="4" w:space="0" w:color="auto"/>
              <w:right w:val="double" w:sz="6" w:space="0" w:color="auto"/>
            </w:tcBorders>
            <w:vAlign w:val="center"/>
            <w:hideMark/>
          </w:tcPr>
          <w:p w14:paraId="2EE96C2C"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укупни трошкови</w:t>
            </w:r>
          </w:p>
        </w:tc>
      </w:tr>
      <w:tr w:rsidR="004E7033" w:rsidRPr="004E7033" w14:paraId="162F5068" w14:textId="77777777" w:rsidTr="004E7033">
        <w:trPr>
          <w:trHeight w:val="255"/>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1004A059" w14:textId="77777777" w:rsidR="004E7033" w:rsidRPr="004E7033" w:rsidRDefault="004E7033" w:rsidP="004E7033">
            <w:pPr>
              <w:rPr>
                <w:rFonts w:ascii="Times New Roman" w:hAnsi="Times New Roman"/>
                <w:b/>
                <w:bCs/>
                <w:color w:val="000000"/>
                <w:sz w:val="20"/>
              </w:rPr>
            </w:pPr>
          </w:p>
        </w:tc>
        <w:tc>
          <w:tcPr>
            <w:tcW w:w="4789" w:type="dxa"/>
            <w:vMerge/>
            <w:tcBorders>
              <w:top w:val="double" w:sz="6" w:space="0" w:color="auto"/>
              <w:left w:val="single" w:sz="4" w:space="0" w:color="auto"/>
              <w:bottom w:val="double" w:sz="6" w:space="0" w:color="000000"/>
              <w:right w:val="single" w:sz="4" w:space="0" w:color="auto"/>
            </w:tcBorders>
            <w:vAlign w:val="center"/>
            <w:hideMark/>
          </w:tcPr>
          <w:p w14:paraId="1C882E02" w14:textId="77777777" w:rsidR="004E7033" w:rsidRPr="004E7033" w:rsidRDefault="004E7033" w:rsidP="004E7033">
            <w:pPr>
              <w:rPr>
                <w:rFonts w:ascii="Times New Roman" w:hAnsi="Times New Roman"/>
                <w:b/>
                <w:bCs/>
                <w:color w:val="000000"/>
                <w:sz w:val="20"/>
              </w:rPr>
            </w:pPr>
          </w:p>
        </w:tc>
        <w:tc>
          <w:tcPr>
            <w:tcW w:w="1173" w:type="dxa"/>
            <w:vMerge/>
            <w:tcBorders>
              <w:top w:val="double" w:sz="6" w:space="0" w:color="auto"/>
              <w:left w:val="single" w:sz="4" w:space="0" w:color="auto"/>
              <w:bottom w:val="single" w:sz="4" w:space="0" w:color="auto"/>
              <w:right w:val="single" w:sz="4" w:space="0" w:color="auto"/>
            </w:tcBorders>
            <w:vAlign w:val="center"/>
            <w:hideMark/>
          </w:tcPr>
          <w:p w14:paraId="2F59B4A1" w14:textId="77777777" w:rsidR="004E7033" w:rsidRPr="004E7033" w:rsidRDefault="004E7033" w:rsidP="004E7033">
            <w:pPr>
              <w:rPr>
                <w:rFonts w:ascii="Times New Roman" w:hAnsi="Times New Roman"/>
                <w:color w:val="000000"/>
                <w:sz w:val="20"/>
              </w:rPr>
            </w:pPr>
          </w:p>
        </w:tc>
        <w:tc>
          <w:tcPr>
            <w:tcW w:w="1174" w:type="dxa"/>
            <w:vMerge/>
            <w:tcBorders>
              <w:top w:val="double" w:sz="6" w:space="0" w:color="auto"/>
              <w:left w:val="single" w:sz="4" w:space="0" w:color="auto"/>
              <w:bottom w:val="single" w:sz="4" w:space="0" w:color="auto"/>
              <w:right w:val="single" w:sz="4" w:space="0" w:color="auto"/>
            </w:tcBorders>
            <w:vAlign w:val="center"/>
            <w:hideMark/>
          </w:tcPr>
          <w:p w14:paraId="1F735D48" w14:textId="77777777" w:rsidR="004E7033" w:rsidRPr="004E7033" w:rsidRDefault="004E7033" w:rsidP="004E7033">
            <w:pPr>
              <w:rPr>
                <w:rFonts w:ascii="Times New Roman" w:hAnsi="Times New Roman"/>
                <w:color w:val="000000"/>
                <w:sz w:val="20"/>
              </w:rPr>
            </w:pPr>
          </w:p>
        </w:tc>
        <w:tc>
          <w:tcPr>
            <w:tcW w:w="1388" w:type="dxa"/>
            <w:vMerge/>
            <w:tcBorders>
              <w:top w:val="double" w:sz="6" w:space="0" w:color="auto"/>
              <w:left w:val="single" w:sz="4" w:space="0" w:color="auto"/>
              <w:bottom w:val="single" w:sz="4" w:space="0" w:color="auto"/>
              <w:right w:val="double" w:sz="6" w:space="0" w:color="auto"/>
            </w:tcBorders>
            <w:vAlign w:val="center"/>
            <w:hideMark/>
          </w:tcPr>
          <w:p w14:paraId="27CE5000" w14:textId="77777777" w:rsidR="004E7033" w:rsidRPr="004E7033" w:rsidRDefault="004E7033" w:rsidP="004E7033">
            <w:pPr>
              <w:rPr>
                <w:rFonts w:ascii="Times New Roman" w:hAnsi="Times New Roman"/>
                <w:color w:val="000000"/>
                <w:sz w:val="20"/>
              </w:rPr>
            </w:pPr>
          </w:p>
        </w:tc>
        <w:tc>
          <w:tcPr>
            <w:tcW w:w="36" w:type="dxa"/>
            <w:tcBorders>
              <w:top w:val="nil"/>
              <w:left w:val="nil"/>
              <w:bottom w:val="nil"/>
              <w:right w:val="nil"/>
            </w:tcBorders>
            <w:noWrap/>
            <w:vAlign w:val="bottom"/>
            <w:hideMark/>
          </w:tcPr>
          <w:p w14:paraId="30DFD65C" w14:textId="77777777" w:rsidR="004E7033" w:rsidRPr="004E7033" w:rsidRDefault="004E7033" w:rsidP="004E7033">
            <w:pPr>
              <w:jc w:val="center"/>
              <w:rPr>
                <w:rFonts w:ascii="Times New Roman" w:hAnsi="Times New Roman"/>
                <w:color w:val="000000"/>
                <w:sz w:val="20"/>
              </w:rPr>
            </w:pPr>
          </w:p>
        </w:tc>
      </w:tr>
      <w:tr w:rsidR="004E7033" w:rsidRPr="004E7033" w14:paraId="2E8FD934" w14:textId="77777777" w:rsidTr="004E7033">
        <w:trPr>
          <w:trHeight w:val="270"/>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302C561C" w14:textId="77777777" w:rsidR="004E7033" w:rsidRPr="004E7033" w:rsidRDefault="004E7033" w:rsidP="004E7033">
            <w:pPr>
              <w:rPr>
                <w:rFonts w:ascii="Times New Roman" w:hAnsi="Times New Roman"/>
                <w:b/>
                <w:bCs/>
                <w:color w:val="000000"/>
                <w:sz w:val="20"/>
              </w:rPr>
            </w:pPr>
          </w:p>
        </w:tc>
        <w:tc>
          <w:tcPr>
            <w:tcW w:w="4789" w:type="dxa"/>
            <w:vMerge/>
            <w:tcBorders>
              <w:top w:val="double" w:sz="6" w:space="0" w:color="auto"/>
              <w:left w:val="single" w:sz="4" w:space="0" w:color="auto"/>
              <w:bottom w:val="double" w:sz="6" w:space="0" w:color="000000"/>
              <w:right w:val="single" w:sz="4" w:space="0" w:color="auto"/>
            </w:tcBorders>
            <w:vAlign w:val="center"/>
            <w:hideMark/>
          </w:tcPr>
          <w:p w14:paraId="2FF05015" w14:textId="77777777" w:rsidR="004E7033" w:rsidRPr="004E7033" w:rsidRDefault="004E7033" w:rsidP="004E7033">
            <w:pPr>
              <w:rPr>
                <w:rFonts w:ascii="Times New Roman" w:hAnsi="Times New Roman"/>
                <w:b/>
                <w:bCs/>
                <w:color w:val="000000"/>
                <w:sz w:val="20"/>
              </w:rPr>
            </w:pPr>
          </w:p>
        </w:tc>
        <w:tc>
          <w:tcPr>
            <w:tcW w:w="1173" w:type="dxa"/>
            <w:tcBorders>
              <w:top w:val="nil"/>
              <w:left w:val="nil"/>
              <w:bottom w:val="double" w:sz="6" w:space="0" w:color="auto"/>
              <w:right w:val="single" w:sz="4" w:space="0" w:color="auto"/>
            </w:tcBorders>
            <w:vAlign w:val="center"/>
            <w:hideMark/>
          </w:tcPr>
          <w:p w14:paraId="313CFC4A"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ха</w:t>
            </w:r>
          </w:p>
        </w:tc>
        <w:tc>
          <w:tcPr>
            <w:tcW w:w="1174" w:type="dxa"/>
            <w:tcBorders>
              <w:top w:val="nil"/>
              <w:left w:val="nil"/>
              <w:bottom w:val="double" w:sz="6" w:space="0" w:color="auto"/>
              <w:right w:val="single" w:sz="4" w:space="0" w:color="auto"/>
            </w:tcBorders>
            <w:noWrap/>
            <w:vAlign w:val="center"/>
            <w:hideMark/>
          </w:tcPr>
          <w:p w14:paraId="0BA76160"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 / ха</w:t>
            </w:r>
          </w:p>
        </w:tc>
        <w:tc>
          <w:tcPr>
            <w:tcW w:w="1388" w:type="dxa"/>
            <w:tcBorders>
              <w:top w:val="nil"/>
              <w:left w:val="nil"/>
              <w:bottom w:val="double" w:sz="6" w:space="0" w:color="auto"/>
              <w:right w:val="double" w:sz="6" w:space="0" w:color="auto"/>
            </w:tcBorders>
            <w:noWrap/>
            <w:vAlign w:val="center"/>
            <w:hideMark/>
          </w:tcPr>
          <w:p w14:paraId="2F4F6616"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w:t>
            </w:r>
          </w:p>
        </w:tc>
        <w:tc>
          <w:tcPr>
            <w:tcW w:w="36" w:type="dxa"/>
            <w:vAlign w:val="center"/>
            <w:hideMark/>
          </w:tcPr>
          <w:p w14:paraId="140C150A" w14:textId="77777777" w:rsidR="004E7033" w:rsidRPr="004E7033" w:rsidRDefault="004E7033" w:rsidP="004E7033">
            <w:pPr>
              <w:rPr>
                <w:rFonts w:ascii="Times New Roman" w:hAnsi="Times New Roman"/>
                <w:sz w:val="20"/>
              </w:rPr>
            </w:pPr>
          </w:p>
        </w:tc>
      </w:tr>
      <w:tr w:rsidR="004E7033" w:rsidRPr="004E7033" w14:paraId="0860E638" w14:textId="77777777" w:rsidTr="004E7033">
        <w:trPr>
          <w:trHeight w:val="375"/>
        </w:trPr>
        <w:tc>
          <w:tcPr>
            <w:tcW w:w="1180" w:type="dxa"/>
            <w:tcBorders>
              <w:top w:val="single" w:sz="4" w:space="0" w:color="auto"/>
              <w:left w:val="double" w:sz="6" w:space="0" w:color="auto"/>
              <w:bottom w:val="single" w:sz="4" w:space="0" w:color="auto"/>
              <w:right w:val="single" w:sz="4" w:space="0" w:color="auto"/>
            </w:tcBorders>
            <w:noWrap/>
            <w:vAlign w:val="bottom"/>
            <w:hideMark/>
          </w:tcPr>
          <w:p w14:paraId="5F8C7F0C"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102</w:t>
            </w:r>
          </w:p>
        </w:tc>
        <w:tc>
          <w:tcPr>
            <w:tcW w:w="4789" w:type="dxa"/>
            <w:tcBorders>
              <w:top w:val="single" w:sz="4" w:space="0" w:color="auto"/>
              <w:left w:val="nil"/>
              <w:bottom w:val="single" w:sz="4" w:space="0" w:color="auto"/>
              <w:right w:val="single" w:sz="4" w:space="0" w:color="auto"/>
            </w:tcBorders>
            <w:noWrap/>
            <w:vAlign w:val="bottom"/>
            <w:hideMark/>
          </w:tcPr>
          <w:p w14:paraId="2BF2E36D" w14:textId="77777777" w:rsidR="004E7033" w:rsidRPr="004E7033" w:rsidRDefault="004E7033" w:rsidP="004E7033">
            <w:pPr>
              <w:rPr>
                <w:rFonts w:ascii="Times New Roman" w:hAnsi="Times New Roman"/>
                <w:sz w:val="20"/>
                <w:lang w:val="ru-RU"/>
              </w:rPr>
            </w:pPr>
            <w:r w:rsidRPr="004E7033">
              <w:rPr>
                <w:rFonts w:ascii="Times New Roman" w:hAnsi="Times New Roman"/>
                <w:sz w:val="20"/>
                <w:lang w:val="ru-RU"/>
              </w:rPr>
              <w:t>Припрема за пошумљавање тврдих лишћара</w:t>
            </w:r>
          </w:p>
        </w:tc>
        <w:tc>
          <w:tcPr>
            <w:tcW w:w="1173" w:type="dxa"/>
            <w:tcBorders>
              <w:top w:val="single" w:sz="4" w:space="0" w:color="auto"/>
              <w:left w:val="nil"/>
              <w:bottom w:val="single" w:sz="4" w:space="0" w:color="auto"/>
              <w:right w:val="single" w:sz="4" w:space="0" w:color="auto"/>
            </w:tcBorders>
            <w:noWrap/>
            <w:vAlign w:val="bottom"/>
            <w:hideMark/>
          </w:tcPr>
          <w:p w14:paraId="200B8DF0"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0.79</w:t>
            </w:r>
          </w:p>
        </w:tc>
        <w:tc>
          <w:tcPr>
            <w:tcW w:w="1174" w:type="dxa"/>
            <w:tcBorders>
              <w:top w:val="nil"/>
              <w:left w:val="nil"/>
              <w:bottom w:val="single" w:sz="4" w:space="0" w:color="auto"/>
              <w:right w:val="single" w:sz="4" w:space="0" w:color="auto"/>
            </w:tcBorders>
            <w:noWrap/>
            <w:vAlign w:val="bottom"/>
            <w:hideMark/>
          </w:tcPr>
          <w:p w14:paraId="7650F2A5"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192,084.60</w:t>
            </w:r>
          </w:p>
        </w:tc>
        <w:tc>
          <w:tcPr>
            <w:tcW w:w="1388" w:type="dxa"/>
            <w:tcBorders>
              <w:top w:val="nil"/>
              <w:left w:val="single" w:sz="4" w:space="0" w:color="auto"/>
              <w:bottom w:val="single" w:sz="4" w:space="0" w:color="auto"/>
              <w:right w:val="double" w:sz="6" w:space="0" w:color="auto"/>
            </w:tcBorders>
            <w:noWrap/>
            <w:vAlign w:val="bottom"/>
            <w:hideMark/>
          </w:tcPr>
          <w:p w14:paraId="1A79A891"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151,746.83</w:t>
            </w:r>
          </w:p>
        </w:tc>
        <w:tc>
          <w:tcPr>
            <w:tcW w:w="36" w:type="dxa"/>
            <w:vAlign w:val="center"/>
            <w:hideMark/>
          </w:tcPr>
          <w:p w14:paraId="484489A2" w14:textId="77777777" w:rsidR="004E7033" w:rsidRPr="004E7033" w:rsidRDefault="004E7033" w:rsidP="004E7033">
            <w:pPr>
              <w:rPr>
                <w:rFonts w:ascii="Times New Roman" w:hAnsi="Times New Roman"/>
                <w:sz w:val="20"/>
              </w:rPr>
            </w:pPr>
          </w:p>
        </w:tc>
      </w:tr>
      <w:tr w:rsidR="004E7033" w:rsidRPr="004E7033" w14:paraId="2FB25E63"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086CA812"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326</w:t>
            </w:r>
          </w:p>
        </w:tc>
        <w:tc>
          <w:tcPr>
            <w:tcW w:w="4789" w:type="dxa"/>
            <w:tcBorders>
              <w:top w:val="nil"/>
              <w:left w:val="nil"/>
              <w:bottom w:val="single" w:sz="4" w:space="0" w:color="auto"/>
              <w:right w:val="single" w:sz="4" w:space="0" w:color="auto"/>
            </w:tcBorders>
            <w:noWrap/>
            <w:vAlign w:val="bottom"/>
            <w:hideMark/>
          </w:tcPr>
          <w:p w14:paraId="4B787715" w14:textId="77777777" w:rsidR="004E7033" w:rsidRPr="004E7033" w:rsidRDefault="004E7033" w:rsidP="004E7033">
            <w:pPr>
              <w:rPr>
                <w:rFonts w:ascii="Times New Roman" w:hAnsi="Times New Roman"/>
                <w:sz w:val="20"/>
              </w:rPr>
            </w:pPr>
            <w:r w:rsidRPr="004E7033">
              <w:rPr>
                <w:rFonts w:ascii="Times New Roman" w:hAnsi="Times New Roman"/>
                <w:sz w:val="20"/>
              </w:rPr>
              <w:t>Вештачко пошумљавање сетвом сејачицом</w:t>
            </w:r>
          </w:p>
        </w:tc>
        <w:tc>
          <w:tcPr>
            <w:tcW w:w="1173" w:type="dxa"/>
            <w:tcBorders>
              <w:top w:val="nil"/>
              <w:left w:val="nil"/>
              <w:bottom w:val="single" w:sz="4" w:space="0" w:color="auto"/>
              <w:right w:val="single" w:sz="4" w:space="0" w:color="auto"/>
            </w:tcBorders>
            <w:noWrap/>
            <w:vAlign w:val="bottom"/>
            <w:hideMark/>
          </w:tcPr>
          <w:p w14:paraId="677D3179"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0.79</w:t>
            </w:r>
          </w:p>
        </w:tc>
        <w:tc>
          <w:tcPr>
            <w:tcW w:w="1174" w:type="dxa"/>
            <w:tcBorders>
              <w:top w:val="single" w:sz="4" w:space="0" w:color="auto"/>
              <w:left w:val="nil"/>
              <w:bottom w:val="single" w:sz="4" w:space="0" w:color="auto"/>
              <w:right w:val="single" w:sz="4" w:space="0" w:color="auto"/>
            </w:tcBorders>
            <w:noWrap/>
            <w:vAlign w:val="bottom"/>
            <w:hideMark/>
          </w:tcPr>
          <w:p w14:paraId="48DFEEC9"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215,349.11</w:t>
            </w:r>
          </w:p>
        </w:tc>
        <w:tc>
          <w:tcPr>
            <w:tcW w:w="1388" w:type="dxa"/>
            <w:tcBorders>
              <w:top w:val="nil"/>
              <w:left w:val="nil"/>
              <w:bottom w:val="single" w:sz="4" w:space="0" w:color="auto"/>
              <w:right w:val="double" w:sz="6" w:space="0" w:color="auto"/>
            </w:tcBorders>
            <w:noWrap/>
            <w:vAlign w:val="bottom"/>
            <w:hideMark/>
          </w:tcPr>
          <w:p w14:paraId="51D86A36"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170,125.80</w:t>
            </w:r>
          </w:p>
        </w:tc>
        <w:tc>
          <w:tcPr>
            <w:tcW w:w="36" w:type="dxa"/>
            <w:vAlign w:val="center"/>
            <w:hideMark/>
          </w:tcPr>
          <w:p w14:paraId="766F879C" w14:textId="77777777" w:rsidR="004E7033" w:rsidRPr="004E7033" w:rsidRDefault="004E7033" w:rsidP="004E7033">
            <w:pPr>
              <w:rPr>
                <w:rFonts w:ascii="Times New Roman" w:hAnsi="Times New Roman"/>
                <w:sz w:val="20"/>
              </w:rPr>
            </w:pPr>
          </w:p>
        </w:tc>
      </w:tr>
      <w:tr w:rsidR="004E7033" w:rsidRPr="004E7033" w14:paraId="56EC50C7"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68DBD966"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333</w:t>
            </w:r>
          </w:p>
        </w:tc>
        <w:tc>
          <w:tcPr>
            <w:tcW w:w="4789" w:type="dxa"/>
            <w:tcBorders>
              <w:top w:val="nil"/>
              <w:left w:val="nil"/>
              <w:bottom w:val="single" w:sz="4" w:space="0" w:color="auto"/>
              <w:right w:val="single" w:sz="4" w:space="0" w:color="auto"/>
            </w:tcBorders>
            <w:noWrap/>
            <w:vAlign w:val="bottom"/>
            <w:hideMark/>
          </w:tcPr>
          <w:p w14:paraId="55300B4D" w14:textId="77777777" w:rsidR="004E7033" w:rsidRPr="004E7033" w:rsidRDefault="004E7033" w:rsidP="004E7033">
            <w:pPr>
              <w:rPr>
                <w:rFonts w:ascii="Times New Roman" w:hAnsi="Times New Roman"/>
                <w:sz w:val="20"/>
                <w:lang w:val="ru-RU"/>
              </w:rPr>
            </w:pPr>
            <w:r w:rsidRPr="004E7033">
              <w:rPr>
                <w:rFonts w:ascii="Times New Roman" w:hAnsi="Times New Roman"/>
                <w:sz w:val="20"/>
                <w:lang w:val="ru-RU"/>
              </w:rPr>
              <w:t>Попуњавање вештачки подигнутих култура сетвом</w:t>
            </w:r>
          </w:p>
        </w:tc>
        <w:tc>
          <w:tcPr>
            <w:tcW w:w="1173" w:type="dxa"/>
            <w:tcBorders>
              <w:top w:val="nil"/>
              <w:left w:val="nil"/>
              <w:bottom w:val="single" w:sz="4" w:space="0" w:color="auto"/>
              <w:right w:val="single" w:sz="4" w:space="0" w:color="auto"/>
            </w:tcBorders>
            <w:noWrap/>
            <w:vAlign w:val="bottom"/>
            <w:hideMark/>
          </w:tcPr>
          <w:p w14:paraId="2F2E5C5F"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0.08</w:t>
            </w:r>
          </w:p>
        </w:tc>
        <w:tc>
          <w:tcPr>
            <w:tcW w:w="1174" w:type="dxa"/>
            <w:tcBorders>
              <w:top w:val="nil"/>
              <w:left w:val="nil"/>
              <w:bottom w:val="single" w:sz="4" w:space="0" w:color="auto"/>
              <w:right w:val="single" w:sz="4" w:space="0" w:color="auto"/>
            </w:tcBorders>
            <w:noWrap/>
            <w:vAlign w:val="bottom"/>
            <w:hideMark/>
          </w:tcPr>
          <w:p w14:paraId="209A625C"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215,349.11</w:t>
            </w:r>
          </w:p>
        </w:tc>
        <w:tc>
          <w:tcPr>
            <w:tcW w:w="1388" w:type="dxa"/>
            <w:tcBorders>
              <w:top w:val="nil"/>
              <w:left w:val="nil"/>
              <w:bottom w:val="single" w:sz="4" w:space="0" w:color="auto"/>
              <w:right w:val="double" w:sz="6" w:space="0" w:color="auto"/>
            </w:tcBorders>
            <w:noWrap/>
            <w:vAlign w:val="bottom"/>
            <w:hideMark/>
          </w:tcPr>
          <w:p w14:paraId="5DBC1F96"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17,012.58</w:t>
            </w:r>
          </w:p>
        </w:tc>
        <w:tc>
          <w:tcPr>
            <w:tcW w:w="36" w:type="dxa"/>
            <w:vAlign w:val="center"/>
            <w:hideMark/>
          </w:tcPr>
          <w:p w14:paraId="1514B83A" w14:textId="77777777" w:rsidR="004E7033" w:rsidRPr="004E7033" w:rsidRDefault="004E7033" w:rsidP="004E7033">
            <w:pPr>
              <w:rPr>
                <w:rFonts w:ascii="Times New Roman" w:hAnsi="Times New Roman"/>
                <w:sz w:val="20"/>
              </w:rPr>
            </w:pPr>
          </w:p>
        </w:tc>
      </w:tr>
      <w:tr w:rsidR="004E7033" w:rsidRPr="004E7033" w14:paraId="3E88BA21"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42E3B59D"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510</w:t>
            </w:r>
          </w:p>
        </w:tc>
        <w:tc>
          <w:tcPr>
            <w:tcW w:w="4789" w:type="dxa"/>
            <w:tcBorders>
              <w:top w:val="nil"/>
              <w:left w:val="nil"/>
              <w:bottom w:val="single" w:sz="4" w:space="0" w:color="auto"/>
              <w:right w:val="single" w:sz="4" w:space="0" w:color="auto"/>
            </w:tcBorders>
            <w:noWrap/>
            <w:vAlign w:val="bottom"/>
            <w:hideMark/>
          </w:tcPr>
          <w:p w14:paraId="34BB2147" w14:textId="77777777" w:rsidR="004E7033" w:rsidRPr="004E7033" w:rsidRDefault="004E7033" w:rsidP="004E7033">
            <w:pPr>
              <w:rPr>
                <w:rFonts w:ascii="Times New Roman" w:hAnsi="Times New Roman"/>
                <w:sz w:val="20"/>
              </w:rPr>
            </w:pPr>
            <w:r w:rsidRPr="004E7033">
              <w:rPr>
                <w:rFonts w:ascii="Times New Roman" w:hAnsi="Times New Roman"/>
                <w:sz w:val="20"/>
              </w:rPr>
              <w:t>Осветљавање подмлатка</w:t>
            </w:r>
          </w:p>
        </w:tc>
        <w:tc>
          <w:tcPr>
            <w:tcW w:w="1173" w:type="dxa"/>
            <w:tcBorders>
              <w:top w:val="nil"/>
              <w:left w:val="nil"/>
              <w:bottom w:val="single" w:sz="8" w:space="0" w:color="auto"/>
              <w:right w:val="single" w:sz="4" w:space="0" w:color="auto"/>
            </w:tcBorders>
            <w:noWrap/>
            <w:vAlign w:val="bottom"/>
            <w:hideMark/>
          </w:tcPr>
          <w:p w14:paraId="09F86116"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5.53</w:t>
            </w:r>
          </w:p>
        </w:tc>
        <w:tc>
          <w:tcPr>
            <w:tcW w:w="1174" w:type="dxa"/>
            <w:tcBorders>
              <w:top w:val="nil"/>
              <w:left w:val="nil"/>
              <w:bottom w:val="single" w:sz="8" w:space="0" w:color="auto"/>
              <w:right w:val="single" w:sz="4" w:space="0" w:color="auto"/>
            </w:tcBorders>
            <w:noWrap/>
            <w:vAlign w:val="bottom"/>
            <w:hideMark/>
          </w:tcPr>
          <w:p w14:paraId="18B136A0"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91,740.13</w:t>
            </w:r>
          </w:p>
        </w:tc>
        <w:tc>
          <w:tcPr>
            <w:tcW w:w="1388" w:type="dxa"/>
            <w:tcBorders>
              <w:top w:val="nil"/>
              <w:left w:val="nil"/>
              <w:bottom w:val="single" w:sz="8" w:space="0" w:color="auto"/>
              <w:right w:val="double" w:sz="6" w:space="0" w:color="auto"/>
            </w:tcBorders>
            <w:noWrap/>
            <w:vAlign w:val="bottom"/>
            <w:hideMark/>
          </w:tcPr>
          <w:p w14:paraId="6189635A"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507,322.92</w:t>
            </w:r>
          </w:p>
        </w:tc>
        <w:tc>
          <w:tcPr>
            <w:tcW w:w="36" w:type="dxa"/>
            <w:vAlign w:val="center"/>
            <w:hideMark/>
          </w:tcPr>
          <w:p w14:paraId="6EB55B9E" w14:textId="77777777" w:rsidR="004E7033" w:rsidRPr="004E7033" w:rsidRDefault="004E7033" w:rsidP="004E7033">
            <w:pPr>
              <w:rPr>
                <w:rFonts w:ascii="Times New Roman" w:hAnsi="Times New Roman"/>
                <w:sz w:val="20"/>
              </w:rPr>
            </w:pPr>
          </w:p>
        </w:tc>
      </w:tr>
      <w:tr w:rsidR="004E7033" w:rsidRPr="004E7033" w14:paraId="478C5400" w14:textId="77777777" w:rsidTr="004E7033">
        <w:trPr>
          <w:trHeight w:val="495"/>
        </w:trPr>
        <w:tc>
          <w:tcPr>
            <w:tcW w:w="5969" w:type="dxa"/>
            <w:gridSpan w:val="2"/>
            <w:tcBorders>
              <w:top w:val="single" w:sz="8" w:space="0" w:color="auto"/>
              <w:left w:val="double" w:sz="6" w:space="0" w:color="auto"/>
              <w:bottom w:val="double" w:sz="6" w:space="0" w:color="auto"/>
              <w:right w:val="single" w:sz="4" w:space="0" w:color="auto"/>
            </w:tcBorders>
            <w:shd w:val="clear" w:color="000000" w:fill="E7E6E6"/>
            <w:noWrap/>
            <w:vAlign w:val="bottom"/>
            <w:hideMark/>
          </w:tcPr>
          <w:p w14:paraId="1E59560A"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 </w:t>
            </w:r>
          </w:p>
        </w:tc>
        <w:tc>
          <w:tcPr>
            <w:tcW w:w="1173" w:type="dxa"/>
            <w:tcBorders>
              <w:top w:val="nil"/>
              <w:left w:val="nil"/>
              <w:bottom w:val="double" w:sz="6" w:space="0" w:color="auto"/>
              <w:right w:val="single" w:sz="4" w:space="0" w:color="auto"/>
            </w:tcBorders>
            <w:shd w:val="clear" w:color="000000" w:fill="E7E6E6"/>
            <w:noWrap/>
            <w:vAlign w:val="bottom"/>
            <w:hideMark/>
          </w:tcPr>
          <w:p w14:paraId="64466D23"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7.19</w:t>
            </w:r>
          </w:p>
        </w:tc>
        <w:tc>
          <w:tcPr>
            <w:tcW w:w="1174" w:type="dxa"/>
            <w:tcBorders>
              <w:top w:val="nil"/>
              <w:left w:val="nil"/>
              <w:bottom w:val="double" w:sz="6" w:space="0" w:color="auto"/>
              <w:right w:val="single" w:sz="4" w:space="0" w:color="auto"/>
            </w:tcBorders>
            <w:shd w:val="clear" w:color="000000" w:fill="E7E6E6"/>
            <w:noWrap/>
            <w:vAlign w:val="bottom"/>
            <w:hideMark/>
          </w:tcPr>
          <w:p w14:paraId="7CD5B7B2" w14:textId="77777777" w:rsidR="004E7033" w:rsidRPr="004E7033" w:rsidRDefault="004E7033" w:rsidP="004E7033">
            <w:pPr>
              <w:rPr>
                <w:rFonts w:ascii="Times New Roman" w:hAnsi="Times New Roman"/>
                <w:b/>
                <w:bCs/>
                <w:color w:val="000000"/>
                <w:sz w:val="20"/>
              </w:rPr>
            </w:pPr>
            <w:r w:rsidRPr="004E7033">
              <w:rPr>
                <w:rFonts w:ascii="Times New Roman" w:hAnsi="Times New Roman"/>
                <w:b/>
                <w:bCs/>
                <w:color w:val="000000"/>
                <w:sz w:val="20"/>
              </w:rPr>
              <w:t> </w:t>
            </w:r>
          </w:p>
        </w:tc>
        <w:tc>
          <w:tcPr>
            <w:tcW w:w="1388" w:type="dxa"/>
            <w:tcBorders>
              <w:top w:val="nil"/>
              <w:left w:val="nil"/>
              <w:bottom w:val="double" w:sz="6" w:space="0" w:color="auto"/>
              <w:right w:val="double" w:sz="6" w:space="0" w:color="auto"/>
            </w:tcBorders>
            <w:shd w:val="clear" w:color="000000" w:fill="E7E6E6"/>
            <w:noWrap/>
            <w:vAlign w:val="bottom"/>
            <w:hideMark/>
          </w:tcPr>
          <w:p w14:paraId="2DF51BA8"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846,208.13</w:t>
            </w:r>
          </w:p>
        </w:tc>
        <w:tc>
          <w:tcPr>
            <w:tcW w:w="36" w:type="dxa"/>
            <w:vAlign w:val="center"/>
            <w:hideMark/>
          </w:tcPr>
          <w:p w14:paraId="2F32B667" w14:textId="77777777" w:rsidR="004E7033" w:rsidRPr="004E7033" w:rsidRDefault="004E7033" w:rsidP="004E7033">
            <w:pPr>
              <w:rPr>
                <w:rFonts w:ascii="Times New Roman" w:hAnsi="Times New Roman"/>
                <w:sz w:val="20"/>
              </w:rPr>
            </w:pPr>
          </w:p>
        </w:tc>
      </w:tr>
    </w:tbl>
    <w:p w14:paraId="64F89F07" w14:textId="77777777" w:rsidR="002F3D06" w:rsidRPr="00155CA0" w:rsidRDefault="002F3D06" w:rsidP="003B7918">
      <w:pPr>
        <w:rPr>
          <w:rFonts w:asciiTheme="majorBidi" w:hAnsiTheme="majorBidi" w:cstheme="majorBidi"/>
          <w:color w:val="EE0000"/>
          <w:sz w:val="20"/>
          <w:lang w:val="ru-RU"/>
        </w:rPr>
      </w:pPr>
    </w:p>
    <w:p w14:paraId="4ADE3526" w14:textId="77777777" w:rsidR="002F3D06" w:rsidRPr="004E7033" w:rsidRDefault="002F3D06" w:rsidP="003B7918">
      <w:pPr>
        <w:rPr>
          <w:rFonts w:asciiTheme="majorBidi" w:hAnsiTheme="majorBidi" w:cstheme="majorBidi"/>
          <w:sz w:val="20"/>
          <w:lang w:val="ru-RU"/>
        </w:rPr>
      </w:pPr>
    </w:p>
    <w:p w14:paraId="1156508A" w14:textId="08F10178" w:rsidR="002F3D06" w:rsidRPr="00060AB4" w:rsidRDefault="002F3D06" w:rsidP="003B7918">
      <w:pPr>
        <w:rPr>
          <w:rFonts w:asciiTheme="majorBidi" w:hAnsiTheme="majorBidi" w:cstheme="majorBidi"/>
          <w:sz w:val="20"/>
          <w:lang w:val="ru-RU"/>
        </w:rPr>
      </w:pPr>
      <w:r w:rsidRPr="004E7033">
        <w:rPr>
          <w:rFonts w:asciiTheme="majorBidi" w:hAnsiTheme="majorBidi" w:cstheme="majorBidi" w:hint="eastAsia"/>
          <w:sz w:val="20"/>
          <w:lang w:val="ru-RU"/>
        </w:rPr>
        <w:t>Табела</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бр</w:t>
      </w:r>
      <w:r w:rsidRPr="004E7033">
        <w:rPr>
          <w:rFonts w:asciiTheme="majorBidi" w:hAnsiTheme="majorBidi" w:cstheme="majorBidi"/>
          <w:sz w:val="20"/>
          <w:lang w:val="ru-RU"/>
        </w:rPr>
        <w:t xml:space="preserve">. 4.48. – </w:t>
      </w:r>
      <w:r w:rsidRPr="004E7033">
        <w:rPr>
          <w:rFonts w:asciiTheme="majorBidi" w:hAnsiTheme="majorBidi" w:cstheme="majorBidi" w:hint="eastAsia"/>
          <w:sz w:val="20"/>
          <w:lang w:val="ru-RU"/>
        </w:rPr>
        <w:t>Трошкови</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на</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гајењу</w:t>
      </w:r>
      <w:r w:rsidRPr="004E7033">
        <w:rPr>
          <w:rFonts w:asciiTheme="majorBidi" w:hAnsiTheme="majorBidi" w:cstheme="majorBidi"/>
          <w:sz w:val="20"/>
          <w:lang w:val="ru-RU"/>
        </w:rPr>
        <w:t xml:space="preserve"> </w:t>
      </w:r>
      <w:r w:rsidRPr="004E7033">
        <w:rPr>
          <w:rFonts w:asciiTheme="majorBidi" w:hAnsiTheme="majorBidi" w:cstheme="majorBidi" w:hint="eastAsia"/>
          <w:sz w:val="20"/>
          <w:lang w:val="ru-RU"/>
        </w:rPr>
        <w:t>шума</w:t>
      </w:r>
      <w:r w:rsidRPr="004E7033">
        <w:rPr>
          <w:rFonts w:asciiTheme="majorBidi" w:hAnsiTheme="majorBidi" w:cstheme="majorBidi"/>
          <w:sz w:val="20"/>
          <w:lang w:val="ru-RU"/>
        </w:rPr>
        <w:t xml:space="preserve"> – </w:t>
      </w:r>
      <w:r w:rsidRPr="004E7033">
        <w:rPr>
          <w:rFonts w:asciiTheme="majorBidi" w:hAnsiTheme="majorBidi" w:cstheme="majorBidi" w:hint="eastAsia"/>
          <w:sz w:val="20"/>
          <w:lang w:val="ru-RU"/>
        </w:rPr>
        <w:t>укупно</w:t>
      </w:r>
    </w:p>
    <w:tbl>
      <w:tblPr>
        <w:tblW w:w="5260" w:type="dxa"/>
        <w:tblLook w:val="04A0" w:firstRow="1" w:lastRow="0" w:firstColumn="1" w:lastColumn="0" w:noHBand="0" w:noVBand="1"/>
      </w:tblPr>
      <w:tblGrid>
        <w:gridCol w:w="3140"/>
        <w:gridCol w:w="2120"/>
      </w:tblGrid>
      <w:tr w:rsidR="004E7033" w:rsidRPr="004E7033" w14:paraId="78459F37" w14:textId="77777777" w:rsidTr="004E7033">
        <w:trPr>
          <w:trHeight w:val="510"/>
        </w:trPr>
        <w:tc>
          <w:tcPr>
            <w:tcW w:w="3140" w:type="dxa"/>
            <w:tcBorders>
              <w:top w:val="double" w:sz="6" w:space="0" w:color="auto"/>
              <w:left w:val="double" w:sz="6" w:space="0" w:color="auto"/>
              <w:bottom w:val="single" w:sz="4" w:space="0" w:color="auto"/>
              <w:right w:val="single" w:sz="4" w:space="0" w:color="auto"/>
            </w:tcBorders>
            <w:vAlign w:val="bottom"/>
            <w:hideMark/>
          </w:tcPr>
          <w:p w14:paraId="3291491F" w14:textId="77777777" w:rsidR="004E7033" w:rsidRPr="004E7033" w:rsidRDefault="004E7033" w:rsidP="004E7033">
            <w:pPr>
              <w:rPr>
                <w:rFonts w:ascii="Times New Roman" w:hAnsi="Times New Roman"/>
                <w:color w:val="000000"/>
                <w:sz w:val="20"/>
              </w:rPr>
            </w:pPr>
            <w:r w:rsidRPr="004E7033">
              <w:rPr>
                <w:rFonts w:ascii="Times New Roman" w:hAnsi="Times New Roman"/>
                <w:color w:val="000000"/>
                <w:sz w:val="20"/>
              </w:rPr>
              <w:t>Проста репродукција</w:t>
            </w:r>
          </w:p>
        </w:tc>
        <w:tc>
          <w:tcPr>
            <w:tcW w:w="2120" w:type="dxa"/>
            <w:tcBorders>
              <w:top w:val="double" w:sz="6" w:space="0" w:color="auto"/>
              <w:left w:val="nil"/>
              <w:bottom w:val="single" w:sz="4" w:space="0" w:color="auto"/>
              <w:right w:val="double" w:sz="6" w:space="0" w:color="000000"/>
            </w:tcBorders>
            <w:vAlign w:val="bottom"/>
            <w:hideMark/>
          </w:tcPr>
          <w:p w14:paraId="0AAF0AFF"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21,290,783.15</w:t>
            </w:r>
          </w:p>
        </w:tc>
      </w:tr>
      <w:tr w:rsidR="004E7033" w:rsidRPr="004E7033" w14:paraId="25ED63BF" w14:textId="77777777" w:rsidTr="004E7033">
        <w:trPr>
          <w:trHeight w:val="510"/>
        </w:trPr>
        <w:tc>
          <w:tcPr>
            <w:tcW w:w="3140" w:type="dxa"/>
            <w:tcBorders>
              <w:top w:val="nil"/>
              <w:left w:val="double" w:sz="6" w:space="0" w:color="auto"/>
              <w:bottom w:val="single" w:sz="8" w:space="0" w:color="auto"/>
              <w:right w:val="single" w:sz="4" w:space="0" w:color="auto"/>
            </w:tcBorders>
            <w:vAlign w:val="bottom"/>
            <w:hideMark/>
          </w:tcPr>
          <w:p w14:paraId="21FA053B" w14:textId="77777777" w:rsidR="004E7033" w:rsidRPr="004E7033" w:rsidRDefault="004E7033" w:rsidP="004E7033">
            <w:pPr>
              <w:rPr>
                <w:rFonts w:ascii="Times New Roman" w:hAnsi="Times New Roman"/>
                <w:color w:val="000000"/>
                <w:sz w:val="20"/>
              </w:rPr>
            </w:pPr>
            <w:r w:rsidRPr="004E7033">
              <w:rPr>
                <w:rFonts w:ascii="Times New Roman" w:hAnsi="Times New Roman"/>
                <w:color w:val="000000"/>
                <w:sz w:val="20"/>
              </w:rPr>
              <w:t>Проширена репродукција</w:t>
            </w:r>
          </w:p>
        </w:tc>
        <w:tc>
          <w:tcPr>
            <w:tcW w:w="2120" w:type="dxa"/>
            <w:tcBorders>
              <w:top w:val="nil"/>
              <w:left w:val="nil"/>
              <w:bottom w:val="single" w:sz="8" w:space="0" w:color="auto"/>
              <w:right w:val="double" w:sz="6" w:space="0" w:color="000000"/>
            </w:tcBorders>
            <w:vAlign w:val="bottom"/>
            <w:hideMark/>
          </w:tcPr>
          <w:p w14:paraId="0FA772D7"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846,208.13</w:t>
            </w:r>
          </w:p>
        </w:tc>
      </w:tr>
      <w:tr w:rsidR="004E7033" w:rsidRPr="004E7033" w14:paraId="73D285D5" w14:textId="77777777" w:rsidTr="004E7033">
        <w:trPr>
          <w:trHeight w:val="510"/>
        </w:trPr>
        <w:tc>
          <w:tcPr>
            <w:tcW w:w="3140" w:type="dxa"/>
            <w:tcBorders>
              <w:top w:val="nil"/>
              <w:left w:val="double" w:sz="6" w:space="0" w:color="auto"/>
              <w:bottom w:val="double" w:sz="6" w:space="0" w:color="auto"/>
              <w:right w:val="single" w:sz="4" w:space="0" w:color="auto"/>
            </w:tcBorders>
            <w:shd w:val="clear" w:color="000000" w:fill="E7E6E6"/>
            <w:vAlign w:val="bottom"/>
            <w:hideMark/>
          </w:tcPr>
          <w:p w14:paraId="1F184E5C"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Укупно:</w:t>
            </w:r>
          </w:p>
        </w:tc>
        <w:tc>
          <w:tcPr>
            <w:tcW w:w="2120" w:type="dxa"/>
            <w:tcBorders>
              <w:top w:val="nil"/>
              <w:left w:val="nil"/>
              <w:bottom w:val="double" w:sz="6" w:space="0" w:color="auto"/>
              <w:right w:val="double" w:sz="6" w:space="0" w:color="000000"/>
            </w:tcBorders>
            <w:shd w:val="clear" w:color="000000" w:fill="E7E6E6"/>
            <w:vAlign w:val="bottom"/>
            <w:hideMark/>
          </w:tcPr>
          <w:p w14:paraId="0282ED34"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22,136,991.28</w:t>
            </w:r>
          </w:p>
        </w:tc>
      </w:tr>
    </w:tbl>
    <w:p w14:paraId="5B53544F" w14:textId="77777777" w:rsidR="004E7033" w:rsidRPr="003F2A8C" w:rsidRDefault="004E7033" w:rsidP="003B7918">
      <w:pPr>
        <w:rPr>
          <w:rFonts w:asciiTheme="majorBidi" w:hAnsiTheme="majorBidi" w:cstheme="majorBidi"/>
          <w:color w:val="EE0000"/>
          <w:sz w:val="20"/>
        </w:rPr>
      </w:pPr>
    </w:p>
    <w:p w14:paraId="04B58C45" w14:textId="77777777" w:rsidR="004E7033" w:rsidRPr="004E7033" w:rsidRDefault="004E7033" w:rsidP="003B7918">
      <w:pPr>
        <w:rPr>
          <w:rFonts w:asciiTheme="majorBidi" w:hAnsiTheme="majorBidi" w:cstheme="majorBidi"/>
          <w:color w:val="EE0000"/>
          <w:sz w:val="20"/>
        </w:rPr>
      </w:pPr>
    </w:p>
    <w:p w14:paraId="6C335D8B" w14:textId="088B82B8" w:rsidR="003B7918" w:rsidRPr="00155CA0" w:rsidRDefault="00483A4A" w:rsidP="00155CA0">
      <w:pPr>
        <w:pStyle w:val="Heading3"/>
      </w:pPr>
      <w:r w:rsidRPr="00155CA0">
        <w:t xml:space="preserve">               </w:t>
      </w:r>
      <w:bookmarkStart w:id="105" w:name="_Toc214964860"/>
      <w:r w:rsidRPr="00155CA0">
        <w:t>4.</w:t>
      </w:r>
      <w:r w:rsidR="003B7918" w:rsidRPr="00155CA0">
        <w:t>10.</w:t>
      </w:r>
      <w:r w:rsidRPr="00155CA0">
        <w:t>3</w:t>
      </w:r>
      <w:r w:rsidR="003B7918" w:rsidRPr="00155CA0">
        <w:t>.3</w:t>
      </w:r>
      <w:r w:rsidR="003B7918" w:rsidRPr="00155CA0">
        <w:tab/>
      </w:r>
      <w:r w:rsidR="003B7918" w:rsidRPr="00155CA0">
        <w:rPr>
          <w:rFonts w:hint="eastAsia"/>
        </w:rPr>
        <w:t>Трошкови</w:t>
      </w:r>
      <w:r w:rsidR="003B7918" w:rsidRPr="00155CA0">
        <w:t xml:space="preserve">  </w:t>
      </w:r>
      <w:r w:rsidR="003B7918" w:rsidRPr="00155CA0">
        <w:rPr>
          <w:rFonts w:hint="eastAsia"/>
        </w:rPr>
        <w:t>заштите</w:t>
      </w:r>
      <w:r w:rsidR="003B7918" w:rsidRPr="00155CA0">
        <w:t xml:space="preserve"> </w:t>
      </w:r>
      <w:r w:rsidR="003B7918" w:rsidRPr="00155CA0">
        <w:rPr>
          <w:rFonts w:hint="eastAsia"/>
        </w:rPr>
        <w:t>шума</w:t>
      </w:r>
      <w:bookmarkEnd w:id="105"/>
    </w:p>
    <w:p w14:paraId="3592FE66" w14:textId="77777777" w:rsidR="00C93B55" w:rsidRPr="004E7033" w:rsidRDefault="00C93B55" w:rsidP="00483A4A">
      <w:pPr>
        <w:rPr>
          <w:rFonts w:asciiTheme="minorHAnsi" w:hAnsiTheme="minorHAnsi"/>
        </w:rPr>
      </w:pPr>
    </w:p>
    <w:p w14:paraId="72CC84D4" w14:textId="27DE0F67" w:rsidR="002F3D06" w:rsidRPr="00060AB4" w:rsidRDefault="00C93B55" w:rsidP="00483A4A">
      <w:pPr>
        <w:rPr>
          <w:rFonts w:asciiTheme="majorBidi" w:hAnsiTheme="majorBidi" w:cstheme="majorBidi"/>
          <w:sz w:val="20"/>
          <w:lang w:val="ru-RU"/>
        </w:rPr>
      </w:pPr>
      <w:r w:rsidRPr="004E7033">
        <w:rPr>
          <w:rFonts w:asciiTheme="majorBidi" w:hAnsiTheme="majorBidi" w:cstheme="majorBidi"/>
          <w:sz w:val="20"/>
          <w:lang w:val="sr-Cyrl-RS"/>
        </w:rPr>
        <w:t>Табела бр. 4.49. – Трошкови радова на заштити шума – проста репродукција</w:t>
      </w:r>
    </w:p>
    <w:tbl>
      <w:tblPr>
        <w:tblW w:w="9740" w:type="dxa"/>
        <w:tblLook w:val="04A0" w:firstRow="1" w:lastRow="0" w:firstColumn="1" w:lastColumn="0" w:noHBand="0" w:noVBand="1"/>
      </w:tblPr>
      <w:tblGrid>
        <w:gridCol w:w="1180"/>
        <w:gridCol w:w="4775"/>
        <w:gridCol w:w="1176"/>
        <w:gridCol w:w="1177"/>
        <w:gridCol w:w="1396"/>
        <w:gridCol w:w="222"/>
      </w:tblGrid>
      <w:tr w:rsidR="004E7033" w:rsidRPr="004E7033" w14:paraId="5EA0D38F" w14:textId="77777777" w:rsidTr="00F1653B">
        <w:trPr>
          <w:gridAfter w:val="1"/>
          <w:wAfter w:w="36" w:type="dxa"/>
          <w:trHeight w:val="495"/>
          <w:tblHeader/>
        </w:trPr>
        <w:tc>
          <w:tcPr>
            <w:tcW w:w="1180" w:type="dxa"/>
            <w:vMerge w:val="restart"/>
            <w:tcBorders>
              <w:top w:val="double" w:sz="6" w:space="0" w:color="auto"/>
              <w:left w:val="double" w:sz="6" w:space="0" w:color="auto"/>
              <w:bottom w:val="double" w:sz="6" w:space="0" w:color="000000"/>
              <w:right w:val="single" w:sz="4" w:space="0" w:color="auto"/>
            </w:tcBorders>
            <w:noWrap/>
            <w:vAlign w:val="center"/>
            <w:hideMark/>
          </w:tcPr>
          <w:p w14:paraId="345BE19E"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Шифра</w:t>
            </w:r>
          </w:p>
        </w:tc>
        <w:tc>
          <w:tcPr>
            <w:tcW w:w="4775" w:type="dxa"/>
            <w:vMerge w:val="restart"/>
            <w:tcBorders>
              <w:top w:val="double" w:sz="6" w:space="0" w:color="auto"/>
              <w:left w:val="single" w:sz="4" w:space="0" w:color="auto"/>
              <w:bottom w:val="double" w:sz="6" w:space="0" w:color="000000"/>
              <w:right w:val="single" w:sz="4" w:space="0" w:color="auto"/>
            </w:tcBorders>
            <w:vAlign w:val="center"/>
            <w:hideMark/>
          </w:tcPr>
          <w:p w14:paraId="43EB30C2"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Вид рада</w:t>
            </w:r>
          </w:p>
        </w:tc>
        <w:tc>
          <w:tcPr>
            <w:tcW w:w="1176" w:type="dxa"/>
            <w:vMerge w:val="restart"/>
            <w:tcBorders>
              <w:top w:val="double" w:sz="6" w:space="0" w:color="auto"/>
              <w:left w:val="single" w:sz="4" w:space="0" w:color="auto"/>
              <w:bottom w:val="single" w:sz="4" w:space="0" w:color="auto"/>
              <w:right w:val="single" w:sz="4" w:space="0" w:color="auto"/>
            </w:tcBorders>
            <w:vAlign w:val="center"/>
            <w:hideMark/>
          </w:tcPr>
          <w:p w14:paraId="30BA4B75"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радна површина</w:t>
            </w:r>
          </w:p>
        </w:tc>
        <w:tc>
          <w:tcPr>
            <w:tcW w:w="1177" w:type="dxa"/>
            <w:vMerge w:val="restart"/>
            <w:tcBorders>
              <w:top w:val="double" w:sz="6" w:space="0" w:color="auto"/>
              <w:left w:val="single" w:sz="4" w:space="0" w:color="auto"/>
              <w:bottom w:val="single" w:sz="4" w:space="0" w:color="auto"/>
              <w:right w:val="single" w:sz="4" w:space="0" w:color="auto"/>
            </w:tcBorders>
            <w:vAlign w:val="center"/>
            <w:hideMark/>
          </w:tcPr>
          <w:p w14:paraId="75ED9E31"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јединична цена</w:t>
            </w:r>
          </w:p>
        </w:tc>
        <w:tc>
          <w:tcPr>
            <w:tcW w:w="1396" w:type="dxa"/>
            <w:vMerge w:val="restart"/>
            <w:tcBorders>
              <w:top w:val="double" w:sz="6" w:space="0" w:color="auto"/>
              <w:left w:val="single" w:sz="4" w:space="0" w:color="auto"/>
              <w:bottom w:val="single" w:sz="4" w:space="0" w:color="auto"/>
              <w:right w:val="double" w:sz="6" w:space="0" w:color="auto"/>
            </w:tcBorders>
            <w:vAlign w:val="center"/>
            <w:hideMark/>
          </w:tcPr>
          <w:p w14:paraId="37DAC413"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укупни трошкови</w:t>
            </w:r>
          </w:p>
        </w:tc>
      </w:tr>
      <w:tr w:rsidR="004E7033" w:rsidRPr="004E7033" w14:paraId="01AAD0AE" w14:textId="77777777" w:rsidTr="00F1653B">
        <w:trPr>
          <w:trHeight w:val="255"/>
          <w:tblHeader/>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5AE0F9CD" w14:textId="77777777" w:rsidR="004E7033" w:rsidRPr="004E7033" w:rsidRDefault="004E7033" w:rsidP="004E7033">
            <w:pPr>
              <w:rPr>
                <w:rFonts w:ascii="Times New Roman" w:hAnsi="Times New Roman"/>
                <w:b/>
                <w:bCs/>
                <w:color w:val="000000"/>
                <w:sz w:val="20"/>
              </w:rPr>
            </w:pPr>
          </w:p>
        </w:tc>
        <w:tc>
          <w:tcPr>
            <w:tcW w:w="4775" w:type="dxa"/>
            <w:vMerge/>
            <w:tcBorders>
              <w:top w:val="double" w:sz="6" w:space="0" w:color="auto"/>
              <w:left w:val="single" w:sz="4" w:space="0" w:color="auto"/>
              <w:bottom w:val="double" w:sz="6" w:space="0" w:color="000000"/>
              <w:right w:val="single" w:sz="4" w:space="0" w:color="auto"/>
            </w:tcBorders>
            <w:vAlign w:val="center"/>
            <w:hideMark/>
          </w:tcPr>
          <w:p w14:paraId="03DC1A0C" w14:textId="77777777" w:rsidR="004E7033" w:rsidRPr="004E7033" w:rsidRDefault="004E7033" w:rsidP="004E7033">
            <w:pPr>
              <w:rPr>
                <w:rFonts w:ascii="Times New Roman" w:hAnsi="Times New Roman"/>
                <w:b/>
                <w:bCs/>
                <w:color w:val="000000"/>
                <w:sz w:val="20"/>
              </w:rPr>
            </w:pPr>
          </w:p>
        </w:tc>
        <w:tc>
          <w:tcPr>
            <w:tcW w:w="1176" w:type="dxa"/>
            <w:vMerge/>
            <w:tcBorders>
              <w:top w:val="double" w:sz="6" w:space="0" w:color="auto"/>
              <w:left w:val="single" w:sz="4" w:space="0" w:color="auto"/>
              <w:bottom w:val="single" w:sz="4" w:space="0" w:color="auto"/>
              <w:right w:val="single" w:sz="4" w:space="0" w:color="auto"/>
            </w:tcBorders>
            <w:vAlign w:val="center"/>
            <w:hideMark/>
          </w:tcPr>
          <w:p w14:paraId="2DDFF968" w14:textId="77777777" w:rsidR="004E7033" w:rsidRPr="004E7033" w:rsidRDefault="004E7033" w:rsidP="004E7033">
            <w:pPr>
              <w:rPr>
                <w:rFonts w:ascii="Times New Roman" w:hAnsi="Times New Roman"/>
                <w:color w:val="000000"/>
                <w:sz w:val="20"/>
              </w:rPr>
            </w:pPr>
          </w:p>
        </w:tc>
        <w:tc>
          <w:tcPr>
            <w:tcW w:w="1177" w:type="dxa"/>
            <w:vMerge/>
            <w:tcBorders>
              <w:top w:val="double" w:sz="6" w:space="0" w:color="auto"/>
              <w:left w:val="single" w:sz="4" w:space="0" w:color="auto"/>
              <w:bottom w:val="single" w:sz="4" w:space="0" w:color="auto"/>
              <w:right w:val="single" w:sz="4" w:space="0" w:color="auto"/>
            </w:tcBorders>
            <w:vAlign w:val="center"/>
            <w:hideMark/>
          </w:tcPr>
          <w:p w14:paraId="046FC35B" w14:textId="77777777" w:rsidR="004E7033" w:rsidRPr="004E7033" w:rsidRDefault="004E7033" w:rsidP="004E7033">
            <w:pPr>
              <w:rPr>
                <w:rFonts w:ascii="Times New Roman" w:hAnsi="Times New Roman"/>
                <w:color w:val="000000"/>
                <w:sz w:val="20"/>
              </w:rPr>
            </w:pPr>
          </w:p>
        </w:tc>
        <w:tc>
          <w:tcPr>
            <w:tcW w:w="1396" w:type="dxa"/>
            <w:vMerge/>
            <w:tcBorders>
              <w:top w:val="double" w:sz="6" w:space="0" w:color="auto"/>
              <w:left w:val="single" w:sz="4" w:space="0" w:color="auto"/>
              <w:bottom w:val="single" w:sz="4" w:space="0" w:color="auto"/>
              <w:right w:val="double" w:sz="6" w:space="0" w:color="auto"/>
            </w:tcBorders>
            <w:vAlign w:val="center"/>
            <w:hideMark/>
          </w:tcPr>
          <w:p w14:paraId="4EA632DB" w14:textId="77777777" w:rsidR="004E7033" w:rsidRPr="004E7033" w:rsidRDefault="004E7033" w:rsidP="004E7033">
            <w:pPr>
              <w:rPr>
                <w:rFonts w:ascii="Times New Roman" w:hAnsi="Times New Roman"/>
                <w:color w:val="000000"/>
                <w:sz w:val="20"/>
              </w:rPr>
            </w:pPr>
          </w:p>
        </w:tc>
        <w:tc>
          <w:tcPr>
            <w:tcW w:w="36" w:type="dxa"/>
            <w:tcBorders>
              <w:top w:val="nil"/>
              <w:left w:val="nil"/>
              <w:bottom w:val="nil"/>
              <w:right w:val="nil"/>
            </w:tcBorders>
            <w:noWrap/>
            <w:vAlign w:val="bottom"/>
            <w:hideMark/>
          </w:tcPr>
          <w:p w14:paraId="58F9C942" w14:textId="77777777" w:rsidR="004E7033" w:rsidRPr="004E7033" w:rsidRDefault="004E7033" w:rsidP="004E7033">
            <w:pPr>
              <w:jc w:val="center"/>
              <w:rPr>
                <w:rFonts w:ascii="Times New Roman" w:hAnsi="Times New Roman"/>
                <w:color w:val="000000"/>
                <w:sz w:val="20"/>
              </w:rPr>
            </w:pPr>
          </w:p>
        </w:tc>
      </w:tr>
      <w:tr w:rsidR="004E7033" w:rsidRPr="004E7033" w14:paraId="41C6E49B" w14:textId="77777777" w:rsidTr="00F1653B">
        <w:trPr>
          <w:trHeight w:val="270"/>
          <w:tblHeader/>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111465AD" w14:textId="77777777" w:rsidR="004E7033" w:rsidRPr="004E7033" w:rsidRDefault="004E7033" w:rsidP="004E7033">
            <w:pPr>
              <w:rPr>
                <w:rFonts w:ascii="Times New Roman" w:hAnsi="Times New Roman"/>
                <w:b/>
                <w:bCs/>
                <w:color w:val="000000"/>
                <w:sz w:val="20"/>
              </w:rPr>
            </w:pPr>
          </w:p>
        </w:tc>
        <w:tc>
          <w:tcPr>
            <w:tcW w:w="4775" w:type="dxa"/>
            <w:vMerge/>
            <w:tcBorders>
              <w:top w:val="double" w:sz="6" w:space="0" w:color="auto"/>
              <w:left w:val="single" w:sz="4" w:space="0" w:color="auto"/>
              <w:bottom w:val="double" w:sz="6" w:space="0" w:color="000000"/>
              <w:right w:val="single" w:sz="4" w:space="0" w:color="auto"/>
            </w:tcBorders>
            <w:vAlign w:val="center"/>
            <w:hideMark/>
          </w:tcPr>
          <w:p w14:paraId="568D55BF" w14:textId="77777777" w:rsidR="004E7033" w:rsidRPr="004E7033" w:rsidRDefault="004E7033" w:rsidP="004E7033">
            <w:pPr>
              <w:rPr>
                <w:rFonts w:ascii="Times New Roman" w:hAnsi="Times New Roman"/>
                <w:b/>
                <w:bCs/>
                <w:color w:val="000000"/>
                <w:sz w:val="20"/>
              </w:rPr>
            </w:pPr>
          </w:p>
        </w:tc>
        <w:tc>
          <w:tcPr>
            <w:tcW w:w="1176" w:type="dxa"/>
            <w:tcBorders>
              <w:top w:val="nil"/>
              <w:left w:val="nil"/>
              <w:bottom w:val="double" w:sz="6" w:space="0" w:color="auto"/>
              <w:right w:val="single" w:sz="4" w:space="0" w:color="auto"/>
            </w:tcBorders>
            <w:vAlign w:val="center"/>
            <w:hideMark/>
          </w:tcPr>
          <w:p w14:paraId="071F5E33"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ха</w:t>
            </w:r>
          </w:p>
        </w:tc>
        <w:tc>
          <w:tcPr>
            <w:tcW w:w="1177" w:type="dxa"/>
            <w:tcBorders>
              <w:top w:val="nil"/>
              <w:left w:val="nil"/>
              <w:bottom w:val="double" w:sz="6" w:space="0" w:color="auto"/>
              <w:right w:val="single" w:sz="4" w:space="0" w:color="auto"/>
            </w:tcBorders>
            <w:noWrap/>
            <w:vAlign w:val="center"/>
            <w:hideMark/>
          </w:tcPr>
          <w:p w14:paraId="596D8DE3"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 / ха</w:t>
            </w:r>
          </w:p>
        </w:tc>
        <w:tc>
          <w:tcPr>
            <w:tcW w:w="1396" w:type="dxa"/>
            <w:tcBorders>
              <w:top w:val="nil"/>
              <w:left w:val="nil"/>
              <w:bottom w:val="double" w:sz="6" w:space="0" w:color="auto"/>
              <w:right w:val="double" w:sz="6" w:space="0" w:color="auto"/>
            </w:tcBorders>
            <w:noWrap/>
            <w:vAlign w:val="center"/>
            <w:hideMark/>
          </w:tcPr>
          <w:p w14:paraId="5AE9229E"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w:t>
            </w:r>
          </w:p>
        </w:tc>
        <w:tc>
          <w:tcPr>
            <w:tcW w:w="36" w:type="dxa"/>
            <w:vAlign w:val="center"/>
            <w:hideMark/>
          </w:tcPr>
          <w:p w14:paraId="3CE1E97B" w14:textId="77777777" w:rsidR="004E7033" w:rsidRPr="004E7033" w:rsidRDefault="004E7033" w:rsidP="004E7033">
            <w:pPr>
              <w:rPr>
                <w:rFonts w:ascii="Times New Roman" w:hAnsi="Times New Roman"/>
                <w:sz w:val="20"/>
              </w:rPr>
            </w:pPr>
          </w:p>
        </w:tc>
      </w:tr>
      <w:tr w:rsidR="004E7033" w:rsidRPr="004E7033" w14:paraId="7744A18C" w14:textId="77777777" w:rsidTr="004E7033">
        <w:trPr>
          <w:trHeight w:val="375"/>
        </w:trPr>
        <w:tc>
          <w:tcPr>
            <w:tcW w:w="1180" w:type="dxa"/>
            <w:tcBorders>
              <w:top w:val="single" w:sz="4" w:space="0" w:color="auto"/>
              <w:left w:val="double" w:sz="6" w:space="0" w:color="auto"/>
              <w:bottom w:val="single" w:sz="4" w:space="0" w:color="auto"/>
              <w:right w:val="single" w:sz="4" w:space="0" w:color="auto"/>
            </w:tcBorders>
            <w:noWrap/>
            <w:vAlign w:val="bottom"/>
            <w:hideMark/>
          </w:tcPr>
          <w:p w14:paraId="063CEEBF"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611</w:t>
            </w:r>
          </w:p>
        </w:tc>
        <w:tc>
          <w:tcPr>
            <w:tcW w:w="4775" w:type="dxa"/>
            <w:tcBorders>
              <w:top w:val="single" w:sz="4" w:space="0" w:color="auto"/>
              <w:left w:val="nil"/>
              <w:bottom w:val="single" w:sz="4" w:space="0" w:color="auto"/>
              <w:right w:val="single" w:sz="4" w:space="0" w:color="auto"/>
            </w:tcBorders>
            <w:noWrap/>
            <w:vAlign w:val="bottom"/>
            <w:hideMark/>
          </w:tcPr>
          <w:p w14:paraId="6A9FC018" w14:textId="77777777" w:rsidR="004E7033" w:rsidRPr="004E7033" w:rsidRDefault="004E7033" w:rsidP="004E7033">
            <w:pPr>
              <w:rPr>
                <w:rFonts w:ascii="Times New Roman" w:hAnsi="Times New Roman"/>
                <w:sz w:val="20"/>
                <w:lang w:val="ru-RU"/>
              </w:rPr>
            </w:pPr>
            <w:r w:rsidRPr="004E7033">
              <w:rPr>
                <w:rFonts w:ascii="Times New Roman" w:hAnsi="Times New Roman"/>
                <w:sz w:val="20"/>
                <w:lang w:val="ru-RU"/>
              </w:rPr>
              <w:t>Заштита шума од биљних болести</w:t>
            </w:r>
          </w:p>
        </w:tc>
        <w:tc>
          <w:tcPr>
            <w:tcW w:w="1176" w:type="dxa"/>
            <w:tcBorders>
              <w:top w:val="single" w:sz="4" w:space="0" w:color="auto"/>
              <w:left w:val="nil"/>
              <w:bottom w:val="single" w:sz="4" w:space="0" w:color="auto"/>
              <w:right w:val="single" w:sz="4" w:space="0" w:color="auto"/>
            </w:tcBorders>
            <w:noWrap/>
            <w:vAlign w:val="bottom"/>
            <w:hideMark/>
          </w:tcPr>
          <w:p w14:paraId="0D994717"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85.36</w:t>
            </w:r>
          </w:p>
        </w:tc>
        <w:tc>
          <w:tcPr>
            <w:tcW w:w="1177" w:type="dxa"/>
            <w:tcBorders>
              <w:top w:val="nil"/>
              <w:left w:val="nil"/>
              <w:bottom w:val="single" w:sz="4" w:space="0" w:color="auto"/>
              <w:right w:val="single" w:sz="4" w:space="0" w:color="auto"/>
            </w:tcBorders>
            <w:noWrap/>
            <w:vAlign w:val="bottom"/>
            <w:hideMark/>
          </w:tcPr>
          <w:p w14:paraId="4C49062F"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11,256.54</w:t>
            </w:r>
          </w:p>
        </w:tc>
        <w:tc>
          <w:tcPr>
            <w:tcW w:w="1396" w:type="dxa"/>
            <w:tcBorders>
              <w:top w:val="nil"/>
              <w:left w:val="single" w:sz="4" w:space="0" w:color="auto"/>
              <w:bottom w:val="single" w:sz="4" w:space="0" w:color="auto"/>
              <w:right w:val="double" w:sz="6" w:space="0" w:color="auto"/>
            </w:tcBorders>
            <w:noWrap/>
            <w:vAlign w:val="bottom"/>
            <w:hideMark/>
          </w:tcPr>
          <w:p w14:paraId="287F2832"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960,858.25</w:t>
            </w:r>
          </w:p>
        </w:tc>
        <w:tc>
          <w:tcPr>
            <w:tcW w:w="36" w:type="dxa"/>
            <w:vAlign w:val="center"/>
            <w:hideMark/>
          </w:tcPr>
          <w:p w14:paraId="3135C7F4" w14:textId="77777777" w:rsidR="004E7033" w:rsidRPr="004E7033" w:rsidRDefault="004E7033" w:rsidP="004E7033">
            <w:pPr>
              <w:rPr>
                <w:rFonts w:ascii="Times New Roman" w:hAnsi="Times New Roman"/>
                <w:sz w:val="20"/>
              </w:rPr>
            </w:pPr>
          </w:p>
        </w:tc>
      </w:tr>
      <w:tr w:rsidR="004E7033" w:rsidRPr="004E7033" w14:paraId="4F62F85B"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1EF663C2"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613</w:t>
            </w:r>
          </w:p>
        </w:tc>
        <w:tc>
          <w:tcPr>
            <w:tcW w:w="4775" w:type="dxa"/>
            <w:tcBorders>
              <w:top w:val="nil"/>
              <w:left w:val="nil"/>
              <w:bottom w:val="single" w:sz="4" w:space="0" w:color="auto"/>
              <w:right w:val="single" w:sz="4" w:space="0" w:color="auto"/>
            </w:tcBorders>
            <w:noWrap/>
            <w:vAlign w:val="bottom"/>
            <w:hideMark/>
          </w:tcPr>
          <w:p w14:paraId="6D5DD287" w14:textId="77777777" w:rsidR="004E7033" w:rsidRPr="004E7033" w:rsidRDefault="004E7033" w:rsidP="004E7033">
            <w:pPr>
              <w:rPr>
                <w:rFonts w:ascii="Times New Roman CYR" w:hAnsi="Times New Roman CYR"/>
                <w:color w:val="000000"/>
                <w:sz w:val="20"/>
              </w:rPr>
            </w:pPr>
            <w:r w:rsidRPr="004E7033">
              <w:rPr>
                <w:rFonts w:ascii="Times New Roman CYR" w:hAnsi="Times New Roman CYR"/>
                <w:color w:val="000000"/>
                <w:sz w:val="20"/>
              </w:rPr>
              <w:t>Заштита шума од пожара</w:t>
            </w:r>
          </w:p>
        </w:tc>
        <w:tc>
          <w:tcPr>
            <w:tcW w:w="1176" w:type="dxa"/>
            <w:tcBorders>
              <w:top w:val="nil"/>
              <w:left w:val="nil"/>
              <w:bottom w:val="single" w:sz="4" w:space="0" w:color="auto"/>
              <w:right w:val="single" w:sz="4" w:space="0" w:color="auto"/>
            </w:tcBorders>
            <w:noWrap/>
            <w:vAlign w:val="bottom"/>
            <w:hideMark/>
          </w:tcPr>
          <w:p w14:paraId="43628911"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17.07</w:t>
            </w:r>
          </w:p>
        </w:tc>
        <w:tc>
          <w:tcPr>
            <w:tcW w:w="1177" w:type="dxa"/>
            <w:tcBorders>
              <w:top w:val="single" w:sz="4" w:space="0" w:color="auto"/>
              <w:left w:val="nil"/>
              <w:bottom w:val="single" w:sz="4" w:space="0" w:color="auto"/>
              <w:right w:val="single" w:sz="4" w:space="0" w:color="auto"/>
            </w:tcBorders>
            <w:noWrap/>
            <w:vAlign w:val="bottom"/>
            <w:hideMark/>
          </w:tcPr>
          <w:p w14:paraId="36312D1D"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1,008.00</w:t>
            </w:r>
          </w:p>
        </w:tc>
        <w:tc>
          <w:tcPr>
            <w:tcW w:w="1396" w:type="dxa"/>
            <w:tcBorders>
              <w:top w:val="nil"/>
              <w:left w:val="nil"/>
              <w:bottom w:val="single" w:sz="4" w:space="0" w:color="auto"/>
              <w:right w:val="double" w:sz="6" w:space="0" w:color="auto"/>
            </w:tcBorders>
            <w:noWrap/>
            <w:vAlign w:val="bottom"/>
            <w:hideMark/>
          </w:tcPr>
          <w:p w14:paraId="179C8682"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17,208.58</w:t>
            </w:r>
          </w:p>
        </w:tc>
        <w:tc>
          <w:tcPr>
            <w:tcW w:w="36" w:type="dxa"/>
            <w:vAlign w:val="center"/>
            <w:hideMark/>
          </w:tcPr>
          <w:p w14:paraId="6AE0DBF3" w14:textId="77777777" w:rsidR="004E7033" w:rsidRPr="004E7033" w:rsidRDefault="004E7033" w:rsidP="004E7033">
            <w:pPr>
              <w:rPr>
                <w:rFonts w:ascii="Times New Roman" w:hAnsi="Times New Roman"/>
                <w:sz w:val="20"/>
              </w:rPr>
            </w:pPr>
          </w:p>
        </w:tc>
      </w:tr>
      <w:tr w:rsidR="004E7033" w:rsidRPr="004E7033" w14:paraId="72A077A5"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22DE974C"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lastRenderedPageBreak/>
              <w:t>614</w:t>
            </w:r>
          </w:p>
        </w:tc>
        <w:tc>
          <w:tcPr>
            <w:tcW w:w="4775" w:type="dxa"/>
            <w:tcBorders>
              <w:top w:val="nil"/>
              <w:left w:val="nil"/>
              <w:bottom w:val="single" w:sz="4" w:space="0" w:color="auto"/>
              <w:right w:val="single" w:sz="4" w:space="0" w:color="auto"/>
            </w:tcBorders>
            <w:noWrap/>
            <w:vAlign w:val="bottom"/>
            <w:hideMark/>
          </w:tcPr>
          <w:p w14:paraId="505F0916" w14:textId="77777777" w:rsidR="004E7033" w:rsidRPr="004E7033" w:rsidRDefault="004E7033" w:rsidP="004E7033">
            <w:pPr>
              <w:rPr>
                <w:rFonts w:ascii="Times New Roman CYR" w:hAnsi="Times New Roman CYR"/>
                <w:color w:val="000000"/>
                <w:sz w:val="20"/>
              </w:rPr>
            </w:pPr>
            <w:r w:rsidRPr="004E7033">
              <w:rPr>
                <w:rFonts w:ascii="Times New Roman CYR" w:hAnsi="Times New Roman CYR"/>
                <w:color w:val="000000"/>
                <w:sz w:val="20"/>
              </w:rPr>
              <w:t>Заштита шума од дивљачи</w:t>
            </w:r>
          </w:p>
        </w:tc>
        <w:tc>
          <w:tcPr>
            <w:tcW w:w="1176" w:type="dxa"/>
            <w:tcBorders>
              <w:top w:val="nil"/>
              <w:left w:val="nil"/>
              <w:bottom w:val="single" w:sz="4" w:space="0" w:color="auto"/>
              <w:right w:val="single" w:sz="4" w:space="0" w:color="auto"/>
            </w:tcBorders>
            <w:noWrap/>
            <w:vAlign w:val="bottom"/>
            <w:hideMark/>
          </w:tcPr>
          <w:p w14:paraId="68EC7FF5"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17.07</w:t>
            </w:r>
          </w:p>
        </w:tc>
        <w:tc>
          <w:tcPr>
            <w:tcW w:w="1177" w:type="dxa"/>
            <w:tcBorders>
              <w:top w:val="nil"/>
              <w:left w:val="nil"/>
              <w:bottom w:val="single" w:sz="4" w:space="0" w:color="auto"/>
              <w:right w:val="single" w:sz="4" w:space="0" w:color="auto"/>
            </w:tcBorders>
            <w:noWrap/>
            <w:vAlign w:val="bottom"/>
            <w:hideMark/>
          </w:tcPr>
          <w:p w14:paraId="53F5DA94"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156,998.90</w:t>
            </w:r>
          </w:p>
        </w:tc>
        <w:tc>
          <w:tcPr>
            <w:tcW w:w="1396" w:type="dxa"/>
            <w:tcBorders>
              <w:top w:val="nil"/>
              <w:left w:val="nil"/>
              <w:bottom w:val="single" w:sz="4" w:space="0" w:color="auto"/>
              <w:right w:val="double" w:sz="6" w:space="0" w:color="auto"/>
            </w:tcBorders>
            <w:noWrap/>
            <w:vAlign w:val="bottom"/>
            <w:hideMark/>
          </w:tcPr>
          <w:p w14:paraId="19CF5448"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2,680,285.22</w:t>
            </w:r>
          </w:p>
        </w:tc>
        <w:tc>
          <w:tcPr>
            <w:tcW w:w="36" w:type="dxa"/>
            <w:vAlign w:val="center"/>
            <w:hideMark/>
          </w:tcPr>
          <w:p w14:paraId="41E112F1" w14:textId="77777777" w:rsidR="004E7033" w:rsidRPr="004E7033" w:rsidRDefault="004E7033" w:rsidP="004E7033">
            <w:pPr>
              <w:rPr>
                <w:rFonts w:ascii="Times New Roman" w:hAnsi="Times New Roman"/>
                <w:sz w:val="20"/>
              </w:rPr>
            </w:pPr>
          </w:p>
        </w:tc>
      </w:tr>
      <w:tr w:rsidR="004E7033" w:rsidRPr="004E7033" w14:paraId="6112D6AE"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111AFBD1"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621</w:t>
            </w:r>
          </w:p>
        </w:tc>
        <w:tc>
          <w:tcPr>
            <w:tcW w:w="4775" w:type="dxa"/>
            <w:tcBorders>
              <w:top w:val="nil"/>
              <w:left w:val="nil"/>
              <w:bottom w:val="single" w:sz="4" w:space="0" w:color="auto"/>
              <w:right w:val="single" w:sz="4" w:space="0" w:color="auto"/>
            </w:tcBorders>
            <w:noWrap/>
            <w:vAlign w:val="bottom"/>
            <w:hideMark/>
          </w:tcPr>
          <w:p w14:paraId="533B329A" w14:textId="77777777" w:rsidR="004E7033" w:rsidRPr="004E7033" w:rsidRDefault="004E7033" w:rsidP="004E7033">
            <w:pPr>
              <w:rPr>
                <w:rFonts w:ascii="Times New Roman CYR" w:hAnsi="Times New Roman CYR"/>
                <w:color w:val="000000"/>
                <w:sz w:val="20"/>
              </w:rPr>
            </w:pPr>
            <w:r w:rsidRPr="004E7033">
              <w:rPr>
                <w:rFonts w:ascii="Times New Roman CYR" w:hAnsi="Times New Roman CYR"/>
                <w:color w:val="000000"/>
                <w:sz w:val="20"/>
              </w:rPr>
              <w:t>Заштита шума од глодара</w:t>
            </w:r>
          </w:p>
        </w:tc>
        <w:tc>
          <w:tcPr>
            <w:tcW w:w="1176" w:type="dxa"/>
            <w:tcBorders>
              <w:top w:val="nil"/>
              <w:left w:val="nil"/>
              <w:bottom w:val="single" w:sz="8" w:space="0" w:color="auto"/>
              <w:right w:val="single" w:sz="4" w:space="0" w:color="auto"/>
            </w:tcBorders>
            <w:noWrap/>
            <w:vAlign w:val="bottom"/>
            <w:hideMark/>
          </w:tcPr>
          <w:p w14:paraId="21112832"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119.50</w:t>
            </w:r>
          </w:p>
        </w:tc>
        <w:tc>
          <w:tcPr>
            <w:tcW w:w="1177" w:type="dxa"/>
            <w:tcBorders>
              <w:top w:val="nil"/>
              <w:left w:val="nil"/>
              <w:bottom w:val="single" w:sz="8" w:space="0" w:color="auto"/>
              <w:right w:val="single" w:sz="4" w:space="0" w:color="auto"/>
            </w:tcBorders>
            <w:noWrap/>
            <w:vAlign w:val="bottom"/>
            <w:hideMark/>
          </w:tcPr>
          <w:p w14:paraId="2A3FCF5F"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1,110.08</w:t>
            </w:r>
          </w:p>
        </w:tc>
        <w:tc>
          <w:tcPr>
            <w:tcW w:w="1396" w:type="dxa"/>
            <w:tcBorders>
              <w:top w:val="nil"/>
              <w:left w:val="nil"/>
              <w:bottom w:val="single" w:sz="8" w:space="0" w:color="auto"/>
              <w:right w:val="double" w:sz="6" w:space="0" w:color="auto"/>
            </w:tcBorders>
            <w:noWrap/>
            <w:vAlign w:val="bottom"/>
            <w:hideMark/>
          </w:tcPr>
          <w:p w14:paraId="6D0334BE"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132,659.00</w:t>
            </w:r>
          </w:p>
        </w:tc>
        <w:tc>
          <w:tcPr>
            <w:tcW w:w="36" w:type="dxa"/>
            <w:vAlign w:val="center"/>
            <w:hideMark/>
          </w:tcPr>
          <w:p w14:paraId="2F0B56EF" w14:textId="77777777" w:rsidR="004E7033" w:rsidRPr="004E7033" w:rsidRDefault="004E7033" w:rsidP="004E7033">
            <w:pPr>
              <w:rPr>
                <w:rFonts w:ascii="Times New Roman" w:hAnsi="Times New Roman"/>
                <w:sz w:val="20"/>
              </w:rPr>
            </w:pPr>
          </w:p>
        </w:tc>
      </w:tr>
      <w:tr w:rsidR="004E7033" w:rsidRPr="004E7033" w14:paraId="7893BBC6" w14:textId="77777777" w:rsidTr="004E7033">
        <w:trPr>
          <w:trHeight w:val="495"/>
        </w:trPr>
        <w:tc>
          <w:tcPr>
            <w:tcW w:w="5955" w:type="dxa"/>
            <w:gridSpan w:val="2"/>
            <w:tcBorders>
              <w:top w:val="single" w:sz="8" w:space="0" w:color="auto"/>
              <w:left w:val="double" w:sz="6" w:space="0" w:color="auto"/>
              <w:bottom w:val="double" w:sz="6" w:space="0" w:color="auto"/>
              <w:right w:val="single" w:sz="4" w:space="0" w:color="auto"/>
            </w:tcBorders>
            <w:shd w:val="clear" w:color="000000" w:fill="E7E6E6"/>
            <w:noWrap/>
            <w:vAlign w:val="bottom"/>
            <w:hideMark/>
          </w:tcPr>
          <w:p w14:paraId="2AC2B278"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 </w:t>
            </w:r>
          </w:p>
        </w:tc>
        <w:tc>
          <w:tcPr>
            <w:tcW w:w="1176" w:type="dxa"/>
            <w:tcBorders>
              <w:top w:val="nil"/>
              <w:left w:val="nil"/>
              <w:bottom w:val="double" w:sz="6" w:space="0" w:color="auto"/>
              <w:right w:val="single" w:sz="4" w:space="0" w:color="auto"/>
            </w:tcBorders>
            <w:shd w:val="clear" w:color="000000" w:fill="E7E6E6"/>
            <w:noWrap/>
            <w:vAlign w:val="bottom"/>
            <w:hideMark/>
          </w:tcPr>
          <w:p w14:paraId="0A457698"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239.01</w:t>
            </w:r>
          </w:p>
        </w:tc>
        <w:tc>
          <w:tcPr>
            <w:tcW w:w="1177" w:type="dxa"/>
            <w:tcBorders>
              <w:top w:val="nil"/>
              <w:left w:val="nil"/>
              <w:bottom w:val="double" w:sz="6" w:space="0" w:color="auto"/>
              <w:right w:val="single" w:sz="4" w:space="0" w:color="auto"/>
            </w:tcBorders>
            <w:shd w:val="clear" w:color="000000" w:fill="E7E6E6"/>
            <w:noWrap/>
            <w:vAlign w:val="bottom"/>
            <w:hideMark/>
          </w:tcPr>
          <w:p w14:paraId="25E36642" w14:textId="77777777" w:rsidR="004E7033" w:rsidRPr="004E7033" w:rsidRDefault="004E7033" w:rsidP="004E7033">
            <w:pPr>
              <w:rPr>
                <w:rFonts w:ascii="Times New Roman" w:hAnsi="Times New Roman"/>
                <w:b/>
                <w:bCs/>
                <w:color w:val="000000"/>
                <w:sz w:val="20"/>
              </w:rPr>
            </w:pPr>
            <w:r w:rsidRPr="004E7033">
              <w:rPr>
                <w:rFonts w:ascii="Times New Roman" w:hAnsi="Times New Roman"/>
                <w:b/>
                <w:bCs/>
                <w:color w:val="000000"/>
                <w:sz w:val="20"/>
              </w:rPr>
              <w:t> </w:t>
            </w:r>
          </w:p>
        </w:tc>
        <w:tc>
          <w:tcPr>
            <w:tcW w:w="1396" w:type="dxa"/>
            <w:tcBorders>
              <w:top w:val="nil"/>
              <w:left w:val="nil"/>
              <w:bottom w:val="double" w:sz="6" w:space="0" w:color="auto"/>
              <w:right w:val="double" w:sz="6" w:space="0" w:color="auto"/>
            </w:tcBorders>
            <w:shd w:val="clear" w:color="000000" w:fill="E7E6E6"/>
            <w:noWrap/>
            <w:vAlign w:val="bottom"/>
            <w:hideMark/>
          </w:tcPr>
          <w:p w14:paraId="1FD6BEEE"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3,791,011.05</w:t>
            </w:r>
          </w:p>
        </w:tc>
        <w:tc>
          <w:tcPr>
            <w:tcW w:w="36" w:type="dxa"/>
            <w:vAlign w:val="center"/>
            <w:hideMark/>
          </w:tcPr>
          <w:p w14:paraId="0C6778D8" w14:textId="77777777" w:rsidR="004E7033" w:rsidRPr="004E7033" w:rsidRDefault="004E7033" w:rsidP="004E7033">
            <w:pPr>
              <w:rPr>
                <w:rFonts w:ascii="Times New Roman" w:hAnsi="Times New Roman"/>
                <w:sz w:val="20"/>
              </w:rPr>
            </w:pPr>
          </w:p>
        </w:tc>
      </w:tr>
    </w:tbl>
    <w:p w14:paraId="0F671734" w14:textId="77777777" w:rsidR="004E7033" w:rsidRPr="004E7033" w:rsidRDefault="004E7033" w:rsidP="00483A4A">
      <w:pPr>
        <w:rPr>
          <w:rFonts w:asciiTheme="majorBidi" w:hAnsiTheme="majorBidi" w:cstheme="majorBidi"/>
          <w:color w:val="EE0000"/>
          <w:sz w:val="20"/>
        </w:rPr>
      </w:pPr>
    </w:p>
    <w:p w14:paraId="718A8627" w14:textId="77777777" w:rsidR="00C93B55" w:rsidRPr="00155CA0" w:rsidRDefault="00C93B55" w:rsidP="00483A4A">
      <w:pPr>
        <w:rPr>
          <w:rFonts w:asciiTheme="majorBidi" w:hAnsiTheme="majorBidi" w:cstheme="majorBidi"/>
          <w:color w:val="EE0000"/>
          <w:sz w:val="20"/>
          <w:lang w:val="sr-Cyrl-RS"/>
        </w:rPr>
      </w:pPr>
    </w:p>
    <w:p w14:paraId="35BCCBE6" w14:textId="77777777" w:rsidR="00C93B55" w:rsidRPr="004E7033" w:rsidRDefault="00C93B55" w:rsidP="00483A4A">
      <w:pPr>
        <w:rPr>
          <w:rFonts w:asciiTheme="majorBidi" w:hAnsiTheme="majorBidi" w:cstheme="majorBidi"/>
          <w:sz w:val="20"/>
          <w:lang w:val="sr-Cyrl-RS"/>
        </w:rPr>
      </w:pPr>
    </w:p>
    <w:p w14:paraId="077E5A9C" w14:textId="34F1995F" w:rsidR="00C93B55" w:rsidRPr="004E7033" w:rsidRDefault="00C93B55" w:rsidP="00483A4A">
      <w:pPr>
        <w:rPr>
          <w:rFonts w:asciiTheme="majorBidi" w:hAnsiTheme="majorBidi" w:cstheme="majorBidi"/>
          <w:sz w:val="20"/>
          <w:lang w:val="sr-Cyrl-RS"/>
        </w:rPr>
      </w:pPr>
      <w:r w:rsidRPr="004E7033">
        <w:rPr>
          <w:rFonts w:asciiTheme="majorBidi" w:hAnsiTheme="majorBidi" w:cstheme="majorBidi" w:hint="eastAsia"/>
          <w:sz w:val="20"/>
          <w:lang w:val="sr-Cyrl-RS"/>
        </w:rPr>
        <w:t>Табела</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бр</w:t>
      </w:r>
      <w:r w:rsidRPr="004E7033">
        <w:rPr>
          <w:rFonts w:asciiTheme="majorBidi" w:hAnsiTheme="majorBidi" w:cstheme="majorBidi"/>
          <w:sz w:val="20"/>
          <w:lang w:val="sr-Cyrl-RS"/>
        </w:rPr>
        <w:t xml:space="preserve">. 4.50. – </w:t>
      </w:r>
      <w:r w:rsidRPr="004E7033">
        <w:rPr>
          <w:rFonts w:asciiTheme="majorBidi" w:hAnsiTheme="majorBidi" w:cstheme="majorBidi" w:hint="eastAsia"/>
          <w:sz w:val="20"/>
          <w:lang w:val="sr-Cyrl-RS"/>
        </w:rPr>
        <w:t>Трошкови</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радова</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на</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заштити</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шума</w:t>
      </w:r>
      <w:r w:rsidRPr="004E7033">
        <w:rPr>
          <w:rFonts w:asciiTheme="majorBidi" w:hAnsiTheme="majorBidi" w:cstheme="majorBidi"/>
          <w:sz w:val="20"/>
          <w:lang w:val="sr-Cyrl-RS"/>
        </w:rPr>
        <w:t xml:space="preserve"> – </w:t>
      </w:r>
      <w:r w:rsidRPr="004E7033">
        <w:rPr>
          <w:rFonts w:asciiTheme="majorBidi" w:hAnsiTheme="majorBidi" w:cstheme="majorBidi" w:hint="eastAsia"/>
          <w:sz w:val="20"/>
          <w:lang w:val="sr-Cyrl-RS"/>
        </w:rPr>
        <w:t>проширена</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репродукција</w:t>
      </w:r>
    </w:p>
    <w:tbl>
      <w:tblPr>
        <w:tblW w:w="9740" w:type="dxa"/>
        <w:tblLook w:val="04A0" w:firstRow="1" w:lastRow="0" w:firstColumn="1" w:lastColumn="0" w:noHBand="0" w:noVBand="1"/>
      </w:tblPr>
      <w:tblGrid>
        <w:gridCol w:w="1180"/>
        <w:gridCol w:w="4777"/>
        <w:gridCol w:w="1176"/>
        <w:gridCol w:w="1177"/>
        <w:gridCol w:w="1394"/>
        <w:gridCol w:w="222"/>
      </w:tblGrid>
      <w:tr w:rsidR="004E7033" w:rsidRPr="004E7033" w14:paraId="5364BCE6" w14:textId="77777777" w:rsidTr="004E7033">
        <w:trPr>
          <w:gridAfter w:val="1"/>
          <w:wAfter w:w="36" w:type="dxa"/>
          <w:trHeight w:val="495"/>
        </w:trPr>
        <w:tc>
          <w:tcPr>
            <w:tcW w:w="1180" w:type="dxa"/>
            <w:vMerge w:val="restart"/>
            <w:tcBorders>
              <w:top w:val="double" w:sz="6" w:space="0" w:color="auto"/>
              <w:left w:val="double" w:sz="6" w:space="0" w:color="auto"/>
              <w:bottom w:val="double" w:sz="6" w:space="0" w:color="000000"/>
              <w:right w:val="single" w:sz="4" w:space="0" w:color="auto"/>
            </w:tcBorders>
            <w:noWrap/>
            <w:vAlign w:val="center"/>
            <w:hideMark/>
          </w:tcPr>
          <w:p w14:paraId="6D792CFD"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Шифра</w:t>
            </w:r>
          </w:p>
        </w:tc>
        <w:tc>
          <w:tcPr>
            <w:tcW w:w="4777" w:type="dxa"/>
            <w:vMerge w:val="restart"/>
            <w:tcBorders>
              <w:top w:val="double" w:sz="6" w:space="0" w:color="auto"/>
              <w:left w:val="single" w:sz="4" w:space="0" w:color="auto"/>
              <w:bottom w:val="double" w:sz="6" w:space="0" w:color="000000"/>
              <w:right w:val="single" w:sz="4" w:space="0" w:color="auto"/>
            </w:tcBorders>
            <w:vAlign w:val="center"/>
            <w:hideMark/>
          </w:tcPr>
          <w:p w14:paraId="5CBFD27B"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Вид рада</w:t>
            </w:r>
          </w:p>
        </w:tc>
        <w:tc>
          <w:tcPr>
            <w:tcW w:w="1176" w:type="dxa"/>
            <w:vMerge w:val="restart"/>
            <w:tcBorders>
              <w:top w:val="double" w:sz="6" w:space="0" w:color="auto"/>
              <w:left w:val="single" w:sz="4" w:space="0" w:color="auto"/>
              <w:bottom w:val="single" w:sz="4" w:space="0" w:color="auto"/>
              <w:right w:val="single" w:sz="4" w:space="0" w:color="auto"/>
            </w:tcBorders>
            <w:vAlign w:val="center"/>
            <w:hideMark/>
          </w:tcPr>
          <w:p w14:paraId="45FA9A2A"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радна површина</w:t>
            </w:r>
          </w:p>
        </w:tc>
        <w:tc>
          <w:tcPr>
            <w:tcW w:w="1177" w:type="dxa"/>
            <w:vMerge w:val="restart"/>
            <w:tcBorders>
              <w:top w:val="double" w:sz="6" w:space="0" w:color="auto"/>
              <w:left w:val="single" w:sz="4" w:space="0" w:color="auto"/>
              <w:bottom w:val="single" w:sz="4" w:space="0" w:color="auto"/>
              <w:right w:val="single" w:sz="4" w:space="0" w:color="auto"/>
            </w:tcBorders>
            <w:vAlign w:val="center"/>
            <w:hideMark/>
          </w:tcPr>
          <w:p w14:paraId="39F92329"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јединична цена</w:t>
            </w:r>
          </w:p>
        </w:tc>
        <w:tc>
          <w:tcPr>
            <w:tcW w:w="1394" w:type="dxa"/>
            <w:vMerge w:val="restart"/>
            <w:tcBorders>
              <w:top w:val="double" w:sz="6" w:space="0" w:color="auto"/>
              <w:left w:val="single" w:sz="4" w:space="0" w:color="auto"/>
              <w:bottom w:val="single" w:sz="4" w:space="0" w:color="auto"/>
              <w:right w:val="double" w:sz="6" w:space="0" w:color="auto"/>
            </w:tcBorders>
            <w:vAlign w:val="center"/>
            <w:hideMark/>
          </w:tcPr>
          <w:p w14:paraId="25C6B6EF"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укупни трошкови</w:t>
            </w:r>
          </w:p>
        </w:tc>
      </w:tr>
      <w:tr w:rsidR="004E7033" w:rsidRPr="004E7033" w14:paraId="51840C6C" w14:textId="77777777" w:rsidTr="004E7033">
        <w:trPr>
          <w:trHeight w:val="255"/>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5AAFA7BC" w14:textId="77777777" w:rsidR="004E7033" w:rsidRPr="004E7033" w:rsidRDefault="004E7033" w:rsidP="004E7033">
            <w:pPr>
              <w:rPr>
                <w:rFonts w:ascii="Times New Roman" w:hAnsi="Times New Roman"/>
                <w:b/>
                <w:bCs/>
                <w:color w:val="000000"/>
                <w:sz w:val="20"/>
              </w:rPr>
            </w:pPr>
          </w:p>
        </w:tc>
        <w:tc>
          <w:tcPr>
            <w:tcW w:w="4777" w:type="dxa"/>
            <w:vMerge/>
            <w:tcBorders>
              <w:top w:val="double" w:sz="6" w:space="0" w:color="auto"/>
              <w:left w:val="single" w:sz="4" w:space="0" w:color="auto"/>
              <w:bottom w:val="double" w:sz="6" w:space="0" w:color="000000"/>
              <w:right w:val="single" w:sz="4" w:space="0" w:color="auto"/>
            </w:tcBorders>
            <w:vAlign w:val="center"/>
            <w:hideMark/>
          </w:tcPr>
          <w:p w14:paraId="1FC2AB85" w14:textId="77777777" w:rsidR="004E7033" w:rsidRPr="004E7033" w:rsidRDefault="004E7033" w:rsidP="004E7033">
            <w:pPr>
              <w:rPr>
                <w:rFonts w:ascii="Times New Roman" w:hAnsi="Times New Roman"/>
                <w:b/>
                <w:bCs/>
                <w:color w:val="000000"/>
                <w:sz w:val="20"/>
              </w:rPr>
            </w:pPr>
          </w:p>
        </w:tc>
        <w:tc>
          <w:tcPr>
            <w:tcW w:w="1176" w:type="dxa"/>
            <w:vMerge/>
            <w:tcBorders>
              <w:top w:val="double" w:sz="6" w:space="0" w:color="auto"/>
              <w:left w:val="single" w:sz="4" w:space="0" w:color="auto"/>
              <w:bottom w:val="single" w:sz="4" w:space="0" w:color="auto"/>
              <w:right w:val="single" w:sz="4" w:space="0" w:color="auto"/>
            </w:tcBorders>
            <w:vAlign w:val="center"/>
            <w:hideMark/>
          </w:tcPr>
          <w:p w14:paraId="0A3AC717" w14:textId="77777777" w:rsidR="004E7033" w:rsidRPr="004E7033" w:rsidRDefault="004E7033" w:rsidP="004E7033">
            <w:pPr>
              <w:rPr>
                <w:rFonts w:ascii="Times New Roman" w:hAnsi="Times New Roman"/>
                <w:color w:val="000000"/>
                <w:sz w:val="20"/>
              </w:rPr>
            </w:pPr>
          </w:p>
        </w:tc>
        <w:tc>
          <w:tcPr>
            <w:tcW w:w="1177" w:type="dxa"/>
            <w:vMerge/>
            <w:tcBorders>
              <w:top w:val="double" w:sz="6" w:space="0" w:color="auto"/>
              <w:left w:val="single" w:sz="4" w:space="0" w:color="auto"/>
              <w:bottom w:val="single" w:sz="4" w:space="0" w:color="auto"/>
              <w:right w:val="single" w:sz="4" w:space="0" w:color="auto"/>
            </w:tcBorders>
            <w:vAlign w:val="center"/>
            <w:hideMark/>
          </w:tcPr>
          <w:p w14:paraId="0BF4728F" w14:textId="77777777" w:rsidR="004E7033" w:rsidRPr="004E7033" w:rsidRDefault="004E7033" w:rsidP="004E7033">
            <w:pPr>
              <w:rPr>
                <w:rFonts w:ascii="Times New Roman" w:hAnsi="Times New Roman"/>
                <w:color w:val="000000"/>
                <w:sz w:val="20"/>
              </w:rPr>
            </w:pPr>
          </w:p>
        </w:tc>
        <w:tc>
          <w:tcPr>
            <w:tcW w:w="1394" w:type="dxa"/>
            <w:vMerge/>
            <w:tcBorders>
              <w:top w:val="double" w:sz="6" w:space="0" w:color="auto"/>
              <w:left w:val="single" w:sz="4" w:space="0" w:color="auto"/>
              <w:bottom w:val="single" w:sz="4" w:space="0" w:color="auto"/>
              <w:right w:val="double" w:sz="6" w:space="0" w:color="auto"/>
            </w:tcBorders>
            <w:vAlign w:val="center"/>
            <w:hideMark/>
          </w:tcPr>
          <w:p w14:paraId="3BDB8A14" w14:textId="77777777" w:rsidR="004E7033" w:rsidRPr="004E7033" w:rsidRDefault="004E7033" w:rsidP="004E7033">
            <w:pPr>
              <w:rPr>
                <w:rFonts w:ascii="Times New Roman" w:hAnsi="Times New Roman"/>
                <w:color w:val="000000"/>
                <w:sz w:val="20"/>
              </w:rPr>
            </w:pPr>
          </w:p>
        </w:tc>
        <w:tc>
          <w:tcPr>
            <w:tcW w:w="36" w:type="dxa"/>
            <w:tcBorders>
              <w:top w:val="nil"/>
              <w:left w:val="nil"/>
              <w:bottom w:val="nil"/>
              <w:right w:val="nil"/>
            </w:tcBorders>
            <w:noWrap/>
            <w:vAlign w:val="bottom"/>
            <w:hideMark/>
          </w:tcPr>
          <w:p w14:paraId="704CE898" w14:textId="77777777" w:rsidR="004E7033" w:rsidRPr="004E7033" w:rsidRDefault="004E7033" w:rsidP="004E7033">
            <w:pPr>
              <w:jc w:val="center"/>
              <w:rPr>
                <w:rFonts w:ascii="Times New Roman" w:hAnsi="Times New Roman"/>
                <w:color w:val="000000"/>
                <w:sz w:val="20"/>
              </w:rPr>
            </w:pPr>
          </w:p>
        </w:tc>
      </w:tr>
      <w:tr w:rsidR="004E7033" w:rsidRPr="004E7033" w14:paraId="0D2980A6" w14:textId="77777777" w:rsidTr="004E7033">
        <w:trPr>
          <w:trHeight w:val="270"/>
        </w:trPr>
        <w:tc>
          <w:tcPr>
            <w:tcW w:w="1180" w:type="dxa"/>
            <w:vMerge/>
            <w:tcBorders>
              <w:top w:val="double" w:sz="6" w:space="0" w:color="auto"/>
              <w:left w:val="double" w:sz="6" w:space="0" w:color="auto"/>
              <w:bottom w:val="double" w:sz="6" w:space="0" w:color="000000"/>
              <w:right w:val="single" w:sz="4" w:space="0" w:color="auto"/>
            </w:tcBorders>
            <w:vAlign w:val="center"/>
            <w:hideMark/>
          </w:tcPr>
          <w:p w14:paraId="51DD7927" w14:textId="77777777" w:rsidR="004E7033" w:rsidRPr="004E7033" w:rsidRDefault="004E7033" w:rsidP="004E7033">
            <w:pPr>
              <w:rPr>
                <w:rFonts w:ascii="Times New Roman" w:hAnsi="Times New Roman"/>
                <w:b/>
                <w:bCs/>
                <w:color w:val="000000"/>
                <w:sz w:val="20"/>
              </w:rPr>
            </w:pPr>
          </w:p>
        </w:tc>
        <w:tc>
          <w:tcPr>
            <w:tcW w:w="4777" w:type="dxa"/>
            <w:vMerge/>
            <w:tcBorders>
              <w:top w:val="double" w:sz="6" w:space="0" w:color="auto"/>
              <w:left w:val="single" w:sz="4" w:space="0" w:color="auto"/>
              <w:bottom w:val="double" w:sz="6" w:space="0" w:color="000000"/>
              <w:right w:val="single" w:sz="4" w:space="0" w:color="auto"/>
            </w:tcBorders>
            <w:vAlign w:val="center"/>
            <w:hideMark/>
          </w:tcPr>
          <w:p w14:paraId="387DB8EA" w14:textId="77777777" w:rsidR="004E7033" w:rsidRPr="004E7033" w:rsidRDefault="004E7033" w:rsidP="004E7033">
            <w:pPr>
              <w:rPr>
                <w:rFonts w:ascii="Times New Roman" w:hAnsi="Times New Roman"/>
                <w:b/>
                <w:bCs/>
                <w:color w:val="000000"/>
                <w:sz w:val="20"/>
              </w:rPr>
            </w:pPr>
          </w:p>
        </w:tc>
        <w:tc>
          <w:tcPr>
            <w:tcW w:w="1176" w:type="dxa"/>
            <w:tcBorders>
              <w:top w:val="nil"/>
              <w:left w:val="nil"/>
              <w:bottom w:val="double" w:sz="6" w:space="0" w:color="auto"/>
              <w:right w:val="single" w:sz="4" w:space="0" w:color="auto"/>
            </w:tcBorders>
            <w:vAlign w:val="center"/>
            <w:hideMark/>
          </w:tcPr>
          <w:p w14:paraId="4A2BCA7D"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ха</w:t>
            </w:r>
          </w:p>
        </w:tc>
        <w:tc>
          <w:tcPr>
            <w:tcW w:w="1177" w:type="dxa"/>
            <w:tcBorders>
              <w:top w:val="nil"/>
              <w:left w:val="nil"/>
              <w:bottom w:val="double" w:sz="6" w:space="0" w:color="auto"/>
              <w:right w:val="single" w:sz="4" w:space="0" w:color="auto"/>
            </w:tcBorders>
            <w:noWrap/>
            <w:vAlign w:val="center"/>
            <w:hideMark/>
          </w:tcPr>
          <w:p w14:paraId="0D040351"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 / ха</w:t>
            </w:r>
          </w:p>
        </w:tc>
        <w:tc>
          <w:tcPr>
            <w:tcW w:w="1394" w:type="dxa"/>
            <w:tcBorders>
              <w:top w:val="nil"/>
              <w:left w:val="nil"/>
              <w:bottom w:val="double" w:sz="6" w:space="0" w:color="auto"/>
              <w:right w:val="double" w:sz="6" w:space="0" w:color="auto"/>
            </w:tcBorders>
            <w:noWrap/>
            <w:vAlign w:val="center"/>
            <w:hideMark/>
          </w:tcPr>
          <w:p w14:paraId="6DFFEF19" w14:textId="77777777" w:rsidR="004E7033" w:rsidRPr="004E7033" w:rsidRDefault="004E7033" w:rsidP="004E7033">
            <w:pPr>
              <w:jc w:val="center"/>
              <w:rPr>
                <w:rFonts w:ascii="Times New Roman" w:hAnsi="Times New Roman"/>
                <w:color w:val="000000"/>
                <w:sz w:val="20"/>
              </w:rPr>
            </w:pPr>
            <w:r w:rsidRPr="004E7033">
              <w:rPr>
                <w:rFonts w:ascii="Times New Roman" w:hAnsi="Times New Roman"/>
                <w:color w:val="000000"/>
                <w:sz w:val="20"/>
              </w:rPr>
              <w:t>дин</w:t>
            </w:r>
          </w:p>
        </w:tc>
        <w:tc>
          <w:tcPr>
            <w:tcW w:w="36" w:type="dxa"/>
            <w:vAlign w:val="center"/>
            <w:hideMark/>
          </w:tcPr>
          <w:p w14:paraId="0E848686" w14:textId="77777777" w:rsidR="004E7033" w:rsidRPr="004E7033" w:rsidRDefault="004E7033" w:rsidP="004E7033">
            <w:pPr>
              <w:rPr>
                <w:rFonts w:ascii="Times New Roman" w:hAnsi="Times New Roman"/>
                <w:sz w:val="20"/>
              </w:rPr>
            </w:pPr>
          </w:p>
        </w:tc>
      </w:tr>
      <w:tr w:rsidR="004E7033" w:rsidRPr="004E7033" w14:paraId="425FC7EC" w14:textId="77777777" w:rsidTr="004E7033">
        <w:trPr>
          <w:trHeight w:val="375"/>
        </w:trPr>
        <w:tc>
          <w:tcPr>
            <w:tcW w:w="1180" w:type="dxa"/>
            <w:tcBorders>
              <w:top w:val="single" w:sz="4" w:space="0" w:color="auto"/>
              <w:left w:val="double" w:sz="6" w:space="0" w:color="auto"/>
              <w:bottom w:val="single" w:sz="4" w:space="0" w:color="auto"/>
              <w:right w:val="single" w:sz="4" w:space="0" w:color="auto"/>
            </w:tcBorders>
            <w:noWrap/>
            <w:vAlign w:val="bottom"/>
            <w:hideMark/>
          </w:tcPr>
          <w:p w14:paraId="0C391C1A"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611</w:t>
            </w:r>
          </w:p>
        </w:tc>
        <w:tc>
          <w:tcPr>
            <w:tcW w:w="4777" w:type="dxa"/>
            <w:tcBorders>
              <w:top w:val="single" w:sz="4" w:space="0" w:color="auto"/>
              <w:left w:val="nil"/>
              <w:bottom w:val="single" w:sz="4" w:space="0" w:color="auto"/>
              <w:right w:val="single" w:sz="4" w:space="0" w:color="auto"/>
            </w:tcBorders>
            <w:noWrap/>
            <w:vAlign w:val="bottom"/>
            <w:hideMark/>
          </w:tcPr>
          <w:p w14:paraId="05F7C2FA" w14:textId="77777777" w:rsidR="004E7033" w:rsidRPr="004E7033" w:rsidRDefault="004E7033" w:rsidP="004E7033">
            <w:pPr>
              <w:rPr>
                <w:rFonts w:ascii="Times New Roman" w:hAnsi="Times New Roman"/>
                <w:sz w:val="20"/>
                <w:lang w:val="ru-RU"/>
              </w:rPr>
            </w:pPr>
            <w:r w:rsidRPr="004E7033">
              <w:rPr>
                <w:rFonts w:ascii="Times New Roman" w:hAnsi="Times New Roman"/>
                <w:sz w:val="20"/>
                <w:lang w:val="ru-RU"/>
              </w:rPr>
              <w:t>Заштита шума од биљних болести</w:t>
            </w:r>
          </w:p>
        </w:tc>
        <w:tc>
          <w:tcPr>
            <w:tcW w:w="1176" w:type="dxa"/>
            <w:tcBorders>
              <w:top w:val="single" w:sz="4" w:space="0" w:color="auto"/>
              <w:left w:val="nil"/>
              <w:bottom w:val="single" w:sz="4" w:space="0" w:color="auto"/>
              <w:right w:val="single" w:sz="4" w:space="0" w:color="auto"/>
            </w:tcBorders>
            <w:noWrap/>
            <w:vAlign w:val="bottom"/>
            <w:hideMark/>
          </w:tcPr>
          <w:p w14:paraId="0CFFA6C6"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3.95</w:t>
            </w:r>
          </w:p>
        </w:tc>
        <w:tc>
          <w:tcPr>
            <w:tcW w:w="1177" w:type="dxa"/>
            <w:tcBorders>
              <w:top w:val="nil"/>
              <w:left w:val="nil"/>
              <w:bottom w:val="single" w:sz="4" w:space="0" w:color="auto"/>
              <w:right w:val="single" w:sz="4" w:space="0" w:color="auto"/>
            </w:tcBorders>
            <w:noWrap/>
            <w:vAlign w:val="bottom"/>
            <w:hideMark/>
          </w:tcPr>
          <w:p w14:paraId="46ADA503"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11,256.54</w:t>
            </w:r>
          </w:p>
        </w:tc>
        <w:tc>
          <w:tcPr>
            <w:tcW w:w="1394" w:type="dxa"/>
            <w:tcBorders>
              <w:top w:val="nil"/>
              <w:left w:val="single" w:sz="4" w:space="0" w:color="auto"/>
              <w:bottom w:val="single" w:sz="4" w:space="0" w:color="auto"/>
              <w:right w:val="double" w:sz="6" w:space="0" w:color="auto"/>
            </w:tcBorders>
            <w:noWrap/>
            <w:vAlign w:val="bottom"/>
            <w:hideMark/>
          </w:tcPr>
          <w:p w14:paraId="0EA04EF1"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44,463.33</w:t>
            </w:r>
          </w:p>
        </w:tc>
        <w:tc>
          <w:tcPr>
            <w:tcW w:w="36" w:type="dxa"/>
            <w:vAlign w:val="center"/>
            <w:hideMark/>
          </w:tcPr>
          <w:p w14:paraId="370127C7" w14:textId="77777777" w:rsidR="004E7033" w:rsidRPr="004E7033" w:rsidRDefault="004E7033" w:rsidP="004E7033">
            <w:pPr>
              <w:rPr>
                <w:rFonts w:ascii="Times New Roman" w:hAnsi="Times New Roman"/>
                <w:sz w:val="20"/>
              </w:rPr>
            </w:pPr>
          </w:p>
        </w:tc>
      </w:tr>
      <w:tr w:rsidR="004E7033" w:rsidRPr="004E7033" w14:paraId="6D5030BF"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6F857F46"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613</w:t>
            </w:r>
          </w:p>
        </w:tc>
        <w:tc>
          <w:tcPr>
            <w:tcW w:w="4777" w:type="dxa"/>
            <w:tcBorders>
              <w:top w:val="nil"/>
              <w:left w:val="nil"/>
              <w:bottom w:val="single" w:sz="4" w:space="0" w:color="auto"/>
              <w:right w:val="single" w:sz="4" w:space="0" w:color="auto"/>
            </w:tcBorders>
            <w:noWrap/>
            <w:vAlign w:val="bottom"/>
            <w:hideMark/>
          </w:tcPr>
          <w:p w14:paraId="6F7098C3" w14:textId="77777777" w:rsidR="004E7033" w:rsidRPr="004E7033" w:rsidRDefault="004E7033" w:rsidP="004E7033">
            <w:pPr>
              <w:rPr>
                <w:rFonts w:ascii="Times New Roman CYR" w:hAnsi="Times New Roman CYR"/>
                <w:color w:val="000000"/>
                <w:sz w:val="20"/>
              </w:rPr>
            </w:pPr>
            <w:r w:rsidRPr="004E7033">
              <w:rPr>
                <w:rFonts w:ascii="Times New Roman CYR" w:hAnsi="Times New Roman CYR"/>
                <w:color w:val="000000"/>
                <w:sz w:val="20"/>
              </w:rPr>
              <w:t>Заштита шума од пожара</w:t>
            </w:r>
          </w:p>
        </w:tc>
        <w:tc>
          <w:tcPr>
            <w:tcW w:w="1176" w:type="dxa"/>
            <w:tcBorders>
              <w:top w:val="nil"/>
              <w:left w:val="nil"/>
              <w:bottom w:val="single" w:sz="4" w:space="0" w:color="auto"/>
              <w:right w:val="single" w:sz="4" w:space="0" w:color="auto"/>
            </w:tcBorders>
            <w:noWrap/>
            <w:vAlign w:val="bottom"/>
            <w:hideMark/>
          </w:tcPr>
          <w:p w14:paraId="4DA16641"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0.79</w:t>
            </w:r>
          </w:p>
        </w:tc>
        <w:tc>
          <w:tcPr>
            <w:tcW w:w="1177" w:type="dxa"/>
            <w:tcBorders>
              <w:top w:val="single" w:sz="4" w:space="0" w:color="auto"/>
              <w:left w:val="nil"/>
              <w:bottom w:val="single" w:sz="4" w:space="0" w:color="auto"/>
              <w:right w:val="single" w:sz="4" w:space="0" w:color="auto"/>
            </w:tcBorders>
            <w:noWrap/>
            <w:vAlign w:val="bottom"/>
            <w:hideMark/>
          </w:tcPr>
          <w:p w14:paraId="43DC975E"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1,008.00</w:t>
            </w:r>
          </w:p>
        </w:tc>
        <w:tc>
          <w:tcPr>
            <w:tcW w:w="1394" w:type="dxa"/>
            <w:tcBorders>
              <w:top w:val="nil"/>
              <w:left w:val="nil"/>
              <w:bottom w:val="single" w:sz="4" w:space="0" w:color="auto"/>
              <w:right w:val="double" w:sz="6" w:space="0" w:color="auto"/>
            </w:tcBorders>
            <w:noWrap/>
            <w:vAlign w:val="bottom"/>
            <w:hideMark/>
          </w:tcPr>
          <w:p w14:paraId="00A7BD21"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796.32</w:t>
            </w:r>
          </w:p>
        </w:tc>
        <w:tc>
          <w:tcPr>
            <w:tcW w:w="36" w:type="dxa"/>
            <w:vAlign w:val="center"/>
            <w:hideMark/>
          </w:tcPr>
          <w:p w14:paraId="3E0F5582" w14:textId="77777777" w:rsidR="004E7033" w:rsidRPr="004E7033" w:rsidRDefault="004E7033" w:rsidP="004E7033">
            <w:pPr>
              <w:rPr>
                <w:rFonts w:ascii="Times New Roman" w:hAnsi="Times New Roman"/>
                <w:sz w:val="20"/>
              </w:rPr>
            </w:pPr>
          </w:p>
        </w:tc>
      </w:tr>
      <w:tr w:rsidR="004E7033" w:rsidRPr="004E7033" w14:paraId="06A0C831"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386AF07F"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614</w:t>
            </w:r>
          </w:p>
        </w:tc>
        <w:tc>
          <w:tcPr>
            <w:tcW w:w="4777" w:type="dxa"/>
            <w:tcBorders>
              <w:top w:val="nil"/>
              <w:left w:val="nil"/>
              <w:bottom w:val="single" w:sz="4" w:space="0" w:color="auto"/>
              <w:right w:val="single" w:sz="4" w:space="0" w:color="auto"/>
            </w:tcBorders>
            <w:noWrap/>
            <w:vAlign w:val="bottom"/>
            <w:hideMark/>
          </w:tcPr>
          <w:p w14:paraId="7998FB32" w14:textId="77777777" w:rsidR="004E7033" w:rsidRPr="004E7033" w:rsidRDefault="004E7033" w:rsidP="004E7033">
            <w:pPr>
              <w:rPr>
                <w:rFonts w:ascii="Times New Roman CYR" w:hAnsi="Times New Roman CYR"/>
                <w:color w:val="000000"/>
                <w:sz w:val="20"/>
              </w:rPr>
            </w:pPr>
            <w:r w:rsidRPr="004E7033">
              <w:rPr>
                <w:rFonts w:ascii="Times New Roman CYR" w:hAnsi="Times New Roman CYR"/>
                <w:color w:val="000000"/>
                <w:sz w:val="20"/>
              </w:rPr>
              <w:t>Заштита шума од дивљачи</w:t>
            </w:r>
          </w:p>
        </w:tc>
        <w:tc>
          <w:tcPr>
            <w:tcW w:w="1176" w:type="dxa"/>
            <w:tcBorders>
              <w:top w:val="nil"/>
              <w:left w:val="nil"/>
              <w:bottom w:val="single" w:sz="4" w:space="0" w:color="auto"/>
              <w:right w:val="single" w:sz="4" w:space="0" w:color="auto"/>
            </w:tcBorders>
            <w:noWrap/>
            <w:vAlign w:val="bottom"/>
            <w:hideMark/>
          </w:tcPr>
          <w:p w14:paraId="7CE99CCE"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0.79</w:t>
            </w:r>
          </w:p>
        </w:tc>
        <w:tc>
          <w:tcPr>
            <w:tcW w:w="1177" w:type="dxa"/>
            <w:tcBorders>
              <w:top w:val="nil"/>
              <w:left w:val="nil"/>
              <w:bottom w:val="single" w:sz="4" w:space="0" w:color="auto"/>
              <w:right w:val="single" w:sz="4" w:space="0" w:color="auto"/>
            </w:tcBorders>
            <w:noWrap/>
            <w:vAlign w:val="bottom"/>
            <w:hideMark/>
          </w:tcPr>
          <w:p w14:paraId="29317D8E"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156,998.90</w:t>
            </w:r>
          </w:p>
        </w:tc>
        <w:tc>
          <w:tcPr>
            <w:tcW w:w="1394" w:type="dxa"/>
            <w:tcBorders>
              <w:top w:val="nil"/>
              <w:left w:val="nil"/>
              <w:bottom w:val="single" w:sz="4" w:space="0" w:color="auto"/>
              <w:right w:val="double" w:sz="6" w:space="0" w:color="auto"/>
            </w:tcBorders>
            <w:noWrap/>
            <w:vAlign w:val="bottom"/>
            <w:hideMark/>
          </w:tcPr>
          <w:p w14:paraId="6AAA67A8"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124,029.13</w:t>
            </w:r>
          </w:p>
        </w:tc>
        <w:tc>
          <w:tcPr>
            <w:tcW w:w="36" w:type="dxa"/>
            <w:vAlign w:val="center"/>
            <w:hideMark/>
          </w:tcPr>
          <w:p w14:paraId="26578547" w14:textId="77777777" w:rsidR="004E7033" w:rsidRPr="004E7033" w:rsidRDefault="004E7033" w:rsidP="004E7033">
            <w:pPr>
              <w:rPr>
                <w:rFonts w:ascii="Times New Roman" w:hAnsi="Times New Roman"/>
                <w:sz w:val="20"/>
              </w:rPr>
            </w:pPr>
          </w:p>
        </w:tc>
      </w:tr>
      <w:tr w:rsidR="004E7033" w:rsidRPr="004E7033" w14:paraId="10A10750" w14:textId="77777777" w:rsidTr="004E7033">
        <w:trPr>
          <w:trHeight w:val="375"/>
        </w:trPr>
        <w:tc>
          <w:tcPr>
            <w:tcW w:w="1180" w:type="dxa"/>
            <w:tcBorders>
              <w:top w:val="nil"/>
              <w:left w:val="double" w:sz="6" w:space="0" w:color="auto"/>
              <w:bottom w:val="single" w:sz="4" w:space="0" w:color="auto"/>
              <w:right w:val="single" w:sz="4" w:space="0" w:color="auto"/>
            </w:tcBorders>
            <w:noWrap/>
            <w:vAlign w:val="bottom"/>
            <w:hideMark/>
          </w:tcPr>
          <w:p w14:paraId="612CB9A5" w14:textId="77777777" w:rsidR="004E7033" w:rsidRPr="004E7033" w:rsidRDefault="004E7033" w:rsidP="004E7033">
            <w:pPr>
              <w:jc w:val="center"/>
              <w:rPr>
                <w:rFonts w:ascii="Times New Roman" w:hAnsi="Times New Roman"/>
                <w:b/>
                <w:bCs/>
                <w:sz w:val="20"/>
              </w:rPr>
            </w:pPr>
            <w:r w:rsidRPr="004E7033">
              <w:rPr>
                <w:rFonts w:ascii="Times New Roman" w:hAnsi="Times New Roman"/>
                <w:b/>
                <w:bCs/>
                <w:sz w:val="20"/>
              </w:rPr>
              <w:t>621</w:t>
            </w:r>
          </w:p>
        </w:tc>
        <w:tc>
          <w:tcPr>
            <w:tcW w:w="4777" w:type="dxa"/>
            <w:tcBorders>
              <w:top w:val="nil"/>
              <w:left w:val="nil"/>
              <w:bottom w:val="single" w:sz="4" w:space="0" w:color="auto"/>
              <w:right w:val="single" w:sz="4" w:space="0" w:color="auto"/>
            </w:tcBorders>
            <w:noWrap/>
            <w:vAlign w:val="bottom"/>
            <w:hideMark/>
          </w:tcPr>
          <w:p w14:paraId="0BDAD17A" w14:textId="77777777" w:rsidR="004E7033" w:rsidRPr="004E7033" w:rsidRDefault="004E7033" w:rsidP="004E7033">
            <w:pPr>
              <w:rPr>
                <w:rFonts w:ascii="Times New Roman CYR" w:hAnsi="Times New Roman CYR"/>
                <w:color w:val="000000"/>
                <w:sz w:val="20"/>
              </w:rPr>
            </w:pPr>
            <w:r w:rsidRPr="004E7033">
              <w:rPr>
                <w:rFonts w:ascii="Times New Roman CYR" w:hAnsi="Times New Roman CYR"/>
                <w:color w:val="000000"/>
                <w:sz w:val="20"/>
              </w:rPr>
              <w:t>Заштита шума од глодара</w:t>
            </w:r>
          </w:p>
        </w:tc>
        <w:tc>
          <w:tcPr>
            <w:tcW w:w="1176" w:type="dxa"/>
            <w:tcBorders>
              <w:top w:val="nil"/>
              <w:left w:val="nil"/>
              <w:bottom w:val="single" w:sz="8" w:space="0" w:color="auto"/>
              <w:right w:val="single" w:sz="4" w:space="0" w:color="auto"/>
            </w:tcBorders>
            <w:noWrap/>
            <w:vAlign w:val="bottom"/>
            <w:hideMark/>
          </w:tcPr>
          <w:p w14:paraId="64A2E353"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5.53</w:t>
            </w:r>
          </w:p>
        </w:tc>
        <w:tc>
          <w:tcPr>
            <w:tcW w:w="1177" w:type="dxa"/>
            <w:tcBorders>
              <w:top w:val="nil"/>
              <w:left w:val="nil"/>
              <w:bottom w:val="single" w:sz="8" w:space="0" w:color="auto"/>
              <w:right w:val="single" w:sz="4" w:space="0" w:color="auto"/>
            </w:tcBorders>
            <w:noWrap/>
            <w:vAlign w:val="bottom"/>
            <w:hideMark/>
          </w:tcPr>
          <w:p w14:paraId="57F7D539"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1,110.08</w:t>
            </w:r>
          </w:p>
        </w:tc>
        <w:tc>
          <w:tcPr>
            <w:tcW w:w="1394" w:type="dxa"/>
            <w:tcBorders>
              <w:top w:val="nil"/>
              <w:left w:val="nil"/>
              <w:bottom w:val="single" w:sz="8" w:space="0" w:color="auto"/>
              <w:right w:val="double" w:sz="6" w:space="0" w:color="auto"/>
            </w:tcBorders>
            <w:noWrap/>
            <w:vAlign w:val="bottom"/>
            <w:hideMark/>
          </w:tcPr>
          <w:p w14:paraId="59BBBF07"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6,138.74</w:t>
            </w:r>
          </w:p>
        </w:tc>
        <w:tc>
          <w:tcPr>
            <w:tcW w:w="36" w:type="dxa"/>
            <w:vAlign w:val="center"/>
            <w:hideMark/>
          </w:tcPr>
          <w:p w14:paraId="129C48C9" w14:textId="77777777" w:rsidR="004E7033" w:rsidRPr="004E7033" w:rsidRDefault="004E7033" w:rsidP="004E7033">
            <w:pPr>
              <w:rPr>
                <w:rFonts w:ascii="Times New Roman" w:hAnsi="Times New Roman"/>
                <w:sz w:val="20"/>
              </w:rPr>
            </w:pPr>
          </w:p>
        </w:tc>
      </w:tr>
      <w:tr w:rsidR="004E7033" w:rsidRPr="004E7033" w14:paraId="25EA0910" w14:textId="77777777" w:rsidTr="004E7033">
        <w:trPr>
          <w:trHeight w:val="495"/>
        </w:trPr>
        <w:tc>
          <w:tcPr>
            <w:tcW w:w="5957" w:type="dxa"/>
            <w:gridSpan w:val="2"/>
            <w:tcBorders>
              <w:top w:val="single" w:sz="8" w:space="0" w:color="auto"/>
              <w:left w:val="double" w:sz="6" w:space="0" w:color="auto"/>
              <w:bottom w:val="double" w:sz="6" w:space="0" w:color="auto"/>
              <w:right w:val="single" w:sz="4" w:space="0" w:color="auto"/>
            </w:tcBorders>
            <w:shd w:val="clear" w:color="000000" w:fill="E7E6E6"/>
            <w:noWrap/>
            <w:vAlign w:val="bottom"/>
            <w:hideMark/>
          </w:tcPr>
          <w:p w14:paraId="0CA235B3" w14:textId="77777777" w:rsidR="004E7033" w:rsidRPr="004E7033" w:rsidRDefault="004E7033" w:rsidP="004E7033">
            <w:pPr>
              <w:jc w:val="center"/>
              <w:rPr>
                <w:rFonts w:ascii="Times New Roman" w:hAnsi="Times New Roman"/>
                <w:b/>
                <w:bCs/>
                <w:color w:val="000000"/>
                <w:sz w:val="20"/>
              </w:rPr>
            </w:pPr>
            <w:r w:rsidRPr="004E7033">
              <w:rPr>
                <w:rFonts w:ascii="Times New Roman" w:hAnsi="Times New Roman"/>
                <w:b/>
                <w:bCs/>
                <w:color w:val="000000"/>
                <w:sz w:val="20"/>
              </w:rPr>
              <w:t> </w:t>
            </w:r>
          </w:p>
        </w:tc>
        <w:tc>
          <w:tcPr>
            <w:tcW w:w="1176" w:type="dxa"/>
            <w:tcBorders>
              <w:top w:val="nil"/>
              <w:left w:val="nil"/>
              <w:bottom w:val="double" w:sz="6" w:space="0" w:color="auto"/>
              <w:right w:val="single" w:sz="4" w:space="0" w:color="auto"/>
            </w:tcBorders>
            <w:shd w:val="clear" w:color="000000" w:fill="E7E6E6"/>
            <w:noWrap/>
            <w:vAlign w:val="bottom"/>
            <w:hideMark/>
          </w:tcPr>
          <w:p w14:paraId="45F2B8E4"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11.06</w:t>
            </w:r>
          </w:p>
        </w:tc>
        <w:tc>
          <w:tcPr>
            <w:tcW w:w="1177" w:type="dxa"/>
            <w:tcBorders>
              <w:top w:val="nil"/>
              <w:left w:val="nil"/>
              <w:bottom w:val="double" w:sz="6" w:space="0" w:color="auto"/>
              <w:right w:val="single" w:sz="4" w:space="0" w:color="auto"/>
            </w:tcBorders>
            <w:shd w:val="clear" w:color="000000" w:fill="E7E6E6"/>
            <w:noWrap/>
            <w:vAlign w:val="bottom"/>
            <w:hideMark/>
          </w:tcPr>
          <w:p w14:paraId="0BABEAC2" w14:textId="77777777" w:rsidR="004E7033" w:rsidRPr="004E7033" w:rsidRDefault="004E7033" w:rsidP="004E7033">
            <w:pPr>
              <w:rPr>
                <w:rFonts w:ascii="Times New Roman" w:hAnsi="Times New Roman"/>
                <w:b/>
                <w:bCs/>
                <w:color w:val="000000"/>
                <w:sz w:val="20"/>
              </w:rPr>
            </w:pPr>
            <w:r w:rsidRPr="004E7033">
              <w:rPr>
                <w:rFonts w:ascii="Times New Roman" w:hAnsi="Times New Roman"/>
                <w:b/>
                <w:bCs/>
                <w:color w:val="000000"/>
                <w:sz w:val="20"/>
              </w:rPr>
              <w:t> </w:t>
            </w:r>
          </w:p>
        </w:tc>
        <w:tc>
          <w:tcPr>
            <w:tcW w:w="1394" w:type="dxa"/>
            <w:tcBorders>
              <w:top w:val="nil"/>
              <w:left w:val="nil"/>
              <w:bottom w:val="double" w:sz="6" w:space="0" w:color="auto"/>
              <w:right w:val="double" w:sz="6" w:space="0" w:color="auto"/>
            </w:tcBorders>
            <w:shd w:val="clear" w:color="000000" w:fill="E7E6E6"/>
            <w:noWrap/>
            <w:vAlign w:val="bottom"/>
            <w:hideMark/>
          </w:tcPr>
          <w:p w14:paraId="5D59C57A"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175,427.53</w:t>
            </w:r>
          </w:p>
        </w:tc>
        <w:tc>
          <w:tcPr>
            <w:tcW w:w="36" w:type="dxa"/>
            <w:vAlign w:val="center"/>
            <w:hideMark/>
          </w:tcPr>
          <w:p w14:paraId="57F9D194" w14:textId="77777777" w:rsidR="004E7033" w:rsidRPr="004E7033" w:rsidRDefault="004E7033" w:rsidP="004E7033">
            <w:pPr>
              <w:rPr>
                <w:rFonts w:ascii="Times New Roman" w:hAnsi="Times New Roman"/>
                <w:sz w:val="20"/>
              </w:rPr>
            </w:pPr>
          </w:p>
        </w:tc>
      </w:tr>
    </w:tbl>
    <w:p w14:paraId="2119833F" w14:textId="77777777" w:rsidR="00C93B55" w:rsidRPr="00155CA0" w:rsidRDefault="00C93B55" w:rsidP="00483A4A">
      <w:pPr>
        <w:rPr>
          <w:rFonts w:asciiTheme="majorBidi" w:hAnsiTheme="majorBidi" w:cstheme="majorBidi"/>
          <w:color w:val="EE0000"/>
          <w:sz w:val="20"/>
          <w:lang w:val="sr-Cyrl-RS"/>
        </w:rPr>
      </w:pPr>
    </w:p>
    <w:p w14:paraId="4E11E998" w14:textId="77777777" w:rsidR="00C93B55" w:rsidRPr="00155CA0" w:rsidRDefault="00C93B55" w:rsidP="00483A4A">
      <w:pPr>
        <w:rPr>
          <w:rFonts w:asciiTheme="majorBidi" w:hAnsiTheme="majorBidi" w:cstheme="majorBidi"/>
          <w:color w:val="EE0000"/>
          <w:sz w:val="20"/>
          <w:lang w:val="sr-Cyrl-RS"/>
        </w:rPr>
      </w:pPr>
    </w:p>
    <w:p w14:paraId="201D7B0B" w14:textId="436802AE" w:rsidR="00C93B55" w:rsidRPr="00060AB4" w:rsidRDefault="00C93B55" w:rsidP="00483A4A">
      <w:pPr>
        <w:rPr>
          <w:rFonts w:asciiTheme="majorBidi" w:hAnsiTheme="majorBidi" w:cstheme="majorBidi"/>
          <w:sz w:val="20"/>
          <w:lang w:val="ru-RU"/>
        </w:rPr>
      </w:pPr>
      <w:r w:rsidRPr="004E7033">
        <w:rPr>
          <w:rFonts w:asciiTheme="majorBidi" w:hAnsiTheme="majorBidi" w:cstheme="majorBidi" w:hint="eastAsia"/>
          <w:sz w:val="20"/>
          <w:lang w:val="sr-Cyrl-RS"/>
        </w:rPr>
        <w:t>Табела</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бр</w:t>
      </w:r>
      <w:r w:rsidRPr="004E7033">
        <w:rPr>
          <w:rFonts w:asciiTheme="majorBidi" w:hAnsiTheme="majorBidi" w:cstheme="majorBidi"/>
          <w:sz w:val="20"/>
          <w:lang w:val="sr-Cyrl-RS"/>
        </w:rPr>
        <w:t xml:space="preserve">. 4.51. – </w:t>
      </w:r>
      <w:r w:rsidRPr="004E7033">
        <w:rPr>
          <w:rFonts w:asciiTheme="majorBidi" w:hAnsiTheme="majorBidi" w:cstheme="majorBidi" w:hint="eastAsia"/>
          <w:sz w:val="20"/>
          <w:lang w:val="sr-Cyrl-RS"/>
        </w:rPr>
        <w:t>Трошкови</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радова</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на</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заштити</w:t>
      </w:r>
      <w:r w:rsidRPr="004E7033">
        <w:rPr>
          <w:rFonts w:asciiTheme="majorBidi" w:hAnsiTheme="majorBidi" w:cstheme="majorBidi"/>
          <w:sz w:val="20"/>
          <w:lang w:val="sr-Cyrl-RS"/>
        </w:rPr>
        <w:t xml:space="preserve"> </w:t>
      </w:r>
      <w:r w:rsidRPr="004E7033">
        <w:rPr>
          <w:rFonts w:asciiTheme="majorBidi" w:hAnsiTheme="majorBidi" w:cstheme="majorBidi" w:hint="eastAsia"/>
          <w:sz w:val="20"/>
          <w:lang w:val="sr-Cyrl-RS"/>
        </w:rPr>
        <w:t>шума</w:t>
      </w:r>
      <w:r w:rsidRPr="004E7033">
        <w:rPr>
          <w:rFonts w:asciiTheme="majorBidi" w:hAnsiTheme="majorBidi" w:cstheme="majorBidi"/>
          <w:sz w:val="20"/>
          <w:lang w:val="sr-Cyrl-RS"/>
        </w:rPr>
        <w:t xml:space="preserve"> – </w:t>
      </w:r>
      <w:r w:rsidRPr="004E7033">
        <w:rPr>
          <w:rFonts w:asciiTheme="majorBidi" w:hAnsiTheme="majorBidi" w:cstheme="majorBidi" w:hint="eastAsia"/>
          <w:sz w:val="20"/>
          <w:lang w:val="ru-RU"/>
        </w:rPr>
        <w:t>у</w:t>
      </w:r>
      <w:r w:rsidRPr="004E7033">
        <w:rPr>
          <w:rFonts w:asciiTheme="majorBidi" w:hAnsiTheme="majorBidi" w:cstheme="majorBidi"/>
          <w:sz w:val="20"/>
          <w:lang w:val="ru-RU"/>
        </w:rPr>
        <w:t>купно</w:t>
      </w:r>
    </w:p>
    <w:tbl>
      <w:tblPr>
        <w:tblW w:w="5260" w:type="dxa"/>
        <w:tblLook w:val="04A0" w:firstRow="1" w:lastRow="0" w:firstColumn="1" w:lastColumn="0" w:noHBand="0" w:noVBand="1"/>
      </w:tblPr>
      <w:tblGrid>
        <w:gridCol w:w="3140"/>
        <w:gridCol w:w="2120"/>
      </w:tblGrid>
      <w:tr w:rsidR="004E7033" w:rsidRPr="004E7033" w14:paraId="3B928914" w14:textId="77777777" w:rsidTr="004E7033">
        <w:trPr>
          <w:trHeight w:val="510"/>
        </w:trPr>
        <w:tc>
          <w:tcPr>
            <w:tcW w:w="3140" w:type="dxa"/>
            <w:tcBorders>
              <w:top w:val="double" w:sz="6" w:space="0" w:color="auto"/>
              <w:left w:val="double" w:sz="6" w:space="0" w:color="auto"/>
              <w:bottom w:val="single" w:sz="4" w:space="0" w:color="auto"/>
              <w:right w:val="single" w:sz="4" w:space="0" w:color="auto"/>
            </w:tcBorders>
            <w:vAlign w:val="bottom"/>
            <w:hideMark/>
          </w:tcPr>
          <w:p w14:paraId="39F71B7D" w14:textId="77777777" w:rsidR="004E7033" w:rsidRPr="004E7033" w:rsidRDefault="004E7033" w:rsidP="004E7033">
            <w:pPr>
              <w:rPr>
                <w:rFonts w:ascii="Times New Roman" w:hAnsi="Times New Roman"/>
                <w:color w:val="000000"/>
                <w:sz w:val="20"/>
              </w:rPr>
            </w:pPr>
            <w:r w:rsidRPr="004E7033">
              <w:rPr>
                <w:rFonts w:ascii="Times New Roman" w:hAnsi="Times New Roman"/>
                <w:color w:val="000000"/>
                <w:sz w:val="20"/>
              </w:rPr>
              <w:t>Проста репродукција</w:t>
            </w:r>
          </w:p>
        </w:tc>
        <w:tc>
          <w:tcPr>
            <w:tcW w:w="2120" w:type="dxa"/>
            <w:tcBorders>
              <w:top w:val="double" w:sz="6" w:space="0" w:color="auto"/>
              <w:left w:val="nil"/>
              <w:bottom w:val="single" w:sz="4" w:space="0" w:color="auto"/>
              <w:right w:val="double" w:sz="6" w:space="0" w:color="000000"/>
            </w:tcBorders>
            <w:vAlign w:val="bottom"/>
            <w:hideMark/>
          </w:tcPr>
          <w:p w14:paraId="57E65D34"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3,791,011.05</w:t>
            </w:r>
          </w:p>
        </w:tc>
      </w:tr>
      <w:tr w:rsidR="004E7033" w:rsidRPr="004E7033" w14:paraId="4EB2D269" w14:textId="77777777" w:rsidTr="004E7033">
        <w:trPr>
          <w:trHeight w:val="510"/>
        </w:trPr>
        <w:tc>
          <w:tcPr>
            <w:tcW w:w="3140" w:type="dxa"/>
            <w:tcBorders>
              <w:top w:val="nil"/>
              <w:left w:val="double" w:sz="6" w:space="0" w:color="auto"/>
              <w:bottom w:val="single" w:sz="8" w:space="0" w:color="auto"/>
              <w:right w:val="single" w:sz="4" w:space="0" w:color="auto"/>
            </w:tcBorders>
            <w:vAlign w:val="bottom"/>
            <w:hideMark/>
          </w:tcPr>
          <w:p w14:paraId="7FA1A166" w14:textId="77777777" w:rsidR="004E7033" w:rsidRPr="004E7033" w:rsidRDefault="004E7033" w:rsidP="004E7033">
            <w:pPr>
              <w:rPr>
                <w:rFonts w:ascii="Times New Roman" w:hAnsi="Times New Roman"/>
                <w:color w:val="000000"/>
                <w:sz w:val="20"/>
              </w:rPr>
            </w:pPr>
            <w:r w:rsidRPr="004E7033">
              <w:rPr>
                <w:rFonts w:ascii="Times New Roman" w:hAnsi="Times New Roman"/>
                <w:color w:val="000000"/>
                <w:sz w:val="20"/>
              </w:rPr>
              <w:t>Проширена репродукција</w:t>
            </w:r>
          </w:p>
        </w:tc>
        <w:tc>
          <w:tcPr>
            <w:tcW w:w="2120" w:type="dxa"/>
            <w:tcBorders>
              <w:top w:val="nil"/>
              <w:left w:val="nil"/>
              <w:bottom w:val="single" w:sz="8" w:space="0" w:color="auto"/>
              <w:right w:val="double" w:sz="6" w:space="0" w:color="000000"/>
            </w:tcBorders>
            <w:vAlign w:val="bottom"/>
            <w:hideMark/>
          </w:tcPr>
          <w:p w14:paraId="76B9BDC9" w14:textId="77777777" w:rsidR="004E7033" w:rsidRPr="004E7033" w:rsidRDefault="004E7033" w:rsidP="004E7033">
            <w:pPr>
              <w:jc w:val="right"/>
              <w:rPr>
                <w:rFonts w:ascii="Times New Roman" w:hAnsi="Times New Roman"/>
                <w:color w:val="000000"/>
                <w:sz w:val="20"/>
              </w:rPr>
            </w:pPr>
            <w:r w:rsidRPr="004E7033">
              <w:rPr>
                <w:rFonts w:ascii="Times New Roman" w:hAnsi="Times New Roman"/>
                <w:color w:val="000000"/>
                <w:sz w:val="20"/>
              </w:rPr>
              <w:t>175,427.53</w:t>
            </w:r>
          </w:p>
        </w:tc>
      </w:tr>
      <w:tr w:rsidR="004E7033" w:rsidRPr="004E7033" w14:paraId="6DE3B22E" w14:textId="77777777" w:rsidTr="004E7033">
        <w:trPr>
          <w:trHeight w:val="510"/>
        </w:trPr>
        <w:tc>
          <w:tcPr>
            <w:tcW w:w="3140" w:type="dxa"/>
            <w:tcBorders>
              <w:top w:val="nil"/>
              <w:left w:val="double" w:sz="6" w:space="0" w:color="auto"/>
              <w:bottom w:val="double" w:sz="6" w:space="0" w:color="auto"/>
              <w:right w:val="single" w:sz="4" w:space="0" w:color="auto"/>
            </w:tcBorders>
            <w:shd w:val="clear" w:color="000000" w:fill="E7E6E6"/>
            <w:vAlign w:val="bottom"/>
            <w:hideMark/>
          </w:tcPr>
          <w:p w14:paraId="3D3EF2DE"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Укупно:</w:t>
            </w:r>
          </w:p>
        </w:tc>
        <w:tc>
          <w:tcPr>
            <w:tcW w:w="2120" w:type="dxa"/>
            <w:tcBorders>
              <w:top w:val="nil"/>
              <w:left w:val="nil"/>
              <w:bottom w:val="double" w:sz="6" w:space="0" w:color="auto"/>
              <w:right w:val="double" w:sz="6" w:space="0" w:color="000000"/>
            </w:tcBorders>
            <w:shd w:val="clear" w:color="000000" w:fill="E7E6E6"/>
            <w:vAlign w:val="bottom"/>
            <w:hideMark/>
          </w:tcPr>
          <w:p w14:paraId="32F7F7A1" w14:textId="77777777" w:rsidR="004E7033" w:rsidRPr="004E7033" w:rsidRDefault="004E7033" w:rsidP="004E7033">
            <w:pPr>
              <w:jc w:val="right"/>
              <w:rPr>
                <w:rFonts w:ascii="Times New Roman" w:hAnsi="Times New Roman"/>
                <w:b/>
                <w:bCs/>
                <w:color w:val="000000"/>
                <w:sz w:val="20"/>
              </w:rPr>
            </w:pPr>
            <w:r w:rsidRPr="004E7033">
              <w:rPr>
                <w:rFonts w:ascii="Times New Roman" w:hAnsi="Times New Roman"/>
                <w:b/>
                <w:bCs/>
                <w:color w:val="000000"/>
                <w:sz w:val="20"/>
              </w:rPr>
              <w:t>3,966,438.58</w:t>
            </w:r>
          </w:p>
        </w:tc>
      </w:tr>
    </w:tbl>
    <w:p w14:paraId="4BA88669" w14:textId="77777777" w:rsidR="004E7033" w:rsidRPr="004E7033" w:rsidRDefault="004E7033" w:rsidP="00483A4A">
      <w:pPr>
        <w:rPr>
          <w:rFonts w:asciiTheme="majorBidi" w:hAnsiTheme="majorBidi" w:cstheme="majorBidi"/>
          <w:color w:val="EE0000"/>
          <w:sz w:val="20"/>
        </w:rPr>
      </w:pPr>
    </w:p>
    <w:p w14:paraId="1028817F" w14:textId="77777777" w:rsidR="004E7033" w:rsidRPr="004E7033" w:rsidRDefault="004E7033" w:rsidP="00483A4A">
      <w:pPr>
        <w:rPr>
          <w:rFonts w:asciiTheme="minorHAnsi" w:hAnsiTheme="minorHAnsi"/>
          <w:color w:val="943634" w:themeColor="accent2" w:themeShade="BF"/>
        </w:rPr>
      </w:pPr>
    </w:p>
    <w:p w14:paraId="40EEB25B" w14:textId="08C6ED94" w:rsidR="003B7918" w:rsidRPr="00383B57" w:rsidRDefault="00483A4A" w:rsidP="00155CA0">
      <w:pPr>
        <w:pStyle w:val="Heading3"/>
      </w:pPr>
      <w:r w:rsidRPr="00383B57">
        <w:t xml:space="preserve">               </w:t>
      </w:r>
      <w:bookmarkStart w:id="106" w:name="_Toc214964861"/>
      <w:r w:rsidRPr="00383B57">
        <w:t>4.</w:t>
      </w:r>
      <w:r w:rsidR="003B7918" w:rsidRPr="00383B57">
        <w:t>10.</w:t>
      </w:r>
      <w:r w:rsidRPr="00383B57">
        <w:t>3</w:t>
      </w:r>
      <w:r w:rsidR="003B7918" w:rsidRPr="00383B57">
        <w:t>.4</w:t>
      </w:r>
      <w:r w:rsidR="003B7918" w:rsidRPr="00383B57">
        <w:tab/>
      </w:r>
      <w:r w:rsidR="003B7918" w:rsidRPr="00383B57">
        <w:rPr>
          <w:rFonts w:hint="eastAsia"/>
        </w:rPr>
        <w:t>Трошкови</w:t>
      </w:r>
      <w:r w:rsidR="003B7918" w:rsidRPr="00383B57">
        <w:t xml:space="preserve"> </w:t>
      </w:r>
      <w:r w:rsidR="003B7918" w:rsidRPr="00383B57">
        <w:rPr>
          <w:rFonts w:hint="eastAsia"/>
        </w:rPr>
        <w:t>изградње</w:t>
      </w:r>
      <w:r w:rsidR="003B7918" w:rsidRPr="00383B57">
        <w:t xml:space="preserve"> </w:t>
      </w:r>
      <w:r w:rsidR="003B7918" w:rsidRPr="00383B57">
        <w:rPr>
          <w:rFonts w:hint="eastAsia"/>
        </w:rPr>
        <w:t>и</w:t>
      </w:r>
      <w:r w:rsidR="003B7918" w:rsidRPr="00383B57">
        <w:t xml:space="preserve"> </w:t>
      </w:r>
      <w:r w:rsidR="003B7918" w:rsidRPr="00383B57">
        <w:rPr>
          <w:rFonts w:hint="eastAsia"/>
        </w:rPr>
        <w:t>одржавања</w:t>
      </w:r>
      <w:r w:rsidR="003B7918" w:rsidRPr="00383B57">
        <w:t xml:space="preserve"> </w:t>
      </w:r>
      <w:r w:rsidR="003B7918" w:rsidRPr="00383B57">
        <w:rPr>
          <w:rFonts w:hint="eastAsia"/>
        </w:rPr>
        <w:t>саобраћајница</w:t>
      </w:r>
      <w:r w:rsidR="003B7918" w:rsidRPr="00383B57">
        <w:t xml:space="preserve"> </w:t>
      </w:r>
      <w:r w:rsidR="003B7918" w:rsidRPr="00383B57">
        <w:rPr>
          <w:rFonts w:hint="eastAsia"/>
        </w:rPr>
        <w:t>и</w:t>
      </w:r>
      <w:r w:rsidR="003B7918" w:rsidRPr="00383B57">
        <w:t xml:space="preserve"> </w:t>
      </w:r>
      <w:r w:rsidR="003B7918" w:rsidRPr="00383B57">
        <w:rPr>
          <w:rFonts w:hint="eastAsia"/>
        </w:rPr>
        <w:t>техничког</w:t>
      </w:r>
      <w:r w:rsidR="003B7918" w:rsidRPr="00383B57">
        <w:t xml:space="preserve"> </w:t>
      </w:r>
      <w:r w:rsidR="003B7918" w:rsidRPr="00383B57">
        <w:rPr>
          <w:rFonts w:hint="eastAsia"/>
        </w:rPr>
        <w:t>опремања</w:t>
      </w:r>
      <w:bookmarkEnd w:id="106"/>
    </w:p>
    <w:p w14:paraId="000219E9" w14:textId="5595DA9D" w:rsidR="003B7918" w:rsidRPr="00383B57" w:rsidRDefault="003B7918" w:rsidP="00483A4A">
      <w:pPr>
        <w:rPr>
          <w:rFonts w:asciiTheme="minorHAnsi" w:hAnsiTheme="minorHAnsi"/>
          <w:color w:val="943634" w:themeColor="accent2" w:themeShade="BF"/>
          <w:lang w:val="ru-RU"/>
        </w:rPr>
      </w:pPr>
    </w:p>
    <w:p w14:paraId="49B7F1CB" w14:textId="77777777" w:rsidR="005B4FB4" w:rsidRPr="00B13BD4" w:rsidRDefault="005B4FB4" w:rsidP="00483A4A">
      <w:pPr>
        <w:rPr>
          <w:rFonts w:asciiTheme="minorHAnsi" w:hAnsiTheme="minorHAnsi"/>
          <w:color w:val="EE0000"/>
          <w:szCs w:val="24"/>
          <w:lang w:val="ru-RU"/>
        </w:rPr>
      </w:pPr>
    </w:p>
    <w:p w14:paraId="483B362E" w14:textId="785F6E17" w:rsidR="005B4FB4" w:rsidRPr="00B13BD4" w:rsidRDefault="005B4FB4" w:rsidP="005B4FB4">
      <w:pPr>
        <w:rPr>
          <w:rFonts w:asciiTheme="majorBidi" w:hAnsiTheme="majorBidi" w:cstheme="majorBidi"/>
          <w:szCs w:val="24"/>
          <w:lang w:val="ru-RU"/>
        </w:rPr>
      </w:pPr>
      <w:r w:rsidRPr="00B13BD4">
        <w:rPr>
          <w:rFonts w:asciiTheme="majorBidi" w:hAnsiTheme="majorBidi" w:cstheme="majorBidi"/>
          <w:szCs w:val="24"/>
          <w:lang w:val="ru-RU"/>
        </w:rPr>
        <w:t xml:space="preserve">       У наредном уређајном раздобљу планирана је изградња нових путева у дужини од 820м и одржавање постојећих у дужини од 14.860 м.</w:t>
      </w:r>
    </w:p>
    <w:p w14:paraId="229A59B4" w14:textId="77777777" w:rsidR="005B4FB4" w:rsidRPr="00B13BD4" w:rsidRDefault="005B4FB4" w:rsidP="005B4FB4">
      <w:pPr>
        <w:rPr>
          <w:rFonts w:asciiTheme="majorBidi" w:hAnsiTheme="majorBidi" w:cstheme="majorBidi"/>
          <w:szCs w:val="24"/>
          <w:lang w:val="ru-RU"/>
        </w:rPr>
      </w:pPr>
    </w:p>
    <w:p w14:paraId="167023D0" w14:textId="4C604B17" w:rsidR="005B4FB4" w:rsidRPr="00B13BD4" w:rsidRDefault="005B4FB4" w:rsidP="005B4FB4">
      <w:pPr>
        <w:rPr>
          <w:rFonts w:asciiTheme="majorBidi" w:hAnsiTheme="majorBidi" w:cstheme="majorBidi"/>
          <w:i/>
          <w:iCs/>
          <w:szCs w:val="24"/>
          <w:lang w:val="ru-RU"/>
        </w:rPr>
      </w:pPr>
      <w:r w:rsidRPr="00B13BD4">
        <w:rPr>
          <w:rFonts w:asciiTheme="majorBidi" w:hAnsiTheme="majorBidi" w:cstheme="majorBidi"/>
          <w:szCs w:val="24"/>
          <w:lang w:val="ru-RU"/>
        </w:rPr>
        <w:t xml:space="preserve">Трошкови изградње на годишњем нивоу износе              0,082км </w:t>
      </w:r>
      <w:r w:rsidRPr="00B13BD4">
        <w:rPr>
          <w:rFonts w:asciiTheme="majorBidi" w:hAnsiTheme="majorBidi" w:cstheme="majorBidi"/>
          <w:szCs w:val="24"/>
        </w:rPr>
        <w:t>x</w:t>
      </w:r>
      <w:r w:rsidRPr="00B13BD4">
        <w:rPr>
          <w:rFonts w:asciiTheme="majorBidi" w:hAnsiTheme="majorBidi" w:cstheme="majorBidi"/>
          <w:szCs w:val="24"/>
          <w:lang w:val="ru-RU"/>
        </w:rPr>
        <w:t xml:space="preserve"> </w:t>
      </w:r>
      <w:r w:rsidR="002532F8" w:rsidRPr="00B13BD4">
        <w:rPr>
          <w:rFonts w:asciiTheme="majorBidi" w:hAnsiTheme="majorBidi" w:cstheme="majorBidi"/>
          <w:szCs w:val="24"/>
          <w:lang w:val="ru-RU"/>
        </w:rPr>
        <w:t>17.867.69</w:t>
      </w:r>
      <w:r w:rsidR="007E67F9" w:rsidRPr="00B13BD4">
        <w:rPr>
          <w:rFonts w:asciiTheme="majorBidi" w:hAnsiTheme="majorBidi" w:cstheme="majorBidi"/>
          <w:szCs w:val="24"/>
          <w:lang w:val="ru-RU"/>
        </w:rPr>
        <w:t>8</w:t>
      </w:r>
      <w:r w:rsidR="002532F8" w:rsidRPr="00B13BD4">
        <w:rPr>
          <w:rFonts w:asciiTheme="majorBidi" w:hAnsiTheme="majorBidi" w:cstheme="majorBidi"/>
          <w:szCs w:val="24"/>
          <w:lang w:val="ru-RU"/>
        </w:rPr>
        <w:t>,</w:t>
      </w:r>
      <w:r w:rsidR="007E67F9" w:rsidRPr="00B13BD4">
        <w:rPr>
          <w:rFonts w:asciiTheme="majorBidi" w:hAnsiTheme="majorBidi" w:cstheme="majorBidi"/>
          <w:szCs w:val="24"/>
          <w:lang w:val="ru-RU"/>
        </w:rPr>
        <w:t>56</w:t>
      </w:r>
      <w:r w:rsidRPr="00B13BD4">
        <w:rPr>
          <w:rFonts w:asciiTheme="majorBidi" w:hAnsiTheme="majorBidi" w:cstheme="majorBidi"/>
          <w:szCs w:val="24"/>
          <w:lang w:val="ru-RU"/>
        </w:rPr>
        <w:t xml:space="preserve"> дин/км</w:t>
      </w:r>
      <w:r w:rsidRPr="00B13BD4">
        <w:rPr>
          <w:rFonts w:asciiTheme="majorBidi" w:hAnsiTheme="majorBidi" w:cstheme="majorBidi"/>
          <w:i/>
          <w:iCs/>
          <w:szCs w:val="24"/>
          <w:lang w:val="ru-RU"/>
        </w:rPr>
        <w:t xml:space="preserve">  =  </w:t>
      </w:r>
      <w:r w:rsidR="007E67F9" w:rsidRPr="00B13BD4">
        <w:rPr>
          <w:rFonts w:asciiTheme="majorBidi" w:hAnsiTheme="majorBidi" w:cstheme="majorBidi"/>
          <w:szCs w:val="24"/>
          <w:lang w:val="ru-RU"/>
        </w:rPr>
        <w:t>1.465.151,28</w:t>
      </w:r>
      <w:r w:rsidRPr="00B13BD4">
        <w:rPr>
          <w:rFonts w:asciiTheme="majorBidi" w:hAnsiTheme="majorBidi" w:cstheme="majorBidi"/>
          <w:szCs w:val="24"/>
          <w:lang w:val="ru-RU"/>
        </w:rPr>
        <w:t xml:space="preserve"> дин.</w:t>
      </w:r>
    </w:p>
    <w:p w14:paraId="671A98BC" w14:textId="4BCAF57A" w:rsidR="005B4FB4" w:rsidRPr="00B13BD4" w:rsidRDefault="005B4FB4" w:rsidP="005B4FB4">
      <w:pPr>
        <w:rPr>
          <w:rFonts w:asciiTheme="majorBidi" w:hAnsiTheme="majorBidi" w:cstheme="majorBidi"/>
          <w:szCs w:val="24"/>
          <w:u w:val="single"/>
          <w:lang w:val="ru-RU"/>
        </w:rPr>
      </w:pPr>
      <w:r w:rsidRPr="00B13BD4">
        <w:rPr>
          <w:rFonts w:asciiTheme="majorBidi" w:hAnsiTheme="majorBidi" w:cstheme="majorBidi"/>
          <w:szCs w:val="24"/>
          <w:u w:val="single"/>
          <w:lang w:val="ru-RU"/>
        </w:rPr>
        <w:t xml:space="preserve">Трошкови одржавања нагодишњем нивоу износе            1,486км </w:t>
      </w:r>
      <w:r w:rsidRPr="00B13BD4">
        <w:rPr>
          <w:rFonts w:asciiTheme="majorBidi" w:hAnsiTheme="majorBidi" w:cstheme="majorBidi"/>
          <w:szCs w:val="24"/>
          <w:u w:val="single"/>
        </w:rPr>
        <w:t>x</w:t>
      </w:r>
      <w:r w:rsidRPr="00B13BD4">
        <w:rPr>
          <w:rFonts w:asciiTheme="majorBidi" w:hAnsiTheme="majorBidi" w:cstheme="majorBidi"/>
          <w:szCs w:val="24"/>
          <w:u w:val="single"/>
          <w:lang w:val="ru-RU"/>
        </w:rPr>
        <w:t xml:space="preserve">      </w:t>
      </w:r>
      <w:r w:rsidR="002532F8" w:rsidRPr="00B13BD4">
        <w:rPr>
          <w:rFonts w:asciiTheme="majorBidi" w:hAnsiTheme="majorBidi" w:cstheme="majorBidi"/>
          <w:szCs w:val="24"/>
          <w:u w:val="single"/>
          <w:lang w:val="ru-RU"/>
        </w:rPr>
        <w:t>91.27</w:t>
      </w:r>
      <w:r w:rsidR="007E67F9" w:rsidRPr="00B13BD4">
        <w:rPr>
          <w:rFonts w:asciiTheme="majorBidi" w:hAnsiTheme="majorBidi" w:cstheme="majorBidi"/>
          <w:szCs w:val="24"/>
          <w:u w:val="single"/>
          <w:lang w:val="ru-RU"/>
        </w:rPr>
        <w:t>9</w:t>
      </w:r>
      <w:r w:rsidR="002532F8" w:rsidRPr="00B13BD4">
        <w:rPr>
          <w:rFonts w:asciiTheme="majorBidi" w:hAnsiTheme="majorBidi" w:cstheme="majorBidi"/>
          <w:szCs w:val="24"/>
          <w:u w:val="single"/>
          <w:lang w:val="ru-RU"/>
        </w:rPr>
        <w:t>,</w:t>
      </w:r>
      <w:r w:rsidR="007E67F9" w:rsidRPr="00B13BD4">
        <w:rPr>
          <w:rFonts w:asciiTheme="majorBidi" w:hAnsiTheme="majorBidi" w:cstheme="majorBidi"/>
          <w:szCs w:val="24"/>
          <w:u w:val="single"/>
          <w:lang w:val="ru-RU"/>
        </w:rPr>
        <w:t>9</w:t>
      </w:r>
      <w:r w:rsidR="002532F8" w:rsidRPr="00B13BD4">
        <w:rPr>
          <w:rFonts w:asciiTheme="majorBidi" w:hAnsiTheme="majorBidi" w:cstheme="majorBidi"/>
          <w:szCs w:val="24"/>
          <w:u w:val="single"/>
          <w:lang w:val="ru-RU"/>
        </w:rPr>
        <w:t xml:space="preserve">0 </w:t>
      </w:r>
      <w:r w:rsidRPr="00B13BD4">
        <w:rPr>
          <w:rFonts w:asciiTheme="majorBidi" w:hAnsiTheme="majorBidi" w:cstheme="majorBidi"/>
          <w:szCs w:val="24"/>
          <w:u w:val="single"/>
          <w:lang w:val="ru-RU"/>
        </w:rPr>
        <w:t xml:space="preserve">дин/км  = </w:t>
      </w:r>
      <w:r w:rsidR="007E67F9" w:rsidRPr="00B13BD4">
        <w:rPr>
          <w:rFonts w:asciiTheme="majorBidi" w:hAnsiTheme="majorBidi" w:cstheme="majorBidi"/>
          <w:szCs w:val="24"/>
          <w:u w:val="single"/>
          <w:lang w:val="ru-RU"/>
        </w:rPr>
        <w:t xml:space="preserve">  </w:t>
      </w:r>
      <w:r w:rsidRPr="00B13BD4">
        <w:rPr>
          <w:rFonts w:asciiTheme="majorBidi" w:hAnsiTheme="majorBidi" w:cstheme="majorBidi"/>
          <w:szCs w:val="24"/>
          <w:u w:val="single"/>
          <w:lang w:val="ru-RU"/>
        </w:rPr>
        <w:t xml:space="preserve">  </w:t>
      </w:r>
      <w:r w:rsidR="007E67F9" w:rsidRPr="00B13BD4">
        <w:rPr>
          <w:rFonts w:asciiTheme="majorBidi" w:hAnsiTheme="majorBidi" w:cstheme="majorBidi"/>
          <w:szCs w:val="24"/>
          <w:u w:val="single"/>
          <w:lang w:val="ru-RU"/>
        </w:rPr>
        <w:t xml:space="preserve"> </w:t>
      </w:r>
      <w:r w:rsidRPr="00B13BD4">
        <w:rPr>
          <w:rFonts w:asciiTheme="majorBidi" w:hAnsiTheme="majorBidi" w:cstheme="majorBidi"/>
          <w:szCs w:val="24"/>
          <w:u w:val="single"/>
          <w:lang w:val="ru-RU"/>
        </w:rPr>
        <w:t>1</w:t>
      </w:r>
      <w:r w:rsidR="007E67F9" w:rsidRPr="00B13BD4">
        <w:rPr>
          <w:rFonts w:asciiTheme="majorBidi" w:hAnsiTheme="majorBidi" w:cstheme="majorBidi"/>
          <w:szCs w:val="24"/>
          <w:u w:val="single"/>
          <w:lang w:val="ru-RU"/>
        </w:rPr>
        <w:t>35</w:t>
      </w:r>
      <w:r w:rsidRPr="00B13BD4">
        <w:rPr>
          <w:rFonts w:asciiTheme="majorBidi" w:hAnsiTheme="majorBidi" w:cstheme="majorBidi"/>
          <w:szCs w:val="24"/>
          <w:u w:val="single"/>
          <w:lang w:val="ru-RU"/>
        </w:rPr>
        <w:t>.</w:t>
      </w:r>
      <w:r w:rsidR="007E67F9" w:rsidRPr="00B13BD4">
        <w:rPr>
          <w:rFonts w:asciiTheme="majorBidi" w:hAnsiTheme="majorBidi" w:cstheme="majorBidi"/>
          <w:szCs w:val="24"/>
          <w:u w:val="single"/>
          <w:lang w:val="ru-RU"/>
        </w:rPr>
        <w:t>641</w:t>
      </w:r>
      <w:r w:rsidRPr="00B13BD4">
        <w:rPr>
          <w:rFonts w:asciiTheme="majorBidi" w:hAnsiTheme="majorBidi" w:cstheme="majorBidi"/>
          <w:szCs w:val="24"/>
          <w:u w:val="single"/>
          <w:lang w:val="ru-RU"/>
        </w:rPr>
        <w:t>,</w:t>
      </w:r>
      <w:r w:rsidR="007E67F9" w:rsidRPr="00B13BD4">
        <w:rPr>
          <w:rFonts w:asciiTheme="majorBidi" w:hAnsiTheme="majorBidi" w:cstheme="majorBidi"/>
          <w:szCs w:val="24"/>
          <w:u w:val="single"/>
          <w:lang w:val="ru-RU"/>
        </w:rPr>
        <w:t>93</w:t>
      </w:r>
      <w:r w:rsidRPr="00B13BD4">
        <w:rPr>
          <w:rFonts w:asciiTheme="majorBidi" w:hAnsiTheme="majorBidi" w:cstheme="majorBidi"/>
          <w:szCs w:val="24"/>
          <w:u w:val="single"/>
          <w:lang w:val="ru-RU"/>
        </w:rPr>
        <w:t xml:space="preserve"> дин.</w:t>
      </w:r>
    </w:p>
    <w:p w14:paraId="02624AA7" w14:textId="1AA9724F" w:rsidR="005B4FB4" w:rsidRPr="00B13BD4" w:rsidRDefault="005B4FB4" w:rsidP="005B4FB4">
      <w:pPr>
        <w:rPr>
          <w:rFonts w:asciiTheme="majorBidi" w:hAnsiTheme="majorBidi" w:cstheme="majorBidi"/>
          <w:i/>
          <w:iCs/>
          <w:szCs w:val="24"/>
          <w:lang w:val="ru-RU"/>
        </w:rPr>
      </w:pPr>
      <w:r w:rsidRPr="00B13BD4">
        <w:rPr>
          <w:rFonts w:asciiTheme="majorBidi" w:hAnsiTheme="majorBidi" w:cstheme="majorBidi"/>
          <w:i/>
          <w:iCs/>
          <w:szCs w:val="24"/>
          <w:lang w:val="ru-RU"/>
        </w:rPr>
        <w:tab/>
      </w:r>
      <w:r w:rsidRPr="00B13BD4">
        <w:rPr>
          <w:rFonts w:asciiTheme="majorBidi" w:hAnsiTheme="majorBidi" w:cstheme="majorBidi"/>
          <w:i/>
          <w:iCs/>
          <w:szCs w:val="24"/>
          <w:lang w:val="ru-RU"/>
        </w:rPr>
        <w:tab/>
      </w:r>
      <w:r w:rsidRPr="00B13BD4">
        <w:rPr>
          <w:rFonts w:asciiTheme="majorBidi" w:hAnsiTheme="majorBidi" w:cstheme="majorBidi"/>
          <w:i/>
          <w:iCs/>
          <w:szCs w:val="24"/>
          <w:lang w:val="ru-RU"/>
        </w:rPr>
        <w:tab/>
      </w:r>
      <w:r w:rsidRPr="00B13BD4">
        <w:rPr>
          <w:rFonts w:asciiTheme="majorBidi" w:hAnsiTheme="majorBidi" w:cstheme="majorBidi"/>
          <w:i/>
          <w:iCs/>
          <w:szCs w:val="24"/>
          <w:lang w:val="ru-RU"/>
        </w:rPr>
        <w:tab/>
      </w:r>
      <w:r w:rsidRPr="00B13BD4">
        <w:rPr>
          <w:rFonts w:asciiTheme="majorBidi" w:hAnsiTheme="majorBidi" w:cstheme="majorBidi"/>
          <w:i/>
          <w:iCs/>
          <w:szCs w:val="24"/>
          <w:lang w:val="ru-RU"/>
        </w:rPr>
        <w:tab/>
      </w:r>
      <w:r w:rsidRPr="00B13BD4">
        <w:rPr>
          <w:rFonts w:asciiTheme="majorBidi" w:hAnsiTheme="majorBidi" w:cstheme="majorBidi"/>
          <w:i/>
          <w:iCs/>
          <w:szCs w:val="24"/>
          <w:lang w:val="ru-RU"/>
        </w:rPr>
        <w:tab/>
      </w:r>
      <w:r w:rsidRPr="00B13BD4">
        <w:rPr>
          <w:rFonts w:asciiTheme="majorBidi" w:hAnsiTheme="majorBidi" w:cstheme="majorBidi"/>
          <w:i/>
          <w:iCs/>
          <w:szCs w:val="24"/>
          <w:lang w:val="ru-RU"/>
        </w:rPr>
        <w:tab/>
      </w:r>
      <w:r w:rsidRPr="00B13BD4">
        <w:rPr>
          <w:rFonts w:asciiTheme="majorBidi" w:hAnsiTheme="majorBidi" w:cstheme="majorBidi"/>
          <w:i/>
          <w:iCs/>
          <w:szCs w:val="24"/>
          <w:lang w:val="ru-RU"/>
        </w:rPr>
        <w:tab/>
      </w:r>
      <w:r w:rsidRPr="00B13BD4">
        <w:rPr>
          <w:rFonts w:asciiTheme="majorBidi" w:hAnsiTheme="majorBidi" w:cstheme="majorBidi"/>
          <w:szCs w:val="24"/>
          <w:lang w:val="ru-RU"/>
        </w:rPr>
        <w:t xml:space="preserve">                     Укупно:</w:t>
      </w:r>
      <w:r w:rsidRPr="00B13BD4">
        <w:rPr>
          <w:rFonts w:asciiTheme="majorBidi" w:hAnsiTheme="majorBidi" w:cstheme="majorBidi"/>
          <w:szCs w:val="24"/>
          <w:lang w:val="ru-RU"/>
        </w:rPr>
        <w:tab/>
      </w:r>
      <w:r w:rsidRPr="004E7033">
        <w:rPr>
          <w:rFonts w:asciiTheme="majorBidi" w:hAnsiTheme="majorBidi" w:cstheme="majorBidi"/>
          <w:szCs w:val="24"/>
          <w:lang w:val="ru-RU"/>
        </w:rPr>
        <w:t xml:space="preserve">        </w:t>
      </w:r>
      <w:r w:rsidR="004E7033" w:rsidRPr="00060AB4">
        <w:rPr>
          <w:rFonts w:asciiTheme="majorBidi" w:hAnsiTheme="majorBidi" w:cstheme="majorBidi"/>
          <w:szCs w:val="24"/>
          <w:lang w:val="ru-RU"/>
        </w:rPr>
        <w:t xml:space="preserve">         </w:t>
      </w:r>
      <w:r w:rsidRPr="004E7033">
        <w:rPr>
          <w:rFonts w:asciiTheme="majorBidi" w:hAnsiTheme="majorBidi" w:cstheme="majorBidi"/>
          <w:szCs w:val="24"/>
          <w:lang w:val="ru-RU"/>
        </w:rPr>
        <w:t xml:space="preserve">  </w:t>
      </w:r>
      <w:r w:rsidRPr="004E7033">
        <w:rPr>
          <w:rFonts w:asciiTheme="majorBidi" w:hAnsiTheme="majorBidi" w:cstheme="majorBidi"/>
          <w:b/>
          <w:bCs/>
          <w:szCs w:val="24"/>
          <w:lang w:val="ru-RU"/>
        </w:rPr>
        <w:t xml:space="preserve">    </w:t>
      </w:r>
      <w:r w:rsidR="007E67F9" w:rsidRPr="00060AB4">
        <w:rPr>
          <w:rFonts w:asciiTheme="majorBidi" w:hAnsiTheme="majorBidi" w:cstheme="majorBidi"/>
          <w:b/>
          <w:bCs/>
          <w:szCs w:val="24"/>
          <w:lang w:val="ru-RU"/>
        </w:rPr>
        <w:t>1.600.793,21</w:t>
      </w:r>
      <w:r w:rsidRPr="004E7033">
        <w:rPr>
          <w:rFonts w:asciiTheme="majorBidi" w:hAnsiTheme="majorBidi" w:cstheme="majorBidi"/>
          <w:b/>
          <w:bCs/>
          <w:szCs w:val="24"/>
          <w:lang w:val="ru-RU"/>
        </w:rPr>
        <w:t xml:space="preserve"> дин</w:t>
      </w:r>
    </w:p>
    <w:p w14:paraId="6BA8A542" w14:textId="77777777" w:rsidR="003B7918" w:rsidRPr="00B13BD4" w:rsidRDefault="003B7918" w:rsidP="003B7918">
      <w:pPr>
        <w:rPr>
          <w:rFonts w:asciiTheme="minorHAnsi" w:hAnsiTheme="minorHAnsi"/>
          <w:color w:val="943634" w:themeColor="accent2" w:themeShade="BF"/>
          <w:szCs w:val="24"/>
          <w:lang w:val="ru-RU"/>
        </w:rPr>
      </w:pPr>
    </w:p>
    <w:p w14:paraId="668BF278" w14:textId="77777777" w:rsidR="005B4FB4" w:rsidRPr="00B13BD4" w:rsidRDefault="005B4FB4" w:rsidP="003B7918">
      <w:pPr>
        <w:rPr>
          <w:rFonts w:asciiTheme="minorHAnsi" w:hAnsiTheme="minorHAnsi"/>
          <w:color w:val="943634" w:themeColor="accent2" w:themeShade="BF"/>
          <w:szCs w:val="24"/>
          <w:lang w:val="ru-RU"/>
        </w:rPr>
      </w:pPr>
    </w:p>
    <w:p w14:paraId="3FD8B5DC" w14:textId="5F4E3DE8" w:rsidR="003B7918" w:rsidRPr="00383B57" w:rsidRDefault="00483A4A" w:rsidP="00155CA0">
      <w:pPr>
        <w:pStyle w:val="Heading3"/>
      </w:pPr>
      <w:r w:rsidRPr="00383B57">
        <w:t xml:space="preserve">               </w:t>
      </w:r>
      <w:bookmarkStart w:id="107" w:name="_Toc214964862"/>
      <w:r w:rsidRPr="00383B57">
        <w:t>4.</w:t>
      </w:r>
      <w:r w:rsidR="003B7918" w:rsidRPr="00383B57">
        <w:t>10.</w:t>
      </w:r>
      <w:r w:rsidRPr="00383B57">
        <w:t>3</w:t>
      </w:r>
      <w:r w:rsidR="003B7918" w:rsidRPr="00383B57">
        <w:t>.5</w:t>
      </w:r>
      <w:r w:rsidR="003B7918" w:rsidRPr="00383B57">
        <w:tab/>
      </w:r>
      <w:r w:rsidR="003B7918" w:rsidRPr="00383B57">
        <w:rPr>
          <w:rFonts w:hint="eastAsia"/>
        </w:rPr>
        <w:t>Трошкови</w:t>
      </w:r>
      <w:r w:rsidR="003B7918" w:rsidRPr="00383B57">
        <w:t xml:space="preserve"> </w:t>
      </w:r>
      <w:r w:rsidR="003B7918" w:rsidRPr="00383B57">
        <w:rPr>
          <w:rFonts w:hint="eastAsia"/>
        </w:rPr>
        <w:t>уређивања</w:t>
      </w:r>
      <w:r w:rsidR="003B7918" w:rsidRPr="00383B57">
        <w:t xml:space="preserve"> </w:t>
      </w:r>
      <w:r w:rsidR="003B7918" w:rsidRPr="00383B57">
        <w:rPr>
          <w:rFonts w:hint="eastAsia"/>
        </w:rPr>
        <w:t>шума</w:t>
      </w:r>
      <w:bookmarkEnd w:id="107"/>
    </w:p>
    <w:p w14:paraId="77C59B4D" w14:textId="77777777" w:rsidR="003B7918" w:rsidRPr="00F97EDA" w:rsidRDefault="003B7918" w:rsidP="003B7918">
      <w:pPr>
        <w:rPr>
          <w:rFonts w:asciiTheme="majorBidi" w:hAnsiTheme="majorBidi" w:cstheme="majorBidi"/>
          <w:color w:val="EE0000"/>
          <w:szCs w:val="24"/>
          <w:lang w:val="sr-Cyrl-RS"/>
        </w:rPr>
      </w:pPr>
    </w:p>
    <w:p w14:paraId="50435B9E" w14:textId="32542E3E" w:rsidR="00CF77BB" w:rsidRPr="00F97EDA" w:rsidRDefault="00CF77BB" w:rsidP="00CF77BB">
      <w:pPr>
        <w:rPr>
          <w:rFonts w:asciiTheme="majorBidi" w:hAnsiTheme="majorBidi" w:cstheme="majorBidi"/>
          <w:szCs w:val="24"/>
          <w:lang w:val="ru-RU"/>
        </w:rPr>
      </w:pPr>
      <w:r w:rsidRPr="00F97EDA">
        <w:rPr>
          <w:rFonts w:asciiTheme="majorBidi" w:hAnsiTheme="majorBidi" w:cstheme="majorBidi"/>
          <w:szCs w:val="24"/>
          <w:lang w:val="ru-RU"/>
        </w:rPr>
        <w:t xml:space="preserve">     Трошкови уређивања шума израчунати су на бази калкулације планске службе ШГ Сремска Митровица.  На основу калкулација, годишњи трошкови уређивања шума у наредном уређајном раздобљу износе:</w:t>
      </w:r>
    </w:p>
    <w:p w14:paraId="431E8CDF" w14:textId="77777777" w:rsidR="00CF77BB" w:rsidRPr="00F97EDA" w:rsidRDefault="00CF77BB" w:rsidP="00CF77BB">
      <w:pPr>
        <w:rPr>
          <w:rFonts w:asciiTheme="majorBidi" w:hAnsiTheme="majorBidi" w:cstheme="majorBidi"/>
          <w:szCs w:val="24"/>
          <w:lang w:val="ru-RU"/>
        </w:rPr>
      </w:pPr>
    </w:p>
    <w:p w14:paraId="060F2400" w14:textId="6C32F921" w:rsidR="00CF77BB" w:rsidRPr="00F97EDA" w:rsidRDefault="00CF77BB" w:rsidP="00CF77BB">
      <w:pPr>
        <w:rPr>
          <w:rFonts w:asciiTheme="majorBidi" w:hAnsiTheme="majorBidi" w:cstheme="majorBidi"/>
          <w:szCs w:val="24"/>
          <w:lang w:val="ru-RU"/>
        </w:rPr>
      </w:pPr>
      <w:r w:rsidRPr="00F97EDA">
        <w:rPr>
          <w:rFonts w:asciiTheme="majorBidi" w:hAnsiTheme="majorBidi" w:cstheme="majorBidi"/>
          <w:szCs w:val="24"/>
          <w:lang w:val="ru-RU"/>
        </w:rPr>
        <w:tab/>
      </w:r>
      <w:r w:rsidRPr="00F97EDA">
        <w:rPr>
          <w:rFonts w:asciiTheme="majorBidi" w:hAnsiTheme="majorBidi" w:cstheme="majorBidi"/>
          <w:szCs w:val="24"/>
          <w:lang w:val="ru-RU"/>
        </w:rPr>
        <w:tab/>
      </w:r>
      <w:r w:rsidRPr="00F97EDA">
        <w:rPr>
          <w:rFonts w:asciiTheme="majorBidi" w:hAnsiTheme="majorBidi" w:cstheme="majorBidi"/>
          <w:szCs w:val="24"/>
          <w:lang w:val="ru-RU"/>
        </w:rPr>
        <w:tab/>
      </w:r>
      <w:r w:rsidRPr="00F97EDA">
        <w:rPr>
          <w:rFonts w:asciiTheme="majorBidi" w:hAnsiTheme="majorBidi" w:cstheme="majorBidi"/>
          <w:szCs w:val="24"/>
          <w:lang w:val="ru-RU"/>
        </w:rPr>
        <w:tab/>
      </w:r>
      <w:r w:rsidRPr="00F97EDA">
        <w:rPr>
          <w:rFonts w:asciiTheme="majorBidi" w:hAnsiTheme="majorBidi" w:cstheme="majorBidi"/>
          <w:szCs w:val="24"/>
          <w:lang w:val="ru-RU"/>
        </w:rPr>
        <w:tab/>
      </w:r>
      <w:r w:rsidRPr="00F97EDA">
        <w:rPr>
          <w:rFonts w:asciiTheme="majorBidi" w:hAnsiTheme="majorBidi" w:cstheme="majorBidi"/>
          <w:szCs w:val="24"/>
          <w:lang w:val="ru-RU"/>
        </w:rPr>
        <w:tab/>
      </w:r>
      <w:r w:rsidRPr="00F97EDA">
        <w:rPr>
          <w:rFonts w:asciiTheme="majorBidi" w:hAnsiTheme="majorBidi" w:cstheme="majorBidi"/>
          <w:szCs w:val="24"/>
          <w:lang w:val="ru-RU"/>
        </w:rPr>
        <w:tab/>
      </w:r>
      <w:r w:rsidR="00C844A1" w:rsidRPr="00F97EDA">
        <w:rPr>
          <w:rFonts w:asciiTheme="majorBidi" w:hAnsiTheme="majorBidi" w:cstheme="majorBidi"/>
          <w:szCs w:val="24"/>
          <w:lang w:val="ru-RU"/>
        </w:rPr>
        <w:t>176</w:t>
      </w:r>
      <w:r w:rsidRPr="00F97EDA">
        <w:rPr>
          <w:rFonts w:asciiTheme="majorBidi" w:hAnsiTheme="majorBidi" w:cstheme="majorBidi"/>
          <w:szCs w:val="24"/>
          <w:lang w:val="ru-RU"/>
        </w:rPr>
        <w:t>,</w:t>
      </w:r>
      <w:r w:rsidR="00C844A1" w:rsidRPr="00F97EDA">
        <w:rPr>
          <w:rFonts w:asciiTheme="majorBidi" w:hAnsiTheme="majorBidi" w:cstheme="majorBidi"/>
          <w:szCs w:val="24"/>
          <w:lang w:val="ru-RU"/>
        </w:rPr>
        <w:t>39</w:t>
      </w:r>
      <w:r w:rsidRPr="00F97EDA">
        <w:rPr>
          <w:rFonts w:asciiTheme="majorBidi" w:hAnsiTheme="majorBidi" w:cstheme="majorBidi"/>
          <w:szCs w:val="24"/>
          <w:lang w:val="ru-RU"/>
        </w:rPr>
        <w:t xml:space="preserve"> ха </w:t>
      </w:r>
      <w:r w:rsidRPr="00F97EDA">
        <w:rPr>
          <w:rFonts w:asciiTheme="majorBidi" w:hAnsiTheme="majorBidi" w:cstheme="majorBidi"/>
          <w:szCs w:val="24"/>
        </w:rPr>
        <w:t>x</w:t>
      </w:r>
      <w:r w:rsidRPr="00F97EDA">
        <w:rPr>
          <w:rFonts w:asciiTheme="majorBidi" w:hAnsiTheme="majorBidi" w:cstheme="majorBidi"/>
          <w:szCs w:val="24"/>
          <w:lang w:val="ru-RU"/>
        </w:rPr>
        <w:t xml:space="preserve"> 2.900,00 дин/ха =  </w:t>
      </w:r>
      <w:r w:rsidR="00F97EDA" w:rsidRPr="00F97EDA">
        <w:rPr>
          <w:rFonts w:asciiTheme="majorBidi" w:hAnsiTheme="majorBidi" w:cstheme="majorBidi"/>
          <w:b/>
          <w:bCs/>
          <w:szCs w:val="24"/>
          <w:lang w:val="ru-RU"/>
        </w:rPr>
        <w:t>511</w:t>
      </w:r>
      <w:r w:rsidRPr="00F97EDA">
        <w:rPr>
          <w:rFonts w:asciiTheme="majorBidi" w:hAnsiTheme="majorBidi" w:cstheme="majorBidi"/>
          <w:b/>
          <w:bCs/>
          <w:szCs w:val="24"/>
          <w:lang w:val="ru-RU"/>
        </w:rPr>
        <w:t>.</w:t>
      </w:r>
      <w:r w:rsidR="00F97EDA" w:rsidRPr="00F97EDA">
        <w:rPr>
          <w:rFonts w:asciiTheme="majorBidi" w:hAnsiTheme="majorBidi" w:cstheme="majorBidi"/>
          <w:b/>
          <w:bCs/>
          <w:szCs w:val="24"/>
          <w:lang w:val="ru-RU"/>
        </w:rPr>
        <w:t>531</w:t>
      </w:r>
      <w:r w:rsidRPr="00F97EDA">
        <w:rPr>
          <w:rFonts w:asciiTheme="majorBidi" w:hAnsiTheme="majorBidi" w:cstheme="majorBidi"/>
          <w:b/>
          <w:bCs/>
          <w:szCs w:val="24"/>
          <w:lang w:val="ru-RU"/>
        </w:rPr>
        <w:t>,00</w:t>
      </w:r>
      <w:r w:rsidRPr="00F97EDA">
        <w:rPr>
          <w:rFonts w:asciiTheme="majorBidi" w:hAnsiTheme="majorBidi" w:cstheme="majorBidi"/>
          <w:b/>
          <w:bCs/>
          <w:i/>
          <w:iCs/>
          <w:szCs w:val="24"/>
          <w:lang w:val="ru-RU"/>
        </w:rPr>
        <w:t xml:space="preserve"> </w:t>
      </w:r>
      <w:r w:rsidRPr="00F97EDA">
        <w:rPr>
          <w:rFonts w:asciiTheme="majorBidi" w:hAnsiTheme="majorBidi" w:cstheme="majorBidi"/>
          <w:b/>
          <w:bCs/>
          <w:szCs w:val="24"/>
          <w:lang w:val="ru-RU"/>
        </w:rPr>
        <w:t>дин.</w:t>
      </w:r>
    </w:p>
    <w:p w14:paraId="585F0BA0" w14:textId="77777777" w:rsidR="00483A4A" w:rsidRPr="00383B57" w:rsidRDefault="00483A4A" w:rsidP="003B7918">
      <w:pPr>
        <w:rPr>
          <w:rFonts w:asciiTheme="minorHAnsi" w:hAnsiTheme="minorHAnsi"/>
          <w:color w:val="943634" w:themeColor="accent2" w:themeShade="BF"/>
          <w:lang w:val="ru-RU"/>
        </w:rPr>
      </w:pPr>
    </w:p>
    <w:p w14:paraId="5C305CD5" w14:textId="7EC66338" w:rsidR="003B7918" w:rsidRPr="00383B57" w:rsidRDefault="00483A4A" w:rsidP="00155CA0">
      <w:pPr>
        <w:pStyle w:val="Heading3"/>
      </w:pPr>
      <w:r w:rsidRPr="00383B57">
        <w:t xml:space="preserve">               </w:t>
      </w:r>
      <w:bookmarkStart w:id="108" w:name="_Toc214964863"/>
      <w:r w:rsidRPr="00383B57">
        <w:t>4.</w:t>
      </w:r>
      <w:r w:rsidR="003B7918" w:rsidRPr="00383B57">
        <w:t>10.</w:t>
      </w:r>
      <w:r w:rsidRPr="00383B57">
        <w:t>3</w:t>
      </w:r>
      <w:r w:rsidR="003B7918" w:rsidRPr="00383B57">
        <w:t>.6</w:t>
      </w:r>
      <w:r w:rsidR="003B7918" w:rsidRPr="00383B57">
        <w:tab/>
      </w:r>
      <w:r w:rsidR="003B7918" w:rsidRPr="00383B57">
        <w:rPr>
          <w:rFonts w:hint="eastAsia"/>
        </w:rPr>
        <w:t>Средства</w:t>
      </w:r>
      <w:r w:rsidR="003B7918" w:rsidRPr="00383B57">
        <w:t xml:space="preserve"> </w:t>
      </w:r>
      <w:r w:rsidR="003B7918" w:rsidRPr="00383B57">
        <w:rPr>
          <w:rFonts w:hint="eastAsia"/>
        </w:rPr>
        <w:t>за</w:t>
      </w:r>
      <w:r w:rsidR="003B7918" w:rsidRPr="00383B57">
        <w:t xml:space="preserve"> </w:t>
      </w:r>
      <w:r w:rsidR="003B7918" w:rsidRPr="00383B57">
        <w:rPr>
          <w:rFonts w:hint="eastAsia"/>
        </w:rPr>
        <w:t>репродукцију</w:t>
      </w:r>
      <w:r w:rsidR="003B7918" w:rsidRPr="00383B57">
        <w:t xml:space="preserve"> </w:t>
      </w:r>
      <w:r w:rsidR="003B7918" w:rsidRPr="00383B57">
        <w:rPr>
          <w:rFonts w:hint="eastAsia"/>
        </w:rPr>
        <w:t>шума</w:t>
      </w:r>
      <w:r w:rsidR="003B7918" w:rsidRPr="00383B57">
        <w:t xml:space="preserve"> ( </w:t>
      </w:r>
      <w:r w:rsidR="003B7918" w:rsidRPr="00383B57">
        <w:rPr>
          <w:rFonts w:hint="eastAsia"/>
        </w:rPr>
        <w:t>на</w:t>
      </w:r>
      <w:r w:rsidR="003B7918" w:rsidRPr="00383B57">
        <w:t xml:space="preserve"> </w:t>
      </w:r>
      <w:r w:rsidR="003B7918" w:rsidRPr="00383B57">
        <w:rPr>
          <w:rFonts w:hint="eastAsia"/>
        </w:rPr>
        <w:t>годишњем</w:t>
      </w:r>
      <w:r w:rsidR="003B7918" w:rsidRPr="00383B57">
        <w:t xml:space="preserve"> </w:t>
      </w:r>
      <w:r w:rsidR="003B7918" w:rsidRPr="00383B57">
        <w:rPr>
          <w:rFonts w:hint="eastAsia"/>
        </w:rPr>
        <w:t>нивоу</w:t>
      </w:r>
      <w:r w:rsidR="003B7918" w:rsidRPr="00383B57">
        <w:t xml:space="preserve"> )</w:t>
      </w:r>
      <w:bookmarkEnd w:id="108"/>
    </w:p>
    <w:p w14:paraId="7CB0DA91" w14:textId="77777777" w:rsidR="00483A4A" w:rsidRPr="00383B57" w:rsidRDefault="00483A4A" w:rsidP="00483A4A">
      <w:pPr>
        <w:rPr>
          <w:rFonts w:asciiTheme="minorHAnsi" w:hAnsiTheme="minorHAnsi"/>
          <w:color w:val="943634" w:themeColor="accent2" w:themeShade="BF"/>
          <w:lang w:val="sr-Cyrl-RS"/>
        </w:rPr>
      </w:pPr>
    </w:p>
    <w:p w14:paraId="39FE2E0C" w14:textId="77777777" w:rsidR="00C844A1" w:rsidRPr="00155CA0" w:rsidRDefault="00C844A1" w:rsidP="00C844A1">
      <w:pPr>
        <w:rPr>
          <w:rFonts w:asciiTheme="majorBidi" w:hAnsiTheme="majorBidi" w:cstheme="majorBidi"/>
          <w:lang w:val="ru-RU"/>
        </w:rPr>
      </w:pPr>
      <w:r w:rsidRPr="00155CA0">
        <w:rPr>
          <w:rFonts w:asciiTheme="majorBidi" w:hAnsiTheme="majorBidi" w:cstheme="majorBidi"/>
          <w:lang w:val="ru-RU"/>
        </w:rPr>
        <w:t xml:space="preserve">          Средства за репродукцију шума </w:t>
      </w:r>
      <w:r w:rsidRPr="00155CA0">
        <w:rPr>
          <w:rFonts w:asciiTheme="majorBidi" w:hAnsiTheme="majorBidi" w:cstheme="majorBidi"/>
          <w:lang w:val="sr-Cyrl-RS"/>
        </w:rPr>
        <w:t>се обрачунавају по стопи од</w:t>
      </w:r>
      <w:r w:rsidRPr="00155CA0">
        <w:rPr>
          <w:rFonts w:asciiTheme="majorBidi" w:hAnsiTheme="majorBidi" w:cstheme="majorBidi"/>
          <w:lang w:val="ru-RU"/>
        </w:rPr>
        <w:t xml:space="preserve"> 15% на остварену цену продатог дрвета:</w:t>
      </w:r>
    </w:p>
    <w:p w14:paraId="67394485" w14:textId="77777777" w:rsidR="00C844A1" w:rsidRPr="00155CA0" w:rsidRDefault="00C844A1" w:rsidP="00C844A1">
      <w:pPr>
        <w:rPr>
          <w:lang w:val="ru-RU"/>
        </w:rPr>
      </w:pPr>
    </w:p>
    <w:p w14:paraId="1B068B12" w14:textId="4D254CE3" w:rsidR="00C844A1" w:rsidRPr="00155CA0" w:rsidRDefault="00C844A1" w:rsidP="00C844A1">
      <w:pPr>
        <w:rPr>
          <w:rFonts w:asciiTheme="majorBidi" w:hAnsiTheme="majorBidi" w:cstheme="majorBidi"/>
          <w:lang w:val="ru-RU"/>
        </w:rPr>
      </w:pPr>
      <w:r w:rsidRPr="00155CA0">
        <w:rPr>
          <w:rFonts w:asciiTheme="majorBidi" w:hAnsiTheme="majorBidi" w:cstheme="majorBidi"/>
          <w:lang w:val="ru-RU"/>
        </w:rPr>
        <w:t>Проста репродукција          12</w:t>
      </w:r>
      <w:r w:rsidR="00AC5193" w:rsidRPr="00AC5193">
        <w:rPr>
          <w:rFonts w:asciiTheme="majorBidi" w:hAnsiTheme="majorBidi" w:cstheme="majorBidi"/>
          <w:lang w:val="ru-RU"/>
        </w:rPr>
        <w:t>7.740.196,91</w:t>
      </w:r>
      <w:r w:rsidRPr="00155CA0">
        <w:rPr>
          <w:rFonts w:asciiTheme="majorBidi" w:hAnsiTheme="majorBidi" w:cstheme="majorBidi"/>
          <w:lang w:val="ru-RU"/>
        </w:rPr>
        <w:t xml:space="preserve">дин   </w:t>
      </w:r>
      <w:r w:rsidRPr="00155CA0">
        <w:rPr>
          <w:rFonts w:asciiTheme="majorBidi" w:hAnsiTheme="majorBidi" w:cstheme="majorBidi"/>
        </w:rPr>
        <w:t>x</w:t>
      </w:r>
      <w:r w:rsidRPr="00155CA0">
        <w:rPr>
          <w:rFonts w:asciiTheme="majorBidi" w:hAnsiTheme="majorBidi" w:cstheme="majorBidi"/>
          <w:lang w:val="ru-RU"/>
        </w:rPr>
        <w:t xml:space="preserve"> 0.15   = 1</w:t>
      </w:r>
      <w:r w:rsidR="001034B9" w:rsidRPr="001034B9">
        <w:rPr>
          <w:rFonts w:asciiTheme="majorBidi" w:hAnsiTheme="majorBidi" w:cstheme="majorBidi"/>
          <w:lang w:val="ru-RU"/>
        </w:rPr>
        <w:t>9.161.029,54</w:t>
      </w:r>
      <w:r w:rsidRPr="00155CA0">
        <w:rPr>
          <w:rFonts w:asciiTheme="majorBidi" w:hAnsiTheme="majorBidi" w:cstheme="majorBidi"/>
          <w:lang w:val="ru-RU"/>
        </w:rPr>
        <w:t>дин.</w:t>
      </w:r>
    </w:p>
    <w:p w14:paraId="6511E277" w14:textId="777876A9" w:rsidR="00C844A1" w:rsidRPr="00155CA0" w:rsidRDefault="00C844A1" w:rsidP="00C844A1">
      <w:pPr>
        <w:rPr>
          <w:rFonts w:asciiTheme="majorBidi" w:hAnsiTheme="majorBidi" w:cstheme="majorBidi"/>
          <w:u w:val="single"/>
          <w:lang w:val="sr-Cyrl-RS"/>
        </w:rPr>
      </w:pPr>
      <w:r w:rsidRPr="00155CA0">
        <w:rPr>
          <w:rFonts w:asciiTheme="majorBidi" w:hAnsiTheme="majorBidi" w:cstheme="majorBidi"/>
          <w:u w:val="single"/>
          <w:lang w:val="ru-RU"/>
        </w:rPr>
        <w:t>Проширена репродукција      1.</w:t>
      </w:r>
      <w:r w:rsidR="001034B9" w:rsidRPr="001034B9">
        <w:rPr>
          <w:rFonts w:asciiTheme="majorBidi" w:hAnsiTheme="majorBidi" w:cstheme="majorBidi"/>
          <w:u w:val="single"/>
          <w:lang w:val="ru-RU"/>
        </w:rPr>
        <w:t>782.012,11</w:t>
      </w:r>
      <w:r w:rsidRPr="00155CA0">
        <w:rPr>
          <w:rFonts w:asciiTheme="majorBidi" w:hAnsiTheme="majorBidi" w:cstheme="majorBidi"/>
          <w:u w:val="single"/>
          <w:lang w:val="ru-RU"/>
        </w:rPr>
        <w:t xml:space="preserve"> дин.   </w:t>
      </w:r>
      <w:r w:rsidRPr="00155CA0">
        <w:rPr>
          <w:rFonts w:asciiTheme="majorBidi" w:hAnsiTheme="majorBidi" w:cstheme="majorBidi"/>
          <w:u w:val="single"/>
        </w:rPr>
        <w:t>x</w:t>
      </w:r>
      <w:r w:rsidRPr="00155CA0">
        <w:rPr>
          <w:rFonts w:asciiTheme="majorBidi" w:hAnsiTheme="majorBidi" w:cstheme="majorBidi"/>
          <w:u w:val="single"/>
          <w:lang w:val="ru-RU"/>
        </w:rPr>
        <w:t xml:space="preserve"> 0.15  =       </w:t>
      </w:r>
      <w:r w:rsidR="001034B9" w:rsidRPr="00673084">
        <w:rPr>
          <w:rFonts w:asciiTheme="majorBidi" w:hAnsiTheme="majorBidi" w:cstheme="majorBidi"/>
          <w:u w:val="single"/>
          <w:lang w:val="ru-RU"/>
        </w:rPr>
        <w:t>267.301,82</w:t>
      </w:r>
      <w:r w:rsidRPr="00155CA0">
        <w:rPr>
          <w:rFonts w:asciiTheme="majorBidi" w:hAnsiTheme="majorBidi" w:cstheme="majorBidi"/>
          <w:u w:val="single"/>
          <w:lang w:val="ru-RU"/>
        </w:rPr>
        <w:t xml:space="preserve"> дин.</w:t>
      </w:r>
    </w:p>
    <w:p w14:paraId="7A29E085" w14:textId="650F7BDF" w:rsidR="00C844A1" w:rsidRPr="00155CA0" w:rsidRDefault="00C844A1" w:rsidP="00C844A1">
      <w:pPr>
        <w:rPr>
          <w:rFonts w:asciiTheme="majorBidi" w:hAnsiTheme="majorBidi" w:cstheme="majorBidi"/>
          <w:b/>
          <w:bCs/>
          <w:lang w:val="sr-Cyrl-RS"/>
        </w:rPr>
      </w:pPr>
      <w:r w:rsidRPr="00155CA0">
        <w:rPr>
          <w:rFonts w:asciiTheme="majorBidi" w:hAnsiTheme="majorBidi" w:cstheme="majorBidi"/>
          <w:lang w:val="sr-Cyrl-RS"/>
        </w:rPr>
        <w:t xml:space="preserve">                                                                     </w:t>
      </w:r>
      <w:r w:rsidRPr="00155CA0">
        <w:rPr>
          <w:rFonts w:asciiTheme="majorBidi" w:hAnsiTheme="majorBidi" w:cstheme="majorBidi"/>
          <w:b/>
          <w:bCs/>
          <w:lang w:val="sr-Cyrl-RS"/>
        </w:rPr>
        <w:t>УКУПНО:          1</w:t>
      </w:r>
      <w:r w:rsidR="001034B9" w:rsidRPr="00673084">
        <w:rPr>
          <w:rFonts w:asciiTheme="majorBidi" w:hAnsiTheme="majorBidi" w:cstheme="majorBidi"/>
          <w:b/>
          <w:bCs/>
          <w:lang w:val="ru-RU"/>
        </w:rPr>
        <w:t>9.428.331,35</w:t>
      </w:r>
      <w:r w:rsidRPr="00155CA0">
        <w:rPr>
          <w:rFonts w:asciiTheme="majorBidi" w:hAnsiTheme="majorBidi" w:cstheme="majorBidi"/>
          <w:b/>
          <w:bCs/>
          <w:lang w:val="sr-Cyrl-RS"/>
        </w:rPr>
        <w:t xml:space="preserve"> дин.</w:t>
      </w:r>
    </w:p>
    <w:p w14:paraId="46663CC2" w14:textId="77777777" w:rsidR="003B7918" w:rsidRPr="00383B57" w:rsidRDefault="003B7918" w:rsidP="003B7918">
      <w:pPr>
        <w:rPr>
          <w:rFonts w:asciiTheme="minorHAnsi" w:hAnsiTheme="minorHAnsi"/>
          <w:color w:val="943634" w:themeColor="accent2" w:themeShade="BF"/>
          <w:lang w:val="ru-RU"/>
        </w:rPr>
      </w:pPr>
    </w:p>
    <w:p w14:paraId="0989EE6E" w14:textId="77777777" w:rsidR="00C844A1" w:rsidRPr="00383B57" w:rsidRDefault="00C844A1" w:rsidP="003B7918">
      <w:pPr>
        <w:rPr>
          <w:rFonts w:asciiTheme="minorHAnsi" w:hAnsiTheme="minorHAnsi"/>
          <w:color w:val="943634" w:themeColor="accent2" w:themeShade="BF"/>
          <w:lang w:val="ru-RU"/>
        </w:rPr>
      </w:pPr>
    </w:p>
    <w:p w14:paraId="4FB0E571" w14:textId="00BA8910" w:rsidR="003B7918" w:rsidRPr="00383B57" w:rsidRDefault="00483A4A" w:rsidP="00155CA0">
      <w:pPr>
        <w:pStyle w:val="Heading3"/>
      </w:pPr>
      <w:r w:rsidRPr="00383B57">
        <w:t xml:space="preserve">               </w:t>
      </w:r>
      <w:bookmarkStart w:id="109" w:name="_Toc214964864"/>
      <w:r w:rsidRPr="00383B57">
        <w:t>4.</w:t>
      </w:r>
      <w:r w:rsidR="003B7918" w:rsidRPr="00383B57">
        <w:t>10.</w:t>
      </w:r>
      <w:r w:rsidRPr="00383B57">
        <w:t>3</w:t>
      </w:r>
      <w:r w:rsidR="003B7918" w:rsidRPr="00383B57">
        <w:t>.7</w:t>
      </w:r>
      <w:r w:rsidR="003B7918" w:rsidRPr="00383B57">
        <w:tab/>
      </w:r>
      <w:r w:rsidR="003B7918" w:rsidRPr="00383B57">
        <w:rPr>
          <w:rFonts w:hint="eastAsia"/>
        </w:rPr>
        <w:t>Накнада</w:t>
      </w:r>
      <w:r w:rsidR="003B7918" w:rsidRPr="00383B57">
        <w:t xml:space="preserve"> </w:t>
      </w:r>
      <w:r w:rsidR="003B7918" w:rsidRPr="00383B57">
        <w:rPr>
          <w:rFonts w:hint="eastAsia"/>
        </w:rPr>
        <w:t>за</w:t>
      </w:r>
      <w:r w:rsidR="003B7918" w:rsidRPr="00383B57">
        <w:t xml:space="preserve"> </w:t>
      </w:r>
      <w:r w:rsidR="003B7918" w:rsidRPr="00383B57">
        <w:rPr>
          <w:rFonts w:hint="eastAsia"/>
        </w:rPr>
        <w:t>коришћење</w:t>
      </w:r>
      <w:r w:rsidR="003B7918" w:rsidRPr="00383B57">
        <w:t xml:space="preserve"> </w:t>
      </w:r>
      <w:r w:rsidR="003B7918" w:rsidRPr="00383B57">
        <w:rPr>
          <w:rFonts w:hint="eastAsia"/>
        </w:rPr>
        <w:t>дрвета</w:t>
      </w:r>
      <w:r w:rsidR="003B7918" w:rsidRPr="00383B57">
        <w:t xml:space="preserve"> ( </w:t>
      </w:r>
      <w:r w:rsidR="003B7918" w:rsidRPr="00383B57">
        <w:rPr>
          <w:rFonts w:hint="eastAsia"/>
        </w:rPr>
        <w:t>на</w:t>
      </w:r>
      <w:r w:rsidR="003B7918" w:rsidRPr="00383B57">
        <w:t xml:space="preserve"> </w:t>
      </w:r>
      <w:r w:rsidR="003B7918" w:rsidRPr="00383B57">
        <w:rPr>
          <w:rFonts w:hint="eastAsia"/>
        </w:rPr>
        <w:t>годишњем</w:t>
      </w:r>
      <w:r w:rsidR="003B7918" w:rsidRPr="00383B57">
        <w:t xml:space="preserve"> </w:t>
      </w:r>
      <w:r w:rsidR="003B7918" w:rsidRPr="00383B57">
        <w:rPr>
          <w:rFonts w:hint="eastAsia"/>
        </w:rPr>
        <w:t>нивоу</w:t>
      </w:r>
      <w:r w:rsidR="003B7918" w:rsidRPr="00383B57">
        <w:t xml:space="preserve"> )</w:t>
      </w:r>
      <w:bookmarkEnd w:id="109"/>
    </w:p>
    <w:p w14:paraId="29EA3451" w14:textId="77777777" w:rsidR="00C844A1" w:rsidRPr="00383B57" w:rsidRDefault="00C844A1" w:rsidP="00C844A1">
      <w:pPr>
        <w:rPr>
          <w:rFonts w:asciiTheme="minorHAnsi" w:hAnsiTheme="minorHAnsi"/>
          <w:color w:val="943634" w:themeColor="accent2" w:themeShade="BF"/>
          <w:lang w:val="sr-Cyrl-RS"/>
        </w:rPr>
      </w:pPr>
    </w:p>
    <w:p w14:paraId="2C41539D" w14:textId="77777777" w:rsidR="00C844A1" w:rsidRPr="00B13BD4" w:rsidRDefault="00C844A1" w:rsidP="00C844A1">
      <w:pPr>
        <w:rPr>
          <w:rFonts w:asciiTheme="majorBidi" w:hAnsiTheme="majorBidi" w:cstheme="majorBidi"/>
          <w:lang w:val="ru-RU"/>
        </w:rPr>
      </w:pPr>
      <w:r w:rsidRPr="00155CA0">
        <w:rPr>
          <w:lang w:val="ru-RU"/>
        </w:rPr>
        <w:t xml:space="preserve">       </w:t>
      </w:r>
      <w:r w:rsidRPr="00B13BD4">
        <w:rPr>
          <w:rFonts w:asciiTheme="majorBidi" w:hAnsiTheme="majorBidi" w:cstheme="majorBidi"/>
          <w:lang w:val="ru-RU"/>
        </w:rPr>
        <w:t>Према Закону о накнадама за коришћење јавних добара накнада за коришћење дрвета</w:t>
      </w:r>
      <w:r w:rsidRPr="00B13BD4">
        <w:rPr>
          <w:rFonts w:asciiTheme="majorBidi" w:hAnsiTheme="majorBidi" w:cstheme="majorBidi"/>
          <w:lang w:val="sr-Cyrl-RS"/>
        </w:rPr>
        <w:t xml:space="preserve"> се обрачунава по стопи од</w:t>
      </w:r>
      <w:r w:rsidRPr="00B13BD4">
        <w:rPr>
          <w:rFonts w:asciiTheme="majorBidi" w:hAnsiTheme="majorBidi" w:cstheme="majorBidi"/>
          <w:lang w:val="ru-RU"/>
        </w:rPr>
        <w:t xml:space="preserve"> 3% од вредности реализованих  дрвних сортимената на шумском камионском путу.</w:t>
      </w:r>
    </w:p>
    <w:p w14:paraId="7F774090" w14:textId="77777777" w:rsidR="00483A4A" w:rsidRPr="00B13BD4" w:rsidRDefault="00483A4A" w:rsidP="00483A4A">
      <w:pPr>
        <w:rPr>
          <w:rFonts w:asciiTheme="majorBidi" w:hAnsiTheme="majorBidi" w:cstheme="majorBidi"/>
          <w:lang w:val="ru-RU"/>
        </w:rPr>
      </w:pPr>
    </w:p>
    <w:p w14:paraId="276BCB1E" w14:textId="7000AFB7" w:rsidR="00C844A1" w:rsidRPr="00155CA0" w:rsidRDefault="00C844A1" w:rsidP="00C844A1">
      <w:pPr>
        <w:rPr>
          <w:rFonts w:asciiTheme="majorBidi" w:hAnsiTheme="majorBidi" w:cstheme="majorBidi"/>
          <w:lang w:val="ru-RU"/>
        </w:rPr>
      </w:pPr>
      <w:r w:rsidRPr="00155CA0">
        <w:rPr>
          <w:rFonts w:asciiTheme="majorBidi" w:hAnsiTheme="majorBidi" w:cstheme="majorBidi"/>
          <w:lang w:val="ru-RU"/>
        </w:rPr>
        <w:t xml:space="preserve">Проста репродукција          </w:t>
      </w:r>
      <w:r w:rsidR="001034B9" w:rsidRPr="00155CA0">
        <w:rPr>
          <w:rFonts w:asciiTheme="majorBidi" w:hAnsiTheme="majorBidi" w:cstheme="majorBidi"/>
          <w:lang w:val="ru-RU"/>
        </w:rPr>
        <w:t>12</w:t>
      </w:r>
      <w:r w:rsidR="001034B9" w:rsidRPr="00AC5193">
        <w:rPr>
          <w:rFonts w:asciiTheme="majorBidi" w:hAnsiTheme="majorBidi" w:cstheme="majorBidi"/>
          <w:lang w:val="ru-RU"/>
        </w:rPr>
        <w:t>7.740.196,91</w:t>
      </w:r>
      <w:r w:rsidR="001034B9" w:rsidRPr="00155CA0">
        <w:rPr>
          <w:rFonts w:asciiTheme="majorBidi" w:hAnsiTheme="majorBidi" w:cstheme="majorBidi"/>
          <w:lang w:val="ru-RU"/>
        </w:rPr>
        <w:t xml:space="preserve">дин   </w:t>
      </w:r>
      <w:r w:rsidRPr="00155CA0">
        <w:rPr>
          <w:rFonts w:asciiTheme="majorBidi" w:hAnsiTheme="majorBidi" w:cstheme="majorBidi"/>
          <w:lang w:val="ru-RU"/>
        </w:rPr>
        <w:t xml:space="preserve">   </w:t>
      </w:r>
      <w:r w:rsidRPr="00155CA0">
        <w:rPr>
          <w:rFonts w:asciiTheme="majorBidi" w:hAnsiTheme="majorBidi" w:cstheme="majorBidi"/>
        </w:rPr>
        <w:t>x</w:t>
      </w:r>
      <w:r w:rsidRPr="00155CA0">
        <w:rPr>
          <w:rFonts w:asciiTheme="majorBidi" w:hAnsiTheme="majorBidi" w:cstheme="majorBidi"/>
          <w:lang w:val="ru-RU"/>
        </w:rPr>
        <w:t xml:space="preserve"> 0.03   = 3.</w:t>
      </w:r>
      <w:r w:rsidR="001034B9" w:rsidRPr="001034B9">
        <w:rPr>
          <w:rFonts w:asciiTheme="majorBidi" w:hAnsiTheme="majorBidi" w:cstheme="majorBidi"/>
          <w:lang w:val="ru-RU"/>
        </w:rPr>
        <w:t>832.205,91</w:t>
      </w:r>
      <w:r w:rsidRPr="00155CA0">
        <w:rPr>
          <w:rFonts w:asciiTheme="majorBidi" w:hAnsiTheme="majorBidi" w:cstheme="majorBidi"/>
          <w:lang w:val="ru-RU"/>
        </w:rPr>
        <w:t xml:space="preserve"> дин.</w:t>
      </w:r>
    </w:p>
    <w:p w14:paraId="6D5C0946" w14:textId="07CC06DD" w:rsidR="00C844A1" w:rsidRPr="00155CA0" w:rsidRDefault="00C844A1" w:rsidP="00C844A1">
      <w:pPr>
        <w:rPr>
          <w:rFonts w:asciiTheme="majorBidi" w:hAnsiTheme="majorBidi" w:cstheme="majorBidi"/>
          <w:u w:val="single"/>
          <w:lang w:val="sr-Cyrl-RS"/>
        </w:rPr>
      </w:pPr>
      <w:r w:rsidRPr="00155CA0">
        <w:rPr>
          <w:rFonts w:asciiTheme="majorBidi" w:hAnsiTheme="majorBidi" w:cstheme="majorBidi"/>
          <w:u w:val="single"/>
          <w:lang w:val="ru-RU"/>
        </w:rPr>
        <w:t xml:space="preserve">Проширена репродукција      </w:t>
      </w:r>
      <w:r w:rsidR="001034B9" w:rsidRPr="00155CA0">
        <w:rPr>
          <w:rFonts w:asciiTheme="majorBidi" w:hAnsiTheme="majorBidi" w:cstheme="majorBidi"/>
          <w:u w:val="single"/>
          <w:lang w:val="ru-RU"/>
        </w:rPr>
        <w:t>1.</w:t>
      </w:r>
      <w:r w:rsidR="001034B9" w:rsidRPr="001034B9">
        <w:rPr>
          <w:rFonts w:asciiTheme="majorBidi" w:hAnsiTheme="majorBidi" w:cstheme="majorBidi"/>
          <w:u w:val="single"/>
          <w:lang w:val="ru-RU"/>
        </w:rPr>
        <w:t>782.012,11</w:t>
      </w:r>
      <w:r w:rsidR="001034B9" w:rsidRPr="00155CA0">
        <w:rPr>
          <w:rFonts w:asciiTheme="majorBidi" w:hAnsiTheme="majorBidi" w:cstheme="majorBidi"/>
          <w:u w:val="single"/>
          <w:lang w:val="ru-RU"/>
        </w:rPr>
        <w:t xml:space="preserve"> дин</w:t>
      </w:r>
      <w:r w:rsidRPr="00155CA0">
        <w:rPr>
          <w:rFonts w:asciiTheme="majorBidi" w:hAnsiTheme="majorBidi" w:cstheme="majorBidi"/>
          <w:u w:val="single"/>
          <w:lang w:val="ru-RU"/>
        </w:rPr>
        <w:t xml:space="preserve">   </w:t>
      </w:r>
      <w:r w:rsidRPr="00155CA0">
        <w:rPr>
          <w:rFonts w:asciiTheme="majorBidi" w:hAnsiTheme="majorBidi" w:cstheme="majorBidi"/>
          <w:u w:val="single"/>
        </w:rPr>
        <w:t>x</w:t>
      </w:r>
      <w:r w:rsidRPr="00155CA0">
        <w:rPr>
          <w:rFonts w:asciiTheme="majorBidi" w:hAnsiTheme="majorBidi" w:cstheme="majorBidi"/>
          <w:u w:val="single"/>
          <w:lang w:val="ru-RU"/>
        </w:rPr>
        <w:t xml:space="preserve"> 0.03  =       5</w:t>
      </w:r>
      <w:r w:rsidR="001034B9" w:rsidRPr="001034B9">
        <w:rPr>
          <w:rFonts w:asciiTheme="majorBidi" w:hAnsiTheme="majorBidi" w:cstheme="majorBidi"/>
          <w:u w:val="single"/>
          <w:lang w:val="ru-RU"/>
        </w:rPr>
        <w:t>6.460,36</w:t>
      </w:r>
      <w:r w:rsidRPr="00155CA0">
        <w:rPr>
          <w:rFonts w:asciiTheme="majorBidi" w:hAnsiTheme="majorBidi" w:cstheme="majorBidi"/>
          <w:u w:val="single"/>
          <w:lang w:val="ru-RU"/>
        </w:rPr>
        <w:t xml:space="preserve"> дин.</w:t>
      </w:r>
    </w:p>
    <w:p w14:paraId="7EDCB84A" w14:textId="6A5F6C15" w:rsidR="00C844A1" w:rsidRPr="001034B9" w:rsidRDefault="00C844A1" w:rsidP="00C844A1">
      <w:pPr>
        <w:rPr>
          <w:rFonts w:asciiTheme="majorBidi" w:hAnsiTheme="majorBidi" w:cstheme="majorBidi"/>
          <w:b/>
          <w:bCs/>
          <w:lang w:val="ru-RU"/>
        </w:rPr>
      </w:pPr>
      <w:r w:rsidRPr="00155CA0">
        <w:rPr>
          <w:rFonts w:asciiTheme="majorBidi" w:hAnsiTheme="majorBidi" w:cstheme="majorBidi"/>
          <w:lang w:val="sr-Cyrl-RS"/>
        </w:rPr>
        <w:t xml:space="preserve">                                                                     </w:t>
      </w:r>
      <w:r w:rsidRPr="00155CA0">
        <w:rPr>
          <w:rFonts w:asciiTheme="majorBidi" w:hAnsiTheme="majorBidi" w:cstheme="majorBidi"/>
          <w:b/>
          <w:bCs/>
          <w:lang w:val="sr-Cyrl-RS"/>
        </w:rPr>
        <w:t>УКУПНО:          3.</w:t>
      </w:r>
      <w:r w:rsidR="001034B9">
        <w:rPr>
          <w:rFonts w:asciiTheme="majorBidi" w:hAnsiTheme="majorBidi" w:cstheme="majorBidi"/>
          <w:b/>
          <w:bCs/>
        </w:rPr>
        <w:t>885.666,27</w:t>
      </w:r>
      <w:r w:rsidRPr="00155CA0">
        <w:rPr>
          <w:rFonts w:asciiTheme="majorBidi" w:hAnsiTheme="majorBidi" w:cstheme="majorBidi"/>
          <w:b/>
          <w:bCs/>
          <w:lang w:val="sr-Cyrl-RS"/>
        </w:rPr>
        <w:t xml:space="preserve"> дин.</w:t>
      </w:r>
    </w:p>
    <w:p w14:paraId="0050007D" w14:textId="77777777" w:rsidR="001A1D12" w:rsidRPr="00F1653B" w:rsidRDefault="001A1D12" w:rsidP="00C844A1">
      <w:pPr>
        <w:rPr>
          <w:rFonts w:asciiTheme="majorBidi" w:hAnsiTheme="majorBidi" w:cstheme="majorBidi"/>
          <w:b/>
          <w:bCs/>
        </w:rPr>
      </w:pPr>
    </w:p>
    <w:p w14:paraId="505EEE80" w14:textId="77777777" w:rsidR="003B7918" w:rsidRPr="00155CA0" w:rsidRDefault="003B7918" w:rsidP="003B7918">
      <w:pPr>
        <w:rPr>
          <w:rFonts w:asciiTheme="minorHAnsi" w:hAnsiTheme="minorHAnsi"/>
          <w:lang w:val="ru-RU"/>
        </w:rPr>
      </w:pPr>
    </w:p>
    <w:p w14:paraId="450D034E" w14:textId="2B3E2D14" w:rsidR="003B7918" w:rsidRPr="00155CA0" w:rsidRDefault="00483A4A" w:rsidP="00155CA0">
      <w:pPr>
        <w:pStyle w:val="Heading3"/>
      </w:pPr>
      <w:r w:rsidRPr="00155CA0">
        <w:t xml:space="preserve">                </w:t>
      </w:r>
      <w:bookmarkStart w:id="110" w:name="_Toc214964865"/>
      <w:r w:rsidRPr="00155CA0">
        <w:t>4.</w:t>
      </w:r>
      <w:r w:rsidR="003B7918" w:rsidRPr="00155CA0">
        <w:t>10.</w:t>
      </w:r>
      <w:r w:rsidRPr="00155CA0">
        <w:t>3</w:t>
      </w:r>
      <w:r w:rsidR="003B7918" w:rsidRPr="00155CA0">
        <w:t>.8</w:t>
      </w:r>
      <w:r w:rsidR="003B7918" w:rsidRPr="00155CA0">
        <w:tab/>
      </w:r>
      <w:r w:rsidR="003B7918" w:rsidRPr="00155CA0">
        <w:rPr>
          <w:rFonts w:hint="eastAsia"/>
        </w:rPr>
        <w:t>Укупни</w:t>
      </w:r>
      <w:r w:rsidR="003B7918" w:rsidRPr="00155CA0">
        <w:t xml:space="preserve"> </w:t>
      </w:r>
      <w:r w:rsidR="003B7918" w:rsidRPr="00155CA0">
        <w:rPr>
          <w:rFonts w:hint="eastAsia"/>
        </w:rPr>
        <w:t>трошкови</w:t>
      </w:r>
      <w:bookmarkEnd w:id="110"/>
    </w:p>
    <w:p w14:paraId="1F449809" w14:textId="77777777" w:rsidR="003B7918" w:rsidRPr="00383B57" w:rsidRDefault="003B7918" w:rsidP="003B7918">
      <w:pPr>
        <w:rPr>
          <w:rFonts w:asciiTheme="minorHAnsi" w:hAnsiTheme="minorHAnsi"/>
          <w:color w:val="943634" w:themeColor="accent2" w:themeShade="BF"/>
          <w:lang w:val="sr-Cyrl-RS"/>
        </w:rPr>
      </w:pPr>
    </w:p>
    <w:p w14:paraId="65951DC1" w14:textId="21658568" w:rsidR="003B7918" w:rsidRPr="001034B9" w:rsidRDefault="00C93B55" w:rsidP="003B7918">
      <w:pPr>
        <w:rPr>
          <w:rFonts w:ascii="Times New Roman" w:hAnsi="Times New Roman"/>
          <w:sz w:val="20"/>
          <w:lang w:val="ru-RU"/>
        </w:rPr>
      </w:pPr>
      <w:r w:rsidRPr="001A1D12">
        <w:rPr>
          <w:rFonts w:ascii="Times New Roman" w:hAnsi="Times New Roman" w:hint="eastAsia"/>
          <w:sz w:val="20"/>
          <w:lang w:val="ru-RU"/>
        </w:rPr>
        <w:t>Табела</w:t>
      </w:r>
      <w:r w:rsidRPr="001A1D12">
        <w:rPr>
          <w:rFonts w:ascii="Times New Roman" w:hAnsi="Times New Roman"/>
          <w:sz w:val="20"/>
          <w:lang w:val="ru-RU"/>
        </w:rPr>
        <w:t xml:space="preserve"> </w:t>
      </w:r>
      <w:r w:rsidRPr="001A1D12">
        <w:rPr>
          <w:rFonts w:ascii="Times New Roman" w:hAnsi="Times New Roman" w:hint="eastAsia"/>
          <w:sz w:val="20"/>
          <w:lang w:val="ru-RU"/>
        </w:rPr>
        <w:t>бр</w:t>
      </w:r>
      <w:r w:rsidRPr="001A1D12">
        <w:rPr>
          <w:rFonts w:ascii="Times New Roman" w:hAnsi="Times New Roman"/>
          <w:sz w:val="20"/>
          <w:lang w:val="ru-RU"/>
        </w:rPr>
        <w:t xml:space="preserve">. 4.52. – </w:t>
      </w:r>
      <w:r w:rsidRPr="001A1D12">
        <w:rPr>
          <w:rFonts w:ascii="Times New Roman" w:hAnsi="Times New Roman" w:hint="eastAsia"/>
          <w:sz w:val="20"/>
          <w:lang w:val="ru-RU"/>
        </w:rPr>
        <w:t>Укупни</w:t>
      </w:r>
      <w:r w:rsidRPr="001A1D12">
        <w:rPr>
          <w:rFonts w:ascii="Times New Roman" w:hAnsi="Times New Roman"/>
          <w:sz w:val="20"/>
          <w:lang w:val="ru-RU"/>
        </w:rPr>
        <w:t xml:space="preserve"> </w:t>
      </w:r>
      <w:r w:rsidRPr="001A1D12">
        <w:rPr>
          <w:rFonts w:ascii="Times New Roman" w:hAnsi="Times New Roman" w:hint="eastAsia"/>
          <w:sz w:val="20"/>
          <w:lang w:val="ru-RU"/>
        </w:rPr>
        <w:t>трошкови</w:t>
      </w:r>
    </w:p>
    <w:tbl>
      <w:tblPr>
        <w:tblW w:w="9620" w:type="dxa"/>
        <w:tblLook w:val="04A0" w:firstRow="1" w:lastRow="0" w:firstColumn="1" w:lastColumn="0" w:noHBand="0" w:noVBand="1"/>
      </w:tblPr>
      <w:tblGrid>
        <w:gridCol w:w="5228"/>
        <w:gridCol w:w="1466"/>
        <w:gridCol w:w="1460"/>
        <w:gridCol w:w="1466"/>
      </w:tblGrid>
      <w:tr w:rsidR="001034B9" w:rsidRPr="001034B9" w14:paraId="7EEB7C65" w14:textId="77777777" w:rsidTr="00F1653B">
        <w:trPr>
          <w:trHeight w:val="540"/>
          <w:tblHeader/>
        </w:trPr>
        <w:tc>
          <w:tcPr>
            <w:tcW w:w="5240" w:type="dxa"/>
            <w:tcBorders>
              <w:top w:val="double" w:sz="6" w:space="0" w:color="auto"/>
              <w:left w:val="double" w:sz="6" w:space="0" w:color="auto"/>
              <w:bottom w:val="double" w:sz="6" w:space="0" w:color="auto"/>
              <w:right w:val="single" w:sz="4" w:space="0" w:color="auto"/>
            </w:tcBorders>
            <w:vAlign w:val="center"/>
            <w:hideMark/>
          </w:tcPr>
          <w:p w14:paraId="6C6FCAE3" w14:textId="77777777" w:rsidR="001034B9" w:rsidRPr="001034B9" w:rsidRDefault="001034B9" w:rsidP="001034B9">
            <w:pPr>
              <w:jc w:val="center"/>
              <w:rPr>
                <w:rFonts w:ascii="Times New Roman" w:hAnsi="Times New Roman"/>
                <w:b/>
                <w:bCs/>
                <w:color w:val="000000"/>
                <w:sz w:val="20"/>
              </w:rPr>
            </w:pPr>
            <w:r w:rsidRPr="001034B9">
              <w:rPr>
                <w:rFonts w:ascii="Times New Roman" w:hAnsi="Times New Roman"/>
                <w:b/>
                <w:bCs/>
                <w:color w:val="000000"/>
                <w:sz w:val="20"/>
              </w:rPr>
              <w:t>Врста трошка</w:t>
            </w:r>
          </w:p>
        </w:tc>
        <w:tc>
          <w:tcPr>
            <w:tcW w:w="1460" w:type="dxa"/>
            <w:tcBorders>
              <w:top w:val="double" w:sz="6" w:space="0" w:color="auto"/>
              <w:left w:val="nil"/>
              <w:bottom w:val="double" w:sz="6" w:space="0" w:color="auto"/>
              <w:right w:val="single" w:sz="4" w:space="0" w:color="auto"/>
            </w:tcBorders>
            <w:vAlign w:val="center"/>
            <w:hideMark/>
          </w:tcPr>
          <w:p w14:paraId="17C765C5" w14:textId="77777777" w:rsidR="001034B9" w:rsidRPr="001034B9" w:rsidRDefault="001034B9" w:rsidP="001034B9">
            <w:pPr>
              <w:jc w:val="center"/>
              <w:rPr>
                <w:rFonts w:ascii="Times New Roman" w:hAnsi="Times New Roman"/>
                <w:b/>
                <w:bCs/>
                <w:color w:val="000000"/>
                <w:sz w:val="20"/>
              </w:rPr>
            </w:pPr>
            <w:r w:rsidRPr="001034B9">
              <w:rPr>
                <w:rFonts w:ascii="Times New Roman" w:hAnsi="Times New Roman"/>
                <w:b/>
                <w:bCs/>
                <w:color w:val="000000"/>
                <w:sz w:val="20"/>
              </w:rPr>
              <w:t>Проста репродукција</w:t>
            </w:r>
          </w:p>
        </w:tc>
        <w:tc>
          <w:tcPr>
            <w:tcW w:w="1460" w:type="dxa"/>
            <w:tcBorders>
              <w:top w:val="double" w:sz="6" w:space="0" w:color="auto"/>
              <w:left w:val="nil"/>
              <w:bottom w:val="double" w:sz="6" w:space="0" w:color="auto"/>
              <w:right w:val="single" w:sz="4" w:space="0" w:color="auto"/>
            </w:tcBorders>
            <w:vAlign w:val="center"/>
            <w:hideMark/>
          </w:tcPr>
          <w:p w14:paraId="5798016B" w14:textId="77777777" w:rsidR="001034B9" w:rsidRPr="001034B9" w:rsidRDefault="001034B9" w:rsidP="001034B9">
            <w:pPr>
              <w:jc w:val="center"/>
              <w:rPr>
                <w:rFonts w:ascii="Times New Roman" w:hAnsi="Times New Roman"/>
                <w:b/>
                <w:bCs/>
                <w:color w:val="000000"/>
                <w:sz w:val="20"/>
              </w:rPr>
            </w:pPr>
            <w:r w:rsidRPr="001034B9">
              <w:rPr>
                <w:rFonts w:ascii="Times New Roman" w:hAnsi="Times New Roman"/>
                <w:b/>
                <w:bCs/>
                <w:color w:val="000000"/>
                <w:sz w:val="20"/>
              </w:rPr>
              <w:t>Проширена репродукција</w:t>
            </w:r>
          </w:p>
        </w:tc>
        <w:tc>
          <w:tcPr>
            <w:tcW w:w="1460" w:type="dxa"/>
            <w:tcBorders>
              <w:top w:val="double" w:sz="6" w:space="0" w:color="auto"/>
              <w:left w:val="nil"/>
              <w:bottom w:val="double" w:sz="6" w:space="0" w:color="auto"/>
              <w:right w:val="double" w:sz="6" w:space="0" w:color="auto"/>
            </w:tcBorders>
            <w:vAlign w:val="center"/>
            <w:hideMark/>
          </w:tcPr>
          <w:p w14:paraId="7D7B5151" w14:textId="77777777" w:rsidR="001034B9" w:rsidRPr="001034B9" w:rsidRDefault="001034B9" w:rsidP="001034B9">
            <w:pPr>
              <w:jc w:val="center"/>
              <w:rPr>
                <w:rFonts w:ascii="Times New Roman" w:hAnsi="Times New Roman"/>
                <w:b/>
                <w:bCs/>
                <w:color w:val="000000"/>
                <w:sz w:val="20"/>
              </w:rPr>
            </w:pPr>
            <w:r w:rsidRPr="001034B9">
              <w:rPr>
                <w:rFonts w:ascii="Times New Roman" w:hAnsi="Times New Roman"/>
                <w:b/>
                <w:bCs/>
                <w:color w:val="000000"/>
                <w:sz w:val="20"/>
              </w:rPr>
              <w:t>Укупно</w:t>
            </w:r>
          </w:p>
        </w:tc>
      </w:tr>
      <w:tr w:rsidR="001034B9" w:rsidRPr="001034B9" w14:paraId="3827ACE4" w14:textId="77777777" w:rsidTr="001034B9">
        <w:trPr>
          <w:trHeight w:val="555"/>
        </w:trPr>
        <w:tc>
          <w:tcPr>
            <w:tcW w:w="5240" w:type="dxa"/>
            <w:tcBorders>
              <w:top w:val="nil"/>
              <w:left w:val="double" w:sz="6" w:space="0" w:color="auto"/>
              <w:bottom w:val="single" w:sz="4" w:space="0" w:color="auto"/>
              <w:right w:val="single" w:sz="4" w:space="0" w:color="auto"/>
            </w:tcBorders>
            <w:vAlign w:val="bottom"/>
            <w:hideMark/>
          </w:tcPr>
          <w:p w14:paraId="2B102528"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Трошкови производње дрвних сортимената</w:t>
            </w:r>
          </w:p>
        </w:tc>
        <w:tc>
          <w:tcPr>
            <w:tcW w:w="1460" w:type="dxa"/>
            <w:tcBorders>
              <w:top w:val="nil"/>
              <w:left w:val="nil"/>
              <w:bottom w:val="single" w:sz="4" w:space="0" w:color="auto"/>
              <w:right w:val="single" w:sz="4" w:space="0" w:color="auto"/>
            </w:tcBorders>
            <w:vAlign w:val="bottom"/>
            <w:hideMark/>
          </w:tcPr>
          <w:p w14:paraId="256E29C1"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46,308,463.17</w:t>
            </w:r>
          </w:p>
        </w:tc>
        <w:tc>
          <w:tcPr>
            <w:tcW w:w="1460" w:type="dxa"/>
            <w:tcBorders>
              <w:top w:val="nil"/>
              <w:left w:val="nil"/>
              <w:bottom w:val="single" w:sz="4" w:space="0" w:color="auto"/>
              <w:right w:val="single" w:sz="4" w:space="0" w:color="auto"/>
            </w:tcBorders>
            <w:vAlign w:val="bottom"/>
            <w:hideMark/>
          </w:tcPr>
          <w:p w14:paraId="0E4489C3"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844,519.26</w:t>
            </w:r>
          </w:p>
        </w:tc>
        <w:tc>
          <w:tcPr>
            <w:tcW w:w="1460" w:type="dxa"/>
            <w:tcBorders>
              <w:top w:val="nil"/>
              <w:left w:val="nil"/>
              <w:bottom w:val="single" w:sz="4" w:space="0" w:color="auto"/>
              <w:right w:val="double" w:sz="6" w:space="0" w:color="auto"/>
            </w:tcBorders>
            <w:vAlign w:val="bottom"/>
            <w:hideMark/>
          </w:tcPr>
          <w:p w14:paraId="7665BD9A"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47,152,982.43</w:t>
            </w:r>
          </w:p>
        </w:tc>
      </w:tr>
      <w:tr w:rsidR="001034B9" w:rsidRPr="001034B9" w14:paraId="6D74F139" w14:textId="77777777" w:rsidTr="001034B9">
        <w:trPr>
          <w:trHeight w:val="555"/>
        </w:trPr>
        <w:tc>
          <w:tcPr>
            <w:tcW w:w="5240" w:type="dxa"/>
            <w:tcBorders>
              <w:top w:val="nil"/>
              <w:left w:val="double" w:sz="6" w:space="0" w:color="auto"/>
              <w:bottom w:val="single" w:sz="4" w:space="0" w:color="auto"/>
              <w:right w:val="single" w:sz="4" w:space="0" w:color="auto"/>
            </w:tcBorders>
            <w:vAlign w:val="bottom"/>
            <w:hideMark/>
          </w:tcPr>
          <w:p w14:paraId="652068B0"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Трошкови гајења шума</w:t>
            </w:r>
          </w:p>
        </w:tc>
        <w:tc>
          <w:tcPr>
            <w:tcW w:w="1460" w:type="dxa"/>
            <w:tcBorders>
              <w:top w:val="nil"/>
              <w:left w:val="nil"/>
              <w:bottom w:val="single" w:sz="4" w:space="0" w:color="auto"/>
              <w:right w:val="single" w:sz="4" w:space="0" w:color="auto"/>
            </w:tcBorders>
            <w:vAlign w:val="bottom"/>
            <w:hideMark/>
          </w:tcPr>
          <w:p w14:paraId="275D1B2E"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21,290,783.15</w:t>
            </w:r>
          </w:p>
        </w:tc>
        <w:tc>
          <w:tcPr>
            <w:tcW w:w="1460" w:type="dxa"/>
            <w:tcBorders>
              <w:top w:val="nil"/>
              <w:left w:val="nil"/>
              <w:bottom w:val="single" w:sz="4" w:space="0" w:color="auto"/>
              <w:right w:val="single" w:sz="4" w:space="0" w:color="auto"/>
            </w:tcBorders>
            <w:vAlign w:val="bottom"/>
            <w:hideMark/>
          </w:tcPr>
          <w:p w14:paraId="39E87520"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846,208.13</w:t>
            </w:r>
          </w:p>
        </w:tc>
        <w:tc>
          <w:tcPr>
            <w:tcW w:w="1460" w:type="dxa"/>
            <w:tcBorders>
              <w:top w:val="nil"/>
              <w:left w:val="nil"/>
              <w:bottom w:val="single" w:sz="4" w:space="0" w:color="auto"/>
              <w:right w:val="double" w:sz="6" w:space="0" w:color="auto"/>
            </w:tcBorders>
            <w:vAlign w:val="bottom"/>
            <w:hideMark/>
          </w:tcPr>
          <w:p w14:paraId="25E2160F"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22,136,991.28</w:t>
            </w:r>
          </w:p>
        </w:tc>
      </w:tr>
      <w:tr w:rsidR="001034B9" w:rsidRPr="001034B9" w14:paraId="29D4B873" w14:textId="77777777" w:rsidTr="001034B9">
        <w:trPr>
          <w:trHeight w:val="555"/>
        </w:trPr>
        <w:tc>
          <w:tcPr>
            <w:tcW w:w="5240" w:type="dxa"/>
            <w:tcBorders>
              <w:top w:val="nil"/>
              <w:left w:val="double" w:sz="6" w:space="0" w:color="auto"/>
              <w:bottom w:val="single" w:sz="4" w:space="0" w:color="auto"/>
              <w:right w:val="single" w:sz="4" w:space="0" w:color="auto"/>
            </w:tcBorders>
            <w:vAlign w:val="bottom"/>
            <w:hideMark/>
          </w:tcPr>
          <w:p w14:paraId="3A570541"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lastRenderedPageBreak/>
              <w:t>Трошкови заштите шума</w:t>
            </w:r>
          </w:p>
        </w:tc>
        <w:tc>
          <w:tcPr>
            <w:tcW w:w="1460" w:type="dxa"/>
            <w:tcBorders>
              <w:top w:val="nil"/>
              <w:left w:val="nil"/>
              <w:bottom w:val="single" w:sz="4" w:space="0" w:color="auto"/>
              <w:right w:val="single" w:sz="4" w:space="0" w:color="auto"/>
            </w:tcBorders>
            <w:vAlign w:val="bottom"/>
            <w:hideMark/>
          </w:tcPr>
          <w:p w14:paraId="377157AB"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3,791,011.05</w:t>
            </w:r>
          </w:p>
        </w:tc>
        <w:tc>
          <w:tcPr>
            <w:tcW w:w="1460" w:type="dxa"/>
            <w:tcBorders>
              <w:top w:val="nil"/>
              <w:left w:val="nil"/>
              <w:bottom w:val="single" w:sz="4" w:space="0" w:color="auto"/>
              <w:right w:val="single" w:sz="4" w:space="0" w:color="auto"/>
            </w:tcBorders>
            <w:vAlign w:val="bottom"/>
            <w:hideMark/>
          </w:tcPr>
          <w:p w14:paraId="123D18C9"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175,427.53</w:t>
            </w:r>
          </w:p>
        </w:tc>
        <w:tc>
          <w:tcPr>
            <w:tcW w:w="1460" w:type="dxa"/>
            <w:tcBorders>
              <w:top w:val="nil"/>
              <w:left w:val="nil"/>
              <w:bottom w:val="single" w:sz="4" w:space="0" w:color="auto"/>
              <w:right w:val="double" w:sz="6" w:space="0" w:color="auto"/>
            </w:tcBorders>
            <w:vAlign w:val="bottom"/>
            <w:hideMark/>
          </w:tcPr>
          <w:p w14:paraId="4CEC8C71"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3,966,438.58</w:t>
            </w:r>
          </w:p>
        </w:tc>
      </w:tr>
      <w:tr w:rsidR="001034B9" w:rsidRPr="001034B9" w14:paraId="078A42AB" w14:textId="77777777" w:rsidTr="001034B9">
        <w:trPr>
          <w:trHeight w:val="555"/>
        </w:trPr>
        <w:tc>
          <w:tcPr>
            <w:tcW w:w="5240" w:type="dxa"/>
            <w:tcBorders>
              <w:top w:val="nil"/>
              <w:left w:val="double" w:sz="6" w:space="0" w:color="auto"/>
              <w:bottom w:val="single" w:sz="4" w:space="0" w:color="auto"/>
              <w:right w:val="single" w:sz="4" w:space="0" w:color="auto"/>
            </w:tcBorders>
            <w:vAlign w:val="bottom"/>
            <w:hideMark/>
          </w:tcPr>
          <w:p w14:paraId="60B4CEBF"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Трошкови уређивања шума</w:t>
            </w:r>
          </w:p>
        </w:tc>
        <w:tc>
          <w:tcPr>
            <w:tcW w:w="1460" w:type="dxa"/>
            <w:tcBorders>
              <w:top w:val="nil"/>
              <w:left w:val="nil"/>
              <w:bottom w:val="single" w:sz="4" w:space="0" w:color="auto"/>
              <w:right w:val="single" w:sz="4" w:space="0" w:color="auto"/>
            </w:tcBorders>
            <w:vAlign w:val="bottom"/>
            <w:hideMark/>
          </w:tcPr>
          <w:p w14:paraId="136C4D5B"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511,531.00</w:t>
            </w:r>
          </w:p>
        </w:tc>
        <w:tc>
          <w:tcPr>
            <w:tcW w:w="1460" w:type="dxa"/>
            <w:tcBorders>
              <w:top w:val="nil"/>
              <w:left w:val="nil"/>
              <w:bottom w:val="single" w:sz="4" w:space="0" w:color="auto"/>
              <w:right w:val="single" w:sz="4" w:space="0" w:color="auto"/>
            </w:tcBorders>
            <w:vAlign w:val="bottom"/>
            <w:hideMark/>
          </w:tcPr>
          <w:p w14:paraId="3CE058FA"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 </w:t>
            </w:r>
          </w:p>
        </w:tc>
        <w:tc>
          <w:tcPr>
            <w:tcW w:w="1460" w:type="dxa"/>
            <w:tcBorders>
              <w:top w:val="nil"/>
              <w:left w:val="nil"/>
              <w:bottom w:val="single" w:sz="4" w:space="0" w:color="auto"/>
              <w:right w:val="double" w:sz="6" w:space="0" w:color="auto"/>
            </w:tcBorders>
            <w:vAlign w:val="bottom"/>
            <w:hideMark/>
          </w:tcPr>
          <w:p w14:paraId="05C23C26"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511,531.00</w:t>
            </w:r>
          </w:p>
        </w:tc>
      </w:tr>
      <w:tr w:rsidR="001034B9" w:rsidRPr="001034B9" w14:paraId="38191708" w14:textId="77777777" w:rsidTr="001034B9">
        <w:trPr>
          <w:trHeight w:val="555"/>
        </w:trPr>
        <w:tc>
          <w:tcPr>
            <w:tcW w:w="5240" w:type="dxa"/>
            <w:tcBorders>
              <w:top w:val="nil"/>
              <w:left w:val="double" w:sz="6" w:space="0" w:color="auto"/>
              <w:bottom w:val="single" w:sz="4" w:space="0" w:color="auto"/>
              <w:right w:val="single" w:sz="4" w:space="0" w:color="auto"/>
            </w:tcBorders>
            <w:vAlign w:val="bottom"/>
            <w:hideMark/>
          </w:tcPr>
          <w:p w14:paraId="5E2C4AD3" w14:textId="77777777" w:rsidR="001034B9" w:rsidRPr="001034B9" w:rsidRDefault="001034B9" w:rsidP="001034B9">
            <w:pPr>
              <w:rPr>
                <w:rFonts w:ascii="Times New Roman" w:hAnsi="Times New Roman"/>
                <w:color w:val="000000"/>
                <w:sz w:val="20"/>
                <w:lang w:val="ru-RU"/>
              </w:rPr>
            </w:pPr>
            <w:r w:rsidRPr="001034B9">
              <w:rPr>
                <w:rFonts w:ascii="Times New Roman" w:hAnsi="Times New Roman"/>
                <w:color w:val="000000"/>
                <w:sz w:val="20"/>
                <w:lang w:val="ru-RU"/>
              </w:rPr>
              <w:t>Трошкови изградње и одржавања саобраћајница</w:t>
            </w:r>
          </w:p>
        </w:tc>
        <w:tc>
          <w:tcPr>
            <w:tcW w:w="1460" w:type="dxa"/>
            <w:tcBorders>
              <w:top w:val="nil"/>
              <w:left w:val="nil"/>
              <w:bottom w:val="single" w:sz="4" w:space="0" w:color="auto"/>
              <w:right w:val="single" w:sz="4" w:space="0" w:color="auto"/>
            </w:tcBorders>
            <w:vAlign w:val="bottom"/>
            <w:hideMark/>
          </w:tcPr>
          <w:p w14:paraId="643F5D09"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1,600,793.21</w:t>
            </w:r>
          </w:p>
        </w:tc>
        <w:tc>
          <w:tcPr>
            <w:tcW w:w="1460" w:type="dxa"/>
            <w:tcBorders>
              <w:top w:val="nil"/>
              <w:left w:val="nil"/>
              <w:bottom w:val="single" w:sz="4" w:space="0" w:color="auto"/>
              <w:right w:val="single" w:sz="4" w:space="0" w:color="auto"/>
            </w:tcBorders>
            <w:vAlign w:val="bottom"/>
            <w:hideMark/>
          </w:tcPr>
          <w:p w14:paraId="6DE1210C"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 </w:t>
            </w:r>
          </w:p>
        </w:tc>
        <w:tc>
          <w:tcPr>
            <w:tcW w:w="1460" w:type="dxa"/>
            <w:tcBorders>
              <w:top w:val="nil"/>
              <w:left w:val="nil"/>
              <w:bottom w:val="single" w:sz="4" w:space="0" w:color="auto"/>
              <w:right w:val="double" w:sz="6" w:space="0" w:color="auto"/>
            </w:tcBorders>
            <w:vAlign w:val="bottom"/>
            <w:hideMark/>
          </w:tcPr>
          <w:p w14:paraId="70BDB015"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1,600,793.21</w:t>
            </w:r>
          </w:p>
        </w:tc>
      </w:tr>
      <w:tr w:rsidR="001034B9" w:rsidRPr="001034B9" w14:paraId="31689D12" w14:textId="77777777" w:rsidTr="001034B9">
        <w:trPr>
          <w:trHeight w:val="555"/>
        </w:trPr>
        <w:tc>
          <w:tcPr>
            <w:tcW w:w="5240" w:type="dxa"/>
            <w:tcBorders>
              <w:top w:val="nil"/>
              <w:left w:val="double" w:sz="6" w:space="0" w:color="auto"/>
              <w:bottom w:val="single" w:sz="4" w:space="0" w:color="auto"/>
              <w:right w:val="single" w:sz="4" w:space="0" w:color="auto"/>
            </w:tcBorders>
            <w:vAlign w:val="bottom"/>
            <w:hideMark/>
          </w:tcPr>
          <w:p w14:paraId="35955C0F"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Накнада за коришћење дрвета</w:t>
            </w:r>
          </w:p>
        </w:tc>
        <w:tc>
          <w:tcPr>
            <w:tcW w:w="1460" w:type="dxa"/>
            <w:tcBorders>
              <w:top w:val="nil"/>
              <w:left w:val="nil"/>
              <w:bottom w:val="single" w:sz="4" w:space="0" w:color="auto"/>
              <w:right w:val="single" w:sz="4" w:space="0" w:color="auto"/>
            </w:tcBorders>
            <w:vAlign w:val="bottom"/>
            <w:hideMark/>
          </w:tcPr>
          <w:p w14:paraId="3DF9703C"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3,832,205.91</w:t>
            </w:r>
          </w:p>
        </w:tc>
        <w:tc>
          <w:tcPr>
            <w:tcW w:w="1460" w:type="dxa"/>
            <w:tcBorders>
              <w:top w:val="nil"/>
              <w:left w:val="nil"/>
              <w:bottom w:val="single" w:sz="4" w:space="0" w:color="auto"/>
              <w:right w:val="single" w:sz="4" w:space="0" w:color="auto"/>
            </w:tcBorders>
            <w:vAlign w:val="bottom"/>
            <w:hideMark/>
          </w:tcPr>
          <w:p w14:paraId="25537DE6"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53,460.36</w:t>
            </w:r>
          </w:p>
        </w:tc>
        <w:tc>
          <w:tcPr>
            <w:tcW w:w="1460" w:type="dxa"/>
            <w:tcBorders>
              <w:top w:val="nil"/>
              <w:left w:val="nil"/>
              <w:bottom w:val="single" w:sz="4" w:space="0" w:color="auto"/>
              <w:right w:val="double" w:sz="6" w:space="0" w:color="auto"/>
            </w:tcBorders>
            <w:vAlign w:val="bottom"/>
            <w:hideMark/>
          </w:tcPr>
          <w:p w14:paraId="0F119AB4"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3,885,666.27</w:t>
            </w:r>
          </w:p>
        </w:tc>
      </w:tr>
      <w:tr w:rsidR="001034B9" w:rsidRPr="001034B9" w14:paraId="7F2FCAC5" w14:textId="77777777" w:rsidTr="001034B9">
        <w:trPr>
          <w:trHeight w:val="555"/>
        </w:trPr>
        <w:tc>
          <w:tcPr>
            <w:tcW w:w="5240" w:type="dxa"/>
            <w:tcBorders>
              <w:top w:val="nil"/>
              <w:left w:val="double" w:sz="6" w:space="0" w:color="auto"/>
              <w:bottom w:val="single" w:sz="4" w:space="0" w:color="auto"/>
              <w:right w:val="single" w:sz="4" w:space="0" w:color="auto"/>
            </w:tcBorders>
            <w:vAlign w:val="bottom"/>
            <w:hideMark/>
          </w:tcPr>
          <w:p w14:paraId="155E7F6D"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Средства за репродукцију шума</w:t>
            </w:r>
          </w:p>
        </w:tc>
        <w:tc>
          <w:tcPr>
            <w:tcW w:w="1460" w:type="dxa"/>
            <w:tcBorders>
              <w:top w:val="nil"/>
              <w:left w:val="nil"/>
              <w:bottom w:val="single" w:sz="4" w:space="0" w:color="auto"/>
              <w:right w:val="single" w:sz="4" w:space="0" w:color="auto"/>
            </w:tcBorders>
            <w:vAlign w:val="bottom"/>
            <w:hideMark/>
          </w:tcPr>
          <w:p w14:paraId="654B41CD"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19,161,029.54</w:t>
            </w:r>
          </w:p>
        </w:tc>
        <w:tc>
          <w:tcPr>
            <w:tcW w:w="1460" w:type="dxa"/>
            <w:tcBorders>
              <w:top w:val="nil"/>
              <w:left w:val="nil"/>
              <w:bottom w:val="single" w:sz="4" w:space="0" w:color="auto"/>
              <w:right w:val="single" w:sz="4" w:space="0" w:color="auto"/>
            </w:tcBorders>
            <w:vAlign w:val="bottom"/>
            <w:hideMark/>
          </w:tcPr>
          <w:p w14:paraId="13284113"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267,301.82</w:t>
            </w:r>
          </w:p>
        </w:tc>
        <w:tc>
          <w:tcPr>
            <w:tcW w:w="1460" w:type="dxa"/>
            <w:tcBorders>
              <w:top w:val="nil"/>
              <w:left w:val="nil"/>
              <w:bottom w:val="single" w:sz="4" w:space="0" w:color="auto"/>
              <w:right w:val="double" w:sz="6" w:space="0" w:color="auto"/>
            </w:tcBorders>
            <w:vAlign w:val="bottom"/>
            <w:hideMark/>
          </w:tcPr>
          <w:p w14:paraId="0A552316"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19,428,331.35</w:t>
            </w:r>
          </w:p>
        </w:tc>
      </w:tr>
      <w:tr w:rsidR="001034B9" w:rsidRPr="001034B9" w14:paraId="4BA525F2" w14:textId="77777777" w:rsidTr="001034B9">
        <w:trPr>
          <w:trHeight w:val="555"/>
        </w:trPr>
        <w:tc>
          <w:tcPr>
            <w:tcW w:w="5240" w:type="dxa"/>
            <w:tcBorders>
              <w:top w:val="nil"/>
              <w:left w:val="double" w:sz="6" w:space="0" w:color="auto"/>
              <w:bottom w:val="double" w:sz="6" w:space="0" w:color="auto"/>
              <w:right w:val="single" w:sz="4" w:space="0" w:color="auto"/>
            </w:tcBorders>
            <w:vAlign w:val="bottom"/>
            <w:hideMark/>
          </w:tcPr>
          <w:p w14:paraId="6782E837"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Остали трошкови</w:t>
            </w:r>
          </w:p>
        </w:tc>
        <w:tc>
          <w:tcPr>
            <w:tcW w:w="1460" w:type="dxa"/>
            <w:tcBorders>
              <w:top w:val="nil"/>
              <w:left w:val="nil"/>
              <w:bottom w:val="double" w:sz="6" w:space="0" w:color="auto"/>
              <w:right w:val="single" w:sz="4" w:space="0" w:color="auto"/>
            </w:tcBorders>
            <w:vAlign w:val="bottom"/>
            <w:hideMark/>
          </w:tcPr>
          <w:p w14:paraId="2413818A"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10,000,000.00</w:t>
            </w:r>
          </w:p>
        </w:tc>
        <w:tc>
          <w:tcPr>
            <w:tcW w:w="1460" w:type="dxa"/>
            <w:tcBorders>
              <w:top w:val="nil"/>
              <w:left w:val="nil"/>
              <w:bottom w:val="double" w:sz="6" w:space="0" w:color="auto"/>
              <w:right w:val="single" w:sz="4" w:space="0" w:color="auto"/>
            </w:tcBorders>
            <w:vAlign w:val="bottom"/>
            <w:hideMark/>
          </w:tcPr>
          <w:p w14:paraId="1B5D52C4"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 </w:t>
            </w:r>
          </w:p>
        </w:tc>
        <w:tc>
          <w:tcPr>
            <w:tcW w:w="1460" w:type="dxa"/>
            <w:tcBorders>
              <w:top w:val="nil"/>
              <w:left w:val="nil"/>
              <w:bottom w:val="double" w:sz="6" w:space="0" w:color="auto"/>
              <w:right w:val="double" w:sz="6" w:space="0" w:color="auto"/>
            </w:tcBorders>
            <w:vAlign w:val="bottom"/>
            <w:hideMark/>
          </w:tcPr>
          <w:p w14:paraId="663CF58E"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10,000,000.00</w:t>
            </w:r>
          </w:p>
        </w:tc>
      </w:tr>
      <w:tr w:rsidR="001034B9" w:rsidRPr="001034B9" w14:paraId="08612885" w14:textId="77777777" w:rsidTr="001034B9">
        <w:trPr>
          <w:trHeight w:val="510"/>
        </w:trPr>
        <w:tc>
          <w:tcPr>
            <w:tcW w:w="5240" w:type="dxa"/>
            <w:tcBorders>
              <w:top w:val="nil"/>
              <w:left w:val="double" w:sz="6" w:space="0" w:color="auto"/>
              <w:bottom w:val="double" w:sz="6" w:space="0" w:color="auto"/>
              <w:right w:val="single" w:sz="4" w:space="0" w:color="auto"/>
            </w:tcBorders>
            <w:shd w:val="clear" w:color="000000" w:fill="E7E6E6"/>
            <w:vAlign w:val="bottom"/>
            <w:hideMark/>
          </w:tcPr>
          <w:p w14:paraId="19AD9B32" w14:textId="77777777" w:rsidR="001034B9" w:rsidRPr="001034B9" w:rsidRDefault="001034B9" w:rsidP="001034B9">
            <w:pPr>
              <w:rPr>
                <w:rFonts w:ascii="Times New Roman" w:hAnsi="Times New Roman"/>
                <w:b/>
                <w:bCs/>
                <w:color w:val="000000"/>
                <w:sz w:val="20"/>
              </w:rPr>
            </w:pPr>
            <w:r w:rsidRPr="001034B9">
              <w:rPr>
                <w:rFonts w:ascii="Times New Roman" w:hAnsi="Times New Roman"/>
                <w:b/>
                <w:bCs/>
                <w:color w:val="000000"/>
                <w:sz w:val="20"/>
              </w:rPr>
              <w:t>Укупно:</w:t>
            </w:r>
          </w:p>
        </w:tc>
        <w:tc>
          <w:tcPr>
            <w:tcW w:w="1460" w:type="dxa"/>
            <w:tcBorders>
              <w:top w:val="nil"/>
              <w:left w:val="nil"/>
              <w:bottom w:val="double" w:sz="6" w:space="0" w:color="auto"/>
              <w:right w:val="single" w:sz="4" w:space="0" w:color="auto"/>
            </w:tcBorders>
            <w:shd w:val="clear" w:color="000000" w:fill="E7E6E6"/>
            <w:vAlign w:val="bottom"/>
            <w:hideMark/>
          </w:tcPr>
          <w:p w14:paraId="34277E51" w14:textId="77777777" w:rsidR="001034B9" w:rsidRPr="001034B9" w:rsidRDefault="001034B9" w:rsidP="001034B9">
            <w:pPr>
              <w:jc w:val="right"/>
              <w:rPr>
                <w:rFonts w:ascii="Times New Roman" w:hAnsi="Times New Roman"/>
                <w:b/>
                <w:bCs/>
                <w:color w:val="000000"/>
                <w:sz w:val="20"/>
              </w:rPr>
            </w:pPr>
            <w:r w:rsidRPr="001034B9">
              <w:rPr>
                <w:rFonts w:ascii="Times New Roman" w:hAnsi="Times New Roman"/>
                <w:b/>
                <w:bCs/>
                <w:color w:val="000000"/>
                <w:sz w:val="20"/>
              </w:rPr>
              <w:t>106,495,817.02</w:t>
            </w:r>
          </w:p>
        </w:tc>
        <w:tc>
          <w:tcPr>
            <w:tcW w:w="1460" w:type="dxa"/>
            <w:tcBorders>
              <w:top w:val="nil"/>
              <w:left w:val="nil"/>
              <w:bottom w:val="double" w:sz="6" w:space="0" w:color="auto"/>
              <w:right w:val="single" w:sz="4" w:space="0" w:color="auto"/>
            </w:tcBorders>
            <w:shd w:val="clear" w:color="000000" w:fill="E7E6E6"/>
            <w:vAlign w:val="bottom"/>
            <w:hideMark/>
          </w:tcPr>
          <w:p w14:paraId="6A25C942" w14:textId="77777777" w:rsidR="001034B9" w:rsidRPr="001034B9" w:rsidRDefault="001034B9" w:rsidP="001034B9">
            <w:pPr>
              <w:jc w:val="right"/>
              <w:rPr>
                <w:rFonts w:ascii="Times New Roman" w:hAnsi="Times New Roman"/>
                <w:b/>
                <w:bCs/>
                <w:color w:val="000000"/>
                <w:sz w:val="20"/>
              </w:rPr>
            </w:pPr>
            <w:r w:rsidRPr="001034B9">
              <w:rPr>
                <w:rFonts w:ascii="Times New Roman" w:hAnsi="Times New Roman"/>
                <w:b/>
                <w:bCs/>
                <w:color w:val="000000"/>
                <w:sz w:val="20"/>
              </w:rPr>
              <w:t>2,186,917.10</w:t>
            </w:r>
          </w:p>
        </w:tc>
        <w:tc>
          <w:tcPr>
            <w:tcW w:w="1460" w:type="dxa"/>
            <w:tcBorders>
              <w:top w:val="nil"/>
              <w:left w:val="nil"/>
              <w:bottom w:val="double" w:sz="6" w:space="0" w:color="auto"/>
              <w:right w:val="double" w:sz="6" w:space="0" w:color="auto"/>
            </w:tcBorders>
            <w:shd w:val="clear" w:color="000000" w:fill="E7E6E6"/>
            <w:vAlign w:val="bottom"/>
            <w:hideMark/>
          </w:tcPr>
          <w:p w14:paraId="46A6CF07" w14:textId="77777777" w:rsidR="001034B9" w:rsidRPr="001034B9" w:rsidRDefault="001034B9" w:rsidP="001034B9">
            <w:pPr>
              <w:jc w:val="right"/>
              <w:rPr>
                <w:rFonts w:ascii="Times New Roman" w:hAnsi="Times New Roman"/>
                <w:b/>
                <w:bCs/>
                <w:color w:val="000000"/>
                <w:sz w:val="20"/>
              </w:rPr>
            </w:pPr>
            <w:r w:rsidRPr="001034B9">
              <w:rPr>
                <w:rFonts w:ascii="Times New Roman" w:hAnsi="Times New Roman"/>
                <w:b/>
                <w:bCs/>
                <w:color w:val="000000"/>
                <w:sz w:val="20"/>
              </w:rPr>
              <w:t>108,682,734.12</w:t>
            </w:r>
          </w:p>
        </w:tc>
      </w:tr>
    </w:tbl>
    <w:p w14:paraId="06AB60D0" w14:textId="77777777" w:rsidR="001A1D12" w:rsidRPr="001A1D12" w:rsidRDefault="001A1D12" w:rsidP="003B7918">
      <w:pPr>
        <w:rPr>
          <w:rFonts w:ascii="Times New Roman" w:hAnsi="Times New Roman"/>
          <w:color w:val="EE0000"/>
          <w:sz w:val="20"/>
        </w:rPr>
      </w:pPr>
    </w:p>
    <w:p w14:paraId="0704048F" w14:textId="77777777" w:rsidR="00221374" w:rsidRPr="00383B57" w:rsidRDefault="00221374" w:rsidP="003B7918">
      <w:pPr>
        <w:rPr>
          <w:rFonts w:asciiTheme="minorHAnsi" w:hAnsiTheme="minorHAnsi"/>
          <w:color w:val="943634" w:themeColor="accent2" w:themeShade="BF"/>
          <w:lang w:val="ru-RU"/>
        </w:rPr>
      </w:pPr>
    </w:p>
    <w:p w14:paraId="12F54BDC" w14:textId="04F67494" w:rsidR="00221374" w:rsidRPr="001A1D12" w:rsidRDefault="00221374" w:rsidP="001A1D12">
      <w:pPr>
        <w:pStyle w:val="Heading3"/>
        <w:rPr>
          <w:lang w:val="en-US"/>
        </w:rPr>
      </w:pPr>
      <w:bookmarkStart w:id="111" w:name="_Toc214964866"/>
      <w:r w:rsidRPr="00383B57">
        <w:t>4.10.4   Б</w:t>
      </w:r>
      <w:r w:rsidR="00440FD1" w:rsidRPr="00383B57">
        <w:t>иланс средстава</w:t>
      </w:r>
      <w:bookmarkEnd w:id="111"/>
    </w:p>
    <w:p w14:paraId="34F77B1A" w14:textId="77777777" w:rsidR="00221374" w:rsidRPr="00383B57" w:rsidRDefault="00221374" w:rsidP="00221374">
      <w:pPr>
        <w:rPr>
          <w:rFonts w:asciiTheme="minorHAnsi" w:hAnsiTheme="minorHAnsi"/>
          <w:color w:val="943634" w:themeColor="accent2" w:themeShade="BF"/>
          <w:lang w:val="sr-Cyrl-RS"/>
        </w:rPr>
      </w:pPr>
    </w:p>
    <w:p w14:paraId="36260D9C" w14:textId="0098EB66" w:rsidR="00221374" w:rsidRDefault="00C93B55" w:rsidP="003B7918">
      <w:pPr>
        <w:rPr>
          <w:rFonts w:asciiTheme="majorBidi" w:hAnsiTheme="majorBidi" w:cstheme="majorBidi"/>
          <w:color w:val="EE0000"/>
          <w:sz w:val="20"/>
        </w:rPr>
      </w:pPr>
      <w:r w:rsidRPr="001A1D12">
        <w:rPr>
          <w:rFonts w:asciiTheme="majorBidi" w:hAnsiTheme="majorBidi" w:cstheme="majorBidi"/>
          <w:sz w:val="20"/>
          <w:lang w:val="ru-RU"/>
        </w:rPr>
        <w:t>Табела бр. 4.53. – Биланс средстава</w:t>
      </w:r>
    </w:p>
    <w:tbl>
      <w:tblPr>
        <w:tblW w:w="9280" w:type="dxa"/>
        <w:tblLook w:val="04A0" w:firstRow="1" w:lastRow="0" w:firstColumn="1" w:lastColumn="0" w:noHBand="0" w:noVBand="1"/>
      </w:tblPr>
      <w:tblGrid>
        <w:gridCol w:w="2180"/>
        <w:gridCol w:w="2300"/>
        <w:gridCol w:w="2420"/>
        <w:gridCol w:w="2380"/>
      </w:tblGrid>
      <w:tr w:rsidR="001034B9" w:rsidRPr="001034B9" w14:paraId="5649CD5F" w14:textId="77777777" w:rsidTr="001034B9">
        <w:trPr>
          <w:trHeight w:val="690"/>
        </w:trPr>
        <w:tc>
          <w:tcPr>
            <w:tcW w:w="2180" w:type="dxa"/>
            <w:tcBorders>
              <w:top w:val="double" w:sz="6" w:space="0" w:color="auto"/>
              <w:left w:val="double" w:sz="6" w:space="0" w:color="auto"/>
              <w:bottom w:val="double" w:sz="6" w:space="0" w:color="auto"/>
              <w:right w:val="single" w:sz="4" w:space="0" w:color="auto"/>
            </w:tcBorders>
            <w:vAlign w:val="center"/>
            <w:hideMark/>
          </w:tcPr>
          <w:p w14:paraId="22B4896D" w14:textId="77777777" w:rsidR="001034B9" w:rsidRPr="001034B9" w:rsidRDefault="001034B9" w:rsidP="001034B9">
            <w:pPr>
              <w:jc w:val="center"/>
              <w:rPr>
                <w:rFonts w:ascii="Times New Roman" w:hAnsi="Times New Roman"/>
                <w:color w:val="000000"/>
                <w:sz w:val="20"/>
              </w:rPr>
            </w:pPr>
            <w:r w:rsidRPr="001034B9">
              <w:rPr>
                <w:rFonts w:ascii="Times New Roman" w:hAnsi="Times New Roman"/>
                <w:color w:val="000000"/>
                <w:sz w:val="20"/>
              </w:rPr>
              <w:t>Приход – Трошкови</w:t>
            </w:r>
          </w:p>
        </w:tc>
        <w:tc>
          <w:tcPr>
            <w:tcW w:w="2300" w:type="dxa"/>
            <w:tcBorders>
              <w:top w:val="double" w:sz="6" w:space="0" w:color="auto"/>
              <w:left w:val="nil"/>
              <w:bottom w:val="double" w:sz="6" w:space="0" w:color="auto"/>
              <w:right w:val="single" w:sz="4" w:space="0" w:color="auto"/>
            </w:tcBorders>
            <w:vAlign w:val="center"/>
            <w:hideMark/>
          </w:tcPr>
          <w:p w14:paraId="0308DE7D" w14:textId="77777777" w:rsidR="001034B9" w:rsidRPr="001034B9" w:rsidRDefault="001034B9" w:rsidP="001034B9">
            <w:pPr>
              <w:jc w:val="center"/>
              <w:rPr>
                <w:rFonts w:ascii="Times New Roman" w:hAnsi="Times New Roman"/>
                <w:color w:val="000000"/>
                <w:sz w:val="20"/>
              </w:rPr>
            </w:pPr>
            <w:r w:rsidRPr="001034B9">
              <w:rPr>
                <w:rFonts w:ascii="Times New Roman" w:hAnsi="Times New Roman"/>
                <w:color w:val="000000"/>
                <w:sz w:val="20"/>
              </w:rPr>
              <w:t>Проста репродукција</w:t>
            </w:r>
          </w:p>
        </w:tc>
        <w:tc>
          <w:tcPr>
            <w:tcW w:w="2420" w:type="dxa"/>
            <w:tcBorders>
              <w:top w:val="double" w:sz="6" w:space="0" w:color="auto"/>
              <w:left w:val="nil"/>
              <w:bottom w:val="double" w:sz="6" w:space="0" w:color="auto"/>
              <w:right w:val="single" w:sz="4" w:space="0" w:color="auto"/>
            </w:tcBorders>
            <w:vAlign w:val="center"/>
            <w:hideMark/>
          </w:tcPr>
          <w:p w14:paraId="064C0441" w14:textId="77777777" w:rsidR="001034B9" w:rsidRPr="001034B9" w:rsidRDefault="001034B9" w:rsidP="001034B9">
            <w:pPr>
              <w:jc w:val="center"/>
              <w:rPr>
                <w:rFonts w:ascii="Times New Roman" w:hAnsi="Times New Roman"/>
                <w:color w:val="000000"/>
                <w:sz w:val="20"/>
              </w:rPr>
            </w:pPr>
            <w:r w:rsidRPr="001034B9">
              <w:rPr>
                <w:rFonts w:ascii="Times New Roman" w:hAnsi="Times New Roman"/>
                <w:color w:val="000000"/>
                <w:sz w:val="20"/>
              </w:rPr>
              <w:t>Проширена репродукција</w:t>
            </w:r>
          </w:p>
        </w:tc>
        <w:tc>
          <w:tcPr>
            <w:tcW w:w="2380" w:type="dxa"/>
            <w:tcBorders>
              <w:top w:val="double" w:sz="6" w:space="0" w:color="auto"/>
              <w:left w:val="nil"/>
              <w:bottom w:val="double" w:sz="6" w:space="0" w:color="auto"/>
              <w:right w:val="double" w:sz="6" w:space="0" w:color="auto"/>
            </w:tcBorders>
            <w:vAlign w:val="center"/>
            <w:hideMark/>
          </w:tcPr>
          <w:p w14:paraId="2D4BF6DA" w14:textId="77777777" w:rsidR="001034B9" w:rsidRPr="001034B9" w:rsidRDefault="001034B9" w:rsidP="001034B9">
            <w:pPr>
              <w:jc w:val="center"/>
              <w:rPr>
                <w:rFonts w:ascii="Times New Roman" w:hAnsi="Times New Roman"/>
                <w:color w:val="000000"/>
                <w:sz w:val="20"/>
              </w:rPr>
            </w:pPr>
            <w:r w:rsidRPr="001034B9">
              <w:rPr>
                <w:rFonts w:ascii="Times New Roman" w:hAnsi="Times New Roman"/>
                <w:color w:val="000000"/>
                <w:sz w:val="20"/>
              </w:rPr>
              <w:t>Свега</w:t>
            </w:r>
          </w:p>
        </w:tc>
      </w:tr>
      <w:tr w:rsidR="001034B9" w:rsidRPr="001034B9" w14:paraId="564B62D5" w14:textId="77777777" w:rsidTr="001034B9">
        <w:trPr>
          <w:trHeight w:val="690"/>
        </w:trPr>
        <w:tc>
          <w:tcPr>
            <w:tcW w:w="2180" w:type="dxa"/>
            <w:tcBorders>
              <w:top w:val="nil"/>
              <w:left w:val="double" w:sz="6" w:space="0" w:color="auto"/>
              <w:bottom w:val="single" w:sz="4" w:space="0" w:color="auto"/>
              <w:right w:val="single" w:sz="4" w:space="0" w:color="auto"/>
            </w:tcBorders>
            <w:vAlign w:val="bottom"/>
            <w:hideMark/>
          </w:tcPr>
          <w:p w14:paraId="68588B57"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Укупан приход</w:t>
            </w:r>
          </w:p>
        </w:tc>
        <w:tc>
          <w:tcPr>
            <w:tcW w:w="2300" w:type="dxa"/>
            <w:tcBorders>
              <w:top w:val="nil"/>
              <w:left w:val="nil"/>
              <w:bottom w:val="single" w:sz="4" w:space="0" w:color="auto"/>
              <w:right w:val="single" w:sz="4" w:space="0" w:color="auto"/>
            </w:tcBorders>
            <w:vAlign w:val="bottom"/>
            <w:hideMark/>
          </w:tcPr>
          <w:p w14:paraId="27E67840"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146,901,226.45</w:t>
            </w:r>
          </w:p>
        </w:tc>
        <w:tc>
          <w:tcPr>
            <w:tcW w:w="2420" w:type="dxa"/>
            <w:tcBorders>
              <w:top w:val="nil"/>
              <w:left w:val="nil"/>
              <w:bottom w:val="single" w:sz="4" w:space="0" w:color="auto"/>
              <w:right w:val="single" w:sz="4" w:space="0" w:color="auto"/>
            </w:tcBorders>
            <w:vAlign w:val="bottom"/>
            <w:hideMark/>
          </w:tcPr>
          <w:p w14:paraId="4F9FFB74"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2,246,813.93</w:t>
            </w:r>
          </w:p>
        </w:tc>
        <w:tc>
          <w:tcPr>
            <w:tcW w:w="2380" w:type="dxa"/>
            <w:tcBorders>
              <w:top w:val="nil"/>
              <w:left w:val="nil"/>
              <w:bottom w:val="single" w:sz="4" w:space="0" w:color="auto"/>
              <w:right w:val="double" w:sz="6" w:space="0" w:color="auto"/>
            </w:tcBorders>
            <w:vAlign w:val="bottom"/>
            <w:hideMark/>
          </w:tcPr>
          <w:p w14:paraId="477E6091"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149,148,040.38</w:t>
            </w:r>
          </w:p>
        </w:tc>
      </w:tr>
      <w:tr w:rsidR="001034B9" w:rsidRPr="001034B9" w14:paraId="223A154A" w14:textId="77777777" w:rsidTr="001034B9">
        <w:trPr>
          <w:trHeight w:val="690"/>
        </w:trPr>
        <w:tc>
          <w:tcPr>
            <w:tcW w:w="2180" w:type="dxa"/>
            <w:tcBorders>
              <w:top w:val="nil"/>
              <w:left w:val="double" w:sz="6" w:space="0" w:color="auto"/>
              <w:bottom w:val="single" w:sz="8" w:space="0" w:color="auto"/>
              <w:right w:val="single" w:sz="4" w:space="0" w:color="auto"/>
            </w:tcBorders>
            <w:vAlign w:val="bottom"/>
            <w:hideMark/>
          </w:tcPr>
          <w:p w14:paraId="251B5C26" w14:textId="77777777" w:rsidR="001034B9" w:rsidRPr="001034B9" w:rsidRDefault="001034B9" w:rsidP="001034B9">
            <w:pPr>
              <w:rPr>
                <w:rFonts w:ascii="Times New Roman" w:hAnsi="Times New Roman"/>
                <w:color w:val="000000"/>
                <w:sz w:val="20"/>
              </w:rPr>
            </w:pPr>
            <w:r w:rsidRPr="001034B9">
              <w:rPr>
                <w:rFonts w:ascii="Times New Roman" w:hAnsi="Times New Roman"/>
                <w:color w:val="000000"/>
                <w:sz w:val="20"/>
              </w:rPr>
              <w:t>Укупни трошкови</w:t>
            </w:r>
          </w:p>
        </w:tc>
        <w:tc>
          <w:tcPr>
            <w:tcW w:w="2300" w:type="dxa"/>
            <w:tcBorders>
              <w:top w:val="nil"/>
              <w:left w:val="nil"/>
              <w:bottom w:val="single" w:sz="8" w:space="0" w:color="auto"/>
              <w:right w:val="single" w:sz="4" w:space="0" w:color="auto"/>
            </w:tcBorders>
            <w:vAlign w:val="bottom"/>
            <w:hideMark/>
          </w:tcPr>
          <w:p w14:paraId="25AADE52"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106,495,817.02</w:t>
            </w:r>
          </w:p>
        </w:tc>
        <w:tc>
          <w:tcPr>
            <w:tcW w:w="2420" w:type="dxa"/>
            <w:tcBorders>
              <w:top w:val="nil"/>
              <w:left w:val="nil"/>
              <w:bottom w:val="single" w:sz="8" w:space="0" w:color="auto"/>
              <w:right w:val="single" w:sz="4" w:space="0" w:color="auto"/>
            </w:tcBorders>
            <w:vAlign w:val="bottom"/>
            <w:hideMark/>
          </w:tcPr>
          <w:p w14:paraId="271FB254"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2,186,917.10</w:t>
            </w:r>
          </w:p>
        </w:tc>
        <w:tc>
          <w:tcPr>
            <w:tcW w:w="2380" w:type="dxa"/>
            <w:tcBorders>
              <w:top w:val="nil"/>
              <w:left w:val="nil"/>
              <w:bottom w:val="single" w:sz="8" w:space="0" w:color="auto"/>
              <w:right w:val="double" w:sz="6" w:space="0" w:color="auto"/>
            </w:tcBorders>
            <w:vAlign w:val="bottom"/>
            <w:hideMark/>
          </w:tcPr>
          <w:p w14:paraId="0608FF62" w14:textId="77777777" w:rsidR="001034B9" w:rsidRPr="001034B9" w:rsidRDefault="001034B9" w:rsidP="001034B9">
            <w:pPr>
              <w:jc w:val="right"/>
              <w:rPr>
                <w:rFonts w:ascii="Times New Roman" w:hAnsi="Times New Roman"/>
                <w:color w:val="000000"/>
                <w:sz w:val="20"/>
              </w:rPr>
            </w:pPr>
            <w:r w:rsidRPr="001034B9">
              <w:rPr>
                <w:rFonts w:ascii="Times New Roman" w:hAnsi="Times New Roman"/>
                <w:color w:val="000000"/>
                <w:sz w:val="20"/>
              </w:rPr>
              <w:t>108,682,734.12</w:t>
            </w:r>
          </w:p>
        </w:tc>
      </w:tr>
      <w:tr w:rsidR="001034B9" w:rsidRPr="001034B9" w14:paraId="48395387" w14:textId="77777777" w:rsidTr="001034B9">
        <w:trPr>
          <w:trHeight w:val="690"/>
        </w:trPr>
        <w:tc>
          <w:tcPr>
            <w:tcW w:w="2180" w:type="dxa"/>
            <w:tcBorders>
              <w:top w:val="nil"/>
              <w:left w:val="double" w:sz="6" w:space="0" w:color="auto"/>
              <w:bottom w:val="double" w:sz="6" w:space="0" w:color="auto"/>
              <w:right w:val="single" w:sz="4" w:space="0" w:color="auto"/>
            </w:tcBorders>
            <w:shd w:val="clear" w:color="000000" w:fill="E7E6E6"/>
            <w:vAlign w:val="bottom"/>
            <w:hideMark/>
          </w:tcPr>
          <w:p w14:paraId="294F84B0" w14:textId="77777777" w:rsidR="001034B9" w:rsidRPr="001034B9" w:rsidRDefault="001034B9" w:rsidP="001034B9">
            <w:pPr>
              <w:jc w:val="center"/>
              <w:rPr>
                <w:rFonts w:ascii="Times New Roman" w:hAnsi="Times New Roman"/>
                <w:b/>
                <w:bCs/>
                <w:color w:val="000000"/>
                <w:sz w:val="20"/>
              </w:rPr>
            </w:pPr>
            <w:r w:rsidRPr="001034B9">
              <w:rPr>
                <w:rFonts w:ascii="Times New Roman" w:hAnsi="Times New Roman"/>
                <w:b/>
                <w:bCs/>
                <w:color w:val="000000"/>
                <w:sz w:val="20"/>
              </w:rPr>
              <w:t>Добит</w:t>
            </w:r>
          </w:p>
        </w:tc>
        <w:tc>
          <w:tcPr>
            <w:tcW w:w="2300" w:type="dxa"/>
            <w:tcBorders>
              <w:top w:val="nil"/>
              <w:left w:val="nil"/>
              <w:bottom w:val="double" w:sz="6" w:space="0" w:color="auto"/>
              <w:right w:val="single" w:sz="4" w:space="0" w:color="auto"/>
            </w:tcBorders>
            <w:shd w:val="clear" w:color="000000" w:fill="E7E6E6"/>
            <w:vAlign w:val="bottom"/>
            <w:hideMark/>
          </w:tcPr>
          <w:p w14:paraId="6AA20E61" w14:textId="77777777" w:rsidR="001034B9" w:rsidRPr="001034B9" w:rsidRDefault="001034B9" w:rsidP="001034B9">
            <w:pPr>
              <w:jc w:val="right"/>
              <w:rPr>
                <w:rFonts w:ascii="Times New Roman" w:hAnsi="Times New Roman"/>
                <w:b/>
                <w:bCs/>
                <w:color w:val="000000"/>
                <w:sz w:val="20"/>
              </w:rPr>
            </w:pPr>
            <w:r w:rsidRPr="001034B9">
              <w:rPr>
                <w:rFonts w:ascii="Times New Roman" w:hAnsi="Times New Roman"/>
                <w:b/>
                <w:bCs/>
                <w:color w:val="000000"/>
                <w:sz w:val="20"/>
              </w:rPr>
              <w:t>40,405,409.43</w:t>
            </w:r>
          </w:p>
        </w:tc>
        <w:tc>
          <w:tcPr>
            <w:tcW w:w="2420" w:type="dxa"/>
            <w:tcBorders>
              <w:top w:val="nil"/>
              <w:left w:val="nil"/>
              <w:bottom w:val="double" w:sz="6" w:space="0" w:color="auto"/>
              <w:right w:val="single" w:sz="4" w:space="0" w:color="auto"/>
            </w:tcBorders>
            <w:shd w:val="clear" w:color="000000" w:fill="E7E6E6"/>
            <w:vAlign w:val="bottom"/>
            <w:hideMark/>
          </w:tcPr>
          <w:p w14:paraId="660E9326" w14:textId="77777777" w:rsidR="001034B9" w:rsidRPr="001034B9" w:rsidRDefault="001034B9" w:rsidP="001034B9">
            <w:pPr>
              <w:jc w:val="right"/>
              <w:rPr>
                <w:rFonts w:ascii="Times New Roman" w:hAnsi="Times New Roman"/>
                <w:b/>
                <w:bCs/>
                <w:color w:val="000000"/>
                <w:sz w:val="20"/>
              </w:rPr>
            </w:pPr>
            <w:r w:rsidRPr="001034B9">
              <w:rPr>
                <w:rFonts w:ascii="Times New Roman" w:hAnsi="Times New Roman"/>
                <w:b/>
                <w:bCs/>
                <w:color w:val="000000"/>
                <w:sz w:val="20"/>
              </w:rPr>
              <w:t>59,896.83</w:t>
            </w:r>
          </w:p>
        </w:tc>
        <w:tc>
          <w:tcPr>
            <w:tcW w:w="2380" w:type="dxa"/>
            <w:tcBorders>
              <w:top w:val="nil"/>
              <w:left w:val="nil"/>
              <w:bottom w:val="double" w:sz="6" w:space="0" w:color="auto"/>
              <w:right w:val="double" w:sz="6" w:space="0" w:color="auto"/>
            </w:tcBorders>
            <w:shd w:val="clear" w:color="000000" w:fill="E7E6E6"/>
            <w:vAlign w:val="bottom"/>
            <w:hideMark/>
          </w:tcPr>
          <w:p w14:paraId="583018EE" w14:textId="77777777" w:rsidR="001034B9" w:rsidRPr="001034B9" w:rsidRDefault="001034B9" w:rsidP="001034B9">
            <w:pPr>
              <w:jc w:val="right"/>
              <w:rPr>
                <w:rFonts w:ascii="Times New Roman" w:hAnsi="Times New Roman"/>
                <w:b/>
                <w:bCs/>
                <w:color w:val="000000"/>
                <w:sz w:val="20"/>
              </w:rPr>
            </w:pPr>
            <w:r w:rsidRPr="001034B9">
              <w:rPr>
                <w:rFonts w:ascii="Times New Roman" w:hAnsi="Times New Roman"/>
                <w:b/>
                <w:bCs/>
                <w:color w:val="000000"/>
                <w:sz w:val="20"/>
              </w:rPr>
              <w:t>40,465,306.26</w:t>
            </w:r>
          </w:p>
        </w:tc>
      </w:tr>
    </w:tbl>
    <w:p w14:paraId="704A7A4A" w14:textId="77777777" w:rsidR="001A1D12" w:rsidRPr="001A1D12" w:rsidRDefault="001A1D12" w:rsidP="003B7918">
      <w:pPr>
        <w:rPr>
          <w:rFonts w:asciiTheme="majorBidi" w:hAnsiTheme="majorBidi" w:cstheme="majorBidi"/>
          <w:color w:val="EE0000"/>
          <w:sz w:val="20"/>
        </w:rPr>
      </w:pPr>
    </w:p>
    <w:p w14:paraId="7F4D8C37" w14:textId="17B7CC9D" w:rsidR="008120DA" w:rsidRPr="00383B57" w:rsidRDefault="008120DA" w:rsidP="00155CA0">
      <w:pPr>
        <w:pStyle w:val="Heading3"/>
      </w:pPr>
      <w:bookmarkStart w:id="112" w:name="_Toc214964867"/>
      <w:r w:rsidRPr="00383B57">
        <w:t>4.10.5   И</w:t>
      </w:r>
      <w:r w:rsidR="00440FD1" w:rsidRPr="00383B57">
        <w:t>звори средстава</w:t>
      </w:r>
      <w:bookmarkEnd w:id="112"/>
    </w:p>
    <w:p w14:paraId="139778EC" w14:textId="77777777" w:rsidR="00E6648A" w:rsidRPr="00383B57" w:rsidRDefault="00E6648A" w:rsidP="00E6648A">
      <w:pPr>
        <w:rPr>
          <w:rFonts w:asciiTheme="minorHAnsi" w:hAnsiTheme="minorHAnsi"/>
          <w:color w:val="943634" w:themeColor="accent2" w:themeShade="BF"/>
          <w:lang w:val="sr-Cyrl-RS"/>
        </w:rPr>
      </w:pPr>
    </w:p>
    <w:p w14:paraId="6728122E" w14:textId="4FF504AD" w:rsidR="00E6648A" w:rsidRPr="00155CA0" w:rsidRDefault="00E6648A" w:rsidP="00E6648A">
      <w:pPr>
        <w:rPr>
          <w:lang w:val="ru-RU"/>
        </w:rPr>
      </w:pPr>
      <w:r w:rsidRPr="00155CA0">
        <w:rPr>
          <w:lang w:val="ru-RU"/>
        </w:rPr>
        <w:t xml:space="preserve">     </w:t>
      </w:r>
      <w:r w:rsidRPr="00155CA0">
        <w:rPr>
          <w:rFonts w:hint="eastAsia"/>
          <w:lang w:val="ru-RU"/>
        </w:rPr>
        <w:t>Извори</w:t>
      </w:r>
      <w:r w:rsidRPr="00155CA0">
        <w:rPr>
          <w:lang w:val="ru-RU"/>
        </w:rPr>
        <w:t xml:space="preserve">  </w:t>
      </w:r>
      <w:r w:rsidRPr="00155CA0">
        <w:rPr>
          <w:rFonts w:hint="eastAsia"/>
          <w:lang w:val="ru-RU"/>
        </w:rPr>
        <w:t>средстава</w:t>
      </w:r>
      <w:r w:rsidRPr="00155CA0">
        <w:rPr>
          <w:lang w:val="ru-RU"/>
        </w:rPr>
        <w:t xml:space="preserve"> </w:t>
      </w:r>
      <w:r w:rsidRPr="00155CA0">
        <w:rPr>
          <w:rFonts w:hint="eastAsia"/>
          <w:lang w:val="ru-RU"/>
        </w:rPr>
        <w:t>за</w:t>
      </w:r>
      <w:r w:rsidRPr="00155CA0">
        <w:rPr>
          <w:lang w:val="ru-RU"/>
        </w:rPr>
        <w:t xml:space="preserve"> </w:t>
      </w:r>
      <w:r w:rsidRPr="00155CA0">
        <w:rPr>
          <w:rFonts w:hint="eastAsia"/>
          <w:lang w:val="ru-RU"/>
        </w:rPr>
        <w:t>калкулацију</w:t>
      </w:r>
      <w:r w:rsidRPr="00155CA0">
        <w:rPr>
          <w:lang w:val="ru-RU"/>
        </w:rPr>
        <w:t xml:space="preserve"> </w:t>
      </w:r>
      <w:r w:rsidRPr="00155CA0">
        <w:rPr>
          <w:rFonts w:hint="eastAsia"/>
          <w:lang w:val="ru-RU"/>
        </w:rPr>
        <w:t>прихода</w:t>
      </w:r>
      <w:r w:rsidRPr="00155CA0">
        <w:rPr>
          <w:lang w:val="ru-RU"/>
        </w:rPr>
        <w:t xml:space="preserve"> </w:t>
      </w:r>
      <w:r w:rsidRPr="00155CA0">
        <w:rPr>
          <w:rFonts w:hint="eastAsia"/>
          <w:lang w:val="ru-RU"/>
        </w:rPr>
        <w:t>и</w:t>
      </w:r>
      <w:r w:rsidRPr="00155CA0">
        <w:rPr>
          <w:lang w:val="ru-RU"/>
        </w:rPr>
        <w:t xml:space="preserve"> </w:t>
      </w:r>
      <w:r w:rsidRPr="00155CA0">
        <w:rPr>
          <w:rFonts w:hint="eastAsia"/>
          <w:lang w:val="ru-RU"/>
        </w:rPr>
        <w:t>расхода</w:t>
      </w:r>
      <w:r w:rsidRPr="00155CA0">
        <w:rPr>
          <w:lang w:val="ru-RU"/>
        </w:rPr>
        <w:t xml:space="preserve"> </w:t>
      </w:r>
      <w:r w:rsidRPr="00155CA0">
        <w:rPr>
          <w:rFonts w:hint="eastAsia"/>
          <w:lang w:val="ru-RU"/>
        </w:rPr>
        <w:t>ове</w:t>
      </w:r>
      <w:r w:rsidRPr="00155CA0">
        <w:rPr>
          <w:lang w:val="ru-RU"/>
        </w:rPr>
        <w:t xml:space="preserve"> </w:t>
      </w:r>
      <w:r w:rsidRPr="00155CA0">
        <w:rPr>
          <w:rFonts w:hint="eastAsia"/>
          <w:lang w:val="ru-RU"/>
        </w:rPr>
        <w:t>основе</w:t>
      </w:r>
      <w:r w:rsidRPr="00155CA0">
        <w:rPr>
          <w:lang w:val="ru-RU"/>
        </w:rPr>
        <w:t xml:space="preserve"> </w:t>
      </w:r>
      <w:r w:rsidRPr="00155CA0">
        <w:rPr>
          <w:rFonts w:hint="eastAsia"/>
          <w:lang w:val="ru-RU"/>
        </w:rPr>
        <w:t>су</w:t>
      </w:r>
      <w:r w:rsidRPr="00155CA0">
        <w:rPr>
          <w:lang w:val="ru-RU"/>
        </w:rPr>
        <w:t xml:space="preserve"> </w:t>
      </w:r>
      <w:r w:rsidRPr="00155CA0">
        <w:rPr>
          <w:rFonts w:hint="eastAsia"/>
          <w:lang w:val="ru-RU"/>
        </w:rPr>
        <w:t>од</w:t>
      </w:r>
      <w:r w:rsidRPr="00155CA0">
        <w:rPr>
          <w:lang w:val="ru-RU"/>
        </w:rPr>
        <w:t xml:space="preserve"> </w:t>
      </w:r>
      <w:r w:rsidRPr="00155CA0">
        <w:rPr>
          <w:rFonts w:hint="eastAsia"/>
          <w:lang w:val="ru-RU"/>
        </w:rPr>
        <w:t>продаје</w:t>
      </w:r>
      <w:r w:rsidRPr="00155CA0">
        <w:rPr>
          <w:lang w:val="ru-RU"/>
        </w:rPr>
        <w:t xml:space="preserve"> </w:t>
      </w:r>
      <w:r w:rsidRPr="00155CA0">
        <w:rPr>
          <w:rFonts w:hint="eastAsia"/>
          <w:lang w:val="ru-RU"/>
        </w:rPr>
        <w:t>дрвета</w:t>
      </w:r>
      <w:r w:rsidRPr="00155CA0">
        <w:rPr>
          <w:lang w:val="ru-RU"/>
        </w:rPr>
        <w:t xml:space="preserve"> </w:t>
      </w:r>
      <w:r w:rsidRPr="00155CA0">
        <w:rPr>
          <w:rFonts w:hint="eastAsia"/>
          <w:lang w:val="ru-RU"/>
        </w:rPr>
        <w:t>и</w:t>
      </w:r>
      <w:r w:rsidRPr="00155CA0">
        <w:rPr>
          <w:lang w:val="ru-RU"/>
        </w:rPr>
        <w:t xml:space="preserve"> </w:t>
      </w:r>
      <w:r w:rsidRPr="00155CA0">
        <w:rPr>
          <w:rFonts w:hint="eastAsia"/>
          <w:lang w:val="ru-RU"/>
        </w:rPr>
        <w:t>средстава</w:t>
      </w:r>
      <w:r w:rsidRPr="00155CA0">
        <w:rPr>
          <w:lang w:val="ru-RU"/>
        </w:rPr>
        <w:t xml:space="preserve"> </w:t>
      </w:r>
      <w:r w:rsidR="002E7A29">
        <w:rPr>
          <w:rFonts w:asciiTheme="minorHAnsi" w:hAnsiTheme="minorHAnsi"/>
          <w:lang w:val="sr-Cyrl-RS"/>
        </w:rPr>
        <w:t>б</w:t>
      </w:r>
      <w:r w:rsidRPr="00155CA0">
        <w:rPr>
          <w:rFonts w:hint="eastAsia"/>
          <w:lang w:val="ru-RU"/>
        </w:rPr>
        <w:t>уџетског</w:t>
      </w:r>
      <w:r w:rsidRPr="00155CA0">
        <w:rPr>
          <w:lang w:val="ru-RU"/>
        </w:rPr>
        <w:t xml:space="preserve"> </w:t>
      </w:r>
      <w:r w:rsidRPr="00155CA0">
        <w:rPr>
          <w:rFonts w:hint="eastAsia"/>
          <w:lang w:val="ru-RU"/>
        </w:rPr>
        <w:t>фонда</w:t>
      </w:r>
      <w:r w:rsidRPr="00155CA0">
        <w:rPr>
          <w:lang w:val="ru-RU"/>
        </w:rPr>
        <w:t xml:space="preserve"> </w:t>
      </w:r>
      <w:r w:rsidRPr="00155CA0">
        <w:rPr>
          <w:rFonts w:hint="eastAsia"/>
          <w:lang w:val="ru-RU"/>
        </w:rPr>
        <w:t>за</w:t>
      </w:r>
      <w:r w:rsidRPr="00155CA0">
        <w:rPr>
          <w:lang w:val="ru-RU"/>
        </w:rPr>
        <w:t xml:space="preserve"> </w:t>
      </w:r>
      <w:r w:rsidRPr="00155CA0">
        <w:rPr>
          <w:rFonts w:hint="eastAsia"/>
          <w:lang w:val="ru-RU"/>
        </w:rPr>
        <w:t>шуме</w:t>
      </w:r>
      <w:r w:rsidRPr="00155CA0">
        <w:rPr>
          <w:lang w:val="ru-RU"/>
        </w:rPr>
        <w:t xml:space="preserve"> </w:t>
      </w:r>
      <w:r w:rsidRPr="00155CA0">
        <w:rPr>
          <w:rFonts w:hint="eastAsia"/>
          <w:lang w:val="ru-RU"/>
        </w:rPr>
        <w:t>А</w:t>
      </w:r>
      <w:r w:rsidR="002E7A29" w:rsidRPr="00795F34">
        <w:rPr>
          <w:rFonts w:hint="eastAsia"/>
          <w:lang w:val="ru-RU"/>
        </w:rPr>
        <w:t>П</w:t>
      </w:r>
      <w:r w:rsidRPr="00155CA0">
        <w:rPr>
          <w:lang w:val="ru-RU"/>
        </w:rPr>
        <w:t xml:space="preserve"> </w:t>
      </w:r>
      <w:r w:rsidRPr="00155CA0">
        <w:rPr>
          <w:rFonts w:hint="eastAsia"/>
          <w:lang w:val="ru-RU"/>
        </w:rPr>
        <w:t>Војводине</w:t>
      </w:r>
      <w:r w:rsidRPr="00155CA0">
        <w:rPr>
          <w:lang w:val="ru-RU"/>
        </w:rPr>
        <w:t>.</w:t>
      </w:r>
    </w:p>
    <w:p w14:paraId="074E6374" w14:textId="77777777" w:rsidR="00E6648A" w:rsidRPr="00155CA0" w:rsidRDefault="00E6648A" w:rsidP="00E6648A">
      <w:pPr>
        <w:rPr>
          <w:lang w:val="ru-RU"/>
        </w:rPr>
      </w:pPr>
      <w:r w:rsidRPr="00155CA0">
        <w:rPr>
          <w:lang w:val="ru-RU"/>
        </w:rPr>
        <w:t xml:space="preserve">     С о</w:t>
      </w:r>
      <w:r w:rsidRPr="00155CA0">
        <w:rPr>
          <w:rFonts w:hint="eastAsia"/>
          <w:lang w:val="ru-RU"/>
        </w:rPr>
        <w:t>бзиром</w:t>
      </w:r>
      <w:r w:rsidRPr="00155CA0">
        <w:rPr>
          <w:lang w:val="ru-RU"/>
        </w:rPr>
        <w:t xml:space="preserve"> </w:t>
      </w:r>
      <w:r w:rsidRPr="00155CA0">
        <w:rPr>
          <w:rFonts w:hint="eastAsia"/>
          <w:lang w:val="ru-RU"/>
        </w:rPr>
        <w:t>да</w:t>
      </w:r>
      <w:r w:rsidRPr="00155CA0">
        <w:rPr>
          <w:lang w:val="ru-RU"/>
        </w:rPr>
        <w:t xml:space="preserve"> </w:t>
      </w:r>
      <w:r w:rsidRPr="00155CA0">
        <w:rPr>
          <w:rFonts w:hint="eastAsia"/>
          <w:lang w:val="ru-RU"/>
        </w:rPr>
        <w:t>је</w:t>
      </w:r>
      <w:r w:rsidRPr="00155CA0">
        <w:rPr>
          <w:lang w:val="ru-RU"/>
        </w:rPr>
        <w:t xml:space="preserve"> </w:t>
      </w:r>
      <w:r w:rsidRPr="00155CA0">
        <w:rPr>
          <w:rFonts w:hint="eastAsia"/>
          <w:lang w:val="ru-RU"/>
        </w:rPr>
        <w:t>биланс</w:t>
      </w:r>
      <w:r w:rsidRPr="00155CA0">
        <w:rPr>
          <w:lang w:val="ru-RU"/>
        </w:rPr>
        <w:t xml:space="preserve"> </w:t>
      </w:r>
      <w:r w:rsidRPr="00155CA0">
        <w:rPr>
          <w:rFonts w:hint="eastAsia"/>
          <w:lang w:val="ru-RU"/>
        </w:rPr>
        <w:t>средстава</w:t>
      </w:r>
      <w:r w:rsidRPr="00155CA0">
        <w:rPr>
          <w:lang w:val="ru-RU"/>
        </w:rPr>
        <w:t xml:space="preserve"> </w:t>
      </w:r>
      <w:r w:rsidRPr="00155CA0">
        <w:rPr>
          <w:rFonts w:hint="eastAsia"/>
          <w:lang w:val="ru-RU"/>
        </w:rPr>
        <w:t>позитиван</w:t>
      </w:r>
      <w:r w:rsidRPr="00155CA0">
        <w:rPr>
          <w:lang w:val="ru-RU"/>
        </w:rPr>
        <w:t xml:space="preserve">, </w:t>
      </w:r>
      <w:r w:rsidRPr="00155CA0">
        <w:rPr>
          <w:rFonts w:hint="eastAsia"/>
          <w:lang w:val="ru-RU"/>
        </w:rPr>
        <w:t>тј</w:t>
      </w:r>
      <w:r w:rsidRPr="00155CA0">
        <w:rPr>
          <w:lang w:val="ru-RU"/>
        </w:rPr>
        <w:t xml:space="preserve">. </w:t>
      </w:r>
      <w:r w:rsidRPr="00155CA0">
        <w:rPr>
          <w:rFonts w:hint="eastAsia"/>
          <w:lang w:val="ru-RU"/>
        </w:rPr>
        <w:t>да</w:t>
      </w:r>
      <w:r w:rsidRPr="00155CA0">
        <w:rPr>
          <w:lang w:val="ru-RU"/>
        </w:rPr>
        <w:t xml:space="preserve"> </w:t>
      </w:r>
      <w:r w:rsidRPr="00155CA0">
        <w:rPr>
          <w:rFonts w:hint="eastAsia"/>
          <w:lang w:val="ru-RU"/>
        </w:rPr>
        <w:t>се</w:t>
      </w:r>
      <w:r w:rsidRPr="00155CA0">
        <w:rPr>
          <w:lang w:val="ru-RU"/>
        </w:rPr>
        <w:t xml:space="preserve"> </w:t>
      </w:r>
      <w:r w:rsidRPr="00155CA0">
        <w:rPr>
          <w:rFonts w:hint="eastAsia"/>
          <w:lang w:val="ru-RU"/>
        </w:rPr>
        <w:t>обављањем</w:t>
      </w:r>
      <w:r w:rsidRPr="00155CA0">
        <w:rPr>
          <w:lang w:val="ru-RU"/>
        </w:rPr>
        <w:t xml:space="preserve"> </w:t>
      </w:r>
      <w:r w:rsidRPr="00155CA0">
        <w:rPr>
          <w:rFonts w:hint="eastAsia"/>
          <w:lang w:val="ru-RU"/>
        </w:rPr>
        <w:t>радова</w:t>
      </w:r>
      <w:r w:rsidRPr="00155CA0">
        <w:rPr>
          <w:lang w:val="ru-RU"/>
        </w:rPr>
        <w:t xml:space="preserve"> </w:t>
      </w:r>
      <w:r w:rsidRPr="00155CA0">
        <w:rPr>
          <w:rFonts w:hint="eastAsia"/>
          <w:lang w:val="ru-RU"/>
        </w:rPr>
        <w:t>планираних</w:t>
      </w:r>
      <w:r w:rsidRPr="00155CA0">
        <w:rPr>
          <w:lang w:val="ru-RU"/>
        </w:rPr>
        <w:t xml:space="preserve"> </w:t>
      </w:r>
      <w:r w:rsidRPr="00155CA0">
        <w:rPr>
          <w:rFonts w:hint="eastAsia"/>
          <w:lang w:val="ru-RU"/>
        </w:rPr>
        <w:t>у</w:t>
      </w:r>
      <w:r w:rsidRPr="00155CA0">
        <w:rPr>
          <w:lang w:val="ru-RU"/>
        </w:rPr>
        <w:t xml:space="preserve"> </w:t>
      </w:r>
      <w:r w:rsidRPr="00155CA0">
        <w:rPr>
          <w:rFonts w:hint="eastAsia"/>
          <w:lang w:val="ru-RU"/>
        </w:rPr>
        <w:t>овој</w:t>
      </w:r>
      <w:r w:rsidRPr="00155CA0">
        <w:rPr>
          <w:lang w:val="ru-RU"/>
        </w:rPr>
        <w:t xml:space="preserve"> </w:t>
      </w:r>
      <w:r w:rsidRPr="00155CA0">
        <w:rPr>
          <w:rFonts w:hint="eastAsia"/>
          <w:lang w:val="ru-RU"/>
        </w:rPr>
        <w:t>газдинској</w:t>
      </w:r>
      <w:r w:rsidRPr="00155CA0">
        <w:rPr>
          <w:lang w:val="ru-RU"/>
        </w:rPr>
        <w:t xml:space="preserve"> </w:t>
      </w:r>
      <w:r w:rsidRPr="00155CA0">
        <w:rPr>
          <w:rFonts w:hint="eastAsia"/>
          <w:lang w:val="ru-RU"/>
        </w:rPr>
        <w:t>јединици</w:t>
      </w:r>
      <w:r w:rsidRPr="00155CA0">
        <w:rPr>
          <w:lang w:val="ru-RU"/>
        </w:rPr>
        <w:t xml:space="preserve"> </w:t>
      </w:r>
      <w:r w:rsidRPr="00155CA0">
        <w:rPr>
          <w:rFonts w:hint="eastAsia"/>
          <w:lang w:val="ru-RU"/>
        </w:rPr>
        <w:t>остварује</w:t>
      </w:r>
      <w:r w:rsidRPr="00155CA0">
        <w:rPr>
          <w:lang w:val="ru-RU"/>
        </w:rPr>
        <w:t xml:space="preserve"> </w:t>
      </w:r>
      <w:r w:rsidRPr="00155CA0">
        <w:rPr>
          <w:rFonts w:hint="eastAsia"/>
          <w:lang w:val="ru-RU"/>
        </w:rPr>
        <w:t>добит</w:t>
      </w:r>
      <w:r w:rsidRPr="00155CA0">
        <w:rPr>
          <w:lang w:val="ru-RU"/>
        </w:rPr>
        <w:t xml:space="preserve">, </w:t>
      </w:r>
      <w:r w:rsidRPr="00155CA0">
        <w:rPr>
          <w:rFonts w:hint="eastAsia"/>
          <w:lang w:val="ru-RU"/>
        </w:rPr>
        <w:t>значи</w:t>
      </w:r>
      <w:r w:rsidRPr="00155CA0">
        <w:rPr>
          <w:lang w:val="ru-RU"/>
        </w:rPr>
        <w:t xml:space="preserve"> </w:t>
      </w:r>
      <w:r w:rsidRPr="00155CA0">
        <w:rPr>
          <w:rFonts w:hint="eastAsia"/>
          <w:lang w:val="ru-RU"/>
        </w:rPr>
        <w:t>да</w:t>
      </w:r>
      <w:r w:rsidRPr="00155CA0">
        <w:rPr>
          <w:lang w:val="ru-RU"/>
        </w:rPr>
        <w:t xml:space="preserve"> </w:t>
      </w:r>
      <w:r w:rsidRPr="00155CA0">
        <w:rPr>
          <w:rFonts w:hint="eastAsia"/>
          <w:lang w:val="ru-RU"/>
        </w:rPr>
        <w:t>се</w:t>
      </w:r>
      <w:r w:rsidRPr="00155CA0">
        <w:rPr>
          <w:lang w:val="ru-RU"/>
        </w:rPr>
        <w:t xml:space="preserve"> </w:t>
      </w:r>
      <w:r w:rsidRPr="00155CA0">
        <w:rPr>
          <w:rFonts w:hint="eastAsia"/>
          <w:lang w:val="ru-RU"/>
        </w:rPr>
        <w:t>сви</w:t>
      </w:r>
      <w:r w:rsidRPr="00155CA0">
        <w:rPr>
          <w:lang w:val="ru-RU"/>
        </w:rPr>
        <w:t xml:space="preserve"> </w:t>
      </w:r>
      <w:r w:rsidRPr="00155CA0">
        <w:rPr>
          <w:rFonts w:hint="eastAsia"/>
          <w:lang w:val="ru-RU"/>
        </w:rPr>
        <w:t>планирани</w:t>
      </w:r>
      <w:r w:rsidRPr="00155CA0">
        <w:rPr>
          <w:lang w:val="ru-RU"/>
        </w:rPr>
        <w:t xml:space="preserve"> </w:t>
      </w:r>
      <w:r w:rsidRPr="00155CA0">
        <w:rPr>
          <w:rFonts w:hint="eastAsia"/>
          <w:lang w:val="ru-RU"/>
        </w:rPr>
        <w:t>радови</w:t>
      </w:r>
      <w:r w:rsidRPr="00155CA0">
        <w:rPr>
          <w:lang w:val="ru-RU"/>
        </w:rPr>
        <w:t xml:space="preserve"> </w:t>
      </w:r>
      <w:r w:rsidRPr="00155CA0">
        <w:rPr>
          <w:rFonts w:hint="eastAsia"/>
          <w:lang w:val="ru-RU"/>
        </w:rPr>
        <w:t>на</w:t>
      </w:r>
      <w:r w:rsidRPr="00155CA0">
        <w:rPr>
          <w:lang w:val="ru-RU"/>
        </w:rPr>
        <w:t xml:space="preserve"> </w:t>
      </w:r>
      <w:r w:rsidRPr="00155CA0">
        <w:rPr>
          <w:rFonts w:hint="eastAsia"/>
          <w:lang w:val="ru-RU"/>
        </w:rPr>
        <w:t>простој</w:t>
      </w:r>
      <w:r w:rsidRPr="00155CA0">
        <w:rPr>
          <w:lang w:val="ru-RU"/>
        </w:rPr>
        <w:t xml:space="preserve"> </w:t>
      </w:r>
      <w:r w:rsidRPr="00155CA0">
        <w:rPr>
          <w:rFonts w:hint="eastAsia"/>
          <w:lang w:val="ru-RU"/>
        </w:rPr>
        <w:t>репродукцији</w:t>
      </w:r>
      <w:r w:rsidRPr="00155CA0">
        <w:rPr>
          <w:lang w:val="ru-RU"/>
        </w:rPr>
        <w:t xml:space="preserve"> </w:t>
      </w:r>
      <w:r w:rsidRPr="00155CA0">
        <w:rPr>
          <w:rFonts w:hint="eastAsia"/>
          <w:lang w:val="ru-RU"/>
        </w:rPr>
        <w:t>могу</w:t>
      </w:r>
      <w:r w:rsidRPr="00155CA0">
        <w:rPr>
          <w:lang w:val="ru-RU"/>
        </w:rPr>
        <w:t xml:space="preserve"> </w:t>
      </w:r>
      <w:r w:rsidRPr="00155CA0">
        <w:rPr>
          <w:rFonts w:hint="eastAsia"/>
          <w:lang w:val="ru-RU"/>
        </w:rPr>
        <w:t>урадити</w:t>
      </w:r>
      <w:r w:rsidRPr="00155CA0">
        <w:rPr>
          <w:lang w:val="ru-RU"/>
        </w:rPr>
        <w:t xml:space="preserve"> </w:t>
      </w:r>
      <w:r w:rsidRPr="00155CA0">
        <w:rPr>
          <w:rFonts w:hint="eastAsia"/>
          <w:lang w:val="ru-RU"/>
        </w:rPr>
        <w:t>из</w:t>
      </w:r>
      <w:r w:rsidRPr="00155CA0">
        <w:rPr>
          <w:lang w:val="ru-RU"/>
        </w:rPr>
        <w:t xml:space="preserve"> </w:t>
      </w:r>
      <w:r w:rsidRPr="00155CA0">
        <w:rPr>
          <w:rFonts w:hint="eastAsia"/>
          <w:lang w:val="ru-RU"/>
        </w:rPr>
        <w:t>сопствених</w:t>
      </w:r>
      <w:r w:rsidRPr="00155CA0">
        <w:rPr>
          <w:lang w:val="ru-RU"/>
        </w:rPr>
        <w:t xml:space="preserve"> </w:t>
      </w:r>
      <w:r w:rsidRPr="00155CA0">
        <w:rPr>
          <w:rFonts w:hint="eastAsia"/>
          <w:lang w:val="ru-RU"/>
        </w:rPr>
        <w:t>средстава</w:t>
      </w:r>
      <w:r w:rsidRPr="00155CA0">
        <w:rPr>
          <w:lang w:val="ru-RU"/>
        </w:rPr>
        <w:t>.</w:t>
      </w:r>
    </w:p>
    <w:p w14:paraId="299096B2" w14:textId="77777777" w:rsidR="00221374" w:rsidRPr="00383B57" w:rsidRDefault="00221374" w:rsidP="003B7918">
      <w:pPr>
        <w:rPr>
          <w:rFonts w:asciiTheme="minorHAnsi" w:hAnsiTheme="minorHAnsi"/>
          <w:color w:val="943634" w:themeColor="accent2" w:themeShade="BF"/>
          <w:lang w:val="ru-RU"/>
        </w:rPr>
      </w:pPr>
    </w:p>
    <w:p w14:paraId="137E4698" w14:textId="77777777" w:rsidR="0037671E" w:rsidRPr="00383B57" w:rsidRDefault="0037671E" w:rsidP="0037671E">
      <w:pPr>
        <w:rPr>
          <w:rFonts w:asciiTheme="minorHAnsi" w:hAnsiTheme="minorHAnsi"/>
          <w:color w:val="943634" w:themeColor="accent2" w:themeShade="BF"/>
          <w:lang w:val="sr-Cyrl-RS"/>
        </w:rPr>
      </w:pPr>
    </w:p>
    <w:p w14:paraId="5CE28129" w14:textId="77777777" w:rsidR="00D074A5" w:rsidRPr="00060AB4" w:rsidRDefault="00D074A5" w:rsidP="00F80EAC">
      <w:pPr>
        <w:rPr>
          <w:rFonts w:asciiTheme="minorHAnsi" w:hAnsiTheme="minorHAnsi"/>
          <w:color w:val="943634" w:themeColor="accent2" w:themeShade="BF"/>
          <w:lang w:val="ru-RU"/>
        </w:rPr>
      </w:pPr>
    </w:p>
    <w:p w14:paraId="187E8E25" w14:textId="77777777" w:rsidR="00CC776C" w:rsidRPr="003243B6" w:rsidRDefault="00CC776C" w:rsidP="00F80EAC">
      <w:pPr>
        <w:rPr>
          <w:rFonts w:asciiTheme="minorHAnsi" w:hAnsiTheme="minorHAnsi"/>
          <w:color w:val="943634" w:themeColor="accent2" w:themeShade="BF"/>
          <w:lang w:val="ru-RU"/>
        </w:rPr>
      </w:pPr>
    </w:p>
    <w:p w14:paraId="746C101C" w14:textId="3CD5854E" w:rsidR="00F80EAC" w:rsidRPr="00155CA0" w:rsidRDefault="00AE2591">
      <w:pPr>
        <w:pStyle w:val="Heading1"/>
        <w:numPr>
          <w:ilvl w:val="0"/>
          <w:numId w:val="7"/>
        </w:numPr>
        <w:rPr>
          <w:lang w:val="ru-RU"/>
        </w:rPr>
      </w:pPr>
      <w:r w:rsidRPr="00155CA0">
        <w:rPr>
          <w:lang w:val="ru-RU"/>
        </w:rPr>
        <w:t xml:space="preserve">  </w:t>
      </w:r>
      <w:bookmarkStart w:id="113" w:name="_Toc214964868"/>
      <w:r w:rsidR="00F80EAC" w:rsidRPr="00155CA0">
        <w:rPr>
          <w:rFonts w:hint="eastAsia"/>
          <w:lang w:val="ru-RU"/>
        </w:rPr>
        <w:t>УПУТСТВА</w:t>
      </w:r>
      <w:r w:rsidR="00F80EAC" w:rsidRPr="00155CA0">
        <w:rPr>
          <w:lang w:val="ru-RU"/>
        </w:rPr>
        <w:t xml:space="preserve"> </w:t>
      </w:r>
      <w:r w:rsidR="00F80EAC" w:rsidRPr="00155CA0">
        <w:rPr>
          <w:rFonts w:hint="eastAsia"/>
          <w:lang w:val="ru-RU"/>
        </w:rPr>
        <w:t>И</w:t>
      </w:r>
      <w:r w:rsidR="00F80EAC" w:rsidRPr="00155CA0">
        <w:rPr>
          <w:lang w:val="ru-RU"/>
        </w:rPr>
        <w:t xml:space="preserve"> </w:t>
      </w:r>
      <w:r w:rsidR="00F80EAC" w:rsidRPr="00155CA0">
        <w:rPr>
          <w:rFonts w:hint="eastAsia"/>
          <w:lang w:val="ru-RU"/>
        </w:rPr>
        <w:t>СМЕРНИЦЕ</w:t>
      </w:r>
      <w:r w:rsidR="00F80EAC" w:rsidRPr="00155CA0">
        <w:rPr>
          <w:lang w:val="ru-RU"/>
        </w:rPr>
        <w:t xml:space="preserve"> </w:t>
      </w:r>
      <w:r w:rsidR="00F80EAC" w:rsidRPr="00155CA0">
        <w:rPr>
          <w:rFonts w:hint="eastAsia"/>
          <w:lang w:val="ru-RU"/>
        </w:rPr>
        <w:t>ЗА</w:t>
      </w:r>
      <w:r w:rsidR="00F80EAC" w:rsidRPr="00155CA0">
        <w:rPr>
          <w:lang w:val="ru-RU"/>
        </w:rPr>
        <w:t xml:space="preserve"> </w:t>
      </w:r>
      <w:r w:rsidR="00F80EAC" w:rsidRPr="00155CA0">
        <w:rPr>
          <w:rFonts w:hint="eastAsia"/>
          <w:lang w:val="ru-RU"/>
        </w:rPr>
        <w:t>РЕАЛИЗАЦИЈУ</w:t>
      </w:r>
      <w:r w:rsidR="00F80EAC" w:rsidRPr="00155CA0">
        <w:rPr>
          <w:lang w:val="ru-RU"/>
        </w:rPr>
        <w:t xml:space="preserve"> </w:t>
      </w:r>
      <w:r w:rsidR="00F80EAC" w:rsidRPr="00155CA0">
        <w:rPr>
          <w:rFonts w:hint="eastAsia"/>
          <w:lang w:val="ru-RU"/>
        </w:rPr>
        <w:t>ПЛАНОВА</w:t>
      </w:r>
      <w:bookmarkEnd w:id="113"/>
    </w:p>
    <w:p w14:paraId="70B2FB7A" w14:textId="77777777" w:rsidR="00F80EAC" w:rsidRPr="00155CA0" w:rsidRDefault="00F80EAC" w:rsidP="00F80EAC">
      <w:pPr>
        <w:rPr>
          <w:rFonts w:asciiTheme="minorHAnsi" w:hAnsiTheme="minorHAnsi"/>
          <w:lang w:val="ru-RU"/>
        </w:rPr>
      </w:pPr>
    </w:p>
    <w:p w14:paraId="1D667A86" w14:textId="77777777" w:rsidR="00F80EAC" w:rsidRPr="00155CA0" w:rsidRDefault="00F80EAC" w:rsidP="00F80EAC">
      <w:pPr>
        <w:rPr>
          <w:rFonts w:asciiTheme="minorHAnsi" w:hAnsiTheme="minorHAnsi"/>
          <w:lang w:val="ru-RU"/>
        </w:rPr>
      </w:pPr>
    </w:p>
    <w:p w14:paraId="7F771C40" w14:textId="314100F6" w:rsidR="00F80EAC" w:rsidRPr="00155CA0" w:rsidRDefault="005E46E7" w:rsidP="005E46E7">
      <w:pPr>
        <w:rPr>
          <w:rFonts w:asciiTheme="majorBidi" w:hAnsiTheme="majorBidi" w:cstheme="majorBidi"/>
          <w:lang w:val="ru-RU"/>
        </w:rPr>
      </w:pPr>
      <w:r w:rsidRPr="00155CA0">
        <w:rPr>
          <w:rFonts w:asciiTheme="majorBidi" w:hAnsiTheme="majorBidi" w:cstheme="majorBidi"/>
          <w:lang w:val="ru-RU"/>
        </w:rPr>
        <w:t xml:space="preserve">      </w:t>
      </w:r>
      <w:r w:rsidR="00F14524" w:rsidRPr="00155CA0">
        <w:rPr>
          <w:rFonts w:asciiTheme="majorBidi" w:hAnsiTheme="majorBidi" w:cstheme="majorBidi"/>
          <w:lang w:val="ru-RU"/>
        </w:rPr>
        <w:t xml:space="preserve">     </w:t>
      </w:r>
      <w:r w:rsidRPr="00155CA0">
        <w:rPr>
          <w:rFonts w:asciiTheme="majorBidi" w:hAnsiTheme="majorBidi" w:cstheme="majorBidi"/>
          <w:lang w:val="ru-RU"/>
        </w:rPr>
        <w:t xml:space="preserve"> </w:t>
      </w:r>
      <w:r w:rsidR="00F80EAC" w:rsidRPr="00155CA0">
        <w:rPr>
          <w:rFonts w:asciiTheme="majorBidi" w:hAnsiTheme="majorBidi" w:cstheme="majorBidi"/>
          <w:lang w:val="ru-RU"/>
        </w:rPr>
        <w:t>Успешност спровођења планова газдовања шумама зависи од низа фактора. Ти фактори су каткад објективне а каткад субјективне природе. Да би се они на неки начин избегли, овом основом прописаће се смернице за спровођење прописаних мера и планова газдовања шумама. Овим смерницама прописаће се технологија рада, по свим елементима шумарског газдовања. Смерницама за спровођење прописаних мера и планова газдовања шумама обезбедиће се максимално могуће унапређење начина рада на спровођењу планова газдовања.</w:t>
      </w:r>
    </w:p>
    <w:p w14:paraId="1783BE96" w14:textId="77777777" w:rsidR="00F80EAC" w:rsidRPr="00155CA0" w:rsidRDefault="00F80EAC" w:rsidP="005E46E7">
      <w:pPr>
        <w:rPr>
          <w:rFonts w:asciiTheme="majorBidi" w:hAnsiTheme="majorBidi" w:cstheme="majorBidi"/>
          <w:lang w:val="ru-RU"/>
        </w:rPr>
      </w:pPr>
      <w:r w:rsidRPr="00155CA0">
        <w:rPr>
          <w:rFonts w:asciiTheme="majorBidi" w:hAnsiTheme="majorBidi" w:cstheme="majorBidi"/>
          <w:lang w:val="ru-RU"/>
        </w:rPr>
        <w:tab/>
        <w:t>Ради прегледнијег сагледавања предложених смерница за газдовање шумама, све смернице за газдовање шумама подељене су по областима.</w:t>
      </w:r>
    </w:p>
    <w:p w14:paraId="3433335F" w14:textId="77777777" w:rsidR="00F80EAC" w:rsidRPr="00383B57" w:rsidRDefault="00F80EAC" w:rsidP="00F80EAC">
      <w:pPr>
        <w:rPr>
          <w:rFonts w:asciiTheme="minorHAnsi" w:hAnsiTheme="minorHAnsi"/>
          <w:color w:val="943634" w:themeColor="accent2" w:themeShade="BF"/>
          <w:lang w:val="ru-RU"/>
        </w:rPr>
      </w:pPr>
    </w:p>
    <w:p w14:paraId="2B4683CD" w14:textId="555318D5" w:rsidR="00F80EAC" w:rsidRPr="00383B57" w:rsidRDefault="00A5187B" w:rsidP="005C0D86">
      <w:pPr>
        <w:pStyle w:val="Heading2"/>
      </w:pPr>
      <w:bookmarkStart w:id="114" w:name="_Toc214964869"/>
      <w:r w:rsidRPr="00383B57">
        <w:rPr>
          <w:lang w:val="sr-Cyrl-RS"/>
        </w:rPr>
        <w:t>5</w:t>
      </w:r>
      <w:r w:rsidR="00F80EAC" w:rsidRPr="00383B57">
        <w:t>.1</w:t>
      </w:r>
      <w:r w:rsidR="00F80EAC" w:rsidRPr="00383B57">
        <w:tab/>
      </w:r>
      <w:r w:rsidR="00F80EAC" w:rsidRPr="00383B57">
        <w:rPr>
          <w:rFonts w:hint="eastAsia"/>
        </w:rPr>
        <w:t>СМЕРНИЦЕ</w:t>
      </w:r>
      <w:r w:rsidR="00F80EAC" w:rsidRPr="00383B57">
        <w:t xml:space="preserve"> </w:t>
      </w:r>
      <w:r w:rsidR="00F80EAC" w:rsidRPr="00383B57">
        <w:rPr>
          <w:rFonts w:hint="eastAsia"/>
        </w:rPr>
        <w:t>ЗА</w:t>
      </w:r>
      <w:r w:rsidR="00F80EAC" w:rsidRPr="00383B57">
        <w:t xml:space="preserve"> </w:t>
      </w:r>
      <w:r w:rsidR="00F80EAC" w:rsidRPr="00383B57">
        <w:rPr>
          <w:rFonts w:hint="eastAsia"/>
        </w:rPr>
        <w:t>РЕАЛИЗАЦИЈУ</w:t>
      </w:r>
      <w:r w:rsidR="00F80EAC" w:rsidRPr="00383B57">
        <w:t xml:space="preserve"> </w:t>
      </w:r>
      <w:r w:rsidR="00F80EAC" w:rsidRPr="00383B57">
        <w:rPr>
          <w:rFonts w:hint="eastAsia"/>
        </w:rPr>
        <w:t>ПЛАНА</w:t>
      </w:r>
      <w:r w:rsidR="00F80EAC" w:rsidRPr="00383B57">
        <w:t xml:space="preserve"> </w:t>
      </w:r>
      <w:r w:rsidR="00F80EAC" w:rsidRPr="00383B57">
        <w:rPr>
          <w:rFonts w:hint="eastAsia"/>
        </w:rPr>
        <w:t>ГАЈЕЊА</w:t>
      </w:r>
      <w:r w:rsidR="00F80EAC" w:rsidRPr="00383B57">
        <w:t xml:space="preserve"> </w:t>
      </w:r>
      <w:r w:rsidR="00F80EAC" w:rsidRPr="00383B57">
        <w:rPr>
          <w:rFonts w:hint="eastAsia"/>
        </w:rPr>
        <w:t>ШУМА</w:t>
      </w:r>
      <w:bookmarkEnd w:id="114"/>
    </w:p>
    <w:p w14:paraId="4B3B2378" w14:textId="77777777" w:rsidR="00F80EAC" w:rsidRPr="00383B57" w:rsidRDefault="00F80EAC" w:rsidP="00F80EAC">
      <w:pPr>
        <w:rPr>
          <w:rFonts w:asciiTheme="minorHAnsi" w:hAnsiTheme="minorHAnsi"/>
          <w:color w:val="943634" w:themeColor="accent2" w:themeShade="BF"/>
          <w:lang w:val="ru-RU"/>
        </w:rPr>
      </w:pPr>
    </w:p>
    <w:p w14:paraId="5E03C937" w14:textId="612A60E2" w:rsidR="00F80EAC" w:rsidRPr="00383B57" w:rsidRDefault="00A5187B" w:rsidP="00155CA0">
      <w:pPr>
        <w:pStyle w:val="Heading3"/>
      </w:pPr>
      <w:bookmarkStart w:id="115" w:name="_Toc214964870"/>
      <w:r w:rsidRPr="00383B57">
        <w:t>5</w:t>
      </w:r>
      <w:r w:rsidR="00F80EAC" w:rsidRPr="00383B57">
        <w:t>.1.1</w:t>
      </w:r>
      <w:r w:rsidR="00F80EAC" w:rsidRPr="00383B57">
        <w:tab/>
      </w:r>
      <w:r w:rsidR="00F80EAC" w:rsidRPr="00383B57">
        <w:rPr>
          <w:rFonts w:hint="eastAsia"/>
        </w:rPr>
        <w:t>Припрема</w:t>
      </w:r>
      <w:r w:rsidR="00F80EAC" w:rsidRPr="00383B57">
        <w:t xml:space="preserve"> </w:t>
      </w:r>
      <w:r w:rsidR="00F80EAC" w:rsidRPr="00383B57">
        <w:rPr>
          <w:rFonts w:hint="eastAsia"/>
        </w:rPr>
        <w:t>за</w:t>
      </w:r>
      <w:r w:rsidR="00F80EAC" w:rsidRPr="00383B57">
        <w:t xml:space="preserve"> </w:t>
      </w:r>
      <w:r w:rsidR="00F80EAC" w:rsidRPr="00383B57">
        <w:rPr>
          <w:rFonts w:hint="eastAsia"/>
        </w:rPr>
        <w:t>пошумљавање</w:t>
      </w:r>
      <w:r w:rsidR="00F80EAC" w:rsidRPr="00383B57">
        <w:t xml:space="preserve"> </w:t>
      </w:r>
      <w:r w:rsidR="00F80EAC" w:rsidRPr="00383B57">
        <w:rPr>
          <w:rFonts w:hint="eastAsia"/>
        </w:rPr>
        <w:t>меких</w:t>
      </w:r>
      <w:r w:rsidR="00F80EAC" w:rsidRPr="00383B57">
        <w:t xml:space="preserve"> </w:t>
      </w:r>
      <w:r w:rsidR="00F80EAC" w:rsidRPr="00383B57">
        <w:rPr>
          <w:rFonts w:hint="eastAsia"/>
        </w:rPr>
        <w:t>лишћара</w:t>
      </w:r>
      <w:r w:rsidR="00F80EAC" w:rsidRPr="00383B57">
        <w:t xml:space="preserve"> (101)</w:t>
      </w:r>
      <w:bookmarkEnd w:id="115"/>
    </w:p>
    <w:p w14:paraId="524B1A59" w14:textId="559CF820"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Овај вид рада који претходи пошумљавању одвија се у две фазе и то:</w:t>
      </w:r>
    </w:p>
    <w:p w14:paraId="263E9A3B"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 xml:space="preserve">припрема терена за пошумљавање и </w:t>
      </w:r>
    </w:p>
    <w:p w14:paraId="4AAF915D"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припрема земљишта за пошумљавање.</w:t>
      </w:r>
    </w:p>
    <w:p w14:paraId="4C688503" w14:textId="13C0466D"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У конкретном случају , за потребе ове газдиске јединице у припрему терена за пошумљавање сврстани су следећи видови рада:</w:t>
      </w:r>
    </w:p>
    <w:p w14:paraId="60C390F7"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Тарупирање подраста (114)</w:t>
      </w:r>
    </w:p>
    <w:p w14:paraId="499D3B82" w14:textId="08EAD91A"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 xml:space="preserve">                        </w:t>
      </w:r>
      <w:r w:rsidR="005E46E7" w:rsidRPr="00391017">
        <w:rPr>
          <w:rFonts w:asciiTheme="majorBidi" w:hAnsiTheme="majorBidi" w:cstheme="majorBidi"/>
          <w:lang w:val="ru-RU"/>
        </w:rPr>
        <w:t xml:space="preserve">   </w:t>
      </w:r>
      <w:r w:rsidRPr="00391017">
        <w:rPr>
          <w:rFonts w:asciiTheme="majorBidi" w:hAnsiTheme="majorBidi" w:cstheme="majorBidi"/>
          <w:lang w:val="ru-RU"/>
        </w:rPr>
        <w:t>* Иверање пањева (119)</w:t>
      </w:r>
    </w:p>
    <w:p w14:paraId="3000B3A8"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Сакупљање и спаљивање режијског отпада (120)</w:t>
      </w:r>
    </w:p>
    <w:p w14:paraId="25F90E2C"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r>
    </w:p>
    <w:p w14:paraId="5EA1752A" w14:textId="1C7B8D92"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Везано за припрему земљишта за пошумљавање у овој газдинској јединици сврстани су следећи видови рада:</w:t>
      </w:r>
    </w:p>
    <w:p w14:paraId="7318BB86"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 xml:space="preserve">                       * Риперовање (211)</w:t>
      </w:r>
    </w:p>
    <w:p w14:paraId="16DEF9C5"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 xml:space="preserve">                       * Разоравање (212)</w:t>
      </w:r>
    </w:p>
    <w:p w14:paraId="0320B83D" w14:textId="34977DCF"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ab/>
        <w:t xml:space="preserve">          * Тањирање (213)</w:t>
      </w:r>
    </w:p>
    <w:p w14:paraId="19489C15"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ab/>
        <w:t>Наведени видови рада детаљно су описани у тексту који следи уз напомену да је до увођења шифре 101 дошло из разлога упрошћавања вођења евиденције извршених радова и праћења истих, као и могућности промена технологије и њеног усавршавања увођењем нових  метода рада ,а самим тим и примену механизације и хемијских средстава прилагођених конкретним ситуацијама на терену.</w:t>
      </w:r>
    </w:p>
    <w:p w14:paraId="119893A5" w14:textId="77777777" w:rsidR="00F80EAC" w:rsidRPr="00391017" w:rsidRDefault="00F80EAC" w:rsidP="00F80EAC">
      <w:pPr>
        <w:rPr>
          <w:rFonts w:asciiTheme="minorHAnsi" w:hAnsiTheme="minorHAnsi"/>
          <w:lang w:val="ru-RU"/>
        </w:rPr>
      </w:pPr>
    </w:p>
    <w:p w14:paraId="2BCDB529" w14:textId="1D3F4CD0" w:rsidR="00F80EAC" w:rsidRPr="00391017" w:rsidRDefault="00A5187B" w:rsidP="00155CA0">
      <w:pPr>
        <w:pStyle w:val="Heading3"/>
      </w:pPr>
      <w:bookmarkStart w:id="116" w:name="_Toc214964871"/>
      <w:r w:rsidRPr="00391017">
        <w:t>5</w:t>
      </w:r>
      <w:r w:rsidR="00F80EAC" w:rsidRPr="00391017">
        <w:t>.1.2</w:t>
      </w:r>
      <w:r w:rsidR="00F80EAC" w:rsidRPr="00391017">
        <w:tab/>
      </w:r>
      <w:r w:rsidR="00F80EAC" w:rsidRPr="00391017">
        <w:rPr>
          <w:rFonts w:hint="eastAsia"/>
        </w:rPr>
        <w:t>Припрема</w:t>
      </w:r>
      <w:r w:rsidR="00F80EAC" w:rsidRPr="00391017">
        <w:t xml:space="preserve"> </w:t>
      </w:r>
      <w:r w:rsidR="00F80EAC" w:rsidRPr="00391017">
        <w:rPr>
          <w:rFonts w:hint="eastAsia"/>
        </w:rPr>
        <w:t>за</w:t>
      </w:r>
      <w:r w:rsidR="00F80EAC" w:rsidRPr="00391017">
        <w:t xml:space="preserve"> </w:t>
      </w:r>
      <w:r w:rsidR="00F80EAC" w:rsidRPr="00391017">
        <w:rPr>
          <w:rFonts w:hint="eastAsia"/>
        </w:rPr>
        <w:t>пошумљавање</w:t>
      </w:r>
      <w:r w:rsidR="00F80EAC" w:rsidRPr="00391017">
        <w:t xml:space="preserve"> </w:t>
      </w:r>
      <w:r w:rsidR="00F80EAC" w:rsidRPr="00391017">
        <w:rPr>
          <w:rFonts w:hint="eastAsia"/>
        </w:rPr>
        <w:t>тврдих</w:t>
      </w:r>
      <w:r w:rsidR="00F80EAC" w:rsidRPr="00391017">
        <w:t xml:space="preserve"> </w:t>
      </w:r>
      <w:r w:rsidR="00F80EAC" w:rsidRPr="00391017">
        <w:rPr>
          <w:rFonts w:hint="eastAsia"/>
        </w:rPr>
        <w:t>лишћара</w:t>
      </w:r>
      <w:r w:rsidR="00F80EAC" w:rsidRPr="00391017">
        <w:t xml:space="preserve"> (102)</w:t>
      </w:r>
      <w:bookmarkEnd w:id="116"/>
    </w:p>
    <w:p w14:paraId="0DABB0E7" w14:textId="137AA7BA" w:rsidR="00F80EAC" w:rsidRPr="00391017" w:rsidRDefault="00F14524" w:rsidP="003A148E">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Овај вид рада који претходи пошумљавању одвија се у две фазе и то:</w:t>
      </w:r>
    </w:p>
    <w:p w14:paraId="0EAE3A94" w14:textId="77777777"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 xml:space="preserve">припрема терена за пошумљавање и </w:t>
      </w:r>
    </w:p>
    <w:p w14:paraId="4D09FD22" w14:textId="77777777"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припрема земљишта за пошумљавање.</w:t>
      </w:r>
    </w:p>
    <w:p w14:paraId="1340D221" w14:textId="7EB95090" w:rsidR="00F80EAC" w:rsidRPr="00391017" w:rsidRDefault="00F14524" w:rsidP="003A148E">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У конкретном случају, за потребе ове газдинске јединице у припрему терена за пошумљавање сврстани су следећи видови рада:</w:t>
      </w:r>
    </w:p>
    <w:p w14:paraId="38C9E81F" w14:textId="77777777"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Тарупирање подраста (114)</w:t>
      </w:r>
    </w:p>
    <w:p w14:paraId="34DAC694" w14:textId="77777777"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Сакупљање и спаљивање режијског отпада (120)</w:t>
      </w:r>
    </w:p>
    <w:p w14:paraId="4800E306" w14:textId="77777777"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Третирање пањева хемијским средствима (121)</w:t>
      </w:r>
    </w:p>
    <w:p w14:paraId="65122D0D" w14:textId="77777777"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lastRenderedPageBreak/>
        <w:tab/>
      </w:r>
      <w:r w:rsidRPr="00391017">
        <w:rPr>
          <w:rFonts w:asciiTheme="majorBidi" w:hAnsiTheme="majorBidi" w:cstheme="majorBidi"/>
          <w:lang w:val="ru-RU"/>
        </w:rPr>
        <w:tab/>
        <w:t>* Третирање подраста хемијским средствима (126)</w:t>
      </w:r>
    </w:p>
    <w:p w14:paraId="05573DB1" w14:textId="77777777" w:rsidR="00F80EAC" w:rsidRPr="00391017" w:rsidRDefault="00F80EAC" w:rsidP="003A148E">
      <w:pPr>
        <w:rPr>
          <w:rFonts w:asciiTheme="majorBidi" w:hAnsiTheme="majorBidi" w:cstheme="majorBidi"/>
          <w:lang w:val="ru-RU"/>
        </w:rPr>
      </w:pPr>
    </w:p>
    <w:p w14:paraId="7EE66D57" w14:textId="45515091" w:rsidR="00F80EAC" w:rsidRPr="00391017" w:rsidRDefault="00F14524" w:rsidP="003A148E">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Наведени видови рада детаљно су описани у тексту који следи уз напомену да је до увођења шифре 102 дошло из разлога упрошћавања вођења евиденције извршених радова и праћења истих, као и могућности промена технологије и њеног усавршавања увођењем нових метода рада, механизације и хемијских средстава прилагођених конкретним ситуацијама на терену.</w:t>
      </w:r>
    </w:p>
    <w:p w14:paraId="68FD8BBA" w14:textId="77777777" w:rsidR="00F80EAC" w:rsidRPr="00391017" w:rsidRDefault="00F80EAC" w:rsidP="00F80EAC">
      <w:pPr>
        <w:rPr>
          <w:rFonts w:asciiTheme="minorHAnsi" w:hAnsiTheme="minorHAnsi"/>
          <w:lang w:val="ru-RU"/>
        </w:rPr>
      </w:pPr>
    </w:p>
    <w:p w14:paraId="5CE8ADF2" w14:textId="63B03740" w:rsidR="00F80EAC" w:rsidRPr="00391017" w:rsidRDefault="00A5187B" w:rsidP="00155CA0">
      <w:pPr>
        <w:pStyle w:val="Heading3"/>
      </w:pPr>
      <w:bookmarkStart w:id="117" w:name="_Toc214964872"/>
      <w:r w:rsidRPr="00391017">
        <w:t>5</w:t>
      </w:r>
      <w:r w:rsidR="00F80EAC" w:rsidRPr="00391017">
        <w:t>.1.3</w:t>
      </w:r>
      <w:r w:rsidR="00F80EAC" w:rsidRPr="00391017">
        <w:tab/>
      </w:r>
      <w:r w:rsidR="00F80EAC" w:rsidRPr="00391017">
        <w:rPr>
          <w:rFonts w:hint="eastAsia"/>
        </w:rPr>
        <w:t>Тарупирање</w:t>
      </w:r>
      <w:r w:rsidR="00F80EAC" w:rsidRPr="00391017">
        <w:t xml:space="preserve"> </w:t>
      </w:r>
      <w:r w:rsidR="00F80EAC" w:rsidRPr="00391017">
        <w:rPr>
          <w:rFonts w:hint="eastAsia"/>
        </w:rPr>
        <w:t>подраста</w:t>
      </w:r>
      <w:r w:rsidR="00F80EAC" w:rsidRPr="00391017">
        <w:t xml:space="preserve"> </w:t>
      </w:r>
      <w:r w:rsidR="00F80EAC" w:rsidRPr="00391017">
        <w:rPr>
          <w:rFonts w:hint="eastAsia"/>
        </w:rPr>
        <w:t>машински</w:t>
      </w:r>
      <w:r w:rsidR="00F80EAC" w:rsidRPr="00391017">
        <w:t xml:space="preserve"> (114)</w:t>
      </w:r>
      <w:bookmarkEnd w:id="117"/>
    </w:p>
    <w:p w14:paraId="65660D14" w14:textId="43C4BA37" w:rsidR="00F80EAC" w:rsidRPr="00391017" w:rsidRDefault="00F14524" w:rsidP="003A148E">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Да би се процес сече а касније и припрема за пошумљавање несметано одвијао потребно је, пре извођења чисте сеча уклонити врсте из подстојног спрата. </w:t>
      </w:r>
    </w:p>
    <w:p w14:paraId="1710B540" w14:textId="00B88ABE" w:rsidR="00F80EAC" w:rsidRPr="00391017" w:rsidRDefault="00F14524" w:rsidP="003A148E">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Уклањање ће се изводити на механизовани начин трактором велике снаге у комбинацији са шумским мулчером. Пре почетка рада трактора потребно је  посећи дебље јединке подраста ( преко 7 цм. ) моторним тестерама и дрвни материјал изнети из састојине. Трактор са мулчером ће се кретати кроз састојину између стабала и прекривајући целу површину састојине у два пролаза механички уништавати ( млети ) подстојни спрат. Овај рад се ради у једном наврату.</w:t>
      </w:r>
    </w:p>
    <w:p w14:paraId="77060AD3" w14:textId="77777777" w:rsidR="00F80EAC" w:rsidRPr="00391017" w:rsidRDefault="00F80EAC" w:rsidP="00F80EAC">
      <w:pPr>
        <w:rPr>
          <w:rFonts w:asciiTheme="minorHAnsi" w:hAnsiTheme="minorHAnsi"/>
          <w:lang w:val="ru-RU"/>
        </w:rPr>
      </w:pPr>
    </w:p>
    <w:p w14:paraId="76B51D5F" w14:textId="30A560FE" w:rsidR="00F80EAC" w:rsidRPr="00391017" w:rsidRDefault="00A5187B" w:rsidP="00155CA0">
      <w:pPr>
        <w:pStyle w:val="Heading3"/>
      </w:pPr>
      <w:bookmarkStart w:id="118" w:name="_Toc214964873"/>
      <w:r w:rsidRPr="00391017">
        <w:t>5</w:t>
      </w:r>
      <w:r w:rsidR="00F80EAC" w:rsidRPr="00391017">
        <w:t>.1.4</w:t>
      </w:r>
      <w:r w:rsidR="00F80EAC" w:rsidRPr="00391017">
        <w:tab/>
      </w:r>
      <w:r w:rsidR="00F80EAC" w:rsidRPr="00391017">
        <w:rPr>
          <w:rFonts w:hint="eastAsia"/>
        </w:rPr>
        <w:t>Иверање</w:t>
      </w:r>
      <w:r w:rsidR="00F80EAC" w:rsidRPr="00391017">
        <w:t xml:space="preserve"> </w:t>
      </w:r>
      <w:r w:rsidR="00F80EAC" w:rsidRPr="00391017">
        <w:rPr>
          <w:rFonts w:hint="eastAsia"/>
        </w:rPr>
        <w:t>пањева</w:t>
      </w:r>
      <w:r w:rsidR="00F80EAC" w:rsidRPr="00391017">
        <w:t xml:space="preserve"> ( 119 )</w:t>
      </w:r>
      <w:bookmarkEnd w:id="118"/>
    </w:p>
    <w:p w14:paraId="1D34C38B" w14:textId="46FD142F"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ab/>
        <w:t>Овај</w:t>
      </w:r>
      <w:r w:rsidR="003A148E" w:rsidRPr="00391017">
        <w:rPr>
          <w:rFonts w:asciiTheme="majorBidi" w:hAnsiTheme="majorBidi" w:cstheme="majorBidi"/>
          <w:lang w:val="ru-RU"/>
        </w:rPr>
        <w:t xml:space="preserve"> </w:t>
      </w:r>
      <w:r w:rsidRPr="00391017">
        <w:rPr>
          <w:rFonts w:asciiTheme="majorBidi" w:hAnsiTheme="majorBidi" w:cstheme="majorBidi"/>
          <w:lang w:val="ru-RU"/>
        </w:rPr>
        <w:t>вид</w:t>
      </w:r>
      <w:r w:rsidR="003A148E" w:rsidRPr="00391017">
        <w:rPr>
          <w:rFonts w:asciiTheme="majorBidi" w:hAnsiTheme="majorBidi" w:cstheme="majorBidi"/>
          <w:lang w:val="ru-RU"/>
        </w:rPr>
        <w:t xml:space="preserve"> </w:t>
      </w:r>
      <w:r w:rsidRPr="00391017">
        <w:rPr>
          <w:rFonts w:asciiTheme="majorBidi" w:hAnsiTheme="majorBidi" w:cstheme="majorBidi"/>
          <w:lang w:val="ru-RU"/>
        </w:rPr>
        <w:t>рада</w:t>
      </w:r>
      <w:r w:rsidR="003A148E" w:rsidRPr="00391017">
        <w:rPr>
          <w:rFonts w:asciiTheme="majorBidi" w:hAnsiTheme="majorBidi" w:cstheme="majorBidi"/>
          <w:lang w:val="ru-RU"/>
        </w:rPr>
        <w:t xml:space="preserve"> </w:t>
      </w:r>
      <w:r w:rsidRPr="00391017">
        <w:rPr>
          <w:rFonts w:asciiTheme="majorBidi" w:hAnsiTheme="majorBidi" w:cstheme="majorBidi"/>
          <w:lang w:val="ru-RU"/>
        </w:rPr>
        <w:t>се</w:t>
      </w:r>
      <w:r w:rsidR="003A148E" w:rsidRPr="00391017">
        <w:rPr>
          <w:rFonts w:asciiTheme="majorBidi" w:hAnsiTheme="majorBidi" w:cstheme="majorBidi"/>
          <w:lang w:val="ru-RU"/>
        </w:rPr>
        <w:t xml:space="preserve"> </w:t>
      </w:r>
      <w:r w:rsidRPr="00391017">
        <w:rPr>
          <w:rFonts w:asciiTheme="majorBidi" w:hAnsiTheme="majorBidi" w:cstheme="majorBidi"/>
          <w:lang w:val="ru-RU"/>
        </w:rPr>
        <w:t>изводи</w:t>
      </w:r>
      <w:r w:rsidR="003A148E" w:rsidRPr="00391017">
        <w:rPr>
          <w:rFonts w:asciiTheme="majorBidi" w:hAnsiTheme="majorBidi" w:cstheme="majorBidi"/>
          <w:lang w:val="ru-RU"/>
        </w:rPr>
        <w:t xml:space="preserve"> </w:t>
      </w:r>
      <w:r w:rsidRPr="00391017">
        <w:rPr>
          <w:rFonts w:asciiTheme="majorBidi" w:hAnsiTheme="majorBidi" w:cstheme="majorBidi"/>
          <w:lang w:val="ru-RU"/>
        </w:rPr>
        <w:t>при</w:t>
      </w:r>
      <w:r w:rsidR="003A148E" w:rsidRPr="00391017">
        <w:rPr>
          <w:rFonts w:asciiTheme="majorBidi" w:hAnsiTheme="majorBidi" w:cstheme="majorBidi"/>
          <w:lang w:val="ru-RU"/>
        </w:rPr>
        <w:t xml:space="preserve"> </w:t>
      </w:r>
      <w:r w:rsidRPr="00391017">
        <w:rPr>
          <w:rFonts w:asciiTheme="majorBidi" w:hAnsiTheme="majorBidi" w:cstheme="majorBidi"/>
          <w:lang w:val="ru-RU"/>
        </w:rPr>
        <w:t>припреми</w:t>
      </w:r>
      <w:r w:rsidR="003A148E" w:rsidRPr="00391017">
        <w:rPr>
          <w:rFonts w:asciiTheme="majorBidi" w:hAnsiTheme="majorBidi" w:cstheme="majorBidi"/>
          <w:lang w:val="ru-RU"/>
        </w:rPr>
        <w:t xml:space="preserve"> </w:t>
      </w:r>
      <w:r w:rsidRPr="00391017">
        <w:rPr>
          <w:rFonts w:asciiTheme="majorBidi" w:hAnsiTheme="majorBidi" w:cstheme="majorBidi"/>
          <w:lang w:val="ru-RU"/>
        </w:rPr>
        <w:t>терена</w:t>
      </w:r>
      <w:r w:rsidR="003A148E" w:rsidRPr="00391017">
        <w:rPr>
          <w:rFonts w:asciiTheme="majorBidi" w:hAnsiTheme="majorBidi" w:cstheme="majorBidi"/>
          <w:lang w:val="ru-RU"/>
        </w:rPr>
        <w:t xml:space="preserve"> </w:t>
      </w:r>
      <w:r w:rsidRPr="00391017">
        <w:rPr>
          <w:rFonts w:asciiTheme="majorBidi" w:hAnsiTheme="majorBidi" w:cstheme="majorBidi"/>
          <w:lang w:val="ru-RU"/>
        </w:rPr>
        <w:t>за</w:t>
      </w:r>
      <w:r w:rsidR="003A148E" w:rsidRPr="00391017">
        <w:rPr>
          <w:rFonts w:asciiTheme="majorBidi" w:hAnsiTheme="majorBidi" w:cstheme="majorBidi"/>
          <w:lang w:val="ru-RU"/>
        </w:rPr>
        <w:t xml:space="preserve"> </w:t>
      </w:r>
      <w:r w:rsidRPr="00391017">
        <w:rPr>
          <w:rFonts w:asciiTheme="majorBidi" w:hAnsiTheme="majorBidi" w:cstheme="majorBidi"/>
          <w:lang w:val="ru-RU"/>
        </w:rPr>
        <w:t>пошумљавање</w:t>
      </w:r>
      <w:r w:rsidR="003A148E" w:rsidRPr="00391017">
        <w:rPr>
          <w:rFonts w:asciiTheme="majorBidi" w:hAnsiTheme="majorBidi" w:cstheme="majorBidi"/>
          <w:lang w:val="ru-RU"/>
        </w:rPr>
        <w:t xml:space="preserve"> </w:t>
      </w:r>
      <w:r w:rsidRPr="00391017">
        <w:rPr>
          <w:rFonts w:asciiTheme="majorBidi" w:hAnsiTheme="majorBidi" w:cstheme="majorBidi"/>
          <w:lang w:val="ru-RU"/>
        </w:rPr>
        <w:t>клонским</w:t>
      </w:r>
      <w:r w:rsidR="003A148E" w:rsidRPr="00391017">
        <w:rPr>
          <w:rFonts w:asciiTheme="majorBidi" w:hAnsiTheme="majorBidi" w:cstheme="majorBidi"/>
          <w:lang w:val="ru-RU"/>
        </w:rPr>
        <w:t xml:space="preserve"> </w:t>
      </w:r>
      <w:r w:rsidRPr="00391017">
        <w:rPr>
          <w:rFonts w:asciiTheme="majorBidi" w:hAnsiTheme="majorBidi" w:cstheme="majorBidi"/>
          <w:lang w:val="ru-RU"/>
        </w:rPr>
        <w:t>тополама.</w:t>
      </w:r>
    </w:p>
    <w:p w14:paraId="0C3E730E" w14:textId="3802BCEA"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Пањеви</w:t>
      </w:r>
      <w:r w:rsidR="003A148E" w:rsidRPr="00391017">
        <w:rPr>
          <w:rFonts w:asciiTheme="majorBidi" w:hAnsiTheme="majorBidi" w:cstheme="majorBidi"/>
          <w:lang w:val="ru-RU"/>
        </w:rPr>
        <w:t xml:space="preserve"> </w:t>
      </w:r>
      <w:r w:rsidRPr="00391017">
        <w:rPr>
          <w:rFonts w:asciiTheme="majorBidi" w:hAnsiTheme="majorBidi" w:cstheme="majorBidi"/>
          <w:lang w:val="ru-RU"/>
        </w:rPr>
        <w:t>стабала, који</w:t>
      </w:r>
      <w:r w:rsidR="003A148E" w:rsidRPr="00391017">
        <w:rPr>
          <w:rFonts w:asciiTheme="majorBidi" w:hAnsiTheme="majorBidi" w:cstheme="majorBidi"/>
          <w:lang w:val="ru-RU"/>
        </w:rPr>
        <w:t xml:space="preserve"> </w:t>
      </w:r>
      <w:r w:rsidRPr="00391017">
        <w:rPr>
          <w:rFonts w:asciiTheme="majorBidi" w:hAnsiTheme="majorBidi" w:cstheme="majorBidi"/>
          <w:lang w:val="ru-RU"/>
        </w:rPr>
        <w:t>су</w:t>
      </w:r>
      <w:r w:rsidR="003A148E" w:rsidRPr="00391017">
        <w:rPr>
          <w:rFonts w:asciiTheme="majorBidi" w:hAnsiTheme="majorBidi" w:cstheme="majorBidi"/>
          <w:lang w:val="ru-RU"/>
        </w:rPr>
        <w:t xml:space="preserve"> </w:t>
      </w:r>
      <w:r w:rsidRPr="00391017">
        <w:rPr>
          <w:rFonts w:asciiTheme="majorBidi" w:hAnsiTheme="majorBidi" w:cstheme="majorBidi"/>
          <w:lang w:val="ru-RU"/>
        </w:rPr>
        <w:t>настали</w:t>
      </w:r>
      <w:r w:rsidR="003A148E" w:rsidRPr="00391017">
        <w:rPr>
          <w:rFonts w:asciiTheme="majorBidi" w:hAnsiTheme="majorBidi" w:cstheme="majorBidi"/>
          <w:lang w:val="ru-RU"/>
        </w:rPr>
        <w:t xml:space="preserve"> </w:t>
      </w:r>
      <w:r w:rsidRPr="00391017">
        <w:rPr>
          <w:rFonts w:asciiTheme="majorBidi" w:hAnsiTheme="majorBidi" w:cstheme="majorBidi"/>
          <w:lang w:val="ru-RU"/>
        </w:rPr>
        <w:t>после</w:t>
      </w:r>
      <w:r w:rsidR="003A148E" w:rsidRPr="00391017">
        <w:rPr>
          <w:rFonts w:asciiTheme="majorBidi" w:hAnsiTheme="majorBidi" w:cstheme="majorBidi"/>
          <w:lang w:val="ru-RU"/>
        </w:rPr>
        <w:t xml:space="preserve"> </w:t>
      </w:r>
      <w:r w:rsidRPr="00391017">
        <w:rPr>
          <w:rFonts w:asciiTheme="majorBidi" w:hAnsiTheme="majorBidi" w:cstheme="majorBidi"/>
          <w:lang w:val="ru-RU"/>
        </w:rPr>
        <w:t>сече</w:t>
      </w:r>
      <w:r w:rsidR="003A148E" w:rsidRPr="00391017">
        <w:rPr>
          <w:rFonts w:asciiTheme="majorBidi" w:hAnsiTheme="majorBidi" w:cstheme="majorBidi"/>
          <w:lang w:val="ru-RU"/>
        </w:rPr>
        <w:t xml:space="preserve"> </w:t>
      </w:r>
      <w:r w:rsidRPr="00391017">
        <w:rPr>
          <w:rFonts w:asciiTheme="majorBidi" w:hAnsiTheme="majorBidi" w:cstheme="majorBidi"/>
          <w:lang w:val="ru-RU"/>
        </w:rPr>
        <w:t>зреле</w:t>
      </w:r>
      <w:r w:rsidR="003A148E" w:rsidRPr="00391017">
        <w:rPr>
          <w:rFonts w:asciiTheme="majorBidi" w:hAnsiTheme="majorBidi" w:cstheme="majorBidi"/>
          <w:lang w:val="ru-RU"/>
        </w:rPr>
        <w:t xml:space="preserve"> </w:t>
      </w:r>
      <w:r w:rsidRPr="00391017">
        <w:rPr>
          <w:rFonts w:asciiTheme="majorBidi" w:hAnsiTheme="majorBidi" w:cstheme="majorBidi"/>
          <w:lang w:val="ru-RU"/>
        </w:rPr>
        <w:t>састојине</w:t>
      </w:r>
      <w:r w:rsidR="003A148E" w:rsidRPr="00391017">
        <w:rPr>
          <w:rFonts w:asciiTheme="majorBidi" w:hAnsiTheme="majorBidi" w:cstheme="majorBidi"/>
          <w:lang w:val="ru-RU"/>
        </w:rPr>
        <w:t xml:space="preserve"> </w:t>
      </w:r>
      <w:r w:rsidRPr="00391017">
        <w:rPr>
          <w:rFonts w:asciiTheme="majorBidi" w:hAnsiTheme="majorBidi" w:cstheme="majorBidi"/>
          <w:lang w:val="ru-RU"/>
        </w:rPr>
        <w:t>морају</w:t>
      </w:r>
      <w:r w:rsidR="003A148E" w:rsidRPr="00391017">
        <w:rPr>
          <w:rFonts w:asciiTheme="majorBidi" w:hAnsiTheme="majorBidi" w:cstheme="majorBidi"/>
          <w:lang w:val="ru-RU"/>
        </w:rPr>
        <w:t xml:space="preserve"> </w:t>
      </w:r>
      <w:r w:rsidRPr="00391017">
        <w:rPr>
          <w:rFonts w:asciiTheme="majorBidi" w:hAnsiTheme="majorBidi" w:cstheme="majorBidi"/>
          <w:lang w:val="ru-RU"/>
        </w:rPr>
        <w:t>се</w:t>
      </w:r>
      <w:r w:rsidR="003A148E" w:rsidRPr="00391017">
        <w:rPr>
          <w:rFonts w:asciiTheme="majorBidi" w:hAnsiTheme="majorBidi" w:cstheme="majorBidi"/>
          <w:lang w:val="ru-RU"/>
        </w:rPr>
        <w:t xml:space="preserve"> </w:t>
      </w:r>
      <w:r w:rsidRPr="00391017">
        <w:rPr>
          <w:rFonts w:asciiTheme="majorBidi" w:hAnsiTheme="majorBidi" w:cstheme="majorBidi"/>
          <w:lang w:val="ru-RU"/>
        </w:rPr>
        <w:t>иверати, тако</w:t>
      </w:r>
      <w:r w:rsidR="003A148E" w:rsidRPr="00391017">
        <w:rPr>
          <w:rFonts w:asciiTheme="majorBidi" w:hAnsiTheme="majorBidi" w:cstheme="majorBidi"/>
          <w:lang w:val="ru-RU"/>
        </w:rPr>
        <w:t xml:space="preserve"> </w:t>
      </w:r>
      <w:r w:rsidRPr="00391017">
        <w:rPr>
          <w:rFonts w:asciiTheme="majorBidi" w:hAnsiTheme="majorBidi" w:cstheme="majorBidi"/>
          <w:lang w:val="ru-RU"/>
        </w:rPr>
        <w:t>да</w:t>
      </w:r>
      <w:r w:rsidR="003A148E" w:rsidRPr="00391017">
        <w:rPr>
          <w:rFonts w:asciiTheme="majorBidi" w:hAnsiTheme="majorBidi" w:cstheme="majorBidi"/>
          <w:lang w:val="ru-RU"/>
        </w:rPr>
        <w:t xml:space="preserve"> </w:t>
      </w:r>
      <w:r w:rsidRPr="00391017">
        <w:rPr>
          <w:rFonts w:asciiTheme="majorBidi" w:hAnsiTheme="majorBidi" w:cstheme="majorBidi"/>
          <w:lang w:val="ru-RU"/>
        </w:rPr>
        <w:t>се</w:t>
      </w:r>
      <w:r w:rsidR="003A148E" w:rsidRPr="00391017">
        <w:rPr>
          <w:rFonts w:asciiTheme="majorBidi" w:hAnsiTheme="majorBidi" w:cstheme="majorBidi"/>
          <w:lang w:val="ru-RU"/>
        </w:rPr>
        <w:t xml:space="preserve"> </w:t>
      </w:r>
      <w:r w:rsidRPr="00391017">
        <w:rPr>
          <w:rFonts w:asciiTheme="majorBidi" w:hAnsiTheme="majorBidi" w:cstheme="majorBidi"/>
          <w:lang w:val="ru-RU"/>
        </w:rPr>
        <w:t>уништи</w:t>
      </w:r>
      <w:r w:rsidR="003A148E" w:rsidRPr="00391017">
        <w:rPr>
          <w:rFonts w:asciiTheme="majorBidi" w:hAnsiTheme="majorBidi" w:cstheme="majorBidi"/>
          <w:lang w:val="ru-RU"/>
        </w:rPr>
        <w:t xml:space="preserve"> </w:t>
      </w:r>
      <w:r w:rsidRPr="00391017">
        <w:rPr>
          <w:rFonts w:asciiTheme="majorBidi" w:hAnsiTheme="majorBidi" w:cstheme="majorBidi"/>
          <w:lang w:val="ru-RU"/>
        </w:rPr>
        <w:t>на</w:t>
      </w:r>
      <w:r w:rsidR="003A148E" w:rsidRPr="00391017">
        <w:rPr>
          <w:rFonts w:asciiTheme="majorBidi" w:hAnsiTheme="majorBidi" w:cstheme="majorBidi"/>
          <w:lang w:val="sr-Cyrl-RS"/>
        </w:rPr>
        <w:t>дз</w:t>
      </w:r>
      <w:r w:rsidRPr="00391017">
        <w:rPr>
          <w:rFonts w:asciiTheme="majorBidi" w:hAnsiTheme="majorBidi" w:cstheme="majorBidi"/>
          <w:lang w:val="ru-RU"/>
        </w:rPr>
        <w:t>емни</w:t>
      </w:r>
      <w:r w:rsidR="003A148E" w:rsidRPr="00391017">
        <w:rPr>
          <w:rFonts w:asciiTheme="majorBidi" w:hAnsiTheme="majorBidi" w:cstheme="majorBidi"/>
          <w:lang w:val="ru-RU"/>
        </w:rPr>
        <w:t xml:space="preserve"> </w:t>
      </w:r>
      <w:r w:rsidRPr="00391017">
        <w:rPr>
          <w:rFonts w:asciiTheme="majorBidi" w:hAnsiTheme="majorBidi" w:cstheme="majorBidi"/>
          <w:lang w:val="ru-RU"/>
        </w:rPr>
        <w:t>и</w:t>
      </w:r>
      <w:r w:rsidR="003A148E" w:rsidRPr="00391017">
        <w:rPr>
          <w:rFonts w:asciiTheme="majorBidi" w:hAnsiTheme="majorBidi" w:cstheme="majorBidi"/>
          <w:lang w:val="ru-RU"/>
        </w:rPr>
        <w:t xml:space="preserve"> </w:t>
      </w:r>
      <w:r w:rsidRPr="00391017">
        <w:rPr>
          <w:rFonts w:asciiTheme="majorBidi" w:hAnsiTheme="majorBidi" w:cstheme="majorBidi"/>
          <w:lang w:val="ru-RU"/>
        </w:rPr>
        <w:t>по</w:t>
      </w:r>
      <w:r w:rsidR="003A148E" w:rsidRPr="00391017">
        <w:rPr>
          <w:rFonts w:asciiTheme="majorBidi" w:hAnsiTheme="majorBidi" w:cstheme="majorBidi"/>
          <w:lang w:val="ru-RU"/>
        </w:rPr>
        <w:t>дз</w:t>
      </w:r>
      <w:r w:rsidRPr="00391017">
        <w:rPr>
          <w:rFonts w:asciiTheme="majorBidi" w:hAnsiTheme="majorBidi" w:cstheme="majorBidi"/>
          <w:lang w:val="ru-RU"/>
        </w:rPr>
        <w:t>емни</w:t>
      </w:r>
      <w:r w:rsidR="003A148E" w:rsidRPr="00391017">
        <w:rPr>
          <w:rFonts w:asciiTheme="majorBidi" w:hAnsiTheme="majorBidi" w:cstheme="majorBidi"/>
          <w:lang w:val="ru-RU"/>
        </w:rPr>
        <w:t xml:space="preserve"> </w:t>
      </w:r>
      <w:r w:rsidRPr="00391017">
        <w:rPr>
          <w:rFonts w:asciiTheme="majorBidi" w:hAnsiTheme="majorBidi" w:cstheme="majorBidi"/>
          <w:lang w:val="ru-RU"/>
        </w:rPr>
        <w:t>део</w:t>
      </w:r>
      <w:r w:rsidR="003A148E" w:rsidRPr="00391017">
        <w:rPr>
          <w:rFonts w:asciiTheme="majorBidi" w:hAnsiTheme="majorBidi" w:cstheme="majorBidi"/>
          <w:lang w:val="ru-RU"/>
        </w:rPr>
        <w:t xml:space="preserve"> </w:t>
      </w:r>
      <w:r w:rsidRPr="00391017">
        <w:rPr>
          <w:rFonts w:asciiTheme="majorBidi" w:hAnsiTheme="majorBidi" w:cstheme="majorBidi"/>
          <w:lang w:val="ru-RU"/>
        </w:rPr>
        <w:t>пања, да</w:t>
      </w:r>
      <w:r w:rsidR="003A148E" w:rsidRPr="00391017">
        <w:rPr>
          <w:rFonts w:asciiTheme="majorBidi" w:hAnsiTheme="majorBidi" w:cstheme="majorBidi"/>
          <w:lang w:val="ru-RU"/>
        </w:rPr>
        <w:t xml:space="preserve"> </w:t>
      </w:r>
      <w:r w:rsidRPr="00391017">
        <w:rPr>
          <w:rFonts w:asciiTheme="majorBidi" w:hAnsiTheme="majorBidi" w:cstheme="majorBidi"/>
          <w:lang w:val="ru-RU"/>
        </w:rPr>
        <w:t>би</w:t>
      </w:r>
      <w:r w:rsidR="003A148E" w:rsidRPr="00391017">
        <w:rPr>
          <w:rFonts w:asciiTheme="majorBidi" w:hAnsiTheme="majorBidi" w:cstheme="majorBidi"/>
          <w:lang w:val="ru-RU"/>
        </w:rPr>
        <w:t xml:space="preserve"> </w:t>
      </w:r>
      <w:r w:rsidRPr="00391017">
        <w:rPr>
          <w:rFonts w:asciiTheme="majorBidi" w:hAnsiTheme="majorBidi" w:cstheme="majorBidi"/>
          <w:lang w:val="ru-RU"/>
        </w:rPr>
        <w:t>се</w:t>
      </w:r>
      <w:r w:rsidR="003A148E" w:rsidRPr="00391017">
        <w:rPr>
          <w:rFonts w:asciiTheme="majorBidi" w:hAnsiTheme="majorBidi" w:cstheme="majorBidi"/>
          <w:lang w:val="ru-RU"/>
        </w:rPr>
        <w:t xml:space="preserve"> </w:t>
      </w:r>
      <w:r w:rsidRPr="00391017">
        <w:rPr>
          <w:rFonts w:asciiTheme="majorBidi" w:hAnsiTheme="majorBidi" w:cstheme="majorBidi"/>
          <w:lang w:val="ru-RU"/>
        </w:rPr>
        <w:t>могло</w:t>
      </w:r>
      <w:r w:rsidR="003A148E" w:rsidRPr="00391017">
        <w:rPr>
          <w:rFonts w:asciiTheme="majorBidi" w:hAnsiTheme="majorBidi" w:cstheme="majorBidi"/>
          <w:lang w:val="ru-RU"/>
        </w:rPr>
        <w:t xml:space="preserve"> </w:t>
      </w:r>
      <w:r w:rsidRPr="00391017">
        <w:rPr>
          <w:rFonts w:asciiTheme="majorBidi" w:hAnsiTheme="majorBidi" w:cstheme="majorBidi"/>
          <w:lang w:val="ru-RU"/>
        </w:rPr>
        <w:t>извршити</w:t>
      </w:r>
      <w:r w:rsidR="003A148E" w:rsidRPr="00391017">
        <w:rPr>
          <w:rFonts w:asciiTheme="majorBidi" w:hAnsiTheme="majorBidi" w:cstheme="majorBidi"/>
          <w:lang w:val="ru-RU"/>
        </w:rPr>
        <w:t xml:space="preserve"> </w:t>
      </w:r>
      <w:r w:rsidRPr="00391017">
        <w:rPr>
          <w:rFonts w:asciiTheme="majorBidi" w:hAnsiTheme="majorBidi" w:cstheme="majorBidi"/>
          <w:lang w:val="ru-RU"/>
        </w:rPr>
        <w:t>орање</w:t>
      </w:r>
      <w:r w:rsidR="003A148E" w:rsidRPr="00391017">
        <w:rPr>
          <w:rFonts w:asciiTheme="majorBidi" w:hAnsiTheme="majorBidi" w:cstheme="majorBidi"/>
          <w:lang w:val="ru-RU"/>
        </w:rPr>
        <w:t xml:space="preserve"> </w:t>
      </w:r>
      <w:r w:rsidRPr="00391017">
        <w:rPr>
          <w:rFonts w:asciiTheme="majorBidi" w:hAnsiTheme="majorBidi" w:cstheme="majorBidi"/>
          <w:lang w:val="ru-RU"/>
        </w:rPr>
        <w:t>земљишта.</w:t>
      </w:r>
    </w:p>
    <w:p w14:paraId="52D0A578" w14:textId="0CFB3B71"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Уништавањем</w:t>
      </w:r>
      <w:r w:rsidR="003A148E" w:rsidRPr="00391017">
        <w:rPr>
          <w:rFonts w:asciiTheme="majorBidi" w:hAnsiTheme="majorBidi" w:cstheme="majorBidi"/>
          <w:lang w:val="ru-RU"/>
        </w:rPr>
        <w:t xml:space="preserve"> </w:t>
      </w:r>
      <w:r w:rsidRPr="00391017">
        <w:rPr>
          <w:rFonts w:asciiTheme="majorBidi" w:hAnsiTheme="majorBidi" w:cstheme="majorBidi"/>
          <w:lang w:val="ru-RU"/>
        </w:rPr>
        <w:t>на</w:t>
      </w:r>
      <w:r w:rsidR="003A148E" w:rsidRPr="00391017">
        <w:rPr>
          <w:rFonts w:asciiTheme="majorBidi" w:hAnsiTheme="majorBidi" w:cstheme="majorBidi"/>
          <w:lang w:val="ru-RU"/>
        </w:rPr>
        <w:t>д</w:t>
      </w:r>
      <w:r w:rsidR="003A148E" w:rsidRPr="00391017">
        <w:rPr>
          <w:rFonts w:asciiTheme="majorBidi" w:hAnsiTheme="majorBidi" w:cstheme="majorBidi"/>
          <w:lang w:val="sr-Cyrl-RS"/>
        </w:rPr>
        <w:t>з</w:t>
      </w:r>
      <w:r w:rsidRPr="00391017">
        <w:rPr>
          <w:rFonts w:asciiTheme="majorBidi" w:hAnsiTheme="majorBidi" w:cstheme="majorBidi"/>
          <w:lang w:val="ru-RU"/>
        </w:rPr>
        <w:t>емног</w:t>
      </w:r>
      <w:r w:rsidR="003A148E" w:rsidRPr="00391017">
        <w:rPr>
          <w:rFonts w:asciiTheme="majorBidi" w:hAnsiTheme="majorBidi" w:cstheme="majorBidi"/>
          <w:lang w:val="ru-RU"/>
        </w:rPr>
        <w:t xml:space="preserve"> </w:t>
      </w:r>
      <w:r w:rsidRPr="00391017">
        <w:rPr>
          <w:rFonts w:asciiTheme="majorBidi" w:hAnsiTheme="majorBidi" w:cstheme="majorBidi"/>
          <w:lang w:val="ru-RU"/>
        </w:rPr>
        <w:t>ипо</w:t>
      </w:r>
      <w:r w:rsidR="003A148E" w:rsidRPr="00391017">
        <w:rPr>
          <w:rFonts w:asciiTheme="majorBidi" w:hAnsiTheme="majorBidi" w:cstheme="majorBidi"/>
          <w:lang w:val="ru-RU"/>
        </w:rPr>
        <w:t>д</w:t>
      </w:r>
      <w:r w:rsidR="003A148E" w:rsidRPr="00391017">
        <w:rPr>
          <w:rFonts w:asciiTheme="majorBidi" w:hAnsiTheme="majorBidi" w:cstheme="majorBidi"/>
          <w:lang w:val="sr-Cyrl-RS"/>
        </w:rPr>
        <w:t>з</w:t>
      </w:r>
      <w:r w:rsidRPr="00391017">
        <w:rPr>
          <w:rFonts w:asciiTheme="majorBidi" w:hAnsiTheme="majorBidi" w:cstheme="majorBidi"/>
          <w:lang w:val="ru-RU"/>
        </w:rPr>
        <w:t>емног</w:t>
      </w:r>
      <w:r w:rsidR="003A148E" w:rsidRPr="00391017">
        <w:rPr>
          <w:rFonts w:asciiTheme="majorBidi" w:hAnsiTheme="majorBidi" w:cstheme="majorBidi"/>
          <w:lang w:val="ru-RU"/>
        </w:rPr>
        <w:t xml:space="preserve"> </w:t>
      </w:r>
      <w:r w:rsidRPr="00391017">
        <w:rPr>
          <w:rFonts w:asciiTheme="majorBidi" w:hAnsiTheme="majorBidi" w:cstheme="majorBidi"/>
          <w:lang w:val="ru-RU"/>
        </w:rPr>
        <w:t>дела</w:t>
      </w:r>
      <w:r w:rsidR="003A148E" w:rsidRPr="00391017">
        <w:rPr>
          <w:rFonts w:asciiTheme="majorBidi" w:hAnsiTheme="majorBidi" w:cstheme="majorBidi"/>
          <w:lang w:val="ru-RU"/>
        </w:rPr>
        <w:t xml:space="preserve"> </w:t>
      </w:r>
      <w:r w:rsidRPr="00391017">
        <w:rPr>
          <w:rFonts w:asciiTheme="majorBidi" w:hAnsiTheme="majorBidi" w:cstheme="majorBidi"/>
          <w:lang w:val="ru-RU"/>
        </w:rPr>
        <w:t>пања</w:t>
      </w:r>
      <w:r w:rsidR="003A148E" w:rsidRPr="00391017">
        <w:rPr>
          <w:rFonts w:asciiTheme="majorBidi" w:hAnsiTheme="majorBidi" w:cstheme="majorBidi"/>
          <w:lang w:val="ru-RU"/>
        </w:rPr>
        <w:t xml:space="preserve"> </w:t>
      </w:r>
      <w:r w:rsidRPr="00391017">
        <w:rPr>
          <w:rFonts w:asciiTheme="majorBidi" w:hAnsiTheme="majorBidi" w:cstheme="majorBidi"/>
          <w:lang w:val="ru-RU"/>
        </w:rPr>
        <w:t>несметано</w:t>
      </w:r>
      <w:r w:rsidR="003A148E" w:rsidRPr="00391017">
        <w:rPr>
          <w:rFonts w:asciiTheme="majorBidi" w:hAnsiTheme="majorBidi" w:cstheme="majorBidi"/>
          <w:lang w:val="ru-RU"/>
        </w:rPr>
        <w:t xml:space="preserve"> </w:t>
      </w:r>
      <w:r w:rsidRPr="00391017">
        <w:rPr>
          <w:rFonts w:asciiTheme="majorBidi" w:hAnsiTheme="majorBidi" w:cstheme="majorBidi"/>
          <w:lang w:val="ru-RU"/>
        </w:rPr>
        <w:t>се</w:t>
      </w:r>
      <w:r w:rsidR="003A148E" w:rsidRPr="00391017">
        <w:rPr>
          <w:rFonts w:asciiTheme="majorBidi" w:hAnsiTheme="majorBidi" w:cstheme="majorBidi"/>
          <w:lang w:val="ru-RU"/>
        </w:rPr>
        <w:t xml:space="preserve"> </w:t>
      </w:r>
      <w:r w:rsidRPr="00391017">
        <w:rPr>
          <w:rFonts w:asciiTheme="majorBidi" w:hAnsiTheme="majorBidi" w:cstheme="majorBidi"/>
          <w:lang w:val="ru-RU"/>
        </w:rPr>
        <w:t>може</w:t>
      </w:r>
      <w:r w:rsidR="003A148E" w:rsidRPr="00391017">
        <w:rPr>
          <w:rFonts w:asciiTheme="majorBidi" w:hAnsiTheme="majorBidi" w:cstheme="majorBidi"/>
          <w:lang w:val="ru-RU"/>
        </w:rPr>
        <w:t xml:space="preserve"> </w:t>
      </w:r>
      <w:r w:rsidRPr="00391017">
        <w:rPr>
          <w:rFonts w:asciiTheme="majorBidi" w:hAnsiTheme="majorBidi" w:cstheme="majorBidi"/>
          <w:lang w:val="ru-RU"/>
        </w:rPr>
        <w:t>вршити</w:t>
      </w:r>
      <w:r w:rsidR="003A148E" w:rsidRPr="00391017">
        <w:rPr>
          <w:rFonts w:asciiTheme="majorBidi" w:hAnsiTheme="majorBidi" w:cstheme="majorBidi"/>
          <w:lang w:val="ru-RU"/>
        </w:rPr>
        <w:t xml:space="preserve"> </w:t>
      </w:r>
      <w:r w:rsidRPr="00391017">
        <w:rPr>
          <w:rFonts w:asciiTheme="majorBidi" w:hAnsiTheme="majorBidi" w:cstheme="majorBidi"/>
          <w:lang w:val="ru-RU"/>
        </w:rPr>
        <w:t>орање</w:t>
      </w:r>
      <w:r w:rsidR="003A148E" w:rsidRPr="00391017">
        <w:rPr>
          <w:rFonts w:asciiTheme="majorBidi" w:hAnsiTheme="majorBidi" w:cstheme="majorBidi"/>
          <w:lang w:val="ru-RU"/>
        </w:rPr>
        <w:t xml:space="preserve"> </w:t>
      </w:r>
      <w:r w:rsidRPr="00391017">
        <w:rPr>
          <w:rFonts w:asciiTheme="majorBidi" w:hAnsiTheme="majorBidi" w:cstheme="majorBidi"/>
          <w:lang w:val="ru-RU"/>
        </w:rPr>
        <w:t>земљишта</w:t>
      </w:r>
      <w:r w:rsidR="003A148E" w:rsidRPr="00391017">
        <w:rPr>
          <w:rFonts w:asciiTheme="majorBidi" w:hAnsiTheme="majorBidi" w:cstheme="majorBidi"/>
          <w:lang w:val="ru-RU"/>
        </w:rPr>
        <w:t xml:space="preserve"> </w:t>
      </w:r>
      <w:r w:rsidRPr="00391017">
        <w:rPr>
          <w:rFonts w:asciiTheme="majorBidi" w:hAnsiTheme="majorBidi" w:cstheme="majorBidi"/>
          <w:lang w:val="ru-RU"/>
        </w:rPr>
        <w:t>да</w:t>
      </w:r>
      <w:r w:rsidR="003A148E" w:rsidRPr="00391017">
        <w:rPr>
          <w:rFonts w:asciiTheme="majorBidi" w:hAnsiTheme="majorBidi" w:cstheme="majorBidi"/>
          <w:lang w:val="ru-RU"/>
        </w:rPr>
        <w:t xml:space="preserve"> </w:t>
      </w:r>
      <w:r w:rsidRPr="00391017">
        <w:rPr>
          <w:rFonts w:asciiTheme="majorBidi" w:hAnsiTheme="majorBidi" w:cstheme="majorBidi"/>
          <w:lang w:val="ru-RU"/>
        </w:rPr>
        <w:t>би</w:t>
      </w:r>
      <w:r w:rsidR="003A148E" w:rsidRPr="00391017">
        <w:rPr>
          <w:rFonts w:asciiTheme="majorBidi" w:hAnsiTheme="majorBidi" w:cstheme="majorBidi"/>
          <w:lang w:val="ru-RU"/>
        </w:rPr>
        <w:t xml:space="preserve"> </w:t>
      </w:r>
      <w:r w:rsidRPr="00391017">
        <w:rPr>
          <w:rFonts w:asciiTheme="majorBidi" w:hAnsiTheme="majorBidi" w:cstheme="majorBidi"/>
          <w:lang w:val="ru-RU"/>
        </w:rPr>
        <w:t>се</w:t>
      </w:r>
      <w:r w:rsidR="003A148E" w:rsidRPr="00391017">
        <w:rPr>
          <w:rFonts w:asciiTheme="majorBidi" w:hAnsiTheme="majorBidi" w:cstheme="majorBidi"/>
          <w:lang w:val="ru-RU"/>
        </w:rPr>
        <w:t xml:space="preserve"> </w:t>
      </w:r>
      <w:r w:rsidRPr="00391017">
        <w:rPr>
          <w:rFonts w:asciiTheme="majorBidi" w:hAnsiTheme="majorBidi" w:cstheme="majorBidi"/>
          <w:lang w:val="ru-RU"/>
        </w:rPr>
        <w:t>земљиште</w:t>
      </w:r>
      <w:r w:rsidR="003A148E" w:rsidRPr="00391017">
        <w:rPr>
          <w:rFonts w:asciiTheme="majorBidi" w:hAnsiTheme="majorBidi" w:cstheme="majorBidi"/>
          <w:lang w:val="ru-RU"/>
        </w:rPr>
        <w:t xml:space="preserve"> </w:t>
      </w:r>
      <w:r w:rsidRPr="00391017">
        <w:rPr>
          <w:rFonts w:asciiTheme="majorBidi" w:hAnsiTheme="majorBidi" w:cstheme="majorBidi"/>
          <w:lang w:val="ru-RU"/>
        </w:rPr>
        <w:t>припремило</w:t>
      </w:r>
      <w:r w:rsidR="003A148E" w:rsidRPr="00391017">
        <w:rPr>
          <w:rFonts w:asciiTheme="majorBidi" w:hAnsiTheme="majorBidi" w:cstheme="majorBidi"/>
          <w:lang w:val="ru-RU"/>
        </w:rPr>
        <w:t xml:space="preserve"> </w:t>
      </w:r>
      <w:r w:rsidRPr="00391017">
        <w:rPr>
          <w:rFonts w:asciiTheme="majorBidi" w:hAnsiTheme="majorBidi" w:cstheme="majorBidi"/>
          <w:lang w:val="ru-RU"/>
        </w:rPr>
        <w:t>за</w:t>
      </w:r>
      <w:r w:rsidR="003A148E" w:rsidRPr="00391017">
        <w:rPr>
          <w:rFonts w:asciiTheme="majorBidi" w:hAnsiTheme="majorBidi" w:cstheme="majorBidi"/>
          <w:lang w:val="ru-RU"/>
        </w:rPr>
        <w:t xml:space="preserve"> </w:t>
      </w:r>
      <w:r w:rsidRPr="00391017">
        <w:rPr>
          <w:rFonts w:asciiTheme="majorBidi" w:hAnsiTheme="majorBidi" w:cstheme="majorBidi"/>
          <w:lang w:val="ru-RU"/>
        </w:rPr>
        <w:t>бушење</w:t>
      </w:r>
      <w:r w:rsidR="003A148E" w:rsidRPr="00391017">
        <w:rPr>
          <w:rFonts w:asciiTheme="majorBidi" w:hAnsiTheme="majorBidi" w:cstheme="majorBidi"/>
          <w:lang w:val="ru-RU"/>
        </w:rPr>
        <w:t xml:space="preserve"> </w:t>
      </w:r>
      <w:r w:rsidRPr="00391017">
        <w:rPr>
          <w:rFonts w:asciiTheme="majorBidi" w:hAnsiTheme="majorBidi" w:cstheme="majorBidi"/>
          <w:lang w:val="ru-RU"/>
        </w:rPr>
        <w:t>рупа</w:t>
      </w:r>
      <w:r w:rsidR="003A148E" w:rsidRPr="00391017">
        <w:rPr>
          <w:rFonts w:asciiTheme="majorBidi" w:hAnsiTheme="majorBidi" w:cstheme="majorBidi"/>
          <w:lang w:val="ru-RU"/>
        </w:rPr>
        <w:t xml:space="preserve"> </w:t>
      </w:r>
      <w:r w:rsidRPr="00391017">
        <w:rPr>
          <w:rFonts w:asciiTheme="majorBidi" w:hAnsiTheme="majorBidi" w:cstheme="majorBidi"/>
          <w:lang w:val="ru-RU"/>
        </w:rPr>
        <w:t>при</w:t>
      </w:r>
      <w:r w:rsidR="003A148E" w:rsidRPr="00391017">
        <w:rPr>
          <w:rFonts w:asciiTheme="majorBidi" w:hAnsiTheme="majorBidi" w:cstheme="majorBidi"/>
          <w:lang w:val="ru-RU"/>
        </w:rPr>
        <w:t xml:space="preserve"> </w:t>
      </w:r>
      <w:r w:rsidRPr="00391017">
        <w:rPr>
          <w:rFonts w:asciiTheme="majorBidi" w:hAnsiTheme="majorBidi" w:cstheme="majorBidi"/>
          <w:lang w:val="ru-RU"/>
        </w:rPr>
        <w:t>пошумљавању</w:t>
      </w:r>
      <w:r w:rsidR="003A148E" w:rsidRPr="00391017">
        <w:rPr>
          <w:rFonts w:asciiTheme="majorBidi" w:hAnsiTheme="majorBidi" w:cstheme="majorBidi"/>
          <w:lang w:val="ru-RU"/>
        </w:rPr>
        <w:t xml:space="preserve"> </w:t>
      </w:r>
      <w:r w:rsidRPr="00391017">
        <w:rPr>
          <w:rFonts w:asciiTheme="majorBidi" w:hAnsiTheme="majorBidi" w:cstheme="majorBidi"/>
          <w:lang w:val="ru-RU"/>
        </w:rPr>
        <w:t>клонских</w:t>
      </w:r>
      <w:r w:rsidR="003A148E" w:rsidRPr="00391017">
        <w:rPr>
          <w:rFonts w:asciiTheme="majorBidi" w:hAnsiTheme="majorBidi" w:cstheme="majorBidi"/>
          <w:lang w:val="ru-RU"/>
        </w:rPr>
        <w:t xml:space="preserve"> </w:t>
      </w:r>
      <w:r w:rsidRPr="00391017">
        <w:rPr>
          <w:rFonts w:asciiTheme="majorBidi" w:hAnsiTheme="majorBidi" w:cstheme="majorBidi"/>
          <w:lang w:val="ru-RU"/>
        </w:rPr>
        <w:t>топола</w:t>
      </w:r>
      <w:r w:rsidR="003A148E" w:rsidRPr="00391017">
        <w:rPr>
          <w:rFonts w:asciiTheme="majorBidi" w:hAnsiTheme="majorBidi" w:cstheme="majorBidi"/>
          <w:lang w:val="ru-RU"/>
        </w:rPr>
        <w:t xml:space="preserve"> </w:t>
      </w:r>
      <w:r w:rsidRPr="00391017">
        <w:rPr>
          <w:rFonts w:asciiTheme="majorBidi" w:hAnsiTheme="majorBidi" w:cstheme="majorBidi"/>
          <w:lang w:val="ru-RU"/>
        </w:rPr>
        <w:t>плитком</w:t>
      </w:r>
      <w:r w:rsidR="003A148E" w:rsidRPr="00391017">
        <w:rPr>
          <w:rFonts w:asciiTheme="majorBidi" w:hAnsiTheme="majorBidi" w:cstheme="majorBidi"/>
          <w:lang w:val="ru-RU"/>
        </w:rPr>
        <w:t xml:space="preserve"> </w:t>
      </w:r>
      <w:r w:rsidRPr="00391017">
        <w:rPr>
          <w:rFonts w:asciiTheme="majorBidi" w:hAnsiTheme="majorBidi" w:cstheme="majorBidi"/>
          <w:lang w:val="ru-RU"/>
        </w:rPr>
        <w:t>садњом.</w:t>
      </w:r>
    </w:p>
    <w:p w14:paraId="2968CE14" w14:textId="77777777" w:rsidR="00F80EAC" w:rsidRPr="00391017" w:rsidRDefault="00F80EAC" w:rsidP="003A148E">
      <w:pPr>
        <w:rPr>
          <w:rFonts w:asciiTheme="majorBidi" w:hAnsiTheme="majorBidi" w:cstheme="majorBidi"/>
          <w:lang w:val="ru-RU"/>
        </w:rPr>
      </w:pPr>
      <w:r w:rsidRPr="00391017">
        <w:rPr>
          <w:rFonts w:asciiTheme="majorBidi" w:hAnsiTheme="majorBidi" w:cstheme="majorBidi"/>
          <w:lang w:val="ru-RU"/>
        </w:rPr>
        <w:tab/>
        <w:t>Иверање пањева се ради уређајима за иверање пањева, које погоне тешки трактори велике снаге мотора на излазном вратилу мотора. Иверање пањева се изводи у једном наврату.</w:t>
      </w:r>
    </w:p>
    <w:p w14:paraId="34B694CE" w14:textId="77777777" w:rsidR="00F80EAC" w:rsidRPr="00391017" w:rsidRDefault="00F80EAC" w:rsidP="00F80EAC">
      <w:pPr>
        <w:rPr>
          <w:rFonts w:asciiTheme="minorHAnsi" w:hAnsiTheme="minorHAnsi"/>
          <w:lang w:val="ru-RU"/>
        </w:rPr>
      </w:pPr>
    </w:p>
    <w:p w14:paraId="1224C874" w14:textId="707B4074" w:rsidR="00F80EAC" w:rsidRPr="00391017" w:rsidRDefault="00A5187B" w:rsidP="00155CA0">
      <w:pPr>
        <w:pStyle w:val="Heading3"/>
      </w:pPr>
      <w:bookmarkStart w:id="119" w:name="_Toc214964874"/>
      <w:r w:rsidRPr="00391017">
        <w:t>5</w:t>
      </w:r>
      <w:r w:rsidR="00F80EAC" w:rsidRPr="00391017">
        <w:t>.1.5</w:t>
      </w:r>
      <w:r w:rsidR="00F80EAC" w:rsidRPr="00391017">
        <w:tab/>
      </w:r>
      <w:r w:rsidR="00F80EAC" w:rsidRPr="00391017">
        <w:rPr>
          <w:rFonts w:hint="eastAsia"/>
        </w:rPr>
        <w:t>Сакупљање</w:t>
      </w:r>
      <w:r w:rsidR="00F80EAC" w:rsidRPr="00391017">
        <w:t xml:space="preserve"> </w:t>
      </w:r>
      <w:r w:rsidR="00F80EAC" w:rsidRPr="00391017">
        <w:rPr>
          <w:rFonts w:hint="eastAsia"/>
        </w:rPr>
        <w:t>режијског</w:t>
      </w:r>
      <w:r w:rsidR="00F80EAC" w:rsidRPr="00391017">
        <w:t xml:space="preserve"> </w:t>
      </w:r>
      <w:r w:rsidR="00F80EAC" w:rsidRPr="00391017">
        <w:rPr>
          <w:rFonts w:hint="eastAsia"/>
        </w:rPr>
        <w:t>одпатка</w:t>
      </w:r>
      <w:r w:rsidR="00F80EAC" w:rsidRPr="00391017">
        <w:t xml:space="preserve">   (120)</w:t>
      </w:r>
      <w:bookmarkEnd w:id="119"/>
    </w:p>
    <w:p w14:paraId="282AC7F5" w14:textId="7C7813B2" w:rsidR="00F80EAC" w:rsidRPr="00391017" w:rsidRDefault="00F14524" w:rsidP="003A148E">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Након изведених сеча обнове  и привлачења дрвних сортимената, у сечини заостаје једна количина одпадног дрвног материјала који представља сметњу за даље радове на припреми терена  за пошумљавање, за радове на самом пошумљавању површине а касније и за  несметану појаву и развој поника главних врста, за негу и заштиту подмлатка. Овај материјал најчешће износе и за своје потребе искористи локално становништво, а ако то није случај онда се за овај посао ангажују радници који овај одпадни материјал прво сакупе на гомиле а затим спале или помоћу механизације изнесу са подмладне површине.</w:t>
      </w:r>
    </w:p>
    <w:p w14:paraId="0C45D63A" w14:textId="77777777" w:rsidR="00F80EAC" w:rsidRPr="00391017" w:rsidRDefault="00F80EAC" w:rsidP="00F80EAC">
      <w:pPr>
        <w:rPr>
          <w:rFonts w:asciiTheme="minorHAnsi" w:hAnsiTheme="minorHAnsi"/>
          <w:lang w:val="ru-RU"/>
        </w:rPr>
      </w:pPr>
    </w:p>
    <w:p w14:paraId="7B839BAA" w14:textId="032E4454" w:rsidR="00F80EAC" w:rsidRPr="00391017" w:rsidRDefault="00A5187B" w:rsidP="00155CA0">
      <w:pPr>
        <w:pStyle w:val="Heading3"/>
      </w:pPr>
      <w:bookmarkStart w:id="120" w:name="_Toc214964875"/>
      <w:r w:rsidRPr="00391017">
        <w:t>5</w:t>
      </w:r>
      <w:r w:rsidR="00F80EAC" w:rsidRPr="00391017">
        <w:t>.1.6</w:t>
      </w:r>
      <w:r w:rsidR="00F80EAC" w:rsidRPr="00391017">
        <w:tab/>
      </w:r>
      <w:r w:rsidR="00F80EAC" w:rsidRPr="00391017">
        <w:rPr>
          <w:rFonts w:hint="eastAsia"/>
        </w:rPr>
        <w:t>Третирање</w:t>
      </w:r>
      <w:r w:rsidR="00F80EAC" w:rsidRPr="00391017">
        <w:t xml:space="preserve"> </w:t>
      </w:r>
      <w:r w:rsidR="00F80EAC" w:rsidRPr="00391017">
        <w:rPr>
          <w:rFonts w:hint="eastAsia"/>
        </w:rPr>
        <w:t>пањева</w:t>
      </w:r>
      <w:r w:rsidR="00F80EAC" w:rsidRPr="00391017">
        <w:t xml:space="preserve"> </w:t>
      </w:r>
      <w:r w:rsidR="00F80EAC" w:rsidRPr="00391017">
        <w:rPr>
          <w:rFonts w:hint="eastAsia"/>
        </w:rPr>
        <w:t>хемијским</w:t>
      </w:r>
      <w:r w:rsidR="00F80EAC" w:rsidRPr="00391017">
        <w:t xml:space="preserve"> </w:t>
      </w:r>
      <w:r w:rsidR="00F80EAC" w:rsidRPr="00391017">
        <w:rPr>
          <w:rFonts w:hint="eastAsia"/>
        </w:rPr>
        <w:t>средствима</w:t>
      </w:r>
      <w:bookmarkEnd w:id="120"/>
    </w:p>
    <w:p w14:paraId="02F7C7C4" w14:textId="77777777" w:rsidR="00F80EAC" w:rsidRPr="00391017" w:rsidRDefault="00F80EAC" w:rsidP="000B1534">
      <w:pPr>
        <w:rPr>
          <w:rFonts w:asciiTheme="majorBidi" w:hAnsiTheme="majorBidi" w:cstheme="majorBidi"/>
          <w:lang w:val="ru-RU"/>
        </w:rPr>
      </w:pPr>
      <w:r w:rsidRPr="00391017">
        <w:rPr>
          <w:rFonts w:asciiTheme="majorBidi" w:hAnsiTheme="majorBidi" w:cstheme="majorBidi"/>
          <w:lang w:val="sr-Latn-CS"/>
        </w:rPr>
        <w:t xml:space="preserve">              У циљу сузбијања избојне моћи из пањева стабала подстојног спрата, њихови се пањеви након сече третирају одговарајућим арборицидима. </w:t>
      </w:r>
      <w:r w:rsidRPr="00391017">
        <w:rPr>
          <w:rFonts w:asciiTheme="majorBidi" w:hAnsiTheme="majorBidi" w:cstheme="majorBidi"/>
          <w:lang w:val="ru-RU"/>
        </w:rPr>
        <w:t>У зависности од времена извођења радова и врсте препарата који се користи у примени су два основна начина третирања пањева. У летњем периоду примењује се водени раствор препарата а сама апликација средства се најефикасније изводи прскањем камбијалног прстена пања помоћу леђне прскалице. За примену у зимском периоду, ради бољег продирања у дрво, погоднији су препарати који се растварају у нафти а апликација средства се изводи премазивањем пањева четкама. Овај рад се ради у једном наврату.</w:t>
      </w:r>
    </w:p>
    <w:p w14:paraId="72E535A4" w14:textId="77777777" w:rsidR="00F80EAC" w:rsidRPr="00391017" w:rsidRDefault="00F80EAC" w:rsidP="00F80EAC">
      <w:pPr>
        <w:rPr>
          <w:rFonts w:asciiTheme="minorHAnsi" w:hAnsiTheme="minorHAnsi"/>
          <w:lang w:val="ru-RU"/>
        </w:rPr>
      </w:pPr>
    </w:p>
    <w:p w14:paraId="5E47D621" w14:textId="77777777" w:rsidR="00F80EAC" w:rsidRPr="00391017" w:rsidRDefault="00F80EAC" w:rsidP="00F80EAC">
      <w:pPr>
        <w:rPr>
          <w:rFonts w:asciiTheme="minorHAnsi" w:hAnsiTheme="minorHAnsi"/>
          <w:lang w:val="ru-RU"/>
        </w:rPr>
      </w:pPr>
    </w:p>
    <w:p w14:paraId="4E8097CF" w14:textId="172D318C" w:rsidR="00F80EAC" w:rsidRPr="00391017" w:rsidRDefault="00A5187B" w:rsidP="00155CA0">
      <w:pPr>
        <w:pStyle w:val="Heading3"/>
      </w:pPr>
      <w:bookmarkStart w:id="121" w:name="_Toc214964876"/>
      <w:r w:rsidRPr="00391017">
        <w:lastRenderedPageBreak/>
        <w:t>5</w:t>
      </w:r>
      <w:r w:rsidR="00F80EAC" w:rsidRPr="00391017">
        <w:t>.1.7</w:t>
      </w:r>
      <w:r w:rsidR="00F80EAC" w:rsidRPr="00391017">
        <w:tab/>
      </w:r>
      <w:r w:rsidR="00F80EAC" w:rsidRPr="00391017">
        <w:rPr>
          <w:rFonts w:hint="eastAsia"/>
        </w:rPr>
        <w:t>Третирање</w:t>
      </w:r>
      <w:r w:rsidR="00F80EAC" w:rsidRPr="00391017">
        <w:t xml:space="preserve"> </w:t>
      </w:r>
      <w:r w:rsidR="00F80EAC" w:rsidRPr="00391017">
        <w:rPr>
          <w:rFonts w:hint="eastAsia"/>
        </w:rPr>
        <w:t>подраста</w:t>
      </w:r>
      <w:r w:rsidR="00F80EAC" w:rsidRPr="00391017">
        <w:t xml:space="preserve"> </w:t>
      </w:r>
      <w:r w:rsidR="00F80EAC" w:rsidRPr="00391017">
        <w:rPr>
          <w:rFonts w:hint="eastAsia"/>
        </w:rPr>
        <w:t>хемијским</w:t>
      </w:r>
      <w:r w:rsidR="00F80EAC" w:rsidRPr="00391017">
        <w:t xml:space="preserve"> </w:t>
      </w:r>
      <w:r w:rsidR="00F80EAC" w:rsidRPr="00391017">
        <w:rPr>
          <w:rFonts w:hint="eastAsia"/>
        </w:rPr>
        <w:t>средствима</w:t>
      </w:r>
      <w:r w:rsidR="00F80EAC" w:rsidRPr="00391017">
        <w:t xml:space="preserve">  (126)</w:t>
      </w:r>
      <w:bookmarkEnd w:id="121"/>
    </w:p>
    <w:p w14:paraId="364CB10C" w14:textId="0B63E504"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Након механичког уклањања јединки подраста из њихових пањева долази до појаве избојака који представљају снажну и опасну конкуренцију понику и подмлатку главних врста. У циљу субијања конкурентских врста на њихове вегетативне избојке се примењује фолијарни третман одговарајућим тоталним хербицидима транслокативног механизма деловања. Задовољавајући  резултати се постижу применом једног фолијарног третмана у септембру 2% раствором препарата на бази 360 г/л глифосата. Као и предходни рад, тако и третирање подраста хемијским средством се изводи у једном наврату.</w:t>
      </w:r>
    </w:p>
    <w:p w14:paraId="3730F2D3" w14:textId="77777777" w:rsidR="00F80EAC" w:rsidRPr="00391017" w:rsidRDefault="00F80EAC" w:rsidP="00F80EAC">
      <w:pPr>
        <w:rPr>
          <w:rFonts w:asciiTheme="minorHAnsi" w:hAnsiTheme="minorHAnsi"/>
          <w:lang w:val="ru-RU"/>
        </w:rPr>
      </w:pPr>
    </w:p>
    <w:p w14:paraId="197D1577" w14:textId="15341F85" w:rsidR="00F80EAC" w:rsidRPr="00391017" w:rsidRDefault="00A5187B" w:rsidP="00155CA0">
      <w:pPr>
        <w:pStyle w:val="Heading3"/>
      </w:pPr>
      <w:bookmarkStart w:id="122" w:name="_Toc214964877"/>
      <w:r w:rsidRPr="00391017">
        <w:t>5</w:t>
      </w:r>
      <w:r w:rsidR="00F80EAC" w:rsidRPr="00391017">
        <w:t>.1.8</w:t>
      </w:r>
      <w:r w:rsidR="00F80EAC" w:rsidRPr="00391017">
        <w:tab/>
      </w:r>
      <w:r w:rsidR="00F80EAC" w:rsidRPr="00391017">
        <w:rPr>
          <w:rFonts w:hint="eastAsia"/>
        </w:rPr>
        <w:t>Разоравање</w:t>
      </w:r>
      <w:r w:rsidR="00F80EAC" w:rsidRPr="00391017">
        <w:t xml:space="preserve"> (212)</w:t>
      </w:r>
      <w:bookmarkEnd w:id="122"/>
    </w:p>
    <w:p w14:paraId="6EAD4294" w14:textId="2784B5D5"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Разоравање земљишта врши се тешким тракторима опремљеним специјалним шумским плуговима на дубини од око 35 цм. Овим видом рада се </w:t>
      </w:r>
      <w:r w:rsidRPr="00391017">
        <w:rPr>
          <w:rFonts w:asciiTheme="majorBidi" w:hAnsiTheme="majorBidi" w:cstheme="majorBidi"/>
          <w:lang w:val="ru-RU"/>
        </w:rPr>
        <w:t xml:space="preserve"> </w:t>
      </w:r>
      <w:r w:rsidR="00F80EAC" w:rsidRPr="00391017">
        <w:rPr>
          <w:rFonts w:asciiTheme="majorBidi" w:hAnsiTheme="majorBidi" w:cstheme="majorBidi"/>
          <w:lang w:val="ru-RU"/>
        </w:rPr>
        <w:t>горњи слој земљишта “разбије” тако да се водно ваздушни режим нагло побољшава, а истовремено се ситни пањеви и жиле предходне вегетације избаце на површину где у недостатку влаге губе своју изданачку моћ</w:t>
      </w:r>
    </w:p>
    <w:p w14:paraId="1C51DED2" w14:textId="77777777" w:rsidR="00F35B7D" w:rsidRPr="00391017" w:rsidRDefault="00F35B7D" w:rsidP="00F80EAC">
      <w:pPr>
        <w:rPr>
          <w:rFonts w:asciiTheme="minorHAnsi" w:hAnsiTheme="minorHAnsi"/>
          <w:lang w:val="ru-RU"/>
        </w:rPr>
      </w:pPr>
    </w:p>
    <w:p w14:paraId="3DF140D6" w14:textId="11A97B2D" w:rsidR="00F80EAC" w:rsidRPr="00391017" w:rsidRDefault="00A5187B" w:rsidP="00155CA0">
      <w:pPr>
        <w:pStyle w:val="Heading3"/>
      </w:pPr>
      <w:bookmarkStart w:id="123" w:name="_Toc214964878"/>
      <w:r w:rsidRPr="00391017">
        <w:t>5</w:t>
      </w:r>
      <w:r w:rsidR="00F80EAC" w:rsidRPr="00391017">
        <w:t>.1.9</w:t>
      </w:r>
      <w:r w:rsidR="00F80EAC" w:rsidRPr="00391017">
        <w:tab/>
      </w:r>
      <w:r w:rsidR="00F80EAC" w:rsidRPr="00391017">
        <w:rPr>
          <w:rFonts w:hint="eastAsia"/>
        </w:rPr>
        <w:t>Риперовање</w:t>
      </w:r>
      <w:r w:rsidR="00F80EAC" w:rsidRPr="00391017">
        <w:t xml:space="preserve"> (211)</w:t>
      </w:r>
      <w:bookmarkEnd w:id="123"/>
    </w:p>
    <w:p w14:paraId="6B513731" w14:textId="461B63A4"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Риперовање земљишта се врши после разоравања, једном или два пута  у зависности од конкретне ситуације. Изводи се направом која је конструисана за овај вид рада.На рам тешке тањираче причвршћени су рипери који имају задатак да избаце комаде жила (корења) из земље на површину и разбију веће комаде земље настале разоравањем.Овај вид рада олакшава рад тањирачама и знатно смањује трошкове одржавања тањирача. У ту сврху се користе одговарајући трактори који вуку рипере. После риперовања врши се сакупљање и спаљивање или изношење жила.</w:t>
      </w:r>
    </w:p>
    <w:p w14:paraId="25BF50C2" w14:textId="77777777" w:rsidR="00F80EAC" w:rsidRPr="00391017" w:rsidRDefault="00F80EAC" w:rsidP="00F80EAC">
      <w:pPr>
        <w:rPr>
          <w:rFonts w:asciiTheme="minorHAnsi" w:hAnsiTheme="minorHAnsi"/>
          <w:lang w:val="ru-RU"/>
        </w:rPr>
      </w:pPr>
    </w:p>
    <w:p w14:paraId="3FD5ECCF" w14:textId="19D42E72" w:rsidR="00F80EAC" w:rsidRPr="00391017" w:rsidRDefault="00A5187B" w:rsidP="00155CA0">
      <w:pPr>
        <w:pStyle w:val="Heading3"/>
      </w:pPr>
      <w:bookmarkStart w:id="124" w:name="_Toc214964879"/>
      <w:r w:rsidRPr="00391017">
        <w:t>5</w:t>
      </w:r>
      <w:r w:rsidR="00F80EAC" w:rsidRPr="00391017">
        <w:t>.1.10</w:t>
      </w:r>
      <w:r w:rsidR="00F80EAC" w:rsidRPr="00391017">
        <w:tab/>
      </w:r>
      <w:r w:rsidR="00F80EAC" w:rsidRPr="00391017">
        <w:rPr>
          <w:rFonts w:hint="eastAsia"/>
        </w:rPr>
        <w:t>Тањирање</w:t>
      </w:r>
      <w:r w:rsidR="00F80EAC" w:rsidRPr="00391017">
        <w:t xml:space="preserve"> (213)</w:t>
      </w:r>
      <w:bookmarkEnd w:id="124"/>
    </w:p>
    <w:p w14:paraId="0CEAA66E" w14:textId="745ACD9B" w:rsidR="00F80EAC" w:rsidRPr="00391017" w:rsidRDefault="00F35B7D" w:rsidP="00F80EAC">
      <w:pPr>
        <w:rPr>
          <w:rFonts w:asciiTheme="majorBidi" w:hAnsiTheme="majorBidi" w:cstheme="majorBidi"/>
          <w:lang w:val="ru-RU"/>
        </w:rPr>
      </w:pPr>
      <w:r w:rsidRPr="00391017">
        <w:rPr>
          <w:rFonts w:asciiTheme="minorHAnsi" w:hAnsiTheme="minorHAnsi"/>
          <w:lang w:val="ru-RU"/>
        </w:rPr>
        <w:t xml:space="preserve"> </w:t>
      </w:r>
      <w:r w:rsidR="00F14524" w:rsidRPr="00391017">
        <w:rPr>
          <w:rFonts w:asciiTheme="minorHAnsi" w:hAnsiTheme="minorHAnsi"/>
          <w:lang w:val="ru-RU"/>
        </w:rPr>
        <w:t xml:space="preserve">         </w:t>
      </w:r>
      <w:r w:rsidR="00F80EAC" w:rsidRPr="00391017">
        <w:rPr>
          <w:rFonts w:asciiTheme="majorBidi" w:hAnsiTheme="majorBidi" w:cstheme="majorBidi"/>
          <w:lang w:val="ru-RU"/>
        </w:rPr>
        <w:t>Овај вид рада изводи се у зависности од конкретне ситуације на терену. Уколико је земљиште после другог риперовања остало неравно, потребно је исто потањирати како би се створили повољнији услови за рад следећих машина које раде на осталим радовима за пошумљавање топола. У ту сврху користе се наведени трактори са тешким.</w:t>
      </w:r>
    </w:p>
    <w:p w14:paraId="20FF8CA6" w14:textId="77777777" w:rsidR="00F80EAC" w:rsidRPr="00391017" w:rsidRDefault="00F80EAC" w:rsidP="00F80EAC">
      <w:pPr>
        <w:rPr>
          <w:rFonts w:asciiTheme="minorHAnsi" w:hAnsiTheme="minorHAnsi"/>
          <w:lang w:val="ru-RU"/>
        </w:rPr>
      </w:pPr>
    </w:p>
    <w:p w14:paraId="166FB19E" w14:textId="1F58CCD9" w:rsidR="00F80EAC" w:rsidRPr="00391017" w:rsidRDefault="00A5187B" w:rsidP="00155CA0">
      <w:pPr>
        <w:pStyle w:val="Heading3"/>
      </w:pPr>
      <w:bookmarkStart w:id="125" w:name="_Toc214964880"/>
      <w:r w:rsidRPr="00391017">
        <w:t>5</w:t>
      </w:r>
      <w:r w:rsidR="00F80EAC" w:rsidRPr="00391017">
        <w:t>.1.11</w:t>
      </w:r>
      <w:r w:rsidR="00F80EAC" w:rsidRPr="00391017">
        <w:tab/>
      </w:r>
      <w:r w:rsidR="00F80EAC" w:rsidRPr="00391017">
        <w:rPr>
          <w:rFonts w:hint="eastAsia"/>
        </w:rPr>
        <w:t>Размеравање</w:t>
      </w:r>
      <w:r w:rsidR="00F80EAC" w:rsidRPr="00391017">
        <w:t xml:space="preserve"> </w:t>
      </w:r>
      <w:r w:rsidR="00F80EAC" w:rsidRPr="00391017">
        <w:rPr>
          <w:rFonts w:hint="eastAsia"/>
        </w:rPr>
        <w:t>и</w:t>
      </w:r>
      <w:r w:rsidR="00F80EAC" w:rsidRPr="00391017">
        <w:t xml:space="preserve"> </w:t>
      </w:r>
      <w:r w:rsidR="00F80EAC" w:rsidRPr="00391017">
        <w:rPr>
          <w:rFonts w:hint="eastAsia"/>
        </w:rPr>
        <w:t>обележавање</w:t>
      </w:r>
      <w:r w:rsidR="00F80EAC" w:rsidRPr="00391017">
        <w:t xml:space="preserve"> (214)</w:t>
      </w:r>
      <w:bookmarkEnd w:id="125"/>
    </w:p>
    <w:p w14:paraId="55FDC7F3"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ab/>
        <w:t>Размеравање и обележавање је фаза пре бушења рупа за садњу где се развлачењем жице одређује правац редова приликом садње, док се на свакој жици на једнаким растојањима (у зависности од размака садње) стављају колчићи који служе као маркери приликом бушења рупа.</w:t>
      </w:r>
    </w:p>
    <w:p w14:paraId="03EC8F0C" w14:textId="77777777" w:rsidR="00F80EAC" w:rsidRPr="00391017" w:rsidRDefault="00F80EAC" w:rsidP="00F80EAC">
      <w:pPr>
        <w:rPr>
          <w:rFonts w:asciiTheme="minorHAnsi" w:hAnsiTheme="minorHAnsi"/>
          <w:lang w:val="ru-RU"/>
        </w:rPr>
      </w:pPr>
    </w:p>
    <w:p w14:paraId="253863B4" w14:textId="77777777" w:rsidR="00F80EAC" w:rsidRPr="00391017" w:rsidRDefault="00F80EAC" w:rsidP="00F80EAC">
      <w:pPr>
        <w:rPr>
          <w:rFonts w:asciiTheme="minorHAnsi" w:hAnsiTheme="minorHAnsi"/>
          <w:lang w:val="ru-RU"/>
        </w:rPr>
      </w:pPr>
    </w:p>
    <w:p w14:paraId="140926FC" w14:textId="13888594" w:rsidR="00F80EAC" w:rsidRPr="00391017" w:rsidRDefault="00A5187B" w:rsidP="00155CA0">
      <w:pPr>
        <w:pStyle w:val="Heading3"/>
      </w:pPr>
      <w:bookmarkStart w:id="126" w:name="_Toc214964881"/>
      <w:r w:rsidRPr="00391017">
        <w:t>5</w:t>
      </w:r>
      <w:r w:rsidR="00F80EAC" w:rsidRPr="00391017">
        <w:t>.1.12</w:t>
      </w:r>
      <w:r w:rsidR="00F80EAC" w:rsidRPr="00391017">
        <w:tab/>
      </w:r>
      <w:r w:rsidR="00F80EAC" w:rsidRPr="00391017">
        <w:rPr>
          <w:rFonts w:hint="eastAsia"/>
        </w:rPr>
        <w:t>Бушење</w:t>
      </w:r>
      <w:r w:rsidR="00F80EAC" w:rsidRPr="00391017">
        <w:t xml:space="preserve"> </w:t>
      </w:r>
      <w:r w:rsidR="00F80EAC" w:rsidRPr="00391017">
        <w:rPr>
          <w:rFonts w:hint="eastAsia"/>
        </w:rPr>
        <w:t>рупа</w:t>
      </w:r>
      <w:r w:rsidR="00F80EAC" w:rsidRPr="00391017">
        <w:t xml:space="preserve"> </w:t>
      </w:r>
      <w:r w:rsidR="00F80EAC" w:rsidRPr="00391017">
        <w:rPr>
          <w:rFonts w:hint="eastAsia"/>
        </w:rPr>
        <w:t>машински</w:t>
      </w:r>
      <w:r w:rsidR="00F80EAC" w:rsidRPr="00391017">
        <w:t xml:space="preserve"> (</w:t>
      </w:r>
      <w:r w:rsidR="00F80EAC" w:rsidRPr="00391017">
        <w:rPr>
          <w:rFonts w:hint="eastAsia"/>
        </w:rPr>
        <w:t>плитка</w:t>
      </w:r>
      <w:r w:rsidR="00F80EAC" w:rsidRPr="00391017">
        <w:t xml:space="preserve"> </w:t>
      </w:r>
      <w:r w:rsidR="00F80EAC" w:rsidRPr="00391017">
        <w:rPr>
          <w:rFonts w:hint="eastAsia"/>
        </w:rPr>
        <w:t>садња</w:t>
      </w:r>
      <w:r w:rsidR="00F80EAC" w:rsidRPr="00391017">
        <w:t>)    (218)</w:t>
      </w:r>
      <w:bookmarkEnd w:id="126"/>
    </w:p>
    <w:p w14:paraId="3E2960E5" w14:textId="0DBBEE2D"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После припреме терена за пошумљавање, размеравања и обележавања, врши се машинско бушење рупа за плитку садњу. Рупе се буше на местима које су претходно обележене колчићима и то са бушилицом пречника 45цм,а на дубини до једног метра.За погон бушилице користи се трактор снаге око 30 </w:t>
      </w:r>
      <w:r w:rsidR="000B1534" w:rsidRPr="00391017">
        <w:rPr>
          <w:rFonts w:asciiTheme="majorBidi" w:hAnsiTheme="majorBidi" w:cstheme="majorBidi"/>
        </w:rPr>
        <w:t>kW</w:t>
      </w:r>
      <w:r w:rsidR="00F80EAC" w:rsidRPr="00391017">
        <w:rPr>
          <w:rFonts w:asciiTheme="majorBidi" w:hAnsiTheme="majorBidi" w:cstheme="majorBidi"/>
          <w:lang w:val="ru-RU"/>
        </w:rPr>
        <w:t xml:space="preserve">. </w:t>
      </w:r>
    </w:p>
    <w:p w14:paraId="547718BE" w14:textId="77777777" w:rsidR="00F80EAC" w:rsidRPr="00391017" w:rsidRDefault="00F80EAC" w:rsidP="00F80EAC">
      <w:pPr>
        <w:rPr>
          <w:rFonts w:asciiTheme="minorHAnsi" w:hAnsiTheme="minorHAnsi"/>
          <w:lang w:val="ru-RU"/>
        </w:rPr>
      </w:pPr>
    </w:p>
    <w:p w14:paraId="77FD0BE9" w14:textId="7E2A95F8" w:rsidR="00F80EAC" w:rsidRPr="00391017" w:rsidRDefault="00A5187B" w:rsidP="00155CA0">
      <w:pPr>
        <w:pStyle w:val="Heading3"/>
      </w:pPr>
      <w:bookmarkStart w:id="127" w:name="_Toc214964882"/>
      <w:r w:rsidRPr="00391017">
        <w:lastRenderedPageBreak/>
        <w:t>5</w:t>
      </w:r>
      <w:r w:rsidR="00F80EAC" w:rsidRPr="00391017">
        <w:t>.1.13</w:t>
      </w:r>
      <w:r w:rsidR="00F80EAC" w:rsidRPr="00391017">
        <w:tab/>
      </w:r>
      <w:r w:rsidR="00F80EAC" w:rsidRPr="00391017">
        <w:rPr>
          <w:rFonts w:hint="eastAsia"/>
        </w:rPr>
        <w:t>Вештачко</w:t>
      </w:r>
      <w:r w:rsidR="00F80EAC" w:rsidRPr="00391017">
        <w:t xml:space="preserve"> </w:t>
      </w:r>
      <w:r w:rsidR="00F80EAC" w:rsidRPr="00391017">
        <w:rPr>
          <w:rFonts w:hint="eastAsia"/>
        </w:rPr>
        <w:t>пошумљавање</w:t>
      </w:r>
      <w:r w:rsidR="00F80EAC" w:rsidRPr="00391017">
        <w:t xml:space="preserve"> </w:t>
      </w:r>
      <w:r w:rsidR="00F80EAC" w:rsidRPr="00391017">
        <w:rPr>
          <w:rFonts w:hint="eastAsia"/>
        </w:rPr>
        <w:t>садњом</w:t>
      </w:r>
      <w:r w:rsidR="00F80EAC" w:rsidRPr="00391017">
        <w:t xml:space="preserve"> (317)</w:t>
      </w:r>
      <w:bookmarkEnd w:id="127"/>
    </w:p>
    <w:p w14:paraId="52FCFE99" w14:textId="16E69FE0" w:rsidR="00D91FC3" w:rsidRPr="00391017" w:rsidRDefault="00D91FC3" w:rsidP="00D91FC3">
      <w:pPr>
        <w:rPr>
          <w:rFonts w:asciiTheme="majorBidi" w:hAnsiTheme="majorBidi" w:cstheme="majorBidi"/>
          <w:lang w:val="ru-RU"/>
        </w:rPr>
      </w:pPr>
      <w:r w:rsidRPr="00391017">
        <w:rPr>
          <w:rFonts w:asciiTheme="majorBidi" w:hAnsiTheme="majorBidi" w:cstheme="majorBidi"/>
          <w:lang w:val="ru-RU"/>
        </w:rPr>
        <w:t xml:space="preserve">     Овај вид рада у газдинској јединици </w:t>
      </w:r>
      <w:r w:rsidR="0025349B" w:rsidRPr="00391017">
        <w:rPr>
          <w:rFonts w:asciiTheme="majorBidi" w:hAnsiTheme="majorBidi" w:cstheme="majorBidi"/>
          <w:lang w:val="ru-RU"/>
        </w:rPr>
        <w:t>“</w:t>
      </w:r>
      <w:r w:rsidR="00DE1504">
        <w:rPr>
          <w:rFonts w:asciiTheme="majorBidi" w:hAnsiTheme="majorBidi" w:cstheme="majorBidi"/>
          <w:lang w:val="sr-Cyrl-RS"/>
        </w:rPr>
        <w:t>Непречава-Варош-Лазарица</w:t>
      </w:r>
      <w:r w:rsidR="0025349B" w:rsidRPr="00391017">
        <w:rPr>
          <w:rFonts w:asciiTheme="majorBidi" w:hAnsiTheme="majorBidi" w:cstheme="majorBidi"/>
          <w:lang w:val="ru-RU"/>
        </w:rPr>
        <w:t>”</w:t>
      </w:r>
      <w:r w:rsidRPr="00391017">
        <w:rPr>
          <w:rFonts w:asciiTheme="majorBidi" w:hAnsiTheme="majorBidi" w:cstheme="majorBidi"/>
          <w:lang w:val="ru-RU"/>
        </w:rPr>
        <w:t>, односи се на вештачко пошумљавање садњом садница пољског јасена. Садња се врши под ашов или “у бразду”. Саднице су једногодишње (1+0) или двогодишње (2+0). За успех садње веома је значајно да се изврши јесења садња (уколико то услови дозвољавају).</w:t>
      </w:r>
    </w:p>
    <w:p w14:paraId="4EC01E6E" w14:textId="6435EFF5" w:rsidR="00D91FC3" w:rsidRPr="00391017" w:rsidRDefault="00D91FC3" w:rsidP="00D91FC3">
      <w:pPr>
        <w:rPr>
          <w:rFonts w:asciiTheme="majorBidi" w:hAnsiTheme="majorBidi" w:cstheme="majorBidi"/>
          <w:lang w:val="ru-RU"/>
        </w:rPr>
      </w:pPr>
      <w:r w:rsidRPr="00391017">
        <w:rPr>
          <w:rFonts w:asciiTheme="majorBidi" w:hAnsiTheme="majorBidi" w:cstheme="majorBidi"/>
          <w:lang w:val="ru-RU"/>
        </w:rPr>
        <w:t xml:space="preserve">    Сходно утврђеним циљевима газдовања, у већини случајева примениће се размак садње 1.5</w:t>
      </w:r>
      <w:r w:rsidRPr="00391017">
        <w:rPr>
          <w:rFonts w:asciiTheme="majorBidi" w:hAnsiTheme="majorBidi" w:cstheme="majorBidi"/>
        </w:rPr>
        <w:t>x</w:t>
      </w:r>
      <w:r w:rsidRPr="00391017">
        <w:rPr>
          <w:rFonts w:asciiTheme="majorBidi" w:hAnsiTheme="majorBidi" w:cstheme="majorBidi"/>
          <w:lang w:val="ru-RU"/>
        </w:rPr>
        <w:t>2.2 м.</w:t>
      </w:r>
    </w:p>
    <w:p w14:paraId="77352623" w14:textId="0148C498" w:rsidR="00D91FC3" w:rsidRPr="00391017" w:rsidRDefault="00D91FC3" w:rsidP="00D91FC3">
      <w:pPr>
        <w:rPr>
          <w:rFonts w:asciiTheme="majorBidi" w:hAnsiTheme="majorBidi" w:cstheme="majorBidi"/>
          <w:lang w:val="ru-RU"/>
        </w:rPr>
      </w:pPr>
      <w:r w:rsidRPr="00391017">
        <w:rPr>
          <w:rFonts w:asciiTheme="majorBidi" w:hAnsiTheme="majorBidi" w:cstheme="majorBidi"/>
          <w:lang w:val="ru-RU"/>
        </w:rPr>
        <w:t>Уколико се промени техологија или се дође до  нових сазнања, самим тим, доћи ће и до промене размака садње.</w:t>
      </w:r>
    </w:p>
    <w:p w14:paraId="5FAAB9DB" w14:textId="77777777" w:rsidR="00D91FC3" w:rsidRPr="00391017" w:rsidRDefault="00D91FC3" w:rsidP="00D91FC3">
      <w:pPr>
        <w:rPr>
          <w:rFonts w:asciiTheme="minorHAnsi" w:hAnsiTheme="minorHAnsi"/>
          <w:lang w:val="ru-RU"/>
        </w:rPr>
      </w:pPr>
    </w:p>
    <w:p w14:paraId="4442A2BB" w14:textId="19876E27" w:rsidR="00F80EAC" w:rsidRPr="00391017" w:rsidRDefault="00A5187B" w:rsidP="00155CA0">
      <w:pPr>
        <w:pStyle w:val="Heading3"/>
      </w:pPr>
      <w:bookmarkStart w:id="128" w:name="_Toc214964883"/>
      <w:r w:rsidRPr="00391017">
        <w:t>5</w:t>
      </w:r>
      <w:r w:rsidR="00F80EAC" w:rsidRPr="00391017">
        <w:t>.1.14</w:t>
      </w:r>
      <w:r w:rsidR="00F80EAC" w:rsidRPr="00391017">
        <w:tab/>
      </w:r>
      <w:r w:rsidR="00F80EAC" w:rsidRPr="00391017">
        <w:rPr>
          <w:rFonts w:hint="eastAsia"/>
        </w:rPr>
        <w:t>Вештачко</w:t>
      </w:r>
      <w:r w:rsidR="00F80EAC" w:rsidRPr="00391017">
        <w:t xml:space="preserve"> </w:t>
      </w:r>
      <w:r w:rsidR="00F80EAC" w:rsidRPr="00391017">
        <w:rPr>
          <w:rFonts w:hint="eastAsia"/>
        </w:rPr>
        <w:t>пошумљавање</w:t>
      </w:r>
      <w:r w:rsidR="00F80EAC" w:rsidRPr="00391017">
        <w:t xml:space="preserve"> </w:t>
      </w:r>
      <w:r w:rsidR="00F80EAC" w:rsidRPr="00391017">
        <w:rPr>
          <w:rFonts w:hint="eastAsia"/>
        </w:rPr>
        <w:t>тополом</w:t>
      </w:r>
      <w:r w:rsidR="00F80EAC" w:rsidRPr="00391017">
        <w:t xml:space="preserve"> </w:t>
      </w:r>
      <w:r w:rsidR="00F80EAC" w:rsidRPr="00391017">
        <w:rPr>
          <w:rFonts w:hint="eastAsia"/>
        </w:rPr>
        <w:t>плитком</w:t>
      </w:r>
      <w:r w:rsidR="00F80EAC" w:rsidRPr="00391017">
        <w:t xml:space="preserve"> </w:t>
      </w:r>
      <w:r w:rsidR="00F80EAC" w:rsidRPr="00391017">
        <w:rPr>
          <w:rFonts w:hint="eastAsia"/>
        </w:rPr>
        <w:t>садњом</w:t>
      </w:r>
      <w:r w:rsidR="00F80EAC" w:rsidRPr="00391017">
        <w:t xml:space="preserve"> (318)</w:t>
      </w:r>
      <w:bookmarkEnd w:id="128"/>
    </w:p>
    <w:p w14:paraId="6C1625A0" w14:textId="0DA70A20" w:rsidR="00F80EAC" w:rsidRPr="00391017" w:rsidRDefault="006B15E8" w:rsidP="00597F45">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Садња</w:t>
      </w:r>
      <w:r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Pr="00391017">
        <w:rPr>
          <w:rFonts w:asciiTheme="majorBidi" w:hAnsiTheme="majorBidi" w:cstheme="majorBidi"/>
          <w:lang w:val="ru-RU"/>
        </w:rPr>
        <w:t xml:space="preserve"> </w:t>
      </w:r>
      <w:r w:rsidR="00F80EAC" w:rsidRPr="00391017">
        <w:rPr>
          <w:rFonts w:asciiTheme="majorBidi" w:hAnsiTheme="majorBidi" w:cstheme="majorBidi"/>
          <w:lang w:val="ru-RU"/>
        </w:rPr>
        <w:t>врши</w:t>
      </w:r>
      <w:r w:rsidRPr="00391017">
        <w:rPr>
          <w:rFonts w:asciiTheme="majorBidi" w:hAnsiTheme="majorBidi" w:cstheme="majorBidi"/>
          <w:lang w:val="ru-RU"/>
        </w:rPr>
        <w:t xml:space="preserve"> </w:t>
      </w:r>
      <w:r w:rsidR="00F80EAC" w:rsidRPr="00391017">
        <w:rPr>
          <w:rFonts w:asciiTheme="majorBidi" w:hAnsiTheme="majorBidi" w:cstheme="majorBidi"/>
          <w:lang w:val="ru-RU"/>
        </w:rPr>
        <w:t>садницама</w:t>
      </w:r>
      <w:r w:rsidRPr="00391017">
        <w:rPr>
          <w:rFonts w:asciiTheme="majorBidi" w:hAnsiTheme="majorBidi" w:cstheme="majorBidi"/>
          <w:lang w:val="ru-RU"/>
        </w:rPr>
        <w:t xml:space="preserve"> </w:t>
      </w:r>
      <w:r w:rsidR="00F80EAC" w:rsidRPr="00391017">
        <w:rPr>
          <w:rFonts w:asciiTheme="majorBidi" w:hAnsiTheme="majorBidi" w:cstheme="majorBidi"/>
          <w:lang w:val="ru-RU"/>
        </w:rPr>
        <w:t>са</w:t>
      </w:r>
      <w:r w:rsidRPr="00391017">
        <w:rPr>
          <w:rFonts w:asciiTheme="majorBidi" w:hAnsiTheme="majorBidi" w:cstheme="majorBidi"/>
          <w:lang w:val="ru-RU"/>
        </w:rPr>
        <w:t xml:space="preserve"> </w:t>
      </w:r>
      <w:r w:rsidR="00F80EAC" w:rsidRPr="00391017">
        <w:rPr>
          <w:rFonts w:asciiTheme="majorBidi" w:hAnsiTheme="majorBidi" w:cstheme="majorBidi"/>
          <w:lang w:val="ru-RU"/>
        </w:rPr>
        <w:t>кореном.</w:t>
      </w:r>
      <w:r w:rsidRPr="00391017">
        <w:rPr>
          <w:rFonts w:asciiTheme="majorBidi" w:hAnsiTheme="majorBidi" w:cstheme="majorBidi"/>
          <w:lang w:val="ru-RU"/>
        </w:rPr>
        <w:t xml:space="preserve"> </w:t>
      </w:r>
      <w:r w:rsidR="00F80EAC" w:rsidRPr="00391017">
        <w:rPr>
          <w:rFonts w:asciiTheme="majorBidi" w:hAnsiTheme="majorBidi" w:cstheme="majorBidi"/>
          <w:lang w:val="ru-RU"/>
        </w:rPr>
        <w:t>Саднице</w:t>
      </w:r>
      <w:r w:rsidRPr="00391017">
        <w:rPr>
          <w:rFonts w:asciiTheme="majorBidi" w:hAnsiTheme="majorBidi" w:cstheme="majorBidi"/>
          <w:lang w:val="ru-RU"/>
        </w:rPr>
        <w:t xml:space="preserve"> </w:t>
      </w:r>
      <w:r w:rsidR="00F80EAC" w:rsidRPr="00391017">
        <w:rPr>
          <w:rFonts w:asciiTheme="majorBidi" w:hAnsiTheme="majorBidi" w:cstheme="majorBidi"/>
          <w:lang w:val="ru-RU"/>
        </w:rPr>
        <w:t>су</w:t>
      </w:r>
      <w:r w:rsidRPr="00391017">
        <w:rPr>
          <w:rFonts w:asciiTheme="majorBidi" w:hAnsiTheme="majorBidi" w:cstheme="majorBidi"/>
          <w:lang w:val="ru-RU"/>
        </w:rPr>
        <w:t xml:space="preserve"> </w:t>
      </w:r>
      <w:r w:rsidR="00F80EAC" w:rsidRPr="00391017">
        <w:rPr>
          <w:rFonts w:asciiTheme="majorBidi" w:hAnsiTheme="majorBidi" w:cstheme="majorBidi"/>
          <w:lang w:val="ru-RU"/>
        </w:rPr>
        <w:t>најчешће</w:t>
      </w:r>
      <w:r w:rsidRPr="00391017">
        <w:rPr>
          <w:rFonts w:asciiTheme="majorBidi" w:hAnsiTheme="majorBidi" w:cstheme="majorBidi"/>
          <w:lang w:val="ru-RU"/>
        </w:rPr>
        <w:t xml:space="preserve"> </w:t>
      </w:r>
      <w:r w:rsidR="00F80EAC" w:rsidRPr="00391017">
        <w:rPr>
          <w:rFonts w:asciiTheme="majorBidi" w:hAnsiTheme="majorBidi" w:cstheme="majorBidi"/>
          <w:lang w:val="ru-RU"/>
        </w:rPr>
        <w:t>једногодишње (1/1) или</w:t>
      </w:r>
      <w:r w:rsidRPr="00391017">
        <w:rPr>
          <w:rFonts w:asciiTheme="majorBidi" w:hAnsiTheme="majorBidi" w:cstheme="majorBidi"/>
          <w:lang w:val="ru-RU"/>
        </w:rPr>
        <w:t xml:space="preserve"> </w:t>
      </w:r>
      <w:r w:rsidR="00F80EAC" w:rsidRPr="00391017">
        <w:rPr>
          <w:rFonts w:asciiTheme="majorBidi" w:hAnsiTheme="majorBidi" w:cstheme="majorBidi"/>
          <w:lang w:val="ru-RU"/>
        </w:rPr>
        <w:t>двогодишње (1/2). Садња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обавезно</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временски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усклађује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бушењем</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рупа,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да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би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спречило</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засипање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рупа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потреба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за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тзв.чишћењем.</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За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успех</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садње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веома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је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значајно</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да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изврши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јесења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садња.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Дубину</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садње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треба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одредити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према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орографским, хидрографским</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педолошким</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условима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сваког</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појединог</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станишта.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Да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би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ови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елементи што</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боље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одредили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нужно</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је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пре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садње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терен</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детаљн</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оистражити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на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основу</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тога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одредити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оптималну</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дубину</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садње. На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основу</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типова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станишта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у</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овој</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газдинској</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јединици</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одређује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плитка</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садња 80-120цм</w:t>
      </w:r>
      <w:r w:rsidR="00E14D0E" w:rsidRPr="00391017">
        <w:rPr>
          <w:rFonts w:asciiTheme="majorBidi" w:hAnsiTheme="majorBidi" w:cstheme="majorBidi"/>
          <w:lang w:val="ru-RU"/>
        </w:rPr>
        <w:t xml:space="preserve"> </w:t>
      </w:r>
      <w:r w:rsidR="00F80EAC" w:rsidRPr="00391017">
        <w:rPr>
          <w:rFonts w:asciiTheme="majorBidi" w:hAnsiTheme="majorBidi" w:cstheme="majorBidi"/>
          <w:lang w:val="ru-RU"/>
        </w:rPr>
        <w:t>дубине.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Сходно</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утврђеним</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циљевима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газдовања, у</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већини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случајева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примениће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размаксадње 6</w:t>
      </w:r>
      <w:r w:rsidR="006A4194" w:rsidRPr="00391017">
        <w:rPr>
          <w:rFonts w:asciiTheme="majorBidi" w:hAnsiTheme="majorBidi" w:cstheme="majorBidi"/>
        </w:rPr>
        <w:t>x</w:t>
      </w:r>
      <w:r w:rsidR="00F80EAC" w:rsidRPr="00391017">
        <w:rPr>
          <w:rFonts w:asciiTheme="majorBidi" w:hAnsiTheme="majorBidi" w:cstheme="majorBidi"/>
          <w:lang w:val="ru-RU"/>
        </w:rPr>
        <w:t>6м.</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У</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колико</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појаве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нови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клонови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нова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сазнања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о</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већ постојећим</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клоновима, може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доћи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до</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промене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техологије,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самим</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тим</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размака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садње. Избор</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сорти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топола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за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садњу, као</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технологија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садње (плиткасадња), направиће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наоснову</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типа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земљишта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на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којем ће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садња</w:t>
      </w:r>
      <w:r w:rsidR="006A4194"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обавити. </w:t>
      </w:r>
    </w:p>
    <w:p w14:paraId="28AE6B41" w14:textId="77777777" w:rsidR="00F80EAC" w:rsidRPr="00391017" w:rsidRDefault="00F80EAC" w:rsidP="00F80EAC">
      <w:pPr>
        <w:rPr>
          <w:rFonts w:asciiTheme="minorHAnsi" w:hAnsiTheme="minorHAnsi"/>
          <w:lang w:val="ru-RU"/>
        </w:rPr>
      </w:pPr>
    </w:p>
    <w:p w14:paraId="556F2BAD" w14:textId="4B2387B5" w:rsidR="00F80EAC" w:rsidRPr="00391017" w:rsidRDefault="00A5187B" w:rsidP="00155CA0">
      <w:pPr>
        <w:pStyle w:val="Heading3"/>
      </w:pPr>
      <w:bookmarkStart w:id="129" w:name="_Toc214964884"/>
      <w:r w:rsidRPr="00391017">
        <w:t>5</w:t>
      </w:r>
      <w:r w:rsidR="00F80EAC" w:rsidRPr="00391017">
        <w:t>.1.15</w:t>
      </w:r>
      <w:r w:rsidR="00F80EAC" w:rsidRPr="00391017">
        <w:tab/>
      </w:r>
      <w:r w:rsidR="00F80EAC" w:rsidRPr="00391017">
        <w:rPr>
          <w:rFonts w:hint="eastAsia"/>
        </w:rPr>
        <w:t>Вештачко</w:t>
      </w:r>
      <w:r w:rsidR="00F80EAC" w:rsidRPr="00391017">
        <w:t xml:space="preserve"> </w:t>
      </w:r>
      <w:r w:rsidR="00F80EAC" w:rsidRPr="00391017">
        <w:rPr>
          <w:rFonts w:hint="eastAsia"/>
        </w:rPr>
        <w:t>пошумљавање</w:t>
      </w:r>
      <w:r w:rsidR="00F80EAC" w:rsidRPr="00391017">
        <w:t xml:space="preserve"> </w:t>
      </w:r>
      <w:r w:rsidR="00F80EAC" w:rsidRPr="00391017">
        <w:rPr>
          <w:rFonts w:hint="eastAsia"/>
        </w:rPr>
        <w:t>сејачицом</w:t>
      </w:r>
      <w:r w:rsidR="00F80EAC" w:rsidRPr="00391017">
        <w:t xml:space="preserve"> (326)</w:t>
      </w:r>
      <w:bookmarkEnd w:id="129"/>
    </w:p>
    <w:p w14:paraId="7860834F" w14:textId="6B2BCC74" w:rsidR="00F80EAC" w:rsidRPr="00391017" w:rsidRDefault="00597F45" w:rsidP="00597F45">
      <w:pPr>
        <w:rPr>
          <w:rFonts w:asciiTheme="majorBidi" w:hAnsiTheme="majorBidi" w:cstheme="majorBidi"/>
          <w:lang w:val="ru-RU"/>
        </w:rPr>
      </w:pPr>
      <w:r w:rsidRPr="00391017">
        <w:rPr>
          <w:rFonts w:asciiTheme="majorBidi" w:hAnsiTheme="majorBidi" w:cstheme="majorBidi"/>
          <w:lang w:val="sr-Latn-CS"/>
        </w:rPr>
        <w:t xml:space="preserve">   </w:t>
      </w:r>
      <w:r w:rsidR="00F14524" w:rsidRPr="00391017">
        <w:rPr>
          <w:rFonts w:asciiTheme="majorBidi" w:hAnsiTheme="majorBidi" w:cstheme="majorBidi"/>
          <w:lang w:val="sr-Cyrl-RS"/>
        </w:rPr>
        <w:t xml:space="preserve">    </w:t>
      </w:r>
      <w:r w:rsidRPr="00391017">
        <w:rPr>
          <w:rFonts w:asciiTheme="majorBidi" w:hAnsiTheme="majorBidi" w:cstheme="majorBidi"/>
          <w:lang w:val="sr-Latn-CS"/>
        </w:rPr>
        <w:t xml:space="preserve"> </w:t>
      </w:r>
      <w:r w:rsidR="00F80EAC" w:rsidRPr="00391017">
        <w:rPr>
          <w:rFonts w:asciiTheme="majorBidi" w:hAnsiTheme="majorBidi" w:cstheme="majorBidi"/>
          <w:lang w:val="sr-Latn-CS"/>
        </w:rPr>
        <w:t xml:space="preserve">Најчешћи начин којим се врши пошумљавање и попуњавање сетвом је сетва сејалицом. </w:t>
      </w:r>
      <w:r w:rsidR="00F80EAC" w:rsidRPr="00391017">
        <w:rPr>
          <w:rFonts w:asciiTheme="majorBidi" w:hAnsiTheme="majorBidi" w:cstheme="majorBidi"/>
          <w:lang w:val="ru-RU"/>
        </w:rPr>
        <w:t>Сејалица се качи за трактор који се без потешкоћа креће по предметној површини и врши сетву. Сејачица је тако конструисана, да се семе харстовог жира ставља у спремиште из кога се путем лопатица потискује у луле и тако доспева до земље. На самом крају луле налазе се граничници који притиском целе сејачице улазе пар сантиметара у земљу, тако кад семе кроз лулу падне до земље  улази пар сантиметара у браздицу и кретањем напред по поршини граничници врше набацивање земље на семе. Иза граничника прикључен је гвоздени точак који набачену земљу на семе потаба.</w:t>
      </w:r>
    </w:p>
    <w:p w14:paraId="4C7A9A8D" w14:textId="1F75BC88" w:rsidR="00F80EAC" w:rsidRPr="00391017" w:rsidRDefault="00F80EAC" w:rsidP="00597F45">
      <w:pPr>
        <w:rPr>
          <w:rFonts w:asciiTheme="majorBidi" w:hAnsiTheme="majorBidi" w:cstheme="majorBidi"/>
          <w:lang w:val="ru-RU"/>
        </w:rPr>
      </w:pPr>
      <w:r w:rsidRPr="00391017">
        <w:rPr>
          <w:rFonts w:asciiTheme="majorBidi" w:hAnsiTheme="majorBidi" w:cstheme="majorBidi"/>
          <w:lang w:val="ru-RU"/>
        </w:rPr>
        <w:t>Размак између редова сејалице је 60 цм.</w:t>
      </w:r>
      <w:r w:rsidR="00597F45" w:rsidRPr="00391017">
        <w:rPr>
          <w:rFonts w:asciiTheme="majorBidi" w:hAnsiTheme="majorBidi" w:cstheme="majorBidi"/>
          <w:lang w:val="ru-RU"/>
        </w:rPr>
        <w:t xml:space="preserve"> </w:t>
      </w:r>
      <w:r w:rsidRPr="00391017">
        <w:rPr>
          <w:rFonts w:asciiTheme="majorBidi" w:hAnsiTheme="majorBidi" w:cstheme="majorBidi"/>
          <w:lang w:val="ru-RU"/>
        </w:rPr>
        <w:t>Рад на пошумљавању сејачицом захтева минимални број радника ( 2-3 радника дневно),  што је у данашње време све већи проблем организатора пошумљавања. У односу на сетву омашке и под мотику овај начин је много ефикаснији (уштеда радне снаге, кг семена и др.), и на тај начин прихватљивији за рад на попуњавању. Сејачица врши сетву храстовог жира равномерно по целој површини.</w:t>
      </w:r>
    </w:p>
    <w:p w14:paraId="16880232" w14:textId="77777777" w:rsidR="00F80EAC" w:rsidRPr="00391017" w:rsidRDefault="00F80EAC" w:rsidP="00F80EAC">
      <w:pPr>
        <w:rPr>
          <w:rFonts w:asciiTheme="minorHAnsi" w:hAnsiTheme="minorHAnsi"/>
          <w:lang w:val="ru-RU"/>
        </w:rPr>
      </w:pPr>
    </w:p>
    <w:p w14:paraId="0913239B" w14:textId="5B8DBD1D" w:rsidR="00F80EAC" w:rsidRPr="00391017" w:rsidRDefault="00A5187B" w:rsidP="00155CA0">
      <w:pPr>
        <w:pStyle w:val="Heading3"/>
      </w:pPr>
      <w:bookmarkStart w:id="130" w:name="_Toc214964885"/>
      <w:r w:rsidRPr="00391017">
        <w:t>5</w:t>
      </w:r>
      <w:r w:rsidR="00F80EAC" w:rsidRPr="00391017">
        <w:t>.1.16</w:t>
      </w:r>
      <w:r w:rsidR="00F80EAC" w:rsidRPr="00391017">
        <w:tab/>
      </w:r>
      <w:r w:rsidR="00F80EAC" w:rsidRPr="00391017">
        <w:rPr>
          <w:rFonts w:hint="eastAsia"/>
        </w:rPr>
        <w:t>Попуњавање</w:t>
      </w:r>
      <w:r w:rsidR="00F80EAC" w:rsidRPr="00391017">
        <w:t xml:space="preserve"> </w:t>
      </w:r>
      <w:r w:rsidR="00F80EAC" w:rsidRPr="00391017">
        <w:rPr>
          <w:rFonts w:hint="eastAsia"/>
        </w:rPr>
        <w:t>вештачки</w:t>
      </w:r>
      <w:r w:rsidR="00F80EAC" w:rsidRPr="00391017">
        <w:t xml:space="preserve"> </w:t>
      </w:r>
      <w:r w:rsidR="00F80EAC" w:rsidRPr="00391017">
        <w:rPr>
          <w:rFonts w:hint="eastAsia"/>
        </w:rPr>
        <w:t>подигнутих</w:t>
      </w:r>
      <w:r w:rsidR="00F80EAC" w:rsidRPr="00391017">
        <w:t xml:space="preserve"> </w:t>
      </w:r>
      <w:r w:rsidR="00F80EAC" w:rsidRPr="00391017">
        <w:rPr>
          <w:rFonts w:hint="eastAsia"/>
        </w:rPr>
        <w:t>култура</w:t>
      </w:r>
      <w:r w:rsidR="00F80EAC" w:rsidRPr="00391017">
        <w:t xml:space="preserve"> </w:t>
      </w:r>
      <w:r w:rsidR="00F80EAC" w:rsidRPr="00391017">
        <w:rPr>
          <w:rFonts w:hint="eastAsia"/>
        </w:rPr>
        <w:t>сетвом</w:t>
      </w:r>
      <w:r w:rsidR="00F80EAC" w:rsidRPr="00391017">
        <w:t xml:space="preserve"> (313)</w:t>
      </w:r>
      <w:bookmarkEnd w:id="130"/>
    </w:p>
    <w:p w14:paraId="3E49B62B" w14:textId="09DA940A" w:rsidR="00F80EAC" w:rsidRPr="00391017" w:rsidRDefault="00597F45" w:rsidP="00597F45">
      <w:pPr>
        <w:rPr>
          <w:rFonts w:asciiTheme="majorBidi" w:hAnsiTheme="majorBidi" w:cstheme="majorBidi"/>
          <w:lang w:val="ru-RU"/>
        </w:rPr>
      </w:pPr>
      <w:r w:rsidRPr="00391017">
        <w:rPr>
          <w:lang w:val="ru-RU"/>
        </w:rPr>
        <w:t xml:space="preserve">      </w:t>
      </w:r>
      <w:r w:rsidR="00F80EAC" w:rsidRPr="00391017">
        <w:rPr>
          <w:rFonts w:asciiTheme="majorBidi" w:hAnsiTheme="majorBidi" w:cstheme="majorBidi"/>
          <w:lang w:val="ru-RU"/>
        </w:rPr>
        <w:t xml:space="preserve">Попуњавање се изводи у првој, евентуално  другој години након сетве храста лужњака. Попуњавање обухвата само оне делове састојине где није успело пошумљавање. Попуњавање се врши такође сејачицом у доба мировања вегетације, када пролаз трактора преко младе састојине не ствара велика оштећења на храстовом подмлатку а услови за сетву су погодни.  </w:t>
      </w:r>
    </w:p>
    <w:p w14:paraId="1362D6B3" w14:textId="77777777" w:rsidR="00597F45" w:rsidRPr="00391017" w:rsidRDefault="00597F45" w:rsidP="00F80EAC">
      <w:pPr>
        <w:rPr>
          <w:rFonts w:asciiTheme="minorHAnsi" w:hAnsiTheme="minorHAnsi"/>
          <w:lang w:val="ru-RU"/>
        </w:rPr>
      </w:pPr>
    </w:p>
    <w:p w14:paraId="6B164A52" w14:textId="06EC4B4F" w:rsidR="00F80EAC" w:rsidRPr="00391017" w:rsidRDefault="00A5187B" w:rsidP="00155CA0">
      <w:pPr>
        <w:pStyle w:val="Heading3"/>
      </w:pPr>
      <w:bookmarkStart w:id="131" w:name="_Toc214964886"/>
      <w:r w:rsidRPr="00391017">
        <w:t>5</w:t>
      </w:r>
      <w:r w:rsidR="00F80EAC" w:rsidRPr="00391017">
        <w:t>.1.17</w:t>
      </w:r>
      <w:r w:rsidR="00F80EAC" w:rsidRPr="00391017">
        <w:tab/>
      </w:r>
      <w:r w:rsidR="00F80EAC" w:rsidRPr="00391017">
        <w:rPr>
          <w:rFonts w:hint="eastAsia"/>
        </w:rPr>
        <w:t>Попуњавање</w:t>
      </w:r>
      <w:r w:rsidR="00F80EAC" w:rsidRPr="00391017">
        <w:t xml:space="preserve"> </w:t>
      </w:r>
      <w:r w:rsidR="00F80EAC" w:rsidRPr="00391017">
        <w:rPr>
          <w:rFonts w:hint="eastAsia"/>
        </w:rPr>
        <w:t>вештачки</w:t>
      </w:r>
      <w:r w:rsidR="00F80EAC" w:rsidRPr="00391017">
        <w:t xml:space="preserve"> </w:t>
      </w:r>
      <w:r w:rsidR="00F80EAC" w:rsidRPr="00391017">
        <w:rPr>
          <w:rFonts w:hint="eastAsia"/>
        </w:rPr>
        <w:t>подигнутих</w:t>
      </w:r>
      <w:r w:rsidR="00F80EAC" w:rsidRPr="00391017">
        <w:t xml:space="preserve"> </w:t>
      </w:r>
      <w:r w:rsidR="00F80EAC" w:rsidRPr="00391017">
        <w:rPr>
          <w:rFonts w:hint="eastAsia"/>
        </w:rPr>
        <w:t>култура</w:t>
      </w:r>
      <w:r w:rsidR="00F80EAC" w:rsidRPr="00391017">
        <w:t xml:space="preserve"> </w:t>
      </w:r>
      <w:r w:rsidR="00F80EAC" w:rsidRPr="00391017">
        <w:rPr>
          <w:rFonts w:hint="eastAsia"/>
        </w:rPr>
        <w:t>садњом</w:t>
      </w:r>
      <w:r w:rsidR="00F80EAC" w:rsidRPr="00391017">
        <w:t xml:space="preserve"> (334)</w:t>
      </w:r>
      <w:bookmarkEnd w:id="131"/>
    </w:p>
    <w:p w14:paraId="512E2A91" w14:textId="6E301B4E" w:rsidR="00F80EAC" w:rsidRPr="00391017" w:rsidRDefault="00343830" w:rsidP="00343830">
      <w:pPr>
        <w:rPr>
          <w:rFonts w:asciiTheme="majorBidi" w:hAnsiTheme="majorBidi" w:cstheme="majorBidi"/>
          <w:lang w:val="ru-RU"/>
        </w:rPr>
      </w:pPr>
      <w:r w:rsidRPr="00391017">
        <w:rPr>
          <w:lang w:val="ru-RU"/>
        </w:rPr>
        <w:t xml:space="preserve">       </w:t>
      </w:r>
      <w:r w:rsidR="00F80EAC" w:rsidRPr="00391017">
        <w:rPr>
          <w:rFonts w:asciiTheme="majorBidi" w:hAnsiTheme="majorBidi" w:cstheme="majorBidi"/>
          <w:lang w:val="ru-RU"/>
        </w:rPr>
        <w:t>Након</w:t>
      </w:r>
      <w:r w:rsidRPr="00391017">
        <w:rPr>
          <w:rFonts w:asciiTheme="majorBidi" w:hAnsiTheme="majorBidi" w:cstheme="majorBidi"/>
          <w:lang w:val="ru-RU"/>
        </w:rPr>
        <w:t xml:space="preserve"> </w:t>
      </w:r>
      <w:r w:rsidR="00F80EAC" w:rsidRPr="00391017">
        <w:rPr>
          <w:rFonts w:asciiTheme="majorBidi" w:hAnsiTheme="majorBidi" w:cstheme="majorBidi"/>
          <w:lang w:val="ru-RU"/>
        </w:rPr>
        <w:t>извршеног</w:t>
      </w:r>
      <w:r w:rsidRPr="00391017">
        <w:rPr>
          <w:rFonts w:asciiTheme="majorBidi" w:hAnsiTheme="majorBidi" w:cstheme="majorBidi"/>
          <w:lang w:val="ru-RU"/>
        </w:rPr>
        <w:t xml:space="preserve"> </w:t>
      </w:r>
      <w:r w:rsidR="00F80EAC" w:rsidRPr="00391017">
        <w:rPr>
          <w:rFonts w:asciiTheme="majorBidi" w:hAnsiTheme="majorBidi" w:cstheme="majorBidi"/>
          <w:lang w:val="ru-RU"/>
        </w:rPr>
        <w:t>пошумљавања</w:t>
      </w:r>
      <w:r w:rsidRPr="00391017">
        <w:rPr>
          <w:rFonts w:asciiTheme="majorBidi" w:hAnsiTheme="majorBidi" w:cstheme="majorBidi"/>
          <w:lang w:val="ru-RU"/>
        </w:rPr>
        <w:t xml:space="preserve"> </w:t>
      </w:r>
      <w:r w:rsidR="00F80EAC" w:rsidRPr="00391017">
        <w:rPr>
          <w:rFonts w:asciiTheme="majorBidi" w:hAnsiTheme="majorBidi" w:cstheme="majorBidi"/>
          <w:lang w:val="ru-RU"/>
        </w:rPr>
        <w:t>сетвом</w:t>
      </w:r>
      <w:r w:rsidRPr="00391017">
        <w:rPr>
          <w:rFonts w:asciiTheme="majorBidi" w:hAnsiTheme="majorBidi" w:cstheme="majorBidi"/>
          <w:lang w:val="ru-RU"/>
        </w:rPr>
        <w:t xml:space="preserve"> </w:t>
      </w:r>
      <w:r w:rsidR="00F80EAC" w:rsidRPr="00391017">
        <w:rPr>
          <w:rFonts w:asciiTheme="majorBidi" w:hAnsiTheme="majorBidi" w:cstheme="majorBidi"/>
          <w:lang w:val="ru-RU"/>
        </w:rPr>
        <w:t>жира,</w:t>
      </w:r>
      <w:r w:rsidRPr="00391017">
        <w:rPr>
          <w:rFonts w:asciiTheme="majorBidi" w:hAnsiTheme="majorBidi" w:cstheme="majorBidi"/>
          <w:lang w:val="ru-RU"/>
        </w:rPr>
        <w:t xml:space="preserve"> </w:t>
      </w:r>
      <w:r w:rsidR="00F80EAC" w:rsidRPr="00391017">
        <w:rPr>
          <w:rFonts w:asciiTheme="majorBidi" w:hAnsiTheme="majorBidi" w:cstheme="majorBidi"/>
          <w:lang w:val="ru-RU"/>
        </w:rPr>
        <w:t>после</w:t>
      </w:r>
      <w:r w:rsidRPr="00391017">
        <w:rPr>
          <w:rFonts w:asciiTheme="majorBidi" w:hAnsiTheme="majorBidi" w:cstheme="majorBidi"/>
          <w:lang w:val="ru-RU"/>
        </w:rPr>
        <w:t xml:space="preserve"> </w:t>
      </w:r>
      <w:r w:rsidR="00F80EAC" w:rsidRPr="00391017">
        <w:rPr>
          <w:rFonts w:asciiTheme="majorBidi" w:hAnsiTheme="majorBidi" w:cstheme="majorBidi"/>
          <w:lang w:val="ru-RU"/>
        </w:rPr>
        <w:t>друге</w:t>
      </w:r>
      <w:r w:rsidRPr="00391017">
        <w:rPr>
          <w:rFonts w:asciiTheme="majorBidi" w:hAnsiTheme="majorBidi" w:cstheme="majorBidi"/>
          <w:lang w:val="ru-RU"/>
        </w:rPr>
        <w:t xml:space="preserve"> </w:t>
      </w:r>
      <w:r w:rsidR="00F80EAC" w:rsidRPr="00391017">
        <w:rPr>
          <w:rFonts w:asciiTheme="majorBidi" w:hAnsiTheme="majorBidi" w:cstheme="majorBidi"/>
          <w:lang w:val="ru-RU"/>
        </w:rPr>
        <w:t>године,</w:t>
      </w:r>
      <w:r w:rsidRPr="00391017">
        <w:rPr>
          <w:rFonts w:asciiTheme="majorBidi" w:hAnsiTheme="majorBidi" w:cstheme="majorBidi"/>
          <w:lang w:val="ru-RU"/>
        </w:rPr>
        <w:t xml:space="preserve"> </w:t>
      </w:r>
      <w:r w:rsidR="00F80EAC" w:rsidRPr="00391017">
        <w:rPr>
          <w:rFonts w:asciiTheme="majorBidi" w:hAnsiTheme="majorBidi" w:cstheme="majorBidi"/>
          <w:lang w:val="ru-RU"/>
        </w:rPr>
        <w:t>унеће</w:t>
      </w:r>
      <w:r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Pr="00391017">
        <w:rPr>
          <w:rFonts w:asciiTheme="majorBidi" w:hAnsiTheme="majorBidi" w:cstheme="majorBidi"/>
          <w:lang w:val="ru-RU"/>
        </w:rPr>
        <w:t xml:space="preserve"> </w:t>
      </w:r>
      <w:r w:rsidR="00F80EAC" w:rsidRPr="00391017">
        <w:rPr>
          <w:rFonts w:asciiTheme="majorBidi" w:hAnsiTheme="majorBidi" w:cstheme="majorBidi"/>
          <w:lang w:val="ru-RU"/>
        </w:rPr>
        <w:t>двогодишње</w:t>
      </w:r>
      <w:r w:rsidRPr="00391017">
        <w:rPr>
          <w:rFonts w:asciiTheme="majorBidi" w:hAnsiTheme="majorBidi" w:cstheme="majorBidi"/>
          <w:lang w:val="ru-RU"/>
        </w:rPr>
        <w:t xml:space="preserve"> </w:t>
      </w:r>
      <w:r w:rsidR="00F80EAC" w:rsidRPr="00391017">
        <w:rPr>
          <w:rFonts w:asciiTheme="majorBidi" w:hAnsiTheme="majorBidi" w:cstheme="majorBidi"/>
          <w:lang w:val="ru-RU"/>
        </w:rPr>
        <w:t>саднице</w:t>
      </w:r>
      <w:r w:rsidRPr="00391017">
        <w:rPr>
          <w:rFonts w:asciiTheme="majorBidi" w:hAnsiTheme="majorBidi" w:cstheme="majorBidi"/>
          <w:lang w:val="ru-RU"/>
        </w:rPr>
        <w:t xml:space="preserve"> </w:t>
      </w:r>
      <w:r w:rsidR="00F80EAC" w:rsidRPr="00391017">
        <w:rPr>
          <w:rFonts w:asciiTheme="majorBidi" w:hAnsiTheme="majorBidi" w:cstheme="majorBidi"/>
          <w:lang w:val="ru-RU"/>
        </w:rPr>
        <w:t>п.јасена</w:t>
      </w:r>
      <w:r w:rsidRPr="00391017">
        <w:rPr>
          <w:rFonts w:asciiTheme="majorBidi" w:hAnsiTheme="majorBidi" w:cstheme="majorBidi"/>
          <w:lang w:val="ru-RU"/>
        </w:rPr>
        <w:t xml:space="preserve"> </w:t>
      </w:r>
      <w:r w:rsidR="00F80EAC" w:rsidRPr="00391017">
        <w:rPr>
          <w:rFonts w:asciiTheme="majorBidi" w:hAnsiTheme="majorBidi" w:cstheme="majorBidi"/>
          <w:lang w:val="ru-RU"/>
        </w:rPr>
        <w:t>да</w:t>
      </w:r>
      <w:r w:rsidRPr="00391017">
        <w:rPr>
          <w:rFonts w:asciiTheme="majorBidi" w:hAnsiTheme="majorBidi" w:cstheme="majorBidi"/>
          <w:lang w:val="ru-RU"/>
        </w:rPr>
        <w:t xml:space="preserve"> </w:t>
      </w:r>
      <w:r w:rsidR="00F80EAC" w:rsidRPr="00391017">
        <w:rPr>
          <w:rFonts w:asciiTheme="majorBidi" w:hAnsiTheme="majorBidi" w:cstheme="majorBidi"/>
          <w:lang w:val="ru-RU"/>
        </w:rPr>
        <w:t>би</w:t>
      </w:r>
      <w:r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Pr="00391017">
        <w:rPr>
          <w:rFonts w:asciiTheme="majorBidi" w:hAnsiTheme="majorBidi" w:cstheme="majorBidi"/>
          <w:lang w:val="ru-RU"/>
        </w:rPr>
        <w:t xml:space="preserve"> </w:t>
      </w:r>
      <w:r w:rsidR="00F80EAC" w:rsidRPr="00391017">
        <w:rPr>
          <w:rFonts w:asciiTheme="majorBidi" w:hAnsiTheme="majorBidi" w:cstheme="majorBidi"/>
          <w:lang w:val="ru-RU"/>
        </w:rPr>
        <w:t>добила</w:t>
      </w:r>
      <w:r w:rsidRPr="00391017">
        <w:rPr>
          <w:rFonts w:asciiTheme="majorBidi" w:hAnsiTheme="majorBidi" w:cstheme="majorBidi"/>
          <w:lang w:val="ru-RU"/>
        </w:rPr>
        <w:t xml:space="preserve"> </w:t>
      </w:r>
      <w:r w:rsidR="00F80EAC" w:rsidRPr="00391017">
        <w:rPr>
          <w:rFonts w:asciiTheme="majorBidi" w:hAnsiTheme="majorBidi" w:cstheme="majorBidi"/>
          <w:lang w:val="ru-RU"/>
        </w:rPr>
        <w:t>мешовита</w:t>
      </w:r>
      <w:r w:rsidRPr="00391017">
        <w:rPr>
          <w:rFonts w:asciiTheme="majorBidi" w:hAnsiTheme="majorBidi" w:cstheme="majorBidi"/>
          <w:lang w:val="ru-RU"/>
        </w:rPr>
        <w:t xml:space="preserve"> </w:t>
      </w:r>
      <w:r w:rsidR="00F80EAC" w:rsidRPr="00391017">
        <w:rPr>
          <w:rFonts w:asciiTheme="majorBidi" w:hAnsiTheme="majorBidi" w:cstheme="majorBidi"/>
          <w:lang w:val="ru-RU"/>
        </w:rPr>
        <w:t>састојина</w:t>
      </w:r>
      <w:r w:rsidRPr="00391017">
        <w:rPr>
          <w:rFonts w:asciiTheme="majorBidi" w:hAnsiTheme="majorBidi" w:cstheme="majorBidi"/>
          <w:lang w:val="ru-RU"/>
        </w:rPr>
        <w:t xml:space="preserve"> </w:t>
      </w:r>
      <w:r w:rsidR="00F80EAC" w:rsidRPr="00391017">
        <w:rPr>
          <w:rFonts w:asciiTheme="majorBidi" w:hAnsiTheme="majorBidi" w:cstheme="majorBidi"/>
          <w:lang w:val="ru-RU"/>
        </w:rPr>
        <w:t>храста</w:t>
      </w:r>
      <w:r w:rsidRPr="00391017">
        <w:rPr>
          <w:rFonts w:asciiTheme="majorBidi" w:hAnsiTheme="majorBidi" w:cstheme="majorBidi"/>
          <w:lang w:val="ru-RU"/>
        </w:rPr>
        <w:t xml:space="preserve"> </w:t>
      </w:r>
      <w:r w:rsidR="00F80EAC" w:rsidRPr="00391017">
        <w:rPr>
          <w:rFonts w:asciiTheme="majorBidi" w:hAnsiTheme="majorBidi" w:cstheme="majorBidi"/>
          <w:lang w:val="ru-RU"/>
        </w:rPr>
        <w:t>и</w:t>
      </w:r>
      <w:r w:rsidRPr="00391017">
        <w:rPr>
          <w:rFonts w:asciiTheme="majorBidi" w:hAnsiTheme="majorBidi" w:cstheme="majorBidi"/>
          <w:lang w:val="ru-RU"/>
        </w:rPr>
        <w:t xml:space="preserve"> </w:t>
      </w:r>
      <w:r w:rsidR="00F80EAC" w:rsidRPr="00391017">
        <w:rPr>
          <w:rFonts w:asciiTheme="majorBidi" w:hAnsiTheme="majorBidi" w:cstheme="majorBidi"/>
          <w:lang w:val="ru-RU"/>
        </w:rPr>
        <w:t>јасена.</w:t>
      </w:r>
      <w:r w:rsidRPr="00391017">
        <w:rPr>
          <w:rFonts w:asciiTheme="majorBidi" w:hAnsiTheme="majorBidi" w:cstheme="majorBidi"/>
          <w:lang w:val="ru-RU"/>
        </w:rPr>
        <w:t xml:space="preserve"> </w:t>
      </w:r>
      <w:r w:rsidR="00F80EAC" w:rsidRPr="00391017">
        <w:rPr>
          <w:rFonts w:asciiTheme="majorBidi" w:hAnsiTheme="majorBidi" w:cstheme="majorBidi"/>
          <w:lang w:val="ru-RU"/>
        </w:rPr>
        <w:t>Унос ће</w:t>
      </w:r>
      <w:r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Pr="00391017">
        <w:rPr>
          <w:rFonts w:asciiTheme="majorBidi" w:hAnsiTheme="majorBidi" w:cstheme="majorBidi"/>
          <w:lang w:val="ru-RU"/>
        </w:rPr>
        <w:t xml:space="preserve"> </w:t>
      </w:r>
      <w:r w:rsidR="00F80EAC" w:rsidRPr="00391017">
        <w:rPr>
          <w:rFonts w:asciiTheme="majorBidi" w:hAnsiTheme="majorBidi" w:cstheme="majorBidi"/>
          <w:lang w:val="ru-RU"/>
        </w:rPr>
        <w:t>извршити</w:t>
      </w:r>
      <w:r w:rsidRPr="00391017">
        <w:rPr>
          <w:rFonts w:asciiTheme="majorBidi" w:hAnsiTheme="majorBidi" w:cstheme="majorBidi"/>
          <w:lang w:val="ru-RU"/>
        </w:rPr>
        <w:t xml:space="preserve"> </w:t>
      </w:r>
      <w:r w:rsidR="00F80EAC" w:rsidRPr="00391017">
        <w:rPr>
          <w:rFonts w:asciiTheme="majorBidi" w:hAnsiTheme="majorBidi" w:cstheme="majorBidi"/>
          <w:lang w:val="ru-RU"/>
        </w:rPr>
        <w:t>равномерно</w:t>
      </w:r>
      <w:r w:rsidRPr="00391017">
        <w:rPr>
          <w:rFonts w:asciiTheme="majorBidi" w:hAnsiTheme="majorBidi" w:cstheme="majorBidi"/>
          <w:lang w:val="ru-RU"/>
        </w:rPr>
        <w:t xml:space="preserve"> </w:t>
      </w:r>
      <w:r w:rsidR="00F80EAC" w:rsidRPr="00391017">
        <w:rPr>
          <w:rFonts w:asciiTheme="majorBidi" w:hAnsiTheme="majorBidi" w:cstheme="majorBidi"/>
          <w:lang w:val="ru-RU"/>
        </w:rPr>
        <w:t>по</w:t>
      </w:r>
      <w:r w:rsidRPr="00391017">
        <w:rPr>
          <w:rFonts w:asciiTheme="majorBidi" w:hAnsiTheme="majorBidi" w:cstheme="majorBidi"/>
          <w:lang w:val="ru-RU"/>
        </w:rPr>
        <w:t xml:space="preserve"> </w:t>
      </w:r>
      <w:r w:rsidR="00F80EAC" w:rsidRPr="00391017">
        <w:rPr>
          <w:rFonts w:asciiTheme="majorBidi" w:hAnsiTheme="majorBidi" w:cstheme="majorBidi"/>
          <w:lang w:val="ru-RU"/>
        </w:rPr>
        <w:t>целој</w:t>
      </w:r>
      <w:r w:rsidRPr="00391017">
        <w:rPr>
          <w:rFonts w:asciiTheme="majorBidi" w:hAnsiTheme="majorBidi" w:cstheme="majorBidi"/>
          <w:lang w:val="ru-RU"/>
        </w:rPr>
        <w:t xml:space="preserve"> </w:t>
      </w:r>
      <w:r w:rsidR="00F80EAC" w:rsidRPr="00391017">
        <w:rPr>
          <w:rFonts w:asciiTheme="majorBidi" w:hAnsiTheme="majorBidi" w:cstheme="majorBidi"/>
          <w:lang w:val="ru-RU"/>
        </w:rPr>
        <w:t>површини</w:t>
      </w:r>
      <w:r w:rsidRPr="00391017">
        <w:rPr>
          <w:rFonts w:asciiTheme="majorBidi" w:hAnsiTheme="majorBidi" w:cstheme="majorBidi"/>
          <w:lang w:val="ru-RU"/>
        </w:rPr>
        <w:t xml:space="preserve"> </w:t>
      </w:r>
      <w:r w:rsidR="00F80EAC" w:rsidRPr="00391017">
        <w:rPr>
          <w:rFonts w:asciiTheme="majorBidi" w:hAnsiTheme="majorBidi" w:cstheme="majorBidi"/>
          <w:lang w:val="ru-RU"/>
        </w:rPr>
        <w:t>са 800 садница</w:t>
      </w:r>
      <w:r w:rsidRPr="00391017">
        <w:rPr>
          <w:rFonts w:asciiTheme="majorBidi" w:hAnsiTheme="majorBidi" w:cstheme="majorBidi"/>
          <w:lang w:val="ru-RU"/>
        </w:rPr>
        <w:t xml:space="preserve"> </w:t>
      </w:r>
      <w:r w:rsidR="00F80EAC" w:rsidRPr="00391017">
        <w:rPr>
          <w:rFonts w:asciiTheme="majorBidi" w:hAnsiTheme="majorBidi" w:cstheme="majorBidi"/>
          <w:lang w:val="ru-RU"/>
        </w:rPr>
        <w:t>по</w:t>
      </w:r>
      <w:r w:rsidRPr="00391017">
        <w:rPr>
          <w:rFonts w:asciiTheme="majorBidi" w:hAnsiTheme="majorBidi" w:cstheme="majorBidi"/>
          <w:lang w:val="ru-RU"/>
        </w:rPr>
        <w:t xml:space="preserve"> </w:t>
      </w:r>
      <w:r w:rsidR="00F80EAC" w:rsidRPr="00391017">
        <w:rPr>
          <w:rFonts w:asciiTheme="majorBidi" w:hAnsiTheme="majorBidi" w:cstheme="majorBidi"/>
          <w:lang w:val="ru-RU"/>
        </w:rPr>
        <w:t>хектару.</w:t>
      </w:r>
      <w:r w:rsidRPr="00391017">
        <w:rPr>
          <w:rFonts w:asciiTheme="majorBidi" w:hAnsiTheme="majorBidi" w:cstheme="majorBidi"/>
          <w:lang w:val="ru-RU"/>
        </w:rPr>
        <w:t xml:space="preserve"> </w:t>
      </w:r>
      <w:r w:rsidR="00F80EAC" w:rsidRPr="00391017">
        <w:rPr>
          <w:rFonts w:asciiTheme="majorBidi" w:hAnsiTheme="majorBidi" w:cstheme="majorBidi"/>
          <w:lang w:val="ru-RU"/>
        </w:rPr>
        <w:t>Сама</w:t>
      </w:r>
      <w:r w:rsidRPr="00391017">
        <w:rPr>
          <w:rFonts w:asciiTheme="majorBidi" w:hAnsiTheme="majorBidi" w:cstheme="majorBidi"/>
          <w:lang w:val="ru-RU"/>
        </w:rPr>
        <w:t xml:space="preserve"> </w:t>
      </w:r>
      <w:r w:rsidR="00F80EAC" w:rsidRPr="00391017">
        <w:rPr>
          <w:rFonts w:asciiTheme="majorBidi" w:hAnsiTheme="majorBidi" w:cstheme="majorBidi"/>
          <w:lang w:val="ru-RU"/>
        </w:rPr>
        <w:t>садња ће</w:t>
      </w:r>
      <w:r w:rsidRPr="00391017">
        <w:rPr>
          <w:rFonts w:asciiTheme="majorBidi" w:hAnsiTheme="majorBidi" w:cstheme="majorBidi"/>
          <w:lang w:val="ru-RU"/>
        </w:rPr>
        <w:t xml:space="preserve"> </w:t>
      </w:r>
      <w:r w:rsidR="00F80EAC" w:rsidRPr="00391017">
        <w:rPr>
          <w:rFonts w:asciiTheme="majorBidi" w:hAnsiTheme="majorBidi" w:cstheme="majorBidi"/>
          <w:lang w:val="ru-RU"/>
        </w:rPr>
        <w:t>се</w:t>
      </w:r>
      <w:r w:rsidRPr="00391017">
        <w:rPr>
          <w:rFonts w:asciiTheme="majorBidi" w:hAnsiTheme="majorBidi" w:cstheme="majorBidi"/>
          <w:lang w:val="ru-RU"/>
        </w:rPr>
        <w:t xml:space="preserve"> </w:t>
      </w:r>
      <w:r w:rsidR="00F80EAC" w:rsidRPr="00391017">
        <w:rPr>
          <w:rFonts w:asciiTheme="majorBidi" w:hAnsiTheme="majorBidi" w:cstheme="majorBidi"/>
          <w:lang w:val="ru-RU"/>
        </w:rPr>
        <w:t>извршити</w:t>
      </w:r>
      <w:r w:rsidRPr="00391017">
        <w:rPr>
          <w:rFonts w:asciiTheme="majorBidi" w:hAnsiTheme="majorBidi" w:cstheme="majorBidi"/>
          <w:lang w:val="ru-RU"/>
        </w:rPr>
        <w:t xml:space="preserve"> </w:t>
      </w:r>
      <w:r w:rsidR="00F80EAC" w:rsidRPr="00391017">
        <w:rPr>
          <w:rFonts w:asciiTheme="majorBidi" w:hAnsiTheme="majorBidi" w:cstheme="majorBidi"/>
          <w:lang w:val="ru-RU"/>
        </w:rPr>
        <w:t>садњом</w:t>
      </w:r>
      <w:r w:rsidRPr="00391017">
        <w:rPr>
          <w:rFonts w:asciiTheme="majorBidi" w:hAnsiTheme="majorBidi" w:cstheme="majorBidi"/>
          <w:lang w:val="ru-RU"/>
        </w:rPr>
        <w:t xml:space="preserve"> </w:t>
      </w:r>
      <w:r w:rsidR="00F80EAC" w:rsidRPr="00391017">
        <w:rPr>
          <w:rFonts w:asciiTheme="majorBidi" w:hAnsiTheme="majorBidi" w:cstheme="majorBidi"/>
          <w:lang w:val="ru-RU"/>
        </w:rPr>
        <w:t>под</w:t>
      </w:r>
      <w:r w:rsidRPr="00391017">
        <w:rPr>
          <w:rFonts w:asciiTheme="majorBidi" w:hAnsiTheme="majorBidi" w:cstheme="majorBidi"/>
          <w:lang w:val="ru-RU"/>
        </w:rPr>
        <w:t xml:space="preserve"> </w:t>
      </w:r>
      <w:r w:rsidR="00F80EAC" w:rsidRPr="00391017">
        <w:rPr>
          <w:rFonts w:asciiTheme="majorBidi" w:hAnsiTheme="majorBidi" w:cstheme="majorBidi"/>
          <w:lang w:val="ru-RU"/>
        </w:rPr>
        <w:t>ашов.</w:t>
      </w:r>
    </w:p>
    <w:p w14:paraId="7323E366" w14:textId="77777777" w:rsidR="00F80EAC" w:rsidRPr="00391017" w:rsidRDefault="00F80EAC" w:rsidP="00F80EAC">
      <w:pPr>
        <w:rPr>
          <w:rFonts w:asciiTheme="minorHAnsi" w:hAnsiTheme="minorHAnsi"/>
          <w:lang w:val="ru-RU"/>
        </w:rPr>
      </w:pPr>
    </w:p>
    <w:p w14:paraId="6A2293DB" w14:textId="71DDB84E" w:rsidR="00F80EAC" w:rsidRPr="00391017" w:rsidRDefault="00A5187B" w:rsidP="00155CA0">
      <w:pPr>
        <w:pStyle w:val="Heading3"/>
      </w:pPr>
      <w:bookmarkStart w:id="132" w:name="_Toc214964887"/>
      <w:r w:rsidRPr="00391017">
        <w:lastRenderedPageBreak/>
        <w:t>5</w:t>
      </w:r>
      <w:r w:rsidR="00F80EAC" w:rsidRPr="00391017">
        <w:t>.1.18</w:t>
      </w:r>
      <w:r w:rsidR="00F80EAC" w:rsidRPr="00391017">
        <w:tab/>
      </w:r>
      <w:r w:rsidR="00F80EAC" w:rsidRPr="00391017">
        <w:rPr>
          <w:rFonts w:hint="eastAsia"/>
        </w:rPr>
        <w:t>Попуњавање</w:t>
      </w:r>
      <w:r w:rsidR="00F80EAC" w:rsidRPr="00391017">
        <w:t xml:space="preserve"> </w:t>
      </w:r>
      <w:r w:rsidR="00F80EAC" w:rsidRPr="00391017">
        <w:rPr>
          <w:rFonts w:hint="eastAsia"/>
        </w:rPr>
        <w:t>вештачки</w:t>
      </w:r>
      <w:r w:rsidR="00F80EAC" w:rsidRPr="00391017">
        <w:t xml:space="preserve"> </w:t>
      </w:r>
      <w:r w:rsidR="00F80EAC" w:rsidRPr="00391017">
        <w:rPr>
          <w:rFonts w:hint="eastAsia"/>
        </w:rPr>
        <w:t>подигнутих</w:t>
      </w:r>
      <w:r w:rsidR="00F80EAC" w:rsidRPr="00391017">
        <w:t xml:space="preserve"> </w:t>
      </w:r>
      <w:r w:rsidR="00F80EAC" w:rsidRPr="00391017">
        <w:rPr>
          <w:rFonts w:hint="eastAsia"/>
        </w:rPr>
        <w:t>плантажа</w:t>
      </w:r>
      <w:r w:rsidR="00F80EAC" w:rsidRPr="00391017">
        <w:t xml:space="preserve"> (335)</w:t>
      </w:r>
      <w:bookmarkEnd w:id="132"/>
    </w:p>
    <w:p w14:paraId="4B8F2ECC" w14:textId="57BCD795" w:rsidR="00F80EAC" w:rsidRPr="00391017" w:rsidRDefault="006204DA" w:rsidP="006204DA">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Након извршеног пошумљавања, састојине треба редовно прегледати и у случају неуспелог пошумљавања (сушења садница, или њиховог пропадања из других разлога), на тим деловима површине извршити попуњавање састојине новим садницама. Ову меру не треба примењивати у случајевима ретког и појединачног сушења где извођење ових радова није технолошки оправдано.Попуњавање се може вршити и више година након садње, све док су нове саднице у стању да се изборе за свој положај у састојини. Код топола при избору клонова који се користе за попуњавање треба употребљавати старије саднице истог клона као при првом пошумљавању или клонове који имају бржи пораст у млађем узрасту, како би се што пре отклонила разлика у висини и пречнику.</w:t>
      </w:r>
    </w:p>
    <w:p w14:paraId="4F0313B6" w14:textId="77777777" w:rsidR="00F80EAC" w:rsidRPr="00391017" w:rsidRDefault="00F80EAC" w:rsidP="006204DA">
      <w:pPr>
        <w:rPr>
          <w:rFonts w:asciiTheme="majorBidi" w:hAnsiTheme="majorBidi" w:cstheme="majorBidi"/>
          <w:lang w:val="ru-RU"/>
        </w:rPr>
      </w:pPr>
      <w:r w:rsidRPr="00391017">
        <w:rPr>
          <w:rFonts w:asciiTheme="majorBidi" w:hAnsiTheme="majorBidi" w:cstheme="majorBidi"/>
          <w:lang w:val="ru-RU"/>
        </w:rPr>
        <w:t>Приликом прегледа извршених пошумљавања треба евидентирати потребу за исправљањем садница након поплаве и предузети мере да се ова појава санира.</w:t>
      </w:r>
    </w:p>
    <w:p w14:paraId="44181185" w14:textId="77777777" w:rsidR="00F80EAC" w:rsidRPr="00391017" w:rsidRDefault="00F80EAC" w:rsidP="00F80EAC">
      <w:pPr>
        <w:rPr>
          <w:rFonts w:asciiTheme="minorHAnsi" w:hAnsiTheme="minorHAnsi"/>
          <w:lang w:val="ru-RU"/>
        </w:rPr>
      </w:pPr>
    </w:p>
    <w:p w14:paraId="406836D2" w14:textId="7DF5DE91" w:rsidR="00F80EAC" w:rsidRPr="00391017" w:rsidRDefault="00A5187B" w:rsidP="00155CA0">
      <w:pPr>
        <w:pStyle w:val="Heading3"/>
      </w:pPr>
      <w:bookmarkStart w:id="133" w:name="_Toc214964888"/>
      <w:r w:rsidRPr="00391017">
        <w:t>5</w:t>
      </w:r>
      <w:r w:rsidR="00F80EAC" w:rsidRPr="00391017">
        <w:t>.1.19</w:t>
      </w:r>
      <w:r w:rsidR="00F80EAC" w:rsidRPr="00391017">
        <w:tab/>
      </w:r>
      <w:r w:rsidR="00F80EAC" w:rsidRPr="00391017">
        <w:rPr>
          <w:rFonts w:hint="eastAsia"/>
        </w:rPr>
        <w:t>Осветљавање</w:t>
      </w:r>
      <w:r w:rsidR="00F80EAC" w:rsidRPr="00391017">
        <w:t xml:space="preserve"> </w:t>
      </w:r>
      <w:r w:rsidR="00F80EAC" w:rsidRPr="00391017">
        <w:rPr>
          <w:rFonts w:hint="eastAsia"/>
        </w:rPr>
        <w:t>подмлатка</w:t>
      </w:r>
      <w:r w:rsidR="00F80EAC" w:rsidRPr="00391017">
        <w:t xml:space="preserve"> (510)</w:t>
      </w:r>
      <w:bookmarkEnd w:id="133"/>
    </w:p>
    <w:p w14:paraId="790BF2F9" w14:textId="36D987E8" w:rsidR="00F80EAC" w:rsidRPr="00391017" w:rsidRDefault="006204DA" w:rsidP="006204DA">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Овим термином обухваћени су радови на осветљавању храстовог подмлатка и то:</w:t>
      </w:r>
    </w:p>
    <w:p w14:paraId="5A752EBF" w14:textId="77777777" w:rsidR="00F80EAC" w:rsidRPr="00391017" w:rsidRDefault="00F80EAC" w:rsidP="006204DA">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Осветљавање подмлатка ручно (511)</w:t>
      </w:r>
    </w:p>
    <w:p w14:paraId="5C8F2BA1" w14:textId="77777777" w:rsidR="00F80EAC" w:rsidRPr="00391017" w:rsidRDefault="00F80EAC" w:rsidP="006204DA">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Уништавање корова хемијским средствима (517)</w:t>
      </w:r>
    </w:p>
    <w:p w14:paraId="7B899BF2" w14:textId="3BCCD27A" w:rsidR="00F80EAC" w:rsidRPr="00391017" w:rsidRDefault="006204DA" w:rsidP="006204DA">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Оба наведена вида рада користе се у више наврата и допуњавају један другог. У зависности од конкретне ситуације и временских услова њихов однос варира и прилагођава се стању на терену а примена једног термина за ове послове олакшава њихово праћење и евиденцију. У овој газдинској јединици указује се потреба за ова два начина осветљавања иако постоје и још неколико видова рада који имају исту сврху и циљ ( сеча избојака, уклањаје корова ручно, машински итд.). </w:t>
      </w:r>
    </w:p>
    <w:p w14:paraId="693098A9" w14:textId="77777777" w:rsidR="00F80EAC" w:rsidRPr="00391017" w:rsidRDefault="00F80EAC" w:rsidP="006204DA">
      <w:pPr>
        <w:rPr>
          <w:rFonts w:asciiTheme="majorBidi" w:hAnsiTheme="majorBidi" w:cstheme="majorBidi"/>
          <w:lang w:val="ru-RU"/>
        </w:rPr>
      </w:pPr>
      <w:r w:rsidRPr="00391017">
        <w:rPr>
          <w:rFonts w:asciiTheme="majorBidi" w:hAnsiTheme="majorBidi" w:cstheme="majorBidi"/>
          <w:lang w:val="ru-RU"/>
        </w:rPr>
        <w:t>Радови под шифрама 511 и 517 детаљно су описани у даљем тексту.</w:t>
      </w:r>
    </w:p>
    <w:p w14:paraId="085D6E14" w14:textId="77777777" w:rsidR="00F80EAC" w:rsidRPr="00391017" w:rsidRDefault="00F80EAC" w:rsidP="00F80EAC">
      <w:pPr>
        <w:rPr>
          <w:rFonts w:asciiTheme="minorHAnsi" w:hAnsiTheme="minorHAnsi"/>
          <w:lang w:val="ru-RU"/>
        </w:rPr>
      </w:pPr>
    </w:p>
    <w:p w14:paraId="631F2414" w14:textId="281AAEF0" w:rsidR="00F80EAC" w:rsidRPr="00391017" w:rsidRDefault="00A5187B" w:rsidP="00155CA0">
      <w:pPr>
        <w:pStyle w:val="Heading3"/>
      </w:pPr>
      <w:bookmarkStart w:id="134" w:name="_Toc214964889"/>
      <w:r w:rsidRPr="00391017">
        <w:t>5</w:t>
      </w:r>
      <w:r w:rsidR="00F80EAC" w:rsidRPr="00391017">
        <w:t>.1.20</w:t>
      </w:r>
      <w:r w:rsidR="00F80EAC" w:rsidRPr="00391017">
        <w:tab/>
      </w:r>
      <w:r w:rsidR="00F80EAC" w:rsidRPr="00391017">
        <w:rPr>
          <w:rFonts w:hint="eastAsia"/>
        </w:rPr>
        <w:t>Осветљавање</w:t>
      </w:r>
      <w:r w:rsidR="00F80EAC" w:rsidRPr="00391017">
        <w:t xml:space="preserve"> </w:t>
      </w:r>
      <w:r w:rsidR="00F80EAC" w:rsidRPr="00391017">
        <w:rPr>
          <w:rFonts w:hint="eastAsia"/>
        </w:rPr>
        <w:t>подмлатка</w:t>
      </w:r>
      <w:r w:rsidR="00F80EAC" w:rsidRPr="00391017">
        <w:t xml:space="preserve"> </w:t>
      </w:r>
      <w:r w:rsidR="00F80EAC" w:rsidRPr="00391017">
        <w:rPr>
          <w:rFonts w:hint="eastAsia"/>
        </w:rPr>
        <w:t>ручно</w:t>
      </w:r>
      <w:r w:rsidR="00F80EAC" w:rsidRPr="00391017">
        <w:t xml:space="preserve"> (511)</w:t>
      </w:r>
      <w:bookmarkEnd w:id="134"/>
    </w:p>
    <w:p w14:paraId="7BF27539" w14:textId="0EBE846E" w:rsidR="00F80EAC" w:rsidRPr="00391017" w:rsidRDefault="006204DA" w:rsidP="006204DA">
      <w:pPr>
        <w:rPr>
          <w:rFonts w:asciiTheme="majorBidi" w:hAnsiTheme="majorBidi" w:cstheme="majorBidi"/>
          <w:lang w:val="ru-RU"/>
        </w:rPr>
      </w:pPr>
      <w:r w:rsidRPr="00391017">
        <w:rPr>
          <w:lang w:val="ru-RU"/>
        </w:rPr>
        <w:t xml:space="preserve">       </w:t>
      </w:r>
      <w:r w:rsidR="00F80EAC" w:rsidRPr="00391017">
        <w:rPr>
          <w:rFonts w:asciiTheme="majorBidi" w:hAnsiTheme="majorBidi" w:cstheme="majorBidi"/>
          <w:lang w:val="ru-RU"/>
        </w:rPr>
        <w:t>У првој и другој години старости нове састојине храста лужњака, долази до велике конкуренције међу биљкама за опстанак. У овој конкуренцији поник храста лужњака у односу на све остале зељасте и дрвенасте биљке често је најслабији. Пошто је храст лужњак основ будуће састојине, човек му мора у овој конкуренцији помоћи разним мерама неге а превасходно осветљавањем.</w:t>
      </w:r>
      <w:r w:rsidRPr="00391017">
        <w:rPr>
          <w:rFonts w:asciiTheme="majorBidi" w:hAnsiTheme="majorBidi" w:cstheme="majorBidi"/>
          <w:lang w:val="ru-RU"/>
        </w:rPr>
        <w:t xml:space="preserve"> </w:t>
      </w:r>
      <w:r w:rsidR="00F80EAC" w:rsidRPr="00391017">
        <w:rPr>
          <w:rFonts w:asciiTheme="majorBidi" w:hAnsiTheme="majorBidi" w:cstheme="majorBidi"/>
          <w:lang w:val="ru-RU"/>
        </w:rPr>
        <w:t>Храст лужњак је врста светлости и у овој конкуренцији за опстанак њему је светлост најпотребнија.</w:t>
      </w:r>
    </w:p>
    <w:p w14:paraId="23D811F6" w14:textId="5B2F51D8" w:rsidR="00F80EAC" w:rsidRPr="00391017" w:rsidRDefault="00F80EAC" w:rsidP="006204DA">
      <w:pPr>
        <w:rPr>
          <w:rFonts w:asciiTheme="majorBidi" w:hAnsiTheme="majorBidi" w:cstheme="majorBidi"/>
          <w:lang w:val="ru-RU"/>
        </w:rPr>
      </w:pPr>
      <w:r w:rsidRPr="00391017">
        <w:rPr>
          <w:rFonts w:asciiTheme="majorBidi" w:hAnsiTheme="majorBidi" w:cstheme="majorBidi"/>
          <w:lang w:val="ru-RU"/>
        </w:rPr>
        <w:tab/>
        <w:t>Мера осветљавања храстовог подмлатка мора се вршити интензивно сваке године, прве три године старости храстовог подмлатка. Од 6-10 године мора се пратити развој подмлатка и вршити осветљавање сваке друге године али само на оним деловима површине на којима је храстов подмладак угрожен од непожељних врста.Оптимално време за извођење овог посла је јуни месец.</w:t>
      </w:r>
      <w:r w:rsidR="006204DA" w:rsidRPr="00391017">
        <w:rPr>
          <w:rFonts w:asciiTheme="majorBidi" w:hAnsiTheme="majorBidi" w:cstheme="majorBidi"/>
          <w:lang w:val="ru-RU"/>
        </w:rPr>
        <w:t xml:space="preserve"> </w:t>
      </w:r>
      <w:r w:rsidRPr="00391017">
        <w:rPr>
          <w:rFonts w:asciiTheme="majorBidi" w:hAnsiTheme="majorBidi" w:cstheme="majorBidi"/>
          <w:lang w:val="ru-RU"/>
        </w:rPr>
        <w:t>Висина сасецања непожељних врста у прве 2-3 године врши се косирима до саме земље. Следећих година висина сасецања је до једне половине висине стабла храстовог подмлатка. Жбунове који се појаве као изданци из грабових пањева, подмладак липе или иве, одмах у првој години испрскати малом ручном прскалицом, али толико прецизно да раствор хемијског средства не пада на храстов подмладак.</w:t>
      </w:r>
      <w:r w:rsidR="006204DA" w:rsidRPr="00391017">
        <w:rPr>
          <w:rFonts w:asciiTheme="majorBidi" w:hAnsiTheme="majorBidi" w:cstheme="majorBidi"/>
          <w:lang w:val="ru-RU"/>
        </w:rPr>
        <w:t xml:space="preserve"> </w:t>
      </w:r>
      <w:r w:rsidRPr="00391017">
        <w:rPr>
          <w:rFonts w:asciiTheme="majorBidi" w:hAnsiTheme="majorBidi" w:cstheme="majorBidi"/>
          <w:lang w:val="ru-RU"/>
        </w:rPr>
        <w:t>Глог не сасецати, он има ретку лисну масу тако да поред њега храстов подмладак добија довољну количину светла.</w:t>
      </w:r>
      <w:r w:rsidR="006204DA" w:rsidRPr="00391017">
        <w:rPr>
          <w:rFonts w:asciiTheme="majorBidi" w:hAnsiTheme="majorBidi" w:cstheme="majorBidi"/>
          <w:lang w:val="ru-RU"/>
        </w:rPr>
        <w:t xml:space="preserve"> </w:t>
      </w:r>
      <w:r w:rsidRPr="00391017">
        <w:rPr>
          <w:rFonts w:asciiTheme="majorBidi" w:hAnsiTheme="majorBidi" w:cstheme="majorBidi"/>
          <w:lang w:val="ru-RU"/>
        </w:rPr>
        <w:t>Сасецање непожељних врста нема за циљ уништавање те врсте, већ да успоравање њиховог висинскогразвоја. Правилним свакогодишњим радом на осветљавању храстовог подмлатка сачуваће се храстов подмладак а број утрошених радних дана на овом раду биће сведен на минимум. Овај вид рада се изводи у три наврата.</w:t>
      </w:r>
    </w:p>
    <w:p w14:paraId="3335C6C3" w14:textId="77777777" w:rsidR="00F80EAC" w:rsidRPr="00391017" w:rsidRDefault="00F80EAC" w:rsidP="00F80EAC">
      <w:pPr>
        <w:rPr>
          <w:rFonts w:asciiTheme="minorHAnsi" w:hAnsiTheme="minorHAnsi"/>
          <w:lang w:val="ru-RU"/>
        </w:rPr>
      </w:pPr>
    </w:p>
    <w:p w14:paraId="740BF8F2" w14:textId="38C0312D" w:rsidR="00F80EAC" w:rsidRPr="00391017" w:rsidRDefault="00A5187B" w:rsidP="00155CA0">
      <w:pPr>
        <w:pStyle w:val="Heading3"/>
      </w:pPr>
      <w:bookmarkStart w:id="135" w:name="_Toc214964890"/>
      <w:r w:rsidRPr="00391017">
        <w:t>5</w:t>
      </w:r>
      <w:r w:rsidR="00F80EAC" w:rsidRPr="00391017">
        <w:t>.1.21</w:t>
      </w:r>
      <w:r w:rsidR="00F80EAC" w:rsidRPr="00391017">
        <w:tab/>
      </w:r>
      <w:r w:rsidR="00F80EAC" w:rsidRPr="00391017">
        <w:rPr>
          <w:rFonts w:hint="eastAsia"/>
        </w:rPr>
        <w:t>Уништавање</w:t>
      </w:r>
      <w:r w:rsidR="00F80EAC" w:rsidRPr="00391017">
        <w:t xml:space="preserve"> </w:t>
      </w:r>
      <w:r w:rsidR="00F80EAC" w:rsidRPr="00391017">
        <w:rPr>
          <w:rFonts w:hint="eastAsia"/>
        </w:rPr>
        <w:t>корова</w:t>
      </w:r>
      <w:r w:rsidR="00F80EAC" w:rsidRPr="00391017">
        <w:t xml:space="preserve"> </w:t>
      </w:r>
      <w:r w:rsidR="00F80EAC" w:rsidRPr="00391017">
        <w:rPr>
          <w:rFonts w:hint="eastAsia"/>
        </w:rPr>
        <w:t>хемијским</w:t>
      </w:r>
      <w:r w:rsidR="00F80EAC" w:rsidRPr="00391017">
        <w:t xml:space="preserve"> </w:t>
      </w:r>
      <w:r w:rsidR="00F80EAC" w:rsidRPr="00391017">
        <w:rPr>
          <w:rFonts w:hint="eastAsia"/>
        </w:rPr>
        <w:t>средствима</w:t>
      </w:r>
      <w:r w:rsidR="00F80EAC" w:rsidRPr="00391017">
        <w:t xml:space="preserve"> (517)</w:t>
      </w:r>
      <w:bookmarkEnd w:id="135"/>
    </w:p>
    <w:p w14:paraId="0A5A50F5" w14:textId="6C967B8A" w:rsidR="00F80EAC" w:rsidRPr="00391017" w:rsidRDefault="006204DA" w:rsidP="006204DA">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Уништавање корова хемијским средствима је новијег датума у шумарству. Сагледавајући изванредне резултате у пољопривреди који се постижу код примене селективних хербицида, стручњаци за негу и заштиту у шумарству су на мањим површинама, више огледног карактера, применили те исте хербициде у младим састојинама храста лужњака. После пар година се дошло до изванредних резултата у заштити храста лужњака од коровских биљака тако да се ова заштита сада примењује обавезно у првој односно другој години старости  храстовог подмлатка. </w:t>
      </w:r>
      <w:r w:rsidR="00F80EAC" w:rsidRPr="00391017">
        <w:rPr>
          <w:rFonts w:asciiTheme="majorBidi" w:hAnsiTheme="majorBidi" w:cstheme="majorBidi"/>
          <w:lang w:val="ru-RU"/>
        </w:rPr>
        <w:lastRenderedPageBreak/>
        <w:t>Препарати који се примењују су врло кратке разградљивости (мале каренце), тако да нису штетни по дрвенасте врсте које ће касније чинити састојину. Овај вид рада се изводи у једном наврату.</w:t>
      </w:r>
    </w:p>
    <w:p w14:paraId="45E06FFD" w14:textId="77777777" w:rsidR="00F80EAC" w:rsidRPr="00391017" w:rsidRDefault="00F80EAC" w:rsidP="00F80EAC">
      <w:pPr>
        <w:rPr>
          <w:rFonts w:asciiTheme="minorHAnsi" w:hAnsiTheme="minorHAnsi"/>
          <w:lang w:val="ru-RU"/>
        </w:rPr>
      </w:pPr>
    </w:p>
    <w:p w14:paraId="67C49DC1" w14:textId="5CE10815" w:rsidR="00F80EAC" w:rsidRPr="00391017" w:rsidRDefault="00A5187B" w:rsidP="00155CA0">
      <w:pPr>
        <w:pStyle w:val="Heading3"/>
      </w:pPr>
      <w:bookmarkStart w:id="136" w:name="_Toc214964891"/>
      <w:r w:rsidRPr="00391017">
        <w:t>5</w:t>
      </w:r>
      <w:r w:rsidR="00F80EAC" w:rsidRPr="00391017">
        <w:t>.1.22</w:t>
      </w:r>
      <w:r w:rsidR="00F80EAC" w:rsidRPr="00391017">
        <w:tab/>
      </w:r>
      <w:r w:rsidR="00F80EAC" w:rsidRPr="00391017">
        <w:rPr>
          <w:rFonts w:hint="eastAsia"/>
        </w:rPr>
        <w:t>Окопавање</w:t>
      </w:r>
      <w:r w:rsidR="00F80EAC" w:rsidRPr="00391017">
        <w:t xml:space="preserve"> </w:t>
      </w:r>
      <w:r w:rsidR="00F80EAC" w:rsidRPr="00391017">
        <w:rPr>
          <w:rFonts w:hint="eastAsia"/>
        </w:rPr>
        <w:t>у</w:t>
      </w:r>
      <w:r w:rsidR="00F80EAC" w:rsidRPr="00391017">
        <w:t xml:space="preserve"> </w:t>
      </w:r>
      <w:r w:rsidR="00F80EAC" w:rsidRPr="00391017">
        <w:rPr>
          <w:rFonts w:hint="eastAsia"/>
        </w:rPr>
        <w:t>плантажама</w:t>
      </w:r>
      <w:r w:rsidR="00F80EAC" w:rsidRPr="00391017">
        <w:t xml:space="preserve"> </w:t>
      </w:r>
      <w:r w:rsidR="00F80EAC" w:rsidRPr="00391017">
        <w:rPr>
          <w:rFonts w:hint="eastAsia"/>
        </w:rPr>
        <w:t>топола</w:t>
      </w:r>
      <w:r w:rsidR="00F80EAC" w:rsidRPr="00391017">
        <w:t xml:space="preserve"> (519)</w:t>
      </w:r>
      <w:bookmarkEnd w:id="136"/>
    </w:p>
    <w:p w14:paraId="7CE4DB9D" w14:textId="345440D8" w:rsidR="00F80EAC" w:rsidRPr="00391017" w:rsidRDefault="006204DA" w:rsidP="006204DA">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Ова мера неге у првој години засада била је неопходна и редовно се планирала и изводила два пута. Коришћењем сензорских тањирача и хербицида ову меру смо у знатној мери потиснули. Ипак, њена примена је у неким ситуацијама неопходна. У недостатку сензорских тањирача, мора се вршити окопавање. Исто тако ако се у плантажи топола гаје пољопривредне културе окопавање око садница постаје неопходно. Поред окопавања у редовима топола, потребно је и  кошење или хемијско третирање корова. Уместо окопавања садница могуће је третирање корова хербицидом.</w:t>
      </w:r>
    </w:p>
    <w:p w14:paraId="72CA0274" w14:textId="77777777" w:rsidR="00F80EAC" w:rsidRPr="00391017" w:rsidRDefault="00F80EAC" w:rsidP="00F80EAC">
      <w:pPr>
        <w:rPr>
          <w:rFonts w:asciiTheme="minorHAnsi" w:hAnsiTheme="minorHAnsi"/>
          <w:lang w:val="ru-RU"/>
        </w:rPr>
      </w:pPr>
    </w:p>
    <w:p w14:paraId="38D3B894" w14:textId="575CD865" w:rsidR="00F80EAC" w:rsidRPr="00391017" w:rsidRDefault="00A5187B" w:rsidP="00155CA0">
      <w:pPr>
        <w:pStyle w:val="Heading3"/>
      </w:pPr>
      <w:bookmarkStart w:id="137" w:name="_Toc214964892"/>
      <w:r w:rsidRPr="00391017">
        <w:t>5</w:t>
      </w:r>
      <w:r w:rsidR="00F80EAC" w:rsidRPr="00391017">
        <w:t>.1.23</w:t>
      </w:r>
      <w:r w:rsidR="00F80EAC" w:rsidRPr="00391017">
        <w:tab/>
      </w:r>
      <w:r w:rsidR="00F80EAC" w:rsidRPr="00391017">
        <w:rPr>
          <w:rFonts w:hint="eastAsia"/>
        </w:rPr>
        <w:t>Орезивање</w:t>
      </w:r>
      <w:r w:rsidR="00F80EAC" w:rsidRPr="00391017">
        <w:t xml:space="preserve"> </w:t>
      </w:r>
      <w:r w:rsidR="00F80EAC" w:rsidRPr="00391017">
        <w:rPr>
          <w:rFonts w:hint="eastAsia"/>
        </w:rPr>
        <w:t>грана</w:t>
      </w:r>
      <w:r w:rsidR="00F80EAC" w:rsidRPr="00391017">
        <w:t xml:space="preserve"> (522)</w:t>
      </w:r>
      <w:bookmarkEnd w:id="137"/>
    </w:p>
    <w:p w14:paraId="05B57FC1" w14:textId="292BBFC6" w:rsidR="00F80EAC" w:rsidRPr="00391017" w:rsidRDefault="006204DA" w:rsidP="00295F54">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Орезивање грана је планирано у сатојинама клонских топола. </w:t>
      </w:r>
      <w:r w:rsidRPr="00391017">
        <w:rPr>
          <w:rFonts w:asciiTheme="majorBidi" w:hAnsiTheme="majorBidi" w:cstheme="majorBidi"/>
          <w:lang w:val="ru-RU"/>
        </w:rPr>
        <w:t xml:space="preserve">  </w:t>
      </w:r>
      <w:r w:rsidR="00F80EAC" w:rsidRPr="00391017">
        <w:rPr>
          <w:rFonts w:asciiTheme="majorBidi" w:hAnsiTheme="majorBidi" w:cstheme="majorBidi"/>
          <w:lang w:val="ru-RU"/>
        </w:rPr>
        <w:t>Почетак и број орезивања грана зависиће од старости тополе, бонитета станишта и микрорељефа. Код сорти које се више гранају и брже расту орезивање треба почети раније и изводити чешће, а врсте које спорије расту и слабије се гранају орезиваће се у каснијој доби и ређе. У просеку, радиће се шест орезивања и то прво, такозвано корекционо орезивање извршиће се у првој години старости саднице, док ће се осталих пет урадити у следећих пет година  како би се добила што већа дужина дебла без грана. Ради смањења трошкова, каснија орезивања се могу изводити селективно, тако да се орежу само стабла будућности, док би стабла која ће се вадити проредама остати не орезана. Услови станишта утичу на начин орезивања тако што ће се на локалитетима где постоји велика опасност од изваљивања, кривљења и ломљења садница услед штетног дејства високе воде, стабла треба орезати раније и до веће висине. Такође, на бољим бонитетима где је развој крошње бржи, раније ће се орезати потребна дужина дебла.</w:t>
      </w:r>
      <w:r w:rsidR="00295F54" w:rsidRPr="00391017">
        <w:rPr>
          <w:rFonts w:asciiTheme="majorBidi" w:hAnsiTheme="majorBidi" w:cstheme="majorBidi"/>
          <w:lang w:val="ru-RU"/>
        </w:rPr>
        <w:t xml:space="preserve"> </w:t>
      </w:r>
      <w:r w:rsidR="00F80EAC" w:rsidRPr="00391017">
        <w:rPr>
          <w:rFonts w:asciiTheme="majorBidi" w:hAnsiTheme="majorBidi" w:cstheme="majorBidi"/>
          <w:lang w:val="ru-RU"/>
        </w:rPr>
        <w:t>Орезивање грана треба вршити тако да се не повреди кора дрвета, да не дође до зацепљења и да је површина реза глатка и што мања.</w:t>
      </w:r>
    </w:p>
    <w:p w14:paraId="1EF2B5B4" w14:textId="77777777" w:rsidR="00F80EAC" w:rsidRPr="00391017" w:rsidRDefault="00F80EAC" w:rsidP="00F80EAC">
      <w:pPr>
        <w:rPr>
          <w:rFonts w:asciiTheme="minorHAnsi" w:hAnsiTheme="minorHAnsi"/>
          <w:lang w:val="ru-RU"/>
        </w:rPr>
      </w:pPr>
    </w:p>
    <w:p w14:paraId="6672AB3D" w14:textId="679E30BD" w:rsidR="00F80EAC" w:rsidRPr="00391017" w:rsidRDefault="00A5187B" w:rsidP="00155CA0">
      <w:pPr>
        <w:pStyle w:val="Heading3"/>
      </w:pPr>
      <w:bookmarkStart w:id="138" w:name="_Toc214964893"/>
      <w:r w:rsidRPr="00391017">
        <w:t>5</w:t>
      </w:r>
      <w:r w:rsidR="00F80EAC" w:rsidRPr="00391017">
        <w:t>.1.24</w:t>
      </w:r>
      <w:r w:rsidR="00F80EAC" w:rsidRPr="00391017">
        <w:tab/>
      </w:r>
      <w:r w:rsidR="00F80EAC" w:rsidRPr="00391017">
        <w:rPr>
          <w:rFonts w:hint="eastAsia"/>
        </w:rPr>
        <w:t>Међуредна</w:t>
      </w:r>
      <w:r w:rsidR="00F80EAC" w:rsidRPr="00391017">
        <w:t xml:space="preserve"> </w:t>
      </w:r>
      <w:r w:rsidR="00F80EAC" w:rsidRPr="00391017">
        <w:rPr>
          <w:rFonts w:hint="eastAsia"/>
        </w:rPr>
        <w:t>обрада</w:t>
      </w:r>
      <w:r w:rsidR="00F80EAC" w:rsidRPr="00391017">
        <w:t xml:space="preserve"> (525)</w:t>
      </w:r>
      <w:bookmarkEnd w:id="138"/>
    </w:p>
    <w:p w14:paraId="58201DAC" w14:textId="028C614C" w:rsidR="00F80EAC" w:rsidRPr="00391017" w:rsidRDefault="00295F54" w:rsidP="00295F54">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Међуредно тањирање представља меру неге са дугом традицијом. Врши се средње тешким и тешким шумским тањирачама за чију вучу се користе трактори снаге мотора 60-110 кЊ. За овај вид рада користимо и тзв. сензорске тањираче из увоза, којима се захваљујући петој покретној батерији тањира изврши обрада целе површине. Ова тањирача замењује окопавање око садница, а и унакрсно тањирање није тако неопходно, као у случају коришћења класичних тањирача. Међуредна обрада тањирањем врши се у првих 5 година редовно након заснивања засада,а касније по потреби . Укупно се у овом периоду (првих 5 година) планира 15-ак тањирања (прохода).</w:t>
      </w:r>
    </w:p>
    <w:p w14:paraId="631F3982"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 xml:space="preserve">Са међуредном обрадом тањирањем успешно се комбинује међуредно сузбијање корова хербицидом. Тотални контактни хербицид уништава зељасте корове и непожељне дрвенасте врсте. Наноси се тракторском пољопривредном прскалицом прилагођеном за одговарајући размак садница. Прскалица се погони лаким трактором снаге мотора до 30 кЊ. Ова мера неге примењује се у првих пет година од оснивања засада. Сваке године врши се једно третирање. </w:t>
      </w:r>
    </w:p>
    <w:p w14:paraId="3FEE0AE4" w14:textId="77777777" w:rsidR="00F80EAC" w:rsidRPr="00391017" w:rsidRDefault="00F80EAC" w:rsidP="00F80EAC">
      <w:pPr>
        <w:rPr>
          <w:rFonts w:asciiTheme="minorHAnsi" w:hAnsiTheme="minorHAnsi"/>
          <w:lang w:val="ru-RU"/>
        </w:rPr>
      </w:pPr>
    </w:p>
    <w:p w14:paraId="59DE8E04" w14:textId="0E6B1C32" w:rsidR="00F80EAC" w:rsidRPr="00391017" w:rsidRDefault="00A5187B" w:rsidP="00155CA0">
      <w:pPr>
        <w:pStyle w:val="Heading3"/>
      </w:pPr>
      <w:bookmarkStart w:id="139" w:name="_Toc214964894"/>
      <w:r w:rsidRPr="00391017">
        <w:t>5</w:t>
      </w:r>
      <w:r w:rsidR="00F80EAC" w:rsidRPr="00391017">
        <w:t>.1.25</w:t>
      </w:r>
      <w:r w:rsidR="00F80EAC" w:rsidRPr="00391017">
        <w:tab/>
      </w:r>
      <w:r w:rsidR="00F80EAC" w:rsidRPr="00391017">
        <w:rPr>
          <w:rFonts w:hint="eastAsia"/>
        </w:rPr>
        <w:t>Чишћење</w:t>
      </w:r>
      <w:r w:rsidR="00F80EAC" w:rsidRPr="00391017">
        <w:t xml:space="preserve"> </w:t>
      </w:r>
      <w:r w:rsidR="00F80EAC" w:rsidRPr="00391017">
        <w:rPr>
          <w:rFonts w:hint="eastAsia"/>
        </w:rPr>
        <w:t>у</w:t>
      </w:r>
      <w:r w:rsidR="00F80EAC" w:rsidRPr="00391017">
        <w:t xml:space="preserve"> </w:t>
      </w:r>
      <w:r w:rsidR="00F80EAC" w:rsidRPr="00391017">
        <w:rPr>
          <w:rFonts w:hint="eastAsia"/>
        </w:rPr>
        <w:t>младим</w:t>
      </w:r>
      <w:r w:rsidR="00F80EAC" w:rsidRPr="00391017">
        <w:t xml:space="preserve"> </w:t>
      </w:r>
      <w:r w:rsidR="00F80EAC" w:rsidRPr="00391017">
        <w:rPr>
          <w:rFonts w:hint="eastAsia"/>
        </w:rPr>
        <w:t>природним</w:t>
      </w:r>
      <w:r w:rsidR="00F80EAC" w:rsidRPr="00391017">
        <w:t xml:space="preserve"> </w:t>
      </w:r>
      <w:r w:rsidR="00F80EAC" w:rsidRPr="00391017">
        <w:rPr>
          <w:rFonts w:hint="eastAsia"/>
        </w:rPr>
        <w:t>састојинама</w:t>
      </w:r>
      <w:r w:rsidR="00F80EAC" w:rsidRPr="00391017">
        <w:t xml:space="preserve"> </w:t>
      </w:r>
      <w:r w:rsidR="00F80EAC" w:rsidRPr="00391017">
        <w:rPr>
          <w:rFonts w:hint="eastAsia"/>
        </w:rPr>
        <w:t>и</w:t>
      </w:r>
      <w:r w:rsidR="00F80EAC" w:rsidRPr="00391017">
        <w:t xml:space="preserve"> </w:t>
      </w:r>
      <w:r w:rsidR="00F80EAC" w:rsidRPr="00391017">
        <w:rPr>
          <w:rFonts w:hint="eastAsia"/>
        </w:rPr>
        <w:t>младим</w:t>
      </w:r>
      <w:r w:rsidR="00F80EAC" w:rsidRPr="00391017">
        <w:t xml:space="preserve"> </w:t>
      </w:r>
      <w:r w:rsidR="00F80EAC" w:rsidRPr="00391017">
        <w:rPr>
          <w:rFonts w:hint="eastAsia"/>
        </w:rPr>
        <w:t>културама</w:t>
      </w:r>
      <w:r w:rsidR="00F80EAC" w:rsidRPr="00391017">
        <w:t xml:space="preserve">  (527)</w:t>
      </w:r>
      <w:bookmarkEnd w:id="139"/>
    </w:p>
    <w:p w14:paraId="162450E5" w14:textId="7BACC1C6"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ab/>
        <w:t xml:space="preserve">Чишћење као мера неге изводи се у младим природним састојинама, као и у младим културама у добу младика тј. од 10-30 година старости састојине. Чишћење младика може се изводити на класичан начин и кандидовањем стабала будућности.Чишћење младика класичним начином своди се на уклањање потиштених и неквалитетних стабала у састојини. На овај начин се ретко или скоро никако не утиче на развој најквалитетнијих стабала у састојини те због тога она су препуштена спонтаном развоју.С друге стране ако се чишћење изводи кандидовањем најквалитетнијих стабала (стабала будућности) у састојини, човек свесно утиче на развој њих самих,  као и целе састојине.Дознака стабала за чишћење код овог метода је сада у функцији тих стабала, односно дозначавају се превасходно она стабла која угрожавају развитак стабала </w:t>
      </w:r>
      <w:r w:rsidRPr="00391017">
        <w:rPr>
          <w:rFonts w:asciiTheme="majorBidi" w:hAnsiTheme="majorBidi" w:cstheme="majorBidi"/>
          <w:lang w:val="ru-RU"/>
        </w:rPr>
        <w:lastRenderedPageBreak/>
        <w:t>будућности. Дозначена стабла су често у првом спрату и директно угрожавају развитак стабла будућности. Сва остала стабла која не утичу на развој стабала будућности а нису у категорији санитарних стабала нису предмет дознаке.Приликом избора ових стабала треба имати у виду чињеницу, да свака састојина има своју индивидуалност, а да на број и начин избора стабала будућности утичу и постављени циљеви газдовања.</w:t>
      </w:r>
    </w:p>
    <w:p w14:paraId="0A402036" w14:textId="77777777" w:rsidR="00F80EAC" w:rsidRPr="00391017" w:rsidRDefault="00F80EAC" w:rsidP="00F80EAC">
      <w:pPr>
        <w:rPr>
          <w:rFonts w:asciiTheme="minorHAnsi" w:hAnsiTheme="minorHAnsi"/>
          <w:lang w:val="ru-RU"/>
        </w:rPr>
      </w:pPr>
    </w:p>
    <w:p w14:paraId="4A57B94C" w14:textId="3B4C8554" w:rsidR="00F80EAC" w:rsidRPr="00391017" w:rsidRDefault="00A5187B" w:rsidP="00155CA0">
      <w:pPr>
        <w:pStyle w:val="Heading3"/>
      </w:pPr>
      <w:bookmarkStart w:id="140" w:name="_Toc214964895"/>
      <w:r w:rsidRPr="00391017">
        <w:t>5</w:t>
      </w:r>
      <w:r w:rsidR="00F80EAC" w:rsidRPr="00391017">
        <w:t>.1.26</w:t>
      </w:r>
      <w:r w:rsidR="00F80EAC" w:rsidRPr="00391017">
        <w:tab/>
      </w:r>
      <w:r w:rsidR="00F80EAC" w:rsidRPr="00391017">
        <w:rPr>
          <w:rFonts w:hint="eastAsia"/>
        </w:rPr>
        <w:t>Међуредна</w:t>
      </w:r>
      <w:r w:rsidR="00F80EAC" w:rsidRPr="00391017">
        <w:t xml:space="preserve"> </w:t>
      </w:r>
      <w:r w:rsidR="00F80EAC" w:rsidRPr="00391017">
        <w:rPr>
          <w:rFonts w:hint="eastAsia"/>
        </w:rPr>
        <w:t>обрада</w:t>
      </w:r>
      <w:r w:rsidR="00F80EAC" w:rsidRPr="00391017">
        <w:t xml:space="preserve"> </w:t>
      </w:r>
      <w:r w:rsidR="00F80EAC" w:rsidRPr="00391017">
        <w:rPr>
          <w:rFonts w:hint="eastAsia"/>
        </w:rPr>
        <w:t>хемијски</w:t>
      </w:r>
      <w:r w:rsidR="00F80EAC" w:rsidRPr="00391017">
        <w:t xml:space="preserve"> (540)</w:t>
      </w:r>
      <w:bookmarkEnd w:id="140"/>
    </w:p>
    <w:p w14:paraId="226C7A2B" w14:textId="05936E8C" w:rsidR="00F80EAC" w:rsidRPr="00391017" w:rsidRDefault="00295F54" w:rsidP="00295F54">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Са међуредном обрадом тањирањем успешно се комбинује међуредно сузбијање корова хербицидом. Тотални контактни хербицид уништава зељасте корове и непожељне дрвенасте врсте. Наноси се тракторском пољопривредном прскалицом прилагођеном за одговарајући размак садница. Прскалица се погони лаким трактором снаге мотора до 30 кЊ. Ова мера неге примењује се у првих пет година од оснивања засада. Сваке године врши се једно третирање. </w:t>
      </w:r>
    </w:p>
    <w:p w14:paraId="36978A21" w14:textId="77777777" w:rsidR="00F80EAC" w:rsidRPr="00391017" w:rsidRDefault="00F80EAC" w:rsidP="00F80EAC">
      <w:pPr>
        <w:rPr>
          <w:rFonts w:asciiTheme="minorHAnsi" w:hAnsiTheme="minorHAnsi"/>
          <w:lang w:val="ru-RU"/>
        </w:rPr>
      </w:pPr>
    </w:p>
    <w:p w14:paraId="483294BB" w14:textId="7FCDCDCA" w:rsidR="00F80EAC" w:rsidRPr="00391017" w:rsidRDefault="00A5187B" w:rsidP="00155CA0">
      <w:pPr>
        <w:pStyle w:val="Heading3"/>
      </w:pPr>
      <w:bookmarkStart w:id="141" w:name="_Toc214964896"/>
      <w:r w:rsidRPr="00391017">
        <w:t>5</w:t>
      </w:r>
      <w:r w:rsidR="00F80EAC" w:rsidRPr="00391017">
        <w:t>.1.27</w:t>
      </w:r>
      <w:r w:rsidR="00F80EAC" w:rsidRPr="00391017">
        <w:tab/>
      </w:r>
      <w:r w:rsidR="00F80EAC" w:rsidRPr="00391017">
        <w:rPr>
          <w:rFonts w:hint="eastAsia"/>
        </w:rPr>
        <w:t>Одржавање</w:t>
      </w:r>
      <w:r w:rsidR="00F80EAC" w:rsidRPr="00391017">
        <w:t xml:space="preserve"> </w:t>
      </w:r>
      <w:r w:rsidR="00F80EAC" w:rsidRPr="00391017">
        <w:rPr>
          <w:rFonts w:hint="eastAsia"/>
        </w:rPr>
        <w:t>противпожарних</w:t>
      </w:r>
      <w:r w:rsidR="00F80EAC" w:rsidRPr="00391017">
        <w:t xml:space="preserve"> </w:t>
      </w:r>
      <w:r w:rsidR="00F80EAC" w:rsidRPr="00391017">
        <w:rPr>
          <w:rFonts w:hint="eastAsia"/>
        </w:rPr>
        <w:t>пруга</w:t>
      </w:r>
      <w:r w:rsidR="00F80EAC" w:rsidRPr="00391017">
        <w:t xml:space="preserve">, </w:t>
      </w:r>
      <w:r w:rsidR="00F80EAC" w:rsidRPr="00391017">
        <w:rPr>
          <w:rFonts w:hint="eastAsia"/>
        </w:rPr>
        <w:t>просека</w:t>
      </w:r>
      <w:r w:rsidR="00F80EAC" w:rsidRPr="00391017">
        <w:t xml:space="preserve"> </w:t>
      </w:r>
      <w:r w:rsidR="00F80EAC" w:rsidRPr="00391017">
        <w:rPr>
          <w:rFonts w:hint="eastAsia"/>
        </w:rPr>
        <w:t>и</w:t>
      </w:r>
      <w:r w:rsidR="00F80EAC" w:rsidRPr="00391017">
        <w:t xml:space="preserve"> </w:t>
      </w:r>
      <w:r w:rsidR="00F80EAC" w:rsidRPr="00391017">
        <w:rPr>
          <w:rFonts w:hint="eastAsia"/>
        </w:rPr>
        <w:t>путева</w:t>
      </w:r>
      <w:r w:rsidR="00F80EAC" w:rsidRPr="00391017">
        <w:t xml:space="preserve"> (618)</w:t>
      </w:r>
      <w:bookmarkEnd w:id="141"/>
    </w:p>
    <w:p w14:paraId="5780AAAA" w14:textId="704BDB35" w:rsidR="00F80EAC" w:rsidRPr="00391017" w:rsidRDefault="00295F54" w:rsidP="00295F54">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Ради спречавања евентуалних штета на ширем подручју у случају појаве шумских пожара, неопходно је превентивно подизати и одржавати противпожарне пруге у на обновљеним површинама, које може лако захватити приземни пожар. Уклањају се све органске материје којима се пожар може ширити и преносити у ширини  од 2-3 метра. Потребно је и редовно одржавати путеве да је њима могуће пролазити у свим условима. Просеке се морају одржавати чисте, проходне и прегледне, редовним годишњим уклањањем жбуња и подраста који се на њима појављује.</w:t>
      </w:r>
    </w:p>
    <w:p w14:paraId="7E2028B3" w14:textId="77777777" w:rsidR="00F80EAC" w:rsidRPr="00391017" w:rsidRDefault="00F80EAC" w:rsidP="00F80EAC">
      <w:pPr>
        <w:rPr>
          <w:rFonts w:asciiTheme="minorHAnsi" w:hAnsiTheme="minorHAnsi"/>
          <w:lang w:val="ru-RU"/>
        </w:rPr>
      </w:pPr>
    </w:p>
    <w:p w14:paraId="7F41F131" w14:textId="3CA3759E" w:rsidR="00F80EAC" w:rsidRPr="00391017" w:rsidRDefault="00B1546F" w:rsidP="00155CA0">
      <w:pPr>
        <w:pStyle w:val="Heading3"/>
      </w:pPr>
      <w:r w:rsidRPr="00391017">
        <w:t xml:space="preserve">                     </w:t>
      </w:r>
      <w:r w:rsidR="00F35B7D" w:rsidRPr="00391017">
        <w:t xml:space="preserve">   </w:t>
      </w:r>
      <w:bookmarkStart w:id="142" w:name="_Toc214964897"/>
      <w:r w:rsidR="00A5187B" w:rsidRPr="00391017">
        <w:t>5</w:t>
      </w:r>
      <w:r w:rsidR="00F80EAC" w:rsidRPr="00391017">
        <w:t>.1.28</w:t>
      </w:r>
      <w:r w:rsidR="00F80EAC" w:rsidRPr="00391017">
        <w:tab/>
      </w:r>
      <w:r w:rsidR="00F35B7D" w:rsidRPr="00391017">
        <w:t xml:space="preserve">  </w:t>
      </w:r>
      <w:r w:rsidR="00F80EAC" w:rsidRPr="00391017">
        <w:rPr>
          <w:rFonts w:hint="eastAsia"/>
        </w:rPr>
        <w:t>Прореде</w:t>
      </w:r>
      <w:r w:rsidR="00F80EAC" w:rsidRPr="00391017">
        <w:t xml:space="preserve"> </w:t>
      </w:r>
      <w:r w:rsidR="00F80EAC" w:rsidRPr="00391017">
        <w:rPr>
          <w:rFonts w:hint="eastAsia"/>
        </w:rPr>
        <w:t>у</w:t>
      </w:r>
      <w:r w:rsidR="00F80EAC" w:rsidRPr="00391017">
        <w:t xml:space="preserve"> </w:t>
      </w:r>
      <w:r w:rsidR="00F80EAC" w:rsidRPr="00391017">
        <w:rPr>
          <w:rFonts w:hint="eastAsia"/>
        </w:rPr>
        <w:t>меким</w:t>
      </w:r>
      <w:r w:rsidR="00F80EAC" w:rsidRPr="00391017">
        <w:t xml:space="preserve"> </w:t>
      </w:r>
      <w:r w:rsidR="00F80EAC" w:rsidRPr="00391017">
        <w:rPr>
          <w:rFonts w:hint="eastAsia"/>
        </w:rPr>
        <w:t>лишћарима</w:t>
      </w:r>
      <w:r w:rsidR="00F80EAC" w:rsidRPr="00391017">
        <w:t xml:space="preserve"> (924)</w:t>
      </w:r>
      <w:bookmarkEnd w:id="142"/>
    </w:p>
    <w:p w14:paraId="61537097" w14:textId="51B8D331" w:rsidR="00F80EAC" w:rsidRPr="00391017" w:rsidRDefault="00295F54" w:rsidP="00295F54">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Прореде у меким лишћарима могу бити шематске или селективне,а изводе се у младим састојинама клонских топола старости до 6-12 година у зависности од развоја крошње биљака и њиховом склопљеношћу. Прореде у млађим састојинама клонских топола код пуног обраста изводе се шематски, а код ређег склопа (што је ређи случај)  врши се дознака стабала при којој се води рачуна о просторном распореду стабала. </w:t>
      </w:r>
    </w:p>
    <w:p w14:paraId="591344FE" w14:textId="77777777" w:rsidR="00F80EAC" w:rsidRPr="00391017" w:rsidRDefault="00F80EAC" w:rsidP="00F80EAC">
      <w:pPr>
        <w:rPr>
          <w:rFonts w:asciiTheme="minorHAnsi" w:hAnsiTheme="minorHAnsi"/>
          <w:lang w:val="ru-RU"/>
        </w:rPr>
      </w:pPr>
    </w:p>
    <w:p w14:paraId="534AB2F1" w14:textId="77777777" w:rsidR="00F80EAC" w:rsidRPr="00391017" w:rsidRDefault="00F80EAC" w:rsidP="00F80EAC">
      <w:pPr>
        <w:rPr>
          <w:rFonts w:asciiTheme="minorHAnsi" w:hAnsiTheme="minorHAnsi"/>
          <w:lang w:val="ru-RU"/>
        </w:rPr>
      </w:pPr>
    </w:p>
    <w:p w14:paraId="1B401840" w14:textId="250902D5" w:rsidR="00F80EAC" w:rsidRPr="00391017" w:rsidRDefault="00A5187B" w:rsidP="00155CA0">
      <w:pPr>
        <w:pStyle w:val="Heading3"/>
      </w:pPr>
      <w:bookmarkStart w:id="143" w:name="_Toc214964898"/>
      <w:r w:rsidRPr="00391017">
        <w:t>5</w:t>
      </w:r>
      <w:r w:rsidR="00F80EAC" w:rsidRPr="00391017">
        <w:t>.1.29</w:t>
      </w:r>
      <w:r w:rsidR="00F80EAC" w:rsidRPr="00391017">
        <w:tab/>
      </w:r>
      <w:r w:rsidR="00F80EAC" w:rsidRPr="00391017">
        <w:rPr>
          <w:rFonts w:hint="eastAsia"/>
        </w:rPr>
        <w:t>Прореде</w:t>
      </w:r>
      <w:r w:rsidR="00F80EAC" w:rsidRPr="00391017">
        <w:t xml:space="preserve"> </w:t>
      </w:r>
      <w:r w:rsidR="00F80EAC" w:rsidRPr="00391017">
        <w:rPr>
          <w:rFonts w:hint="eastAsia"/>
        </w:rPr>
        <w:t>у</w:t>
      </w:r>
      <w:r w:rsidR="00F80EAC" w:rsidRPr="00391017">
        <w:t xml:space="preserve"> </w:t>
      </w:r>
      <w:r w:rsidR="00F80EAC" w:rsidRPr="00391017">
        <w:rPr>
          <w:rFonts w:hint="eastAsia"/>
        </w:rPr>
        <w:t>тврдим</w:t>
      </w:r>
      <w:r w:rsidR="00F80EAC" w:rsidRPr="00391017">
        <w:t xml:space="preserve"> </w:t>
      </w:r>
      <w:r w:rsidR="00F80EAC" w:rsidRPr="00391017">
        <w:rPr>
          <w:rFonts w:hint="eastAsia"/>
        </w:rPr>
        <w:t>лишћарима</w:t>
      </w:r>
      <w:r w:rsidR="00F80EAC" w:rsidRPr="00391017">
        <w:t xml:space="preserve"> (927)</w:t>
      </w:r>
      <w:bookmarkEnd w:id="143"/>
    </w:p>
    <w:p w14:paraId="04EF129D"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 xml:space="preserve">          Код интензивног шумског газдовања прореде су основни вид неге шума и најдуже се примењују у састојинама с обзиром на дужину производног процеса. Који вид прореда применити, начин извођења, интензитет и учесталост, најчешће зависи од затеченог стања састојина (оцењеног кроз структурне особине састојине-склопљеност и очуваност, здравствено стање), досадашњег начина неге и утицаја на затечено стање као и станишних услова у којима се нега изводи.</w:t>
      </w:r>
    </w:p>
    <w:p w14:paraId="62A9CFD3" w14:textId="0A8EC9B4"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ab/>
        <w:t>Сагледавајући све напред наведене елементе за Сремско шумско подручје па и за газдинску јединицу ”</w:t>
      </w:r>
      <w:r w:rsidR="00FE495A" w:rsidRPr="00391017">
        <w:rPr>
          <w:rFonts w:asciiTheme="majorBidi" w:hAnsiTheme="majorBidi" w:cstheme="majorBidi"/>
          <w:lang w:val="nb-NO"/>
        </w:rPr>
        <w:t>Непречава-Варош-Лазарица</w:t>
      </w:r>
      <w:r w:rsidR="00FE495A" w:rsidRPr="00391017">
        <w:rPr>
          <w:rFonts w:asciiTheme="majorBidi" w:hAnsiTheme="majorBidi" w:cstheme="majorBidi"/>
          <w:lang w:val="ru-RU"/>
        </w:rPr>
        <w:t>”</w:t>
      </w:r>
      <w:r w:rsidRPr="00391017">
        <w:rPr>
          <w:rFonts w:asciiTheme="majorBidi" w:hAnsiTheme="majorBidi" w:cstheme="majorBidi"/>
          <w:lang w:val="ru-RU"/>
        </w:rPr>
        <w:t xml:space="preserve"> прописују се селективне прореде засноване на принципима позитивне селекције. Основна особина селективне прореде је да се њеном применом увећава вредност прираста, прираст се усмерава на најбоља унапред одабрана стабла у састојини а истовремено се осигурава биолошка стабилност састојине и одржава максимална производња и користи производни потенцијал земљишта.</w:t>
      </w:r>
    </w:p>
    <w:p w14:paraId="2796B3BC"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ab/>
        <w:t>Пре самог почетка вршења дознаке стабала за прореду треба проучити уредбе и смернице газдовања шумама, до детаља упознати станишне услове и састојинске прилике не само у конкретној састојини где ће се вршити дознака стабала за прореду већ и шире. Посебно је важно анализирати све структурне елементе састојине, направити графиконе стања запремине по дебљинским степенима и по најзаступљенијим врстама. Обавезно урадити скицу површине на којој ће се радити прореда. Извођење дознаке без предходно извршених припремних радова гарантује неуспех.</w:t>
      </w:r>
    </w:p>
    <w:p w14:paraId="5B7A0438"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ab/>
        <w:t>Након извршених свих припремних радова приступа се извођењу саме дознаке стабала у прореди.</w:t>
      </w:r>
    </w:p>
    <w:p w14:paraId="7300B8C6"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lastRenderedPageBreak/>
        <w:tab/>
        <w:t>При практичном раду у конкретној састојини, стабла се функционално сврставају у три основне категорије:</w:t>
      </w:r>
    </w:p>
    <w:p w14:paraId="7DBD7B5D"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1.</w:t>
      </w:r>
      <w:r w:rsidRPr="00391017">
        <w:rPr>
          <w:rFonts w:asciiTheme="majorBidi" w:hAnsiTheme="majorBidi" w:cstheme="majorBidi"/>
          <w:lang w:val="ru-RU"/>
        </w:rPr>
        <w:tab/>
      </w:r>
      <w:r w:rsidRPr="00391017">
        <w:rPr>
          <w:rFonts w:asciiTheme="majorBidi" w:hAnsiTheme="majorBidi" w:cstheme="majorBidi"/>
          <w:b/>
          <w:bCs/>
          <w:lang w:val="ru-RU"/>
        </w:rPr>
        <w:t>Стабла будућности</w:t>
      </w:r>
      <w:r w:rsidRPr="00391017">
        <w:rPr>
          <w:rFonts w:asciiTheme="majorBidi" w:hAnsiTheme="majorBidi" w:cstheme="majorBidi"/>
          <w:lang w:val="ru-RU"/>
        </w:rPr>
        <w:t>. То су најквалитетнија стабла у састојини, будући носиоци производње чијем даљем развоју је све подређено.</w:t>
      </w:r>
    </w:p>
    <w:p w14:paraId="69328D4D"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2.</w:t>
      </w:r>
      <w:r w:rsidRPr="00391017">
        <w:rPr>
          <w:rFonts w:asciiTheme="majorBidi" w:hAnsiTheme="majorBidi" w:cstheme="majorBidi"/>
          <w:lang w:val="ru-RU"/>
        </w:rPr>
        <w:tab/>
        <w:t>Конкурентна стабла (штетна). Стабла која својим положајем у састојини ометају развој најбољих стабала.</w:t>
      </w:r>
    </w:p>
    <w:p w14:paraId="5363C02D"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3.</w:t>
      </w:r>
      <w:r w:rsidRPr="00391017">
        <w:rPr>
          <w:rFonts w:asciiTheme="majorBidi" w:hAnsiTheme="majorBidi" w:cstheme="majorBidi"/>
          <w:lang w:val="ru-RU"/>
        </w:rPr>
        <w:tab/>
        <w:t>Индиферентна стабла. Обухватају категорију стабала која ни на који начин не угрожавају нормалан развој стабала будућности.</w:t>
      </w:r>
    </w:p>
    <w:p w14:paraId="34D06C32"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У првој фази у састојини се одабирају стабла будућности (која се најчешће обележавају фарбом или на неки други начин) да би се уочила и при наредним проредним захватима. При томе се мора водити рачуна да одабрана стабла буду најквалитетнија у састојини и истовремено (у границама могућности) правилно распоређена по површини. Стабла морају бити пунодрвна, са нормално развијеном крошњом, без видљивих техничких грешака на деблу, оболења и механичких оштећења. Број одабраних стабала мора бити нешто већи од очекиваног на крају опходње, како би се избегле могуће последице каснијег диференцирања. Конкретан број зависи од старости, врсте дрвећа, квалитета и постављеног производног циља.</w:t>
      </w:r>
    </w:p>
    <w:p w14:paraId="3AD37894" w14:textId="16876744"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 xml:space="preserve">У другој фази се врши одабирање и дознака стабала за сечу. Пошто се применом селективне прореде жели најбољи развој најквалитетнијих стабала у састојини то се углавном дозначују стабла </w:t>
      </w:r>
      <w:r w:rsidR="0032788B" w:rsidRPr="00391017">
        <w:rPr>
          <w:rFonts w:asciiTheme="majorBidi" w:hAnsiTheme="majorBidi" w:cstheme="majorBidi"/>
        </w:rPr>
        <w:t>II</w:t>
      </w:r>
      <w:r w:rsidRPr="00391017">
        <w:rPr>
          <w:rFonts w:asciiTheme="majorBidi" w:hAnsiTheme="majorBidi" w:cstheme="majorBidi"/>
          <w:lang w:val="ru-RU"/>
        </w:rPr>
        <w:t xml:space="preserve"> категорије. Она се налазе на тај начин што се обиласком око стабала будућности проналазе и евидентирају (дозначавају) главни конкуренти који својим положајем у односу на одабрано стабло највише угрожавају њихов развој.</w:t>
      </w:r>
    </w:p>
    <w:p w14:paraId="5DC5AB5E" w14:textId="113F6DD2"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 xml:space="preserve">Стабла </w:t>
      </w:r>
      <w:r w:rsidR="0032788B" w:rsidRPr="00391017">
        <w:rPr>
          <w:rFonts w:asciiTheme="majorBidi" w:hAnsiTheme="majorBidi" w:cstheme="majorBidi"/>
        </w:rPr>
        <w:t>III</w:t>
      </w:r>
      <w:r w:rsidRPr="00391017">
        <w:rPr>
          <w:rFonts w:asciiTheme="majorBidi" w:hAnsiTheme="majorBidi" w:cstheme="majorBidi"/>
          <w:lang w:val="ru-RU"/>
        </w:rPr>
        <w:t xml:space="preserve"> категорије се уклањају из састојине ако су таквог здравственог стања да не могу чекати наредни проредни захват.</w:t>
      </w:r>
    </w:p>
    <w:p w14:paraId="034C1AAE"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 xml:space="preserve">Као стабла будућности треба оставити и здрава стабла воћкарица. </w:t>
      </w:r>
    </w:p>
    <w:p w14:paraId="19A83D69"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С обзиром на разређеност дела састојина у неким газдинским класама захват мора бити умерен и одмерен у свакој састојини појединачно, а у појединим случајевима проредне сече ће бити санитарно узгојног карактера.</w:t>
      </w:r>
    </w:p>
    <w:p w14:paraId="6648A176" w14:textId="77777777"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 xml:space="preserve">У састојинама где доминира граб, дознаку усмерити на тања стабла и дебља стабла лошијег квалитета. На овај начин се смањује укупан број стабала граба по јединици површине а прираст се усмерава на здрава и квалитетна стабла која ће бити носиоци прираста.   </w:t>
      </w:r>
    </w:p>
    <w:p w14:paraId="0B67252E" w14:textId="1D7F4E14" w:rsidR="00F80EAC" w:rsidRPr="00391017" w:rsidRDefault="00F80EAC" w:rsidP="00295F54">
      <w:pPr>
        <w:rPr>
          <w:rFonts w:asciiTheme="majorBidi" w:hAnsiTheme="majorBidi" w:cstheme="majorBidi"/>
          <w:lang w:val="ru-RU"/>
        </w:rPr>
      </w:pPr>
      <w:r w:rsidRPr="00391017">
        <w:rPr>
          <w:rFonts w:asciiTheme="majorBidi" w:hAnsiTheme="majorBidi" w:cstheme="majorBidi"/>
          <w:lang w:val="ru-RU"/>
        </w:rPr>
        <w:t>У семенским објектима углавном нема узгојних интервенција али ако би дошло до сушења стабала или ветролома тада се, уз сагласног и одобрење надлежног инспектора, врши санација нежељене појаве.</w:t>
      </w:r>
    </w:p>
    <w:p w14:paraId="37E3158E" w14:textId="77777777" w:rsidR="00295F54" w:rsidRPr="00391017" w:rsidRDefault="00295F54" w:rsidP="00295F54">
      <w:pPr>
        <w:rPr>
          <w:rFonts w:asciiTheme="minorHAnsi" w:hAnsiTheme="minorHAnsi"/>
          <w:lang w:val="ru-RU"/>
        </w:rPr>
      </w:pPr>
    </w:p>
    <w:p w14:paraId="0F0A0C1D" w14:textId="0724DF3A" w:rsidR="00F80EAC" w:rsidRPr="00391017" w:rsidRDefault="00A5187B" w:rsidP="00155CA0">
      <w:pPr>
        <w:pStyle w:val="Heading3"/>
      </w:pPr>
      <w:bookmarkStart w:id="144" w:name="_Toc214964899"/>
      <w:r w:rsidRPr="00391017">
        <w:t>5</w:t>
      </w:r>
      <w:r w:rsidR="00F80EAC" w:rsidRPr="00391017">
        <w:t>.1.30</w:t>
      </w:r>
      <w:r w:rsidR="00F80EAC" w:rsidRPr="00391017">
        <w:tab/>
      </w:r>
      <w:r w:rsidR="00F80EAC" w:rsidRPr="00391017">
        <w:rPr>
          <w:rFonts w:hint="eastAsia"/>
        </w:rPr>
        <w:t>С</w:t>
      </w:r>
      <w:r w:rsidR="00B1546F" w:rsidRPr="00391017">
        <w:rPr>
          <w:rFonts w:hint="eastAsia"/>
          <w:lang w:val="ru-RU"/>
        </w:rPr>
        <w:t>м</w:t>
      </w:r>
      <w:r w:rsidR="00B1546F" w:rsidRPr="00391017">
        <w:t>ернице</w:t>
      </w:r>
      <w:r w:rsidR="00295F54" w:rsidRPr="00391017">
        <w:t xml:space="preserve"> </w:t>
      </w:r>
      <w:r w:rsidR="00B1546F" w:rsidRPr="00391017">
        <w:t>за</w:t>
      </w:r>
      <w:r w:rsidR="00295F54" w:rsidRPr="00391017">
        <w:t xml:space="preserve"> </w:t>
      </w:r>
      <w:r w:rsidR="00B1546F" w:rsidRPr="00391017">
        <w:t>формирање</w:t>
      </w:r>
      <w:r w:rsidR="00295F54" w:rsidRPr="00391017">
        <w:t xml:space="preserve"> </w:t>
      </w:r>
      <w:r w:rsidR="00B1546F" w:rsidRPr="00391017">
        <w:t>заштитних</w:t>
      </w:r>
      <w:r w:rsidR="00295F54" w:rsidRPr="00391017">
        <w:t xml:space="preserve"> </w:t>
      </w:r>
      <w:r w:rsidR="00B1546F" w:rsidRPr="00391017">
        <w:t>зона</w:t>
      </w:r>
      <w:r w:rsidR="00295F54" w:rsidRPr="00391017">
        <w:t xml:space="preserve"> </w:t>
      </w:r>
      <w:r w:rsidR="00B1546F" w:rsidRPr="00391017">
        <w:t>поред</w:t>
      </w:r>
      <w:r w:rsidR="00295F54" w:rsidRPr="00391017">
        <w:t xml:space="preserve"> </w:t>
      </w:r>
      <w:r w:rsidR="00B1546F" w:rsidRPr="00391017">
        <w:t>водотокова</w:t>
      </w:r>
      <w:r w:rsidR="00F80EAC" w:rsidRPr="00391017">
        <w:t>,</w:t>
      </w:r>
      <w:r w:rsidR="00295F54" w:rsidRPr="00391017">
        <w:t xml:space="preserve"> </w:t>
      </w:r>
      <w:r w:rsidR="00B1546F" w:rsidRPr="00391017">
        <w:t>јавних путева</w:t>
      </w:r>
      <w:r w:rsidR="00295F54" w:rsidRPr="00391017">
        <w:t xml:space="preserve"> </w:t>
      </w:r>
      <w:r w:rsidR="00B1546F" w:rsidRPr="00391017">
        <w:t>и насеља</w:t>
      </w:r>
      <w:r w:rsidR="00295F54" w:rsidRPr="00391017">
        <w:t xml:space="preserve">   </w:t>
      </w:r>
      <w:r w:rsidR="00F80EAC" w:rsidRPr="00391017">
        <w:t>(</w:t>
      </w:r>
      <w:r w:rsidR="00295F54" w:rsidRPr="00391017">
        <w:t xml:space="preserve">Buffer </w:t>
      </w:r>
      <w:r w:rsidR="00295F54" w:rsidRPr="00391017">
        <w:rPr>
          <w:lang w:val="en-US"/>
        </w:rPr>
        <w:t>z</w:t>
      </w:r>
      <w:r w:rsidR="00295F54" w:rsidRPr="00391017">
        <w:t>ones</w:t>
      </w:r>
      <w:r w:rsidR="00F80EAC" w:rsidRPr="00391017">
        <w:t>)</w:t>
      </w:r>
      <w:bookmarkEnd w:id="144"/>
    </w:p>
    <w:p w14:paraId="6ED37FAB" w14:textId="77777777" w:rsidR="00F14524" w:rsidRPr="00391017" w:rsidRDefault="00F14524" w:rsidP="00F14524">
      <w:pPr>
        <w:rPr>
          <w:rFonts w:asciiTheme="minorHAnsi" w:hAnsiTheme="minorHAnsi"/>
          <w:lang w:val="sr-Cyrl-RS"/>
        </w:rPr>
      </w:pPr>
    </w:p>
    <w:p w14:paraId="0F7F6312" w14:textId="6CDA0AFB" w:rsidR="00F80EAC" w:rsidRPr="00391017" w:rsidRDefault="00295F54" w:rsidP="001C3F0D">
      <w:pPr>
        <w:rPr>
          <w:rFonts w:asciiTheme="majorBidi" w:hAnsiTheme="majorBidi" w:cstheme="majorBidi"/>
          <w:lang w:val="sr-Latn-CS"/>
        </w:rPr>
      </w:pPr>
      <w:r w:rsidRPr="00391017">
        <w:rPr>
          <w:rFonts w:asciiTheme="majorBidi" w:hAnsiTheme="majorBidi" w:cstheme="majorBidi"/>
          <w:lang w:val="sr-Latn-CS"/>
        </w:rPr>
        <w:t xml:space="preserve">        </w:t>
      </w:r>
      <w:r w:rsidR="00F80EAC" w:rsidRPr="00391017">
        <w:rPr>
          <w:rFonts w:asciiTheme="majorBidi" w:hAnsiTheme="majorBidi" w:cstheme="majorBidi"/>
          <w:lang w:val="sr-Latn-CS"/>
        </w:rPr>
        <w:t>У</w:t>
      </w:r>
      <w:r w:rsidRPr="00391017">
        <w:rPr>
          <w:rFonts w:asciiTheme="majorBidi" w:hAnsiTheme="majorBidi" w:cstheme="majorBidi"/>
          <w:lang w:val="sr-Latn-CS"/>
        </w:rPr>
        <w:t xml:space="preserve"> </w:t>
      </w:r>
      <w:r w:rsidR="00F80EAC" w:rsidRPr="00391017">
        <w:rPr>
          <w:rFonts w:asciiTheme="majorBidi" w:hAnsiTheme="majorBidi" w:cstheme="majorBidi"/>
          <w:lang w:val="sr-Latn-CS"/>
        </w:rPr>
        <w:t>складу</w:t>
      </w:r>
      <w:r w:rsidRPr="00391017">
        <w:rPr>
          <w:rFonts w:asciiTheme="majorBidi" w:hAnsiTheme="majorBidi" w:cstheme="majorBidi"/>
          <w:lang w:val="sr-Latn-CS"/>
        </w:rPr>
        <w:t xml:space="preserve"> </w:t>
      </w:r>
      <w:r w:rsidR="00F80EAC" w:rsidRPr="00391017">
        <w:rPr>
          <w:rFonts w:asciiTheme="majorBidi" w:hAnsiTheme="majorBidi" w:cstheme="majorBidi"/>
          <w:lang w:val="sr-Latn-CS"/>
        </w:rPr>
        <w:t>са</w:t>
      </w:r>
      <w:r w:rsidRPr="00391017">
        <w:rPr>
          <w:rFonts w:asciiTheme="majorBidi" w:hAnsiTheme="majorBidi" w:cstheme="majorBidi"/>
          <w:lang w:val="sr-Latn-CS"/>
        </w:rPr>
        <w:t xml:space="preserve"> </w:t>
      </w:r>
      <w:r w:rsidR="00F80EAC" w:rsidRPr="00391017">
        <w:rPr>
          <w:rFonts w:asciiTheme="majorBidi" w:hAnsiTheme="majorBidi" w:cstheme="majorBidi"/>
          <w:lang w:val="sr-Latn-CS"/>
        </w:rPr>
        <w:t>захтевима</w:t>
      </w:r>
      <w:r w:rsidRPr="00391017">
        <w:rPr>
          <w:rFonts w:asciiTheme="majorBidi" w:hAnsiTheme="majorBidi" w:cstheme="majorBidi"/>
          <w:lang w:val="sr-Latn-CS"/>
        </w:rPr>
        <w:t xml:space="preserve"> </w:t>
      </w:r>
      <w:r w:rsidR="008B6A10" w:rsidRPr="00391017">
        <w:rPr>
          <w:rFonts w:asciiTheme="majorBidi" w:hAnsiTheme="majorBidi" w:cstheme="majorBidi"/>
        </w:rPr>
        <w:t>SGS</w:t>
      </w:r>
      <w:r w:rsidR="008B6A10" w:rsidRPr="00391017">
        <w:rPr>
          <w:rFonts w:asciiTheme="majorBidi" w:hAnsiTheme="majorBidi" w:cstheme="majorBidi"/>
          <w:lang w:val="sr-Latn-CS"/>
        </w:rPr>
        <w:t xml:space="preserve"> </w:t>
      </w:r>
      <w:r w:rsidR="008B6A10" w:rsidRPr="00391017">
        <w:rPr>
          <w:rFonts w:asciiTheme="majorBidi" w:hAnsiTheme="majorBidi" w:cstheme="majorBidi"/>
        </w:rPr>
        <w:t>QUALIFOR</w:t>
      </w:r>
      <w:r w:rsidR="00F80EAC" w:rsidRPr="00391017">
        <w:rPr>
          <w:rFonts w:asciiTheme="majorBidi" w:hAnsiTheme="majorBidi" w:cstheme="majorBidi"/>
          <w:lang w:val="sr-Latn-CS"/>
        </w:rPr>
        <w:t>-а, СТАНДАРДА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ГАЗДОВАЊЕ ШУМАМА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У</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СРБИЈИ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из 2007 године,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планирање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успостављање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заштитних</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зона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дуж водотокова, јавних</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путева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насеља, доносе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се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смернице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формирање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заштитних</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зона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у шумама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којим</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газдује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Јавно</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предузеће „Војводинашуме“ Петроварадин. Имајући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у</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виду</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дугорочни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карактер</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успостављања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заштитних</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зона, потребно</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је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да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се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приступи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дефинисању</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могуће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стратегије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типова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појасева,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 xml:space="preserve"> планирању, избору</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технологија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и</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обезбеђивању</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одговарајућег</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садног</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материјала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успостављање</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заштитних</w:t>
      </w:r>
      <w:r w:rsidR="008B6A10" w:rsidRPr="00391017">
        <w:rPr>
          <w:rFonts w:asciiTheme="majorBidi" w:hAnsiTheme="majorBidi" w:cstheme="majorBidi"/>
          <w:lang w:val="sr-Latn-CS"/>
        </w:rPr>
        <w:t xml:space="preserve"> </w:t>
      </w:r>
      <w:r w:rsidR="00F80EAC" w:rsidRPr="00391017">
        <w:rPr>
          <w:rFonts w:asciiTheme="majorBidi" w:hAnsiTheme="majorBidi" w:cstheme="majorBidi"/>
          <w:lang w:val="sr-Latn-CS"/>
        </w:rPr>
        <w:t>зона.</w:t>
      </w:r>
    </w:p>
    <w:p w14:paraId="2508554D" w14:textId="300BCB7A" w:rsidR="00F80EAC" w:rsidRPr="00391017" w:rsidRDefault="00F80EAC" w:rsidP="001C3F0D">
      <w:pPr>
        <w:rPr>
          <w:rFonts w:asciiTheme="majorBidi" w:hAnsiTheme="majorBidi" w:cstheme="majorBidi"/>
          <w:lang w:val="sr-Latn-CS"/>
        </w:rPr>
      </w:pPr>
      <w:r w:rsidRPr="00391017">
        <w:rPr>
          <w:rFonts w:asciiTheme="majorBidi" w:hAnsiTheme="majorBidi" w:cstheme="majorBidi"/>
          <w:lang w:val="sr-Latn-CS"/>
        </w:rPr>
        <w:tab/>
        <w:t>Формирање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заштитних</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зона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је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у</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функцији</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обезбеђивања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позитивних</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ефеката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на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стабилност</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екосистема, очувања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одређених</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станишта, биолошке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и</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предеоне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разноликости</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и</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аутентичног</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изгледа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предела. Заштитне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зоне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на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ободима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природних шума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и</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граничним</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појасевима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плантажа, изграђене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првенствено</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од</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аутохтоних</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врста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дрвећа, поред</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водотокова, јавних</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путева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и</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насеља, утицаће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на</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обнављање</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и</w:t>
      </w:r>
      <w:r w:rsidR="00364412" w:rsidRPr="00391017">
        <w:rPr>
          <w:rFonts w:asciiTheme="majorBidi" w:hAnsiTheme="majorBidi" w:cstheme="majorBidi"/>
          <w:lang w:val="sr-Latn-CS"/>
        </w:rPr>
        <w:t xml:space="preserve"> </w:t>
      </w:r>
      <w:r w:rsidRPr="00391017">
        <w:rPr>
          <w:rFonts w:asciiTheme="majorBidi" w:hAnsiTheme="majorBidi" w:cstheme="majorBidi"/>
          <w:lang w:val="sr-Latn-CS"/>
        </w:rPr>
        <w:t>очување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изворног</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изгледа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предела, што ће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обезбедити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позитиван</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утицај</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очување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аутентичних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амбијената, душевног</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мира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локалног</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становништва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навикнутог</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специфично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окружење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естетских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вредности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предела. Подизање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заштитних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зона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представља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дугорочан</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процес, који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може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спроводити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искључиво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плански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постепено.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У</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досадашњој</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пракси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је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поред</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природних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заштитних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зона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поред</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водотокова, постојала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обавеза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уграђивања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заштитних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појасева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у</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планска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документа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само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у</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случајевима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када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је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то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било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прописано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одговарајућим</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актима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проглашењу</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заштићених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природних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добара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условима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Завода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заштиту</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природе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Србије. Имплементација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процеса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сертификације шума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намеће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обавезу</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очувања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постојећих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успостављање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нових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заштитних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зона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местима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где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оне</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недостају, поред</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водотокова, јавних</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путева</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и</w:t>
      </w:r>
      <w:r w:rsidR="008377DC" w:rsidRPr="00391017">
        <w:rPr>
          <w:rFonts w:asciiTheme="majorBidi" w:hAnsiTheme="majorBidi" w:cstheme="majorBidi"/>
          <w:lang w:val="sr-Latn-CS"/>
        </w:rPr>
        <w:t xml:space="preserve"> </w:t>
      </w:r>
      <w:r w:rsidRPr="00391017">
        <w:rPr>
          <w:rFonts w:asciiTheme="majorBidi" w:hAnsiTheme="majorBidi" w:cstheme="majorBidi"/>
          <w:lang w:val="sr-Latn-CS"/>
        </w:rPr>
        <w:t>насеља.</w:t>
      </w:r>
    </w:p>
    <w:p w14:paraId="4BBD2172" w14:textId="645BD048" w:rsidR="00F80EAC" w:rsidRPr="00391017" w:rsidRDefault="00F80EAC" w:rsidP="001C3F0D">
      <w:pPr>
        <w:rPr>
          <w:rFonts w:asciiTheme="majorBidi" w:hAnsiTheme="majorBidi" w:cstheme="majorBidi"/>
          <w:lang w:val="sr-Latn-CS"/>
        </w:rPr>
      </w:pPr>
      <w:r w:rsidRPr="00391017">
        <w:rPr>
          <w:rFonts w:asciiTheme="majorBidi" w:hAnsiTheme="majorBidi" w:cstheme="majorBidi"/>
          <w:lang w:val="sr-Latn-CS"/>
        </w:rPr>
        <w:tab/>
        <w:t>Почев</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од</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дана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ступања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на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снагу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ове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Смернице, 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планским</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документима, обавезно</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се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планира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и</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прописује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одржавање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и</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подизање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заштитних</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зона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поглављу "Смернице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спровођење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потребних</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мера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и</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планова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газдовања шумама", при чему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посебан</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значај</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треба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дати</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следећем:</w:t>
      </w:r>
    </w:p>
    <w:p w14:paraId="31B8EE47" w14:textId="11CACD16" w:rsidR="00F80EAC" w:rsidRPr="00391017" w:rsidRDefault="00F80EAC" w:rsidP="001C3F0D">
      <w:pPr>
        <w:rPr>
          <w:rFonts w:asciiTheme="majorBidi" w:hAnsiTheme="majorBidi" w:cstheme="majorBidi"/>
          <w:lang w:val="sr-Latn-CS"/>
        </w:rPr>
      </w:pPr>
      <w:r w:rsidRPr="00391017">
        <w:rPr>
          <w:rFonts w:asciiTheme="majorBidi" w:hAnsiTheme="majorBidi" w:cstheme="majorBidi"/>
          <w:lang w:val="sr-Latn-CS"/>
        </w:rPr>
        <w:lastRenderedPageBreak/>
        <w:tab/>
        <w:t>- дефинисању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врста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дрвећа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које ће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се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примењивати</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заштитним</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зонама,</w:t>
      </w:r>
    </w:p>
    <w:p w14:paraId="1E99E7CC" w14:textId="74DDBF71" w:rsidR="00F80EAC" w:rsidRPr="00391017" w:rsidRDefault="00F80EAC" w:rsidP="001C3F0D">
      <w:pPr>
        <w:rPr>
          <w:rFonts w:asciiTheme="majorBidi" w:hAnsiTheme="majorBidi" w:cstheme="majorBidi"/>
          <w:lang w:val="sr-Latn-CS"/>
        </w:rPr>
      </w:pPr>
      <w:r w:rsidRPr="00391017">
        <w:rPr>
          <w:rFonts w:asciiTheme="majorBidi" w:hAnsiTheme="majorBidi" w:cstheme="majorBidi"/>
          <w:lang w:val="sr-Latn-CS"/>
        </w:rPr>
        <w:tab/>
        <w:t>- дефинисању ширине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заштитних</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зона,</w:t>
      </w:r>
    </w:p>
    <w:p w14:paraId="115E33F6" w14:textId="4855BC49" w:rsidR="00F80EAC" w:rsidRPr="00391017" w:rsidRDefault="00F80EAC" w:rsidP="001C3F0D">
      <w:pPr>
        <w:rPr>
          <w:rFonts w:asciiTheme="majorBidi" w:hAnsiTheme="majorBidi" w:cstheme="majorBidi"/>
          <w:lang w:val="sr-Latn-CS"/>
        </w:rPr>
      </w:pPr>
      <w:r w:rsidRPr="00391017">
        <w:rPr>
          <w:rFonts w:asciiTheme="majorBidi" w:hAnsiTheme="majorBidi" w:cstheme="majorBidi"/>
          <w:lang w:val="sr-Latn-CS"/>
        </w:rPr>
        <w:tab/>
        <w:t>- прописивању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мера</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неге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које ће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бити</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примењене</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у</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заштитним</w:t>
      </w:r>
      <w:r w:rsidR="007C7C5A" w:rsidRPr="00391017">
        <w:rPr>
          <w:rFonts w:asciiTheme="majorBidi" w:hAnsiTheme="majorBidi" w:cstheme="majorBidi"/>
          <w:lang w:val="sr-Latn-CS"/>
        </w:rPr>
        <w:t xml:space="preserve"> </w:t>
      </w:r>
      <w:r w:rsidRPr="00391017">
        <w:rPr>
          <w:rFonts w:asciiTheme="majorBidi" w:hAnsiTheme="majorBidi" w:cstheme="majorBidi"/>
          <w:lang w:val="sr-Latn-CS"/>
        </w:rPr>
        <w:t>зонама,</w:t>
      </w:r>
    </w:p>
    <w:p w14:paraId="65FC1658" w14:textId="7D4F2A24" w:rsidR="00F80EAC" w:rsidRPr="00391017" w:rsidRDefault="00F80EAC" w:rsidP="001C3F0D">
      <w:pPr>
        <w:rPr>
          <w:rFonts w:asciiTheme="majorBidi" w:hAnsiTheme="majorBidi" w:cstheme="majorBidi"/>
          <w:lang w:val="ru-RU"/>
        </w:rPr>
      </w:pPr>
      <w:r w:rsidRPr="00391017">
        <w:rPr>
          <w:rFonts w:asciiTheme="majorBidi" w:hAnsiTheme="majorBidi" w:cstheme="majorBidi"/>
          <w:lang w:val="sr-Latn-CS"/>
        </w:rPr>
        <w:tab/>
      </w:r>
      <w:r w:rsidRPr="00391017">
        <w:rPr>
          <w:rFonts w:asciiTheme="majorBidi" w:hAnsiTheme="majorBidi" w:cstheme="majorBidi"/>
          <w:lang w:val="ru-RU"/>
        </w:rPr>
        <w:t>- одређивању</w:t>
      </w:r>
      <w:r w:rsidR="007C7C5A" w:rsidRPr="00391017">
        <w:rPr>
          <w:rFonts w:asciiTheme="majorBidi" w:hAnsiTheme="majorBidi" w:cstheme="majorBidi"/>
          <w:lang w:val="ru-RU"/>
        </w:rPr>
        <w:t xml:space="preserve"> </w:t>
      </w:r>
      <w:r w:rsidRPr="00391017">
        <w:rPr>
          <w:rFonts w:asciiTheme="majorBidi" w:hAnsiTheme="majorBidi" w:cstheme="majorBidi"/>
          <w:lang w:val="ru-RU"/>
        </w:rPr>
        <w:t>времена</w:t>
      </w:r>
      <w:r w:rsidR="007C7C5A" w:rsidRPr="00391017">
        <w:rPr>
          <w:rFonts w:asciiTheme="majorBidi" w:hAnsiTheme="majorBidi" w:cstheme="majorBidi"/>
          <w:lang w:val="ru-RU"/>
        </w:rPr>
        <w:t xml:space="preserve"> </w:t>
      </w:r>
      <w:r w:rsidRPr="00391017">
        <w:rPr>
          <w:rFonts w:asciiTheme="majorBidi" w:hAnsiTheme="majorBidi" w:cstheme="majorBidi"/>
          <w:lang w:val="ru-RU"/>
        </w:rPr>
        <w:t>обнављања</w:t>
      </w:r>
      <w:r w:rsidR="007C7C5A" w:rsidRPr="00391017">
        <w:rPr>
          <w:rFonts w:asciiTheme="majorBidi" w:hAnsiTheme="majorBidi" w:cstheme="majorBidi"/>
          <w:lang w:val="ru-RU"/>
        </w:rPr>
        <w:t xml:space="preserve"> </w:t>
      </w:r>
      <w:r w:rsidRPr="00391017">
        <w:rPr>
          <w:rFonts w:asciiTheme="majorBidi" w:hAnsiTheme="majorBidi" w:cstheme="majorBidi"/>
          <w:lang w:val="ru-RU"/>
        </w:rPr>
        <w:t>заштитних</w:t>
      </w:r>
      <w:r w:rsidR="007C7C5A" w:rsidRPr="00391017">
        <w:rPr>
          <w:rFonts w:asciiTheme="majorBidi" w:hAnsiTheme="majorBidi" w:cstheme="majorBidi"/>
          <w:lang w:val="ru-RU"/>
        </w:rPr>
        <w:t xml:space="preserve"> </w:t>
      </w:r>
      <w:r w:rsidRPr="00391017">
        <w:rPr>
          <w:rFonts w:asciiTheme="majorBidi" w:hAnsiTheme="majorBidi" w:cstheme="majorBidi"/>
          <w:lang w:val="ru-RU"/>
        </w:rPr>
        <w:t>зона,</w:t>
      </w:r>
    </w:p>
    <w:p w14:paraId="12F20DBB" w14:textId="3E008DA5" w:rsidR="00F80EAC" w:rsidRPr="00391017" w:rsidRDefault="00F80EAC" w:rsidP="001C3F0D">
      <w:pPr>
        <w:rPr>
          <w:rFonts w:asciiTheme="majorBidi" w:hAnsiTheme="majorBidi" w:cstheme="majorBidi"/>
          <w:lang w:val="ru-RU"/>
        </w:rPr>
      </w:pPr>
      <w:r w:rsidRPr="00391017">
        <w:rPr>
          <w:rFonts w:asciiTheme="majorBidi" w:hAnsiTheme="majorBidi" w:cstheme="majorBidi"/>
          <w:lang w:val="ru-RU"/>
        </w:rPr>
        <w:tab/>
        <w:t>- начину</w:t>
      </w:r>
      <w:r w:rsidR="007C7C5A" w:rsidRPr="00391017">
        <w:rPr>
          <w:rFonts w:asciiTheme="majorBidi" w:hAnsiTheme="majorBidi" w:cstheme="majorBidi"/>
          <w:lang w:val="ru-RU"/>
        </w:rPr>
        <w:t xml:space="preserve"> </w:t>
      </w:r>
      <w:r w:rsidRPr="00391017">
        <w:rPr>
          <w:rFonts w:asciiTheme="majorBidi" w:hAnsiTheme="majorBidi" w:cstheme="majorBidi"/>
          <w:lang w:val="ru-RU"/>
        </w:rPr>
        <w:t>и</w:t>
      </w:r>
      <w:r w:rsidR="007C7C5A" w:rsidRPr="00391017">
        <w:rPr>
          <w:rFonts w:asciiTheme="majorBidi" w:hAnsiTheme="majorBidi" w:cstheme="majorBidi"/>
          <w:lang w:val="ru-RU"/>
        </w:rPr>
        <w:t xml:space="preserve"> </w:t>
      </w:r>
      <w:r w:rsidRPr="00391017">
        <w:rPr>
          <w:rFonts w:asciiTheme="majorBidi" w:hAnsiTheme="majorBidi" w:cstheme="majorBidi"/>
          <w:lang w:val="ru-RU"/>
        </w:rPr>
        <w:t>технологији</w:t>
      </w:r>
      <w:r w:rsidR="007C7C5A" w:rsidRPr="00391017">
        <w:rPr>
          <w:rFonts w:asciiTheme="majorBidi" w:hAnsiTheme="majorBidi" w:cstheme="majorBidi"/>
          <w:lang w:val="ru-RU"/>
        </w:rPr>
        <w:t xml:space="preserve"> </w:t>
      </w:r>
      <w:r w:rsidRPr="00391017">
        <w:rPr>
          <w:rFonts w:asciiTheme="majorBidi" w:hAnsiTheme="majorBidi" w:cstheme="majorBidi"/>
          <w:lang w:val="ru-RU"/>
        </w:rPr>
        <w:t>обнављања</w:t>
      </w:r>
      <w:r w:rsidR="007C7C5A" w:rsidRPr="00391017">
        <w:rPr>
          <w:rFonts w:asciiTheme="majorBidi" w:hAnsiTheme="majorBidi" w:cstheme="majorBidi"/>
          <w:lang w:val="ru-RU"/>
        </w:rPr>
        <w:t xml:space="preserve"> </w:t>
      </w:r>
      <w:r w:rsidRPr="00391017">
        <w:rPr>
          <w:rFonts w:asciiTheme="majorBidi" w:hAnsiTheme="majorBidi" w:cstheme="majorBidi"/>
          <w:lang w:val="ru-RU"/>
        </w:rPr>
        <w:t>заштитних</w:t>
      </w:r>
      <w:r w:rsidR="007C7C5A" w:rsidRPr="00391017">
        <w:rPr>
          <w:rFonts w:asciiTheme="majorBidi" w:hAnsiTheme="majorBidi" w:cstheme="majorBidi"/>
          <w:lang w:val="ru-RU"/>
        </w:rPr>
        <w:t xml:space="preserve"> </w:t>
      </w:r>
      <w:r w:rsidRPr="00391017">
        <w:rPr>
          <w:rFonts w:asciiTheme="majorBidi" w:hAnsiTheme="majorBidi" w:cstheme="majorBidi"/>
          <w:lang w:val="ru-RU"/>
        </w:rPr>
        <w:t>зона.</w:t>
      </w:r>
    </w:p>
    <w:p w14:paraId="6B0577A7" w14:textId="08FEB75A" w:rsidR="00F80EAC" w:rsidRPr="00391017" w:rsidRDefault="00F80EAC" w:rsidP="001C3F0D">
      <w:pPr>
        <w:rPr>
          <w:rFonts w:asciiTheme="majorBidi" w:hAnsiTheme="majorBidi" w:cstheme="majorBidi"/>
          <w:lang w:val="ru-RU"/>
        </w:rPr>
      </w:pPr>
      <w:r w:rsidRPr="00391017">
        <w:rPr>
          <w:rFonts w:asciiTheme="majorBidi" w:hAnsiTheme="majorBidi" w:cstheme="majorBidi"/>
          <w:lang w:val="ru-RU"/>
        </w:rPr>
        <w:tab/>
        <w:t>Подизање</w:t>
      </w:r>
      <w:r w:rsidR="00400252" w:rsidRPr="00391017">
        <w:rPr>
          <w:rFonts w:asciiTheme="majorBidi" w:hAnsiTheme="majorBidi" w:cstheme="majorBidi"/>
          <w:lang w:val="ru-RU"/>
        </w:rPr>
        <w:t xml:space="preserve">  </w:t>
      </w:r>
      <w:r w:rsidRPr="00391017">
        <w:rPr>
          <w:rFonts w:asciiTheme="majorBidi" w:hAnsiTheme="majorBidi" w:cstheme="majorBidi"/>
          <w:lang w:val="ru-RU"/>
        </w:rPr>
        <w:t>заштитних</w:t>
      </w:r>
      <w:r w:rsidR="00400252" w:rsidRPr="00391017">
        <w:rPr>
          <w:rFonts w:asciiTheme="majorBidi" w:hAnsiTheme="majorBidi" w:cstheme="majorBidi"/>
          <w:lang w:val="ru-RU"/>
        </w:rPr>
        <w:t xml:space="preserve"> </w:t>
      </w:r>
      <w:r w:rsidRPr="00391017">
        <w:rPr>
          <w:rFonts w:asciiTheme="majorBidi" w:hAnsiTheme="majorBidi" w:cstheme="majorBidi"/>
          <w:lang w:val="ru-RU"/>
        </w:rPr>
        <w:t>зона</w:t>
      </w:r>
      <w:r w:rsidR="00400252" w:rsidRPr="00391017">
        <w:rPr>
          <w:rFonts w:asciiTheme="majorBidi" w:hAnsiTheme="majorBidi" w:cstheme="majorBidi"/>
          <w:lang w:val="ru-RU"/>
        </w:rPr>
        <w:t xml:space="preserve"> </w:t>
      </w:r>
      <w:r w:rsidRPr="00391017">
        <w:rPr>
          <w:rFonts w:asciiTheme="majorBidi" w:hAnsiTheme="majorBidi" w:cstheme="majorBidi"/>
          <w:lang w:val="ru-RU"/>
        </w:rPr>
        <w:t>у</w:t>
      </w:r>
      <w:r w:rsidR="00400252" w:rsidRPr="00391017">
        <w:rPr>
          <w:rFonts w:asciiTheme="majorBidi" w:hAnsiTheme="majorBidi" w:cstheme="majorBidi"/>
          <w:lang w:val="ru-RU"/>
        </w:rPr>
        <w:t xml:space="preserve"> </w:t>
      </w:r>
      <w:r w:rsidRPr="00391017">
        <w:rPr>
          <w:rFonts w:asciiTheme="majorBidi" w:hAnsiTheme="majorBidi" w:cstheme="majorBidi"/>
          <w:lang w:val="ru-RU"/>
        </w:rPr>
        <w:t>случају</w:t>
      </w:r>
      <w:r w:rsidR="00400252" w:rsidRPr="00391017">
        <w:rPr>
          <w:rFonts w:asciiTheme="majorBidi" w:hAnsiTheme="majorBidi" w:cstheme="majorBidi"/>
          <w:lang w:val="ru-RU"/>
        </w:rPr>
        <w:t xml:space="preserve"> </w:t>
      </w:r>
      <w:r w:rsidRPr="00391017">
        <w:rPr>
          <w:rFonts w:asciiTheme="majorBidi" w:hAnsiTheme="majorBidi" w:cstheme="majorBidi"/>
          <w:lang w:val="ru-RU"/>
        </w:rPr>
        <w:t>плантажа</w:t>
      </w:r>
      <w:r w:rsidR="00400252" w:rsidRPr="00391017">
        <w:rPr>
          <w:rFonts w:asciiTheme="majorBidi" w:hAnsiTheme="majorBidi" w:cstheme="majorBidi"/>
          <w:lang w:val="ru-RU"/>
        </w:rPr>
        <w:t xml:space="preserve"> </w:t>
      </w:r>
      <w:r w:rsidRPr="00391017">
        <w:rPr>
          <w:rFonts w:asciiTheme="majorBidi" w:hAnsiTheme="majorBidi" w:cstheme="majorBidi"/>
          <w:lang w:val="ru-RU"/>
        </w:rPr>
        <w:t>селекционисаних</w:t>
      </w:r>
      <w:r w:rsidR="00400252" w:rsidRPr="00391017">
        <w:rPr>
          <w:rFonts w:asciiTheme="majorBidi" w:hAnsiTheme="majorBidi" w:cstheme="majorBidi"/>
          <w:lang w:val="ru-RU"/>
        </w:rPr>
        <w:t xml:space="preserve"> </w:t>
      </w:r>
      <w:r w:rsidRPr="00391017">
        <w:rPr>
          <w:rFonts w:asciiTheme="majorBidi" w:hAnsiTheme="majorBidi" w:cstheme="majorBidi"/>
          <w:lang w:val="ru-RU"/>
        </w:rPr>
        <w:t>сорти</w:t>
      </w:r>
      <w:r w:rsidR="00400252" w:rsidRPr="00391017">
        <w:rPr>
          <w:rFonts w:asciiTheme="majorBidi" w:hAnsiTheme="majorBidi" w:cstheme="majorBidi"/>
          <w:lang w:val="ru-RU"/>
        </w:rPr>
        <w:t xml:space="preserve"> </w:t>
      </w:r>
      <w:r w:rsidRPr="00391017">
        <w:rPr>
          <w:rFonts w:asciiTheme="majorBidi" w:hAnsiTheme="majorBidi" w:cstheme="majorBidi"/>
          <w:lang w:val="ru-RU"/>
        </w:rPr>
        <w:t>топола</w:t>
      </w:r>
      <w:r w:rsidR="00400252" w:rsidRPr="00391017">
        <w:rPr>
          <w:rFonts w:asciiTheme="majorBidi" w:hAnsiTheme="majorBidi" w:cstheme="majorBidi"/>
          <w:lang w:val="ru-RU"/>
        </w:rPr>
        <w:t xml:space="preserve"> </w:t>
      </w:r>
      <w:r w:rsidRPr="00391017">
        <w:rPr>
          <w:rFonts w:asciiTheme="majorBidi" w:hAnsiTheme="majorBidi" w:cstheme="majorBidi"/>
          <w:lang w:val="ru-RU"/>
        </w:rPr>
        <w:t>вршиће</w:t>
      </w:r>
      <w:r w:rsidR="00400252" w:rsidRPr="00391017">
        <w:rPr>
          <w:rFonts w:asciiTheme="majorBidi" w:hAnsiTheme="majorBidi" w:cstheme="majorBidi"/>
          <w:lang w:val="ru-RU"/>
        </w:rPr>
        <w:t xml:space="preserve"> </w:t>
      </w:r>
      <w:r w:rsidRPr="00391017">
        <w:rPr>
          <w:rFonts w:asciiTheme="majorBidi" w:hAnsiTheme="majorBidi" w:cstheme="majorBidi"/>
          <w:lang w:val="ru-RU"/>
        </w:rPr>
        <w:t>се</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првенствено</w:t>
      </w:r>
      <w:r w:rsidR="00400252" w:rsidRPr="00391017">
        <w:rPr>
          <w:rFonts w:asciiTheme="majorBidi" w:hAnsiTheme="majorBidi" w:cstheme="majorBidi"/>
          <w:lang w:val="ru-RU"/>
        </w:rPr>
        <w:t xml:space="preserve"> </w:t>
      </w:r>
      <w:r w:rsidRPr="00391017">
        <w:rPr>
          <w:rFonts w:asciiTheme="majorBidi" w:hAnsiTheme="majorBidi" w:cstheme="majorBidi"/>
          <w:lang w:val="ru-RU"/>
        </w:rPr>
        <w:t>аутохтоним</w:t>
      </w:r>
      <w:r w:rsidR="00400252" w:rsidRPr="00391017">
        <w:rPr>
          <w:rFonts w:asciiTheme="majorBidi" w:hAnsiTheme="majorBidi" w:cstheme="majorBidi"/>
          <w:lang w:val="ru-RU"/>
        </w:rPr>
        <w:t xml:space="preserve"> </w:t>
      </w:r>
      <w:r w:rsidRPr="00391017">
        <w:rPr>
          <w:rFonts w:asciiTheme="majorBidi" w:hAnsiTheme="majorBidi" w:cstheme="majorBidi"/>
          <w:lang w:val="ru-RU"/>
        </w:rPr>
        <w:t>врстама</w:t>
      </w:r>
      <w:r w:rsidR="00400252" w:rsidRPr="00391017">
        <w:rPr>
          <w:rFonts w:asciiTheme="majorBidi" w:hAnsiTheme="majorBidi" w:cstheme="majorBidi"/>
          <w:lang w:val="ru-RU"/>
        </w:rPr>
        <w:t xml:space="preserve"> </w:t>
      </w:r>
      <w:r w:rsidRPr="00391017">
        <w:rPr>
          <w:rFonts w:asciiTheme="majorBidi" w:hAnsiTheme="majorBidi" w:cstheme="majorBidi"/>
          <w:lang w:val="ru-RU"/>
        </w:rPr>
        <w:t>дрвећа, а</w:t>
      </w:r>
      <w:r w:rsidR="00400252" w:rsidRPr="00391017">
        <w:rPr>
          <w:rFonts w:asciiTheme="majorBidi" w:hAnsiTheme="majorBidi" w:cstheme="majorBidi"/>
          <w:lang w:val="ru-RU"/>
        </w:rPr>
        <w:t xml:space="preserve"> </w:t>
      </w:r>
      <w:r w:rsidRPr="00391017">
        <w:rPr>
          <w:rFonts w:asciiTheme="majorBidi" w:hAnsiTheme="majorBidi" w:cstheme="majorBidi"/>
          <w:lang w:val="ru-RU"/>
        </w:rPr>
        <w:t>у</w:t>
      </w:r>
      <w:r w:rsidR="00400252" w:rsidRPr="00391017">
        <w:rPr>
          <w:rFonts w:asciiTheme="majorBidi" w:hAnsiTheme="majorBidi" w:cstheme="majorBidi"/>
          <w:lang w:val="ru-RU"/>
        </w:rPr>
        <w:t xml:space="preserve"> </w:t>
      </w:r>
      <w:r w:rsidRPr="00391017">
        <w:rPr>
          <w:rFonts w:asciiTheme="majorBidi" w:hAnsiTheme="majorBidi" w:cstheme="majorBidi"/>
          <w:lang w:val="ru-RU"/>
        </w:rPr>
        <w:t>складу</w:t>
      </w:r>
      <w:r w:rsidR="00400252" w:rsidRPr="00391017">
        <w:rPr>
          <w:rFonts w:asciiTheme="majorBidi" w:hAnsiTheme="majorBidi" w:cstheme="majorBidi"/>
          <w:lang w:val="ru-RU"/>
        </w:rPr>
        <w:t xml:space="preserve"> </w:t>
      </w:r>
      <w:r w:rsidRPr="00391017">
        <w:rPr>
          <w:rFonts w:asciiTheme="majorBidi" w:hAnsiTheme="majorBidi" w:cstheme="majorBidi"/>
          <w:lang w:val="ru-RU"/>
        </w:rPr>
        <w:t>са</w:t>
      </w:r>
      <w:r w:rsidR="00400252" w:rsidRPr="00391017">
        <w:rPr>
          <w:rFonts w:asciiTheme="majorBidi" w:hAnsiTheme="majorBidi" w:cstheme="majorBidi"/>
          <w:lang w:val="ru-RU"/>
        </w:rPr>
        <w:t xml:space="preserve"> </w:t>
      </w:r>
      <w:r w:rsidRPr="00391017">
        <w:rPr>
          <w:rFonts w:asciiTheme="majorBidi" w:hAnsiTheme="majorBidi" w:cstheme="majorBidi"/>
          <w:lang w:val="ru-RU"/>
        </w:rPr>
        <w:t>резултатима</w:t>
      </w:r>
      <w:r w:rsidR="00400252" w:rsidRPr="00391017">
        <w:rPr>
          <w:rFonts w:asciiTheme="majorBidi" w:hAnsiTheme="majorBidi" w:cstheme="majorBidi"/>
          <w:lang w:val="ru-RU"/>
        </w:rPr>
        <w:t xml:space="preserve"> </w:t>
      </w:r>
      <w:r w:rsidRPr="00391017">
        <w:rPr>
          <w:rFonts w:asciiTheme="majorBidi" w:hAnsiTheme="majorBidi" w:cstheme="majorBidi"/>
          <w:lang w:val="ru-RU"/>
        </w:rPr>
        <w:t>идентификације</w:t>
      </w:r>
      <w:r w:rsidR="00400252" w:rsidRPr="00391017">
        <w:rPr>
          <w:rFonts w:asciiTheme="majorBidi" w:hAnsiTheme="majorBidi" w:cstheme="majorBidi"/>
          <w:lang w:val="ru-RU"/>
        </w:rPr>
        <w:t xml:space="preserve"> </w:t>
      </w:r>
      <w:r w:rsidRPr="00391017">
        <w:rPr>
          <w:rFonts w:asciiTheme="majorBidi" w:hAnsiTheme="majorBidi" w:cstheme="majorBidi"/>
          <w:lang w:val="ru-RU"/>
        </w:rPr>
        <w:t>станишних</w:t>
      </w:r>
      <w:r w:rsidR="00400252" w:rsidRPr="00391017">
        <w:rPr>
          <w:rFonts w:asciiTheme="majorBidi" w:hAnsiTheme="majorBidi" w:cstheme="majorBidi"/>
          <w:lang w:val="ru-RU"/>
        </w:rPr>
        <w:t xml:space="preserve"> </w:t>
      </w:r>
      <w:r w:rsidRPr="00391017">
        <w:rPr>
          <w:rFonts w:asciiTheme="majorBidi" w:hAnsiTheme="majorBidi" w:cstheme="majorBidi"/>
          <w:lang w:val="ru-RU"/>
        </w:rPr>
        <w:t>услова</w:t>
      </w:r>
      <w:r w:rsidR="00400252" w:rsidRPr="00391017">
        <w:rPr>
          <w:rFonts w:asciiTheme="majorBidi" w:hAnsiTheme="majorBidi" w:cstheme="majorBidi"/>
          <w:lang w:val="ru-RU"/>
        </w:rPr>
        <w:t xml:space="preserve"> </w:t>
      </w:r>
      <w:r w:rsidRPr="00391017">
        <w:rPr>
          <w:rFonts w:asciiTheme="majorBidi" w:hAnsiTheme="majorBidi" w:cstheme="majorBidi"/>
          <w:lang w:val="ru-RU"/>
        </w:rPr>
        <w:t>датог</w:t>
      </w:r>
      <w:r w:rsidR="00400252" w:rsidRPr="00391017">
        <w:rPr>
          <w:rFonts w:asciiTheme="majorBidi" w:hAnsiTheme="majorBidi" w:cstheme="majorBidi"/>
          <w:lang w:val="ru-RU"/>
        </w:rPr>
        <w:t xml:space="preserve"> </w:t>
      </w:r>
      <w:r w:rsidRPr="00391017">
        <w:rPr>
          <w:rFonts w:asciiTheme="majorBidi" w:hAnsiTheme="majorBidi" w:cstheme="majorBidi"/>
          <w:lang w:val="ru-RU"/>
        </w:rPr>
        <w:t>локалитета, при чему</w:t>
      </w:r>
      <w:r w:rsidR="00400252" w:rsidRPr="00391017">
        <w:rPr>
          <w:rFonts w:asciiTheme="majorBidi" w:hAnsiTheme="majorBidi" w:cstheme="majorBidi"/>
          <w:lang w:val="ru-RU"/>
        </w:rPr>
        <w:t xml:space="preserve"> </w:t>
      </w:r>
      <w:r w:rsidRPr="00391017">
        <w:rPr>
          <w:rFonts w:asciiTheme="majorBidi" w:hAnsiTheme="majorBidi" w:cstheme="majorBidi"/>
          <w:lang w:val="ru-RU"/>
        </w:rPr>
        <w:t>се</w:t>
      </w:r>
      <w:r w:rsidR="00400252" w:rsidRPr="00391017">
        <w:rPr>
          <w:rFonts w:asciiTheme="majorBidi" w:hAnsiTheme="majorBidi" w:cstheme="majorBidi"/>
          <w:lang w:val="ru-RU"/>
        </w:rPr>
        <w:t xml:space="preserve"> </w:t>
      </w:r>
      <w:r w:rsidRPr="00391017">
        <w:rPr>
          <w:rFonts w:asciiTheme="majorBidi" w:hAnsiTheme="majorBidi" w:cstheme="majorBidi"/>
          <w:lang w:val="ru-RU"/>
        </w:rPr>
        <w:t>за</w:t>
      </w:r>
      <w:r w:rsidR="00400252" w:rsidRPr="00391017">
        <w:rPr>
          <w:rFonts w:asciiTheme="majorBidi" w:hAnsiTheme="majorBidi" w:cstheme="majorBidi"/>
          <w:lang w:val="ru-RU"/>
        </w:rPr>
        <w:t xml:space="preserve"> </w:t>
      </w:r>
      <w:r w:rsidRPr="00391017">
        <w:rPr>
          <w:rFonts w:asciiTheme="majorBidi" w:hAnsiTheme="majorBidi" w:cstheme="majorBidi"/>
          <w:lang w:val="ru-RU"/>
        </w:rPr>
        <w:t>пошумљавање</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приоритетно</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препоручују</w:t>
      </w:r>
      <w:r w:rsidR="00400252" w:rsidRPr="00391017">
        <w:rPr>
          <w:rFonts w:asciiTheme="majorBidi" w:hAnsiTheme="majorBidi" w:cstheme="majorBidi"/>
          <w:lang w:val="ru-RU"/>
        </w:rPr>
        <w:t xml:space="preserve"> </w:t>
      </w:r>
      <w:r w:rsidRPr="00391017">
        <w:rPr>
          <w:rFonts w:asciiTheme="majorBidi" w:hAnsiTheme="majorBidi" w:cstheme="majorBidi"/>
          <w:lang w:val="ru-RU"/>
        </w:rPr>
        <w:t>следећ</w:t>
      </w:r>
      <w:r w:rsidR="00400252" w:rsidRPr="00391017">
        <w:rPr>
          <w:rFonts w:asciiTheme="majorBidi" w:hAnsiTheme="majorBidi" w:cstheme="majorBidi"/>
        </w:rPr>
        <w:t>e</w:t>
      </w:r>
      <w:r w:rsidR="00400252" w:rsidRPr="00391017">
        <w:rPr>
          <w:rFonts w:asciiTheme="majorBidi" w:hAnsiTheme="majorBidi" w:cstheme="majorBidi"/>
          <w:lang w:val="ru-RU"/>
        </w:rPr>
        <w:t xml:space="preserve"> </w:t>
      </w:r>
      <w:r w:rsidRPr="00391017">
        <w:rPr>
          <w:rFonts w:asciiTheme="majorBidi" w:hAnsiTheme="majorBidi" w:cstheme="majorBidi"/>
          <w:lang w:val="ru-RU"/>
        </w:rPr>
        <w:t>врцте</w:t>
      </w:r>
      <w:r w:rsidR="00400252" w:rsidRPr="00391017">
        <w:rPr>
          <w:rFonts w:asciiTheme="majorBidi" w:hAnsiTheme="majorBidi" w:cstheme="majorBidi"/>
          <w:lang w:val="ru-RU"/>
        </w:rPr>
        <w:t xml:space="preserve"> </w:t>
      </w:r>
      <w:r w:rsidRPr="00391017">
        <w:rPr>
          <w:rFonts w:asciiTheme="majorBidi" w:hAnsiTheme="majorBidi" w:cstheme="majorBidi"/>
          <w:lang w:val="ru-RU"/>
        </w:rPr>
        <w:t>дрвећа: врбе, бела</w:t>
      </w:r>
      <w:r w:rsidR="00400252" w:rsidRPr="00391017">
        <w:rPr>
          <w:rFonts w:asciiTheme="majorBidi" w:hAnsiTheme="majorBidi" w:cstheme="majorBidi"/>
          <w:lang w:val="ru-RU"/>
        </w:rPr>
        <w:t xml:space="preserve"> </w:t>
      </w:r>
      <w:r w:rsidRPr="00391017">
        <w:rPr>
          <w:rFonts w:asciiTheme="majorBidi" w:hAnsiTheme="majorBidi" w:cstheme="majorBidi"/>
          <w:lang w:val="ru-RU"/>
        </w:rPr>
        <w:t>топола, црна</w:t>
      </w:r>
      <w:r w:rsidR="00400252" w:rsidRPr="00391017">
        <w:rPr>
          <w:rFonts w:asciiTheme="majorBidi" w:hAnsiTheme="majorBidi" w:cstheme="majorBidi"/>
          <w:lang w:val="ru-RU"/>
        </w:rPr>
        <w:t xml:space="preserve"> </w:t>
      </w:r>
      <w:r w:rsidRPr="00391017">
        <w:rPr>
          <w:rFonts w:asciiTheme="majorBidi" w:hAnsiTheme="majorBidi" w:cstheme="majorBidi"/>
          <w:lang w:val="ru-RU"/>
        </w:rPr>
        <w:t>топола, храст</w:t>
      </w:r>
      <w:r w:rsidR="00400252" w:rsidRPr="00391017">
        <w:rPr>
          <w:rFonts w:asciiTheme="majorBidi" w:hAnsiTheme="majorBidi" w:cstheme="majorBidi"/>
          <w:lang w:val="ru-RU"/>
        </w:rPr>
        <w:t xml:space="preserve"> </w:t>
      </w:r>
      <w:r w:rsidRPr="00391017">
        <w:rPr>
          <w:rFonts w:asciiTheme="majorBidi" w:hAnsiTheme="majorBidi" w:cstheme="majorBidi"/>
          <w:lang w:val="ru-RU"/>
        </w:rPr>
        <w:t>лужњак, пољски</w:t>
      </w:r>
      <w:r w:rsidR="00400252" w:rsidRPr="00391017">
        <w:rPr>
          <w:rFonts w:asciiTheme="majorBidi" w:hAnsiTheme="majorBidi" w:cstheme="majorBidi"/>
          <w:lang w:val="ru-RU"/>
        </w:rPr>
        <w:t xml:space="preserve"> </w:t>
      </w:r>
      <w:r w:rsidRPr="00391017">
        <w:rPr>
          <w:rFonts w:asciiTheme="majorBidi" w:hAnsiTheme="majorBidi" w:cstheme="majorBidi"/>
          <w:lang w:val="ru-RU"/>
        </w:rPr>
        <w:t>јасен, црна</w:t>
      </w:r>
      <w:r w:rsidR="00400252" w:rsidRPr="00391017">
        <w:rPr>
          <w:rFonts w:asciiTheme="majorBidi" w:hAnsiTheme="majorBidi" w:cstheme="majorBidi"/>
          <w:lang w:val="ru-RU"/>
        </w:rPr>
        <w:t xml:space="preserve"> </w:t>
      </w:r>
      <w:r w:rsidRPr="00391017">
        <w:rPr>
          <w:rFonts w:asciiTheme="majorBidi" w:hAnsiTheme="majorBidi" w:cstheme="majorBidi"/>
          <w:lang w:val="ru-RU"/>
        </w:rPr>
        <w:t>јова</w:t>
      </w:r>
      <w:r w:rsidR="00400252" w:rsidRPr="00391017">
        <w:rPr>
          <w:rFonts w:asciiTheme="majorBidi" w:hAnsiTheme="majorBidi" w:cstheme="majorBidi"/>
          <w:lang w:val="ru-RU"/>
        </w:rPr>
        <w:t xml:space="preserve"> </w:t>
      </w:r>
      <w:r w:rsidRPr="00391017">
        <w:rPr>
          <w:rFonts w:asciiTheme="majorBidi" w:hAnsiTheme="majorBidi" w:cstheme="majorBidi"/>
          <w:lang w:val="ru-RU"/>
        </w:rPr>
        <w:t>и</w:t>
      </w:r>
      <w:r w:rsidR="00400252" w:rsidRPr="00391017">
        <w:rPr>
          <w:rFonts w:asciiTheme="majorBidi" w:hAnsiTheme="majorBidi" w:cstheme="majorBidi"/>
          <w:lang w:val="ru-RU"/>
        </w:rPr>
        <w:t xml:space="preserve"> </w:t>
      </w:r>
      <w:r w:rsidRPr="00391017">
        <w:rPr>
          <w:rFonts w:asciiTheme="majorBidi" w:hAnsiTheme="majorBidi" w:cstheme="majorBidi"/>
          <w:lang w:val="ru-RU"/>
        </w:rPr>
        <w:t>др. У</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првом</w:t>
      </w:r>
      <w:r w:rsidR="00400252" w:rsidRPr="00391017">
        <w:rPr>
          <w:rFonts w:asciiTheme="majorBidi" w:hAnsiTheme="majorBidi" w:cstheme="majorBidi"/>
          <w:lang w:val="ru-RU"/>
        </w:rPr>
        <w:t xml:space="preserve"> </w:t>
      </w:r>
      <w:r w:rsidRPr="00391017">
        <w:rPr>
          <w:rFonts w:asciiTheme="majorBidi" w:hAnsiTheme="majorBidi" w:cstheme="majorBidi"/>
          <w:lang w:val="ru-RU"/>
        </w:rPr>
        <w:t>планском</w:t>
      </w:r>
      <w:r w:rsidR="00400252" w:rsidRPr="00391017">
        <w:rPr>
          <w:rFonts w:asciiTheme="majorBidi" w:hAnsiTheme="majorBidi" w:cstheme="majorBidi"/>
          <w:lang w:val="ru-RU"/>
        </w:rPr>
        <w:t xml:space="preserve"> </w:t>
      </w:r>
      <w:r w:rsidRPr="00391017">
        <w:rPr>
          <w:rFonts w:asciiTheme="majorBidi" w:hAnsiTheme="majorBidi" w:cstheme="majorBidi"/>
          <w:lang w:val="ru-RU"/>
        </w:rPr>
        <w:t>периоду, док</w:t>
      </w:r>
      <w:r w:rsidR="00400252" w:rsidRPr="00391017">
        <w:rPr>
          <w:rFonts w:asciiTheme="majorBidi" w:hAnsiTheme="majorBidi" w:cstheme="majorBidi"/>
          <w:lang w:val="ru-RU"/>
        </w:rPr>
        <w:t xml:space="preserve"> </w:t>
      </w:r>
      <w:r w:rsidRPr="00391017">
        <w:rPr>
          <w:rFonts w:asciiTheme="majorBidi" w:hAnsiTheme="majorBidi" w:cstheme="majorBidi"/>
          <w:lang w:val="ru-RU"/>
        </w:rPr>
        <w:t>се</w:t>
      </w:r>
      <w:r w:rsidR="00400252" w:rsidRPr="00391017">
        <w:rPr>
          <w:rFonts w:asciiTheme="majorBidi" w:hAnsiTheme="majorBidi" w:cstheme="majorBidi"/>
          <w:lang w:val="ru-RU"/>
        </w:rPr>
        <w:t xml:space="preserve"> </w:t>
      </w:r>
      <w:r w:rsidRPr="00391017">
        <w:rPr>
          <w:rFonts w:asciiTheme="majorBidi" w:hAnsiTheme="majorBidi" w:cstheme="majorBidi"/>
          <w:lang w:val="ru-RU"/>
        </w:rPr>
        <w:t>не</w:t>
      </w:r>
      <w:r w:rsidR="00400252" w:rsidRPr="00391017">
        <w:rPr>
          <w:rFonts w:asciiTheme="majorBidi" w:hAnsiTheme="majorBidi" w:cstheme="majorBidi"/>
          <w:lang w:val="ru-RU"/>
        </w:rPr>
        <w:t xml:space="preserve"> </w:t>
      </w:r>
      <w:r w:rsidRPr="00391017">
        <w:rPr>
          <w:rFonts w:asciiTheme="majorBidi" w:hAnsiTheme="majorBidi" w:cstheme="majorBidi"/>
          <w:lang w:val="ru-RU"/>
        </w:rPr>
        <w:t>обезбеди</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производња</w:t>
      </w:r>
      <w:r w:rsidR="00400252" w:rsidRPr="00391017">
        <w:rPr>
          <w:rFonts w:asciiTheme="majorBidi" w:hAnsiTheme="majorBidi" w:cstheme="majorBidi"/>
          <w:lang w:val="ru-RU"/>
        </w:rPr>
        <w:t xml:space="preserve"> </w:t>
      </w:r>
      <w:r w:rsidRPr="00391017">
        <w:rPr>
          <w:rFonts w:asciiTheme="majorBidi" w:hAnsiTheme="majorBidi" w:cstheme="majorBidi"/>
          <w:lang w:val="ru-RU"/>
        </w:rPr>
        <w:t>одговарајућег</w:t>
      </w:r>
      <w:r w:rsidR="00400252" w:rsidRPr="00391017">
        <w:rPr>
          <w:rFonts w:asciiTheme="majorBidi" w:hAnsiTheme="majorBidi" w:cstheme="majorBidi"/>
          <w:lang w:val="ru-RU"/>
        </w:rPr>
        <w:t xml:space="preserve"> </w:t>
      </w:r>
      <w:r w:rsidRPr="00391017">
        <w:rPr>
          <w:rFonts w:asciiTheme="majorBidi" w:hAnsiTheme="majorBidi" w:cstheme="majorBidi"/>
          <w:lang w:val="ru-RU"/>
        </w:rPr>
        <w:t>садног</w:t>
      </w:r>
      <w:r w:rsidR="00400252" w:rsidRPr="00391017">
        <w:rPr>
          <w:rFonts w:asciiTheme="majorBidi" w:hAnsiTheme="majorBidi" w:cstheme="majorBidi"/>
          <w:lang w:val="ru-RU"/>
        </w:rPr>
        <w:t xml:space="preserve"> </w:t>
      </w:r>
      <w:r w:rsidRPr="00391017">
        <w:rPr>
          <w:rFonts w:asciiTheme="majorBidi" w:hAnsiTheme="majorBidi" w:cstheme="majorBidi"/>
          <w:lang w:val="ru-RU"/>
        </w:rPr>
        <w:t>материјала</w:t>
      </w:r>
      <w:r w:rsidR="00400252" w:rsidRPr="00391017">
        <w:rPr>
          <w:rFonts w:asciiTheme="majorBidi" w:hAnsiTheme="majorBidi" w:cstheme="majorBidi"/>
          <w:lang w:val="ru-RU"/>
        </w:rPr>
        <w:t xml:space="preserve"> </w:t>
      </w:r>
      <w:r w:rsidRPr="00391017">
        <w:rPr>
          <w:rFonts w:asciiTheme="majorBidi" w:hAnsiTheme="majorBidi" w:cstheme="majorBidi"/>
          <w:lang w:val="ru-RU"/>
        </w:rPr>
        <w:t>за</w:t>
      </w:r>
      <w:r w:rsidR="00400252" w:rsidRPr="00391017">
        <w:rPr>
          <w:rFonts w:asciiTheme="majorBidi" w:hAnsiTheme="majorBidi" w:cstheme="majorBidi"/>
          <w:lang w:val="ru-RU"/>
        </w:rPr>
        <w:t xml:space="preserve"> </w:t>
      </w:r>
      <w:r w:rsidRPr="00391017">
        <w:rPr>
          <w:rFonts w:asciiTheme="majorBidi" w:hAnsiTheme="majorBidi" w:cstheme="majorBidi"/>
          <w:lang w:val="ru-RU"/>
        </w:rPr>
        <w:t>ове</w:t>
      </w:r>
      <w:r w:rsidR="00400252" w:rsidRPr="00391017">
        <w:rPr>
          <w:rFonts w:asciiTheme="majorBidi" w:hAnsiTheme="majorBidi" w:cstheme="majorBidi"/>
          <w:lang w:val="ru-RU"/>
        </w:rPr>
        <w:t xml:space="preserve"> </w:t>
      </w:r>
      <w:r w:rsidRPr="00391017">
        <w:rPr>
          <w:rFonts w:asciiTheme="majorBidi" w:hAnsiTheme="majorBidi" w:cstheme="majorBidi"/>
          <w:lang w:val="ru-RU"/>
        </w:rPr>
        <w:t>намене, заштитне</w:t>
      </w:r>
      <w:r w:rsidR="00400252" w:rsidRPr="00391017">
        <w:rPr>
          <w:rFonts w:asciiTheme="majorBidi" w:hAnsiTheme="majorBidi" w:cstheme="majorBidi"/>
          <w:lang w:val="ru-RU"/>
        </w:rPr>
        <w:t xml:space="preserve"> </w:t>
      </w:r>
      <w:r w:rsidRPr="00391017">
        <w:rPr>
          <w:rFonts w:asciiTheme="majorBidi" w:hAnsiTheme="majorBidi" w:cstheme="majorBidi"/>
          <w:lang w:val="ru-RU"/>
        </w:rPr>
        <w:t>зоне ће</w:t>
      </w:r>
      <w:r w:rsidR="00400252" w:rsidRPr="00391017">
        <w:rPr>
          <w:rFonts w:asciiTheme="majorBidi" w:hAnsiTheme="majorBidi" w:cstheme="majorBidi"/>
          <w:lang w:val="ru-RU"/>
        </w:rPr>
        <w:t xml:space="preserve"> </w:t>
      </w:r>
      <w:r w:rsidRPr="00391017">
        <w:rPr>
          <w:rFonts w:asciiTheme="majorBidi" w:hAnsiTheme="majorBidi" w:cstheme="majorBidi"/>
          <w:lang w:val="ru-RU"/>
        </w:rPr>
        <w:t>се</w:t>
      </w:r>
      <w:r w:rsidR="00400252" w:rsidRPr="00391017">
        <w:rPr>
          <w:rFonts w:asciiTheme="majorBidi" w:hAnsiTheme="majorBidi" w:cstheme="majorBidi"/>
          <w:lang w:val="ru-RU"/>
        </w:rPr>
        <w:t xml:space="preserve"> </w:t>
      </w:r>
      <w:r w:rsidRPr="00391017">
        <w:rPr>
          <w:rFonts w:asciiTheme="majorBidi" w:hAnsiTheme="majorBidi" w:cstheme="majorBidi"/>
          <w:lang w:val="ru-RU"/>
        </w:rPr>
        <w:t>одржавати</w:t>
      </w:r>
      <w:r w:rsidR="00400252" w:rsidRPr="00391017">
        <w:rPr>
          <w:rFonts w:asciiTheme="majorBidi" w:hAnsiTheme="majorBidi" w:cstheme="majorBidi"/>
          <w:lang w:val="ru-RU"/>
        </w:rPr>
        <w:t xml:space="preserve"> </w:t>
      </w:r>
      <w:r w:rsidRPr="00391017">
        <w:rPr>
          <w:rFonts w:asciiTheme="majorBidi" w:hAnsiTheme="majorBidi" w:cstheme="majorBidi"/>
          <w:lang w:val="ru-RU"/>
        </w:rPr>
        <w:t>од</w:t>
      </w:r>
      <w:r w:rsidR="00400252" w:rsidRPr="00391017">
        <w:rPr>
          <w:rFonts w:asciiTheme="majorBidi" w:hAnsiTheme="majorBidi" w:cstheme="majorBidi"/>
          <w:lang w:val="ru-RU"/>
        </w:rPr>
        <w:t xml:space="preserve"> </w:t>
      </w:r>
      <w:r w:rsidRPr="00391017">
        <w:rPr>
          <w:rFonts w:asciiTheme="majorBidi" w:hAnsiTheme="majorBidi" w:cstheme="majorBidi"/>
          <w:lang w:val="ru-RU"/>
        </w:rPr>
        <w:t>постојеће шумске</w:t>
      </w:r>
      <w:r w:rsidR="00400252" w:rsidRPr="00391017">
        <w:rPr>
          <w:rFonts w:asciiTheme="majorBidi" w:hAnsiTheme="majorBidi" w:cstheme="majorBidi"/>
          <w:lang w:val="ru-RU"/>
        </w:rPr>
        <w:t xml:space="preserve"> </w:t>
      </w:r>
      <w:r w:rsidRPr="00391017">
        <w:rPr>
          <w:rFonts w:asciiTheme="majorBidi" w:hAnsiTheme="majorBidi" w:cstheme="majorBidi"/>
          <w:lang w:val="ru-RU"/>
        </w:rPr>
        <w:t>вегетације. Узимајући</w:t>
      </w:r>
      <w:r w:rsidR="00400252" w:rsidRPr="00391017">
        <w:rPr>
          <w:rFonts w:asciiTheme="majorBidi" w:hAnsiTheme="majorBidi" w:cstheme="majorBidi"/>
          <w:lang w:val="ru-RU"/>
        </w:rPr>
        <w:t xml:space="preserve"> </w:t>
      </w:r>
      <w:r w:rsidRPr="00391017">
        <w:rPr>
          <w:rFonts w:asciiTheme="majorBidi" w:hAnsiTheme="majorBidi" w:cstheme="majorBidi"/>
          <w:lang w:val="ru-RU"/>
        </w:rPr>
        <w:t>у</w:t>
      </w:r>
      <w:r w:rsidR="00400252" w:rsidRPr="00391017">
        <w:rPr>
          <w:rFonts w:asciiTheme="majorBidi" w:hAnsiTheme="majorBidi" w:cstheme="majorBidi"/>
          <w:lang w:val="ru-RU"/>
        </w:rPr>
        <w:t xml:space="preserve"> </w:t>
      </w:r>
      <w:r w:rsidRPr="00391017">
        <w:rPr>
          <w:rFonts w:asciiTheme="majorBidi" w:hAnsiTheme="majorBidi" w:cstheme="majorBidi"/>
          <w:lang w:val="ru-RU"/>
        </w:rPr>
        <w:t>обзир</w:t>
      </w:r>
      <w:r w:rsidR="00400252" w:rsidRPr="00391017">
        <w:rPr>
          <w:rFonts w:asciiTheme="majorBidi" w:hAnsiTheme="majorBidi" w:cstheme="majorBidi"/>
          <w:lang w:val="ru-RU"/>
        </w:rPr>
        <w:t xml:space="preserve"> </w:t>
      </w:r>
      <w:r w:rsidRPr="00391017">
        <w:rPr>
          <w:rFonts w:asciiTheme="majorBidi" w:hAnsiTheme="majorBidi" w:cstheme="majorBidi"/>
          <w:lang w:val="ru-RU"/>
        </w:rPr>
        <w:t>исказане</w:t>
      </w:r>
      <w:r w:rsidR="00400252" w:rsidRPr="00391017">
        <w:rPr>
          <w:rFonts w:asciiTheme="majorBidi" w:hAnsiTheme="majorBidi" w:cstheme="majorBidi"/>
          <w:lang w:val="ru-RU"/>
        </w:rPr>
        <w:t xml:space="preserve"> </w:t>
      </w:r>
      <w:r w:rsidRPr="00391017">
        <w:rPr>
          <w:rFonts w:asciiTheme="majorBidi" w:hAnsiTheme="majorBidi" w:cstheme="majorBidi"/>
          <w:lang w:val="ru-RU"/>
        </w:rPr>
        <w:t>захтеве, потребно</w:t>
      </w:r>
      <w:r w:rsidR="00400252" w:rsidRPr="00391017">
        <w:rPr>
          <w:rFonts w:asciiTheme="majorBidi" w:hAnsiTheme="majorBidi" w:cstheme="majorBidi"/>
          <w:lang w:val="ru-RU"/>
        </w:rPr>
        <w:t xml:space="preserve"> </w:t>
      </w:r>
      <w:r w:rsidRPr="00391017">
        <w:rPr>
          <w:rFonts w:asciiTheme="majorBidi" w:hAnsiTheme="majorBidi" w:cstheme="majorBidi"/>
          <w:lang w:val="ru-RU"/>
        </w:rPr>
        <w:t>је</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проширити</w:t>
      </w:r>
      <w:r w:rsidR="00400252" w:rsidRPr="00391017">
        <w:rPr>
          <w:rFonts w:asciiTheme="majorBidi" w:hAnsiTheme="majorBidi" w:cstheme="majorBidi"/>
          <w:lang w:val="ru-RU"/>
        </w:rPr>
        <w:t xml:space="preserve"> </w:t>
      </w:r>
      <w:r w:rsidRPr="00391017">
        <w:rPr>
          <w:rFonts w:asciiTheme="majorBidi" w:hAnsiTheme="majorBidi" w:cstheme="majorBidi"/>
          <w:lang w:val="ru-RU"/>
        </w:rPr>
        <w:t>постојећи</w:t>
      </w:r>
      <w:r w:rsidR="00400252" w:rsidRPr="00391017">
        <w:rPr>
          <w:rFonts w:asciiTheme="majorBidi" w:hAnsiTheme="majorBidi" w:cstheme="majorBidi"/>
          <w:lang w:val="ru-RU"/>
        </w:rPr>
        <w:t xml:space="preserve"> </w:t>
      </w:r>
      <w:r w:rsidRPr="00391017">
        <w:rPr>
          <w:rFonts w:asciiTheme="majorBidi" w:hAnsiTheme="majorBidi" w:cstheme="majorBidi"/>
          <w:lang w:val="ru-RU"/>
        </w:rPr>
        <w:t>асортиман</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производње</w:t>
      </w:r>
      <w:r w:rsidR="00400252" w:rsidRPr="00391017">
        <w:rPr>
          <w:rFonts w:asciiTheme="majorBidi" w:hAnsiTheme="majorBidi" w:cstheme="majorBidi"/>
          <w:lang w:val="ru-RU"/>
        </w:rPr>
        <w:t xml:space="preserve"> </w:t>
      </w:r>
      <w:r w:rsidRPr="00391017">
        <w:rPr>
          <w:rFonts w:asciiTheme="majorBidi" w:hAnsiTheme="majorBidi" w:cstheme="majorBidi"/>
          <w:lang w:val="ru-RU"/>
        </w:rPr>
        <w:t>репродуктивног</w:t>
      </w:r>
      <w:r w:rsidR="00400252" w:rsidRPr="00391017">
        <w:rPr>
          <w:rFonts w:asciiTheme="majorBidi" w:hAnsiTheme="majorBidi" w:cstheme="majorBidi"/>
          <w:lang w:val="ru-RU"/>
        </w:rPr>
        <w:t xml:space="preserve"> </w:t>
      </w:r>
      <w:r w:rsidRPr="00391017">
        <w:rPr>
          <w:rFonts w:asciiTheme="majorBidi" w:hAnsiTheme="majorBidi" w:cstheme="majorBidi"/>
          <w:lang w:val="ru-RU"/>
        </w:rPr>
        <w:t>материјала шумског</w:t>
      </w:r>
      <w:r w:rsidR="00400252" w:rsidRPr="00391017">
        <w:rPr>
          <w:rFonts w:asciiTheme="majorBidi" w:hAnsiTheme="majorBidi" w:cstheme="majorBidi"/>
          <w:lang w:val="ru-RU"/>
        </w:rPr>
        <w:t xml:space="preserve"> </w:t>
      </w:r>
      <w:r w:rsidRPr="00391017">
        <w:rPr>
          <w:rFonts w:asciiTheme="majorBidi" w:hAnsiTheme="majorBidi" w:cstheme="majorBidi"/>
          <w:lang w:val="ru-RU"/>
        </w:rPr>
        <w:t>дрвећа</w:t>
      </w:r>
      <w:r w:rsidR="00400252" w:rsidRPr="00391017">
        <w:rPr>
          <w:rFonts w:asciiTheme="majorBidi" w:hAnsiTheme="majorBidi" w:cstheme="majorBidi"/>
          <w:lang w:val="ru-RU"/>
        </w:rPr>
        <w:t xml:space="preserve"> </w:t>
      </w:r>
      <w:r w:rsidRPr="00391017">
        <w:rPr>
          <w:rFonts w:asciiTheme="majorBidi" w:hAnsiTheme="majorBidi" w:cstheme="majorBidi"/>
          <w:lang w:val="ru-RU"/>
        </w:rPr>
        <w:t>и</w:t>
      </w:r>
      <w:r w:rsidR="00400252" w:rsidRPr="00391017">
        <w:rPr>
          <w:rFonts w:asciiTheme="majorBidi" w:hAnsiTheme="majorBidi" w:cstheme="majorBidi"/>
          <w:lang w:val="ru-RU"/>
        </w:rPr>
        <w:t xml:space="preserve"> </w:t>
      </w:r>
      <w:r w:rsidRPr="00391017">
        <w:rPr>
          <w:rFonts w:asciiTheme="majorBidi" w:hAnsiTheme="majorBidi" w:cstheme="majorBidi"/>
          <w:lang w:val="ru-RU"/>
        </w:rPr>
        <w:t>покренути</w:t>
      </w:r>
      <w:r w:rsidR="00400252" w:rsidRPr="00391017">
        <w:rPr>
          <w:rFonts w:asciiTheme="majorBidi" w:hAnsiTheme="majorBidi" w:cstheme="majorBidi"/>
          <w:lang w:val="ru-RU"/>
        </w:rPr>
        <w:t xml:space="preserve"> </w:t>
      </w:r>
      <w:r w:rsidRPr="00391017">
        <w:rPr>
          <w:rFonts w:asciiTheme="majorBidi" w:hAnsiTheme="majorBidi" w:cstheme="majorBidi"/>
          <w:lang w:val="ru-RU"/>
        </w:rPr>
        <w:t>расадничку</w:t>
      </w:r>
      <w:r w:rsidR="00400252" w:rsidRPr="00391017">
        <w:rPr>
          <w:rFonts w:asciiTheme="majorBidi" w:hAnsiTheme="majorBidi" w:cstheme="majorBidi"/>
          <w:lang w:val="ru-RU"/>
        </w:rPr>
        <w:t xml:space="preserve"> </w:t>
      </w:r>
      <w:r w:rsidRPr="00391017">
        <w:rPr>
          <w:rFonts w:asciiTheme="majorBidi" w:hAnsiTheme="majorBidi" w:cstheme="majorBidi"/>
          <w:lang w:val="ru-RU"/>
        </w:rPr>
        <w:t>производњу</w:t>
      </w:r>
      <w:r w:rsidR="00400252" w:rsidRPr="00391017">
        <w:rPr>
          <w:rFonts w:asciiTheme="majorBidi" w:hAnsiTheme="majorBidi" w:cstheme="majorBidi"/>
          <w:lang w:val="ru-RU"/>
        </w:rPr>
        <w:t xml:space="preserve"> </w:t>
      </w:r>
      <w:r w:rsidRPr="00391017">
        <w:rPr>
          <w:rFonts w:asciiTheme="majorBidi" w:hAnsiTheme="majorBidi" w:cstheme="majorBidi"/>
          <w:lang w:val="ru-RU"/>
        </w:rPr>
        <w:t>неопходног</w:t>
      </w:r>
      <w:r w:rsidR="00400252" w:rsidRPr="00391017">
        <w:rPr>
          <w:rFonts w:asciiTheme="majorBidi" w:hAnsiTheme="majorBidi" w:cstheme="majorBidi"/>
          <w:lang w:val="ru-RU"/>
        </w:rPr>
        <w:t xml:space="preserve"> </w:t>
      </w:r>
      <w:r w:rsidRPr="00391017">
        <w:rPr>
          <w:rFonts w:asciiTheme="majorBidi" w:hAnsiTheme="majorBidi" w:cstheme="majorBidi"/>
          <w:lang w:val="ru-RU"/>
        </w:rPr>
        <w:t>садног</w:t>
      </w:r>
      <w:r w:rsidR="00400252" w:rsidRPr="00391017">
        <w:rPr>
          <w:rFonts w:asciiTheme="majorBidi" w:hAnsiTheme="majorBidi" w:cstheme="majorBidi"/>
          <w:lang w:val="ru-RU"/>
        </w:rPr>
        <w:t xml:space="preserve"> </w:t>
      </w:r>
      <w:r w:rsidRPr="00391017">
        <w:rPr>
          <w:rFonts w:asciiTheme="majorBidi" w:hAnsiTheme="majorBidi" w:cstheme="majorBidi"/>
          <w:lang w:val="ru-RU"/>
        </w:rPr>
        <w:t>материјала</w:t>
      </w:r>
      <w:r w:rsidR="00400252" w:rsidRPr="00391017">
        <w:rPr>
          <w:rFonts w:asciiTheme="majorBidi" w:hAnsiTheme="majorBidi" w:cstheme="majorBidi"/>
          <w:lang w:val="ru-RU"/>
        </w:rPr>
        <w:t xml:space="preserve"> </w:t>
      </w:r>
      <w:r w:rsidRPr="00391017">
        <w:rPr>
          <w:rFonts w:asciiTheme="majorBidi" w:hAnsiTheme="majorBidi" w:cstheme="majorBidi"/>
          <w:lang w:val="ru-RU"/>
        </w:rPr>
        <w:t>за</w:t>
      </w:r>
      <w:r w:rsidR="00400252" w:rsidRPr="00391017">
        <w:rPr>
          <w:rFonts w:asciiTheme="majorBidi" w:hAnsiTheme="majorBidi" w:cstheme="majorBidi"/>
          <w:lang w:val="ru-RU"/>
        </w:rPr>
        <w:t xml:space="preserve"> </w:t>
      </w:r>
      <w:r w:rsidRPr="00391017">
        <w:rPr>
          <w:rFonts w:asciiTheme="majorBidi" w:hAnsiTheme="majorBidi" w:cstheme="majorBidi"/>
          <w:lang w:val="ru-RU"/>
        </w:rPr>
        <w:t>потребе</w:t>
      </w:r>
      <w:r w:rsidR="00400252" w:rsidRPr="00391017">
        <w:rPr>
          <w:rFonts w:asciiTheme="majorBidi" w:hAnsiTheme="majorBidi" w:cstheme="majorBidi"/>
          <w:lang w:val="ru-RU"/>
        </w:rPr>
        <w:t xml:space="preserve"> </w:t>
      </w:r>
      <w:r w:rsidRPr="00391017">
        <w:rPr>
          <w:rFonts w:asciiTheme="majorBidi" w:hAnsiTheme="majorBidi" w:cstheme="majorBidi"/>
          <w:lang w:val="ru-RU"/>
        </w:rPr>
        <w:t>подизања</w:t>
      </w:r>
      <w:r w:rsidR="00400252" w:rsidRPr="00391017">
        <w:rPr>
          <w:rFonts w:asciiTheme="majorBidi" w:hAnsiTheme="majorBidi" w:cstheme="majorBidi"/>
          <w:lang w:val="ru-RU"/>
        </w:rPr>
        <w:t xml:space="preserve"> </w:t>
      </w:r>
      <w:r w:rsidRPr="00391017">
        <w:rPr>
          <w:rFonts w:asciiTheme="majorBidi" w:hAnsiTheme="majorBidi" w:cstheme="majorBidi"/>
          <w:lang w:val="ru-RU"/>
        </w:rPr>
        <w:t>заштитних</w:t>
      </w:r>
      <w:r w:rsidR="00400252" w:rsidRPr="00391017">
        <w:rPr>
          <w:rFonts w:asciiTheme="majorBidi" w:hAnsiTheme="majorBidi" w:cstheme="majorBidi"/>
          <w:lang w:val="ru-RU"/>
        </w:rPr>
        <w:t xml:space="preserve"> </w:t>
      </w:r>
      <w:r w:rsidRPr="00391017">
        <w:rPr>
          <w:rFonts w:asciiTheme="majorBidi" w:hAnsiTheme="majorBidi" w:cstheme="majorBidi"/>
          <w:lang w:val="ru-RU"/>
        </w:rPr>
        <w:t>зона.</w:t>
      </w:r>
    </w:p>
    <w:p w14:paraId="4BCC2EC3" w14:textId="25E55500" w:rsidR="00F80EAC" w:rsidRPr="00391017" w:rsidRDefault="00F80EAC" w:rsidP="00CB6BA2">
      <w:pPr>
        <w:rPr>
          <w:rFonts w:asciiTheme="majorBidi" w:hAnsiTheme="majorBidi" w:cstheme="majorBidi"/>
          <w:lang w:val="ru-RU"/>
        </w:rPr>
      </w:pPr>
      <w:r w:rsidRPr="00391017">
        <w:rPr>
          <w:rFonts w:asciiTheme="majorBidi" w:hAnsiTheme="majorBidi" w:cstheme="majorBidi"/>
          <w:lang w:val="ru-RU"/>
        </w:rPr>
        <w:tab/>
        <w:t>Ширина</w:t>
      </w:r>
      <w:r w:rsidR="000177D9" w:rsidRPr="00391017">
        <w:rPr>
          <w:rFonts w:asciiTheme="majorBidi" w:hAnsiTheme="majorBidi" w:cstheme="majorBidi"/>
          <w:lang w:val="ru-RU"/>
        </w:rPr>
        <w:t xml:space="preserve"> </w:t>
      </w:r>
      <w:r w:rsidRPr="00391017">
        <w:rPr>
          <w:rFonts w:asciiTheme="majorBidi" w:hAnsiTheme="majorBidi" w:cstheme="majorBidi"/>
          <w:lang w:val="ru-RU"/>
        </w:rPr>
        <w:t>појасева</w:t>
      </w:r>
      <w:r w:rsidR="000177D9" w:rsidRPr="00391017">
        <w:rPr>
          <w:rFonts w:asciiTheme="majorBidi" w:hAnsiTheme="majorBidi" w:cstheme="majorBidi"/>
          <w:lang w:val="ru-RU"/>
        </w:rPr>
        <w:t xml:space="preserve"> </w:t>
      </w:r>
      <w:r w:rsidRPr="00391017">
        <w:rPr>
          <w:rFonts w:asciiTheme="majorBidi" w:hAnsiTheme="majorBidi" w:cstheme="majorBidi"/>
          <w:lang w:val="ru-RU"/>
        </w:rPr>
        <w:t>дефинисана</w:t>
      </w:r>
      <w:r w:rsidR="000177D9" w:rsidRPr="00391017">
        <w:rPr>
          <w:rFonts w:asciiTheme="majorBidi" w:hAnsiTheme="majorBidi" w:cstheme="majorBidi"/>
          <w:lang w:val="ru-RU"/>
        </w:rPr>
        <w:t xml:space="preserve"> </w:t>
      </w:r>
      <w:r w:rsidRPr="00391017">
        <w:rPr>
          <w:rFonts w:asciiTheme="majorBidi" w:hAnsiTheme="majorBidi" w:cstheme="majorBidi"/>
          <w:lang w:val="ru-RU"/>
        </w:rPr>
        <w:t>је</w:t>
      </w:r>
      <w:r w:rsidR="000177D9" w:rsidRPr="00391017">
        <w:rPr>
          <w:rFonts w:asciiTheme="majorBidi" w:hAnsiTheme="majorBidi" w:cstheme="majorBidi"/>
          <w:lang w:val="ru-RU"/>
        </w:rPr>
        <w:t xml:space="preserve"> </w:t>
      </w:r>
      <w:r w:rsidRPr="00391017">
        <w:rPr>
          <w:rFonts w:asciiTheme="majorBidi" w:hAnsiTheme="majorBidi" w:cstheme="majorBidi"/>
          <w:lang w:val="ru-RU"/>
        </w:rPr>
        <w:t>у</w:t>
      </w:r>
      <w:r w:rsidR="000177D9" w:rsidRPr="00391017">
        <w:rPr>
          <w:rFonts w:asciiTheme="majorBidi" w:hAnsiTheme="majorBidi" w:cstheme="majorBidi"/>
          <w:lang w:val="ru-RU"/>
        </w:rPr>
        <w:t xml:space="preserve"> </w:t>
      </w:r>
      <w:r w:rsidRPr="00391017">
        <w:rPr>
          <w:rFonts w:asciiTheme="majorBidi" w:hAnsiTheme="majorBidi" w:cstheme="majorBidi"/>
          <w:lang w:val="ru-RU"/>
        </w:rPr>
        <w:t>складу</w:t>
      </w:r>
      <w:r w:rsidR="000177D9" w:rsidRPr="00391017">
        <w:rPr>
          <w:rFonts w:asciiTheme="majorBidi" w:hAnsiTheme="majorBidi" w:cstheme="majorBidi"/>
          <w:lang w:val="ru-RU"/>
        </w:rPr>
        <w:t xml:space="preserve"> </w:t>
      </w:r>
      <w:r w:rsidRPr="00391017">
        <w:rPr>
          <w:rFonts w:asciiTheme="majorBidi" w:hAnsiTheme="majorBidi" w:cstheme="majorBidi"/>
          <w:lang w:val="ru-RU"/>
        </w:rPr>
        <w:t>са</w:t>
      </w:r>
      <w:r w:rsidR="000177D9" w:rsidRPr="00391017">
        <w:rPr>
          <w:rFonts w:asciiTheme="majorBidi" w:hAnsiTheme="majorBidi" w:cstheme="majorBidi"/>
          <w:lang w:val="ru-RU"/>
        </w:rPr>
        <w:t xml:space="preserve"> </w:t>
      </w:r>
      <w:r w:rsidRPr="00391017">
        <w:rPr>
          <w:rFonts w:asciiTheme="majorBidi" w:hAnsiTheme="majorBidi" w:cstheme="majorBidi"/>
          <w:lang w:val="ru-RU"/>
        </w:rPr>
        <w:t>функцијом</w:t>
      </w:r>
      <w:r w:rsidR="000177D9" w:rsidRPr="00391017">
        <w:rPr>
          <w:rFonts w:asciiTheme="majorBidi" w:hAnsiTheme="majorBidi" w:cstheme="majorBidi"/>
          <w:lang w:val="ru-RU"/>
        </w:rPr>
        <w:t xml:space="preserve"> </w:t>
      </w:r>
      <w:r w:rsidRPr="00391017">
        <w:rPr>
          <w:rFonts w:asciiTheme="majorBidi" w:hAnsiTheme="majorBidi" w:cstheme="majorBidi"/>
          <w:lang w:val="ru-RU"/>
        </w:rPr>
        <w:t>и</w:t>
      </w:r>
      <w:r w:rsidR="000177D9" w:rsidRPr="00391017">
        <w:rPr>
          <w:rFonts w:asciiTheme="majorBidi" w:hAnsiTheme="majorBidi" w:cstheme="majorBidi"/>
          <w:lang w:val="ru-RU"/>
        </w:rPr>
        <w:t xml:space="preserve"> </w:t>
      </w:r>
      <w:r w:rsidRPr="00391017">
        <w:rPr>
          <w:rFonts w:asciiTheme="majorBidi" w:hAnsiTheme="majorBidi" w:cstheme="majorBidi"/>
          <w:lang w:val="ru-RU"/>
        </w:rPr>
        <w:t>значајем</w:t>
      </w:r>
      <w:r w:rsidR="000177D9" w:rsidRPr="00391017">
        <w:rPr>
          <w:rFonts w:asciiTheme="majorBidi" w:hAnsiTheme="majorBidi" w:cstheme="majorBidi"/>
          <w:lang w:val="ru-RU"/>
        </w:rPr>
        <w:t xml:space="preserve"> </w:t>
      </w:r>
      <w:r w:rsidRPr="00391017">
        <w:rPr>
          <w:rFonts w:asciiTheme="majorBidi" w:hAnsiTheme="majorBidi" w:cstheme="majorBidi"/>
          <w:lang w:val="ru-RU"/>
        </w:rPr>
        <w:t>самих</w:t>
      </w:r>
      <w:r w:rsidR="000177D9" w:rsidRPr="00391017">
        <w:rPr>
          <w:rFonts w:asciiTheme="majorBidi" w:hAnsiTheme="majorBidi" w:cstheme="majorBidi"/>
          <w:lang w:val="ru-RU"/>
        </w:rPr>
        <w:t xml:space="preserve"> </w:t>
      </w:r>
      <w:r w:rsidRPr="00391017">
        <w:rPr>
          <w:rFonts w:asciiTheme="majorBidi" w:hAnsiTheme="majorBidi" w:cstheme="majorBidi"/>
          <w:lang w:val="ru-RU"/>
        </w:rPr>
        <w:t>појасева, а</w:t>
      </w:r>
      <w:r w:rsidR="000177D9" w:rsidRPr="00391017">
        <w:rPr>
          <w:rFonts w:asciiTheme="majorBidi" w:hAnsiTheme="majorBidi" w:cstheme="majorBidi"/>
          <w:lang w:val="ru-RU"/>
        </w:rPr>
        <w:t xml:space="preserve"> </w:t>
      </w:r>
      <w:r w:rsidRPr="00391017">
        <w:rPr>
          <w:rFonts w:asciiTheme="majorBidi" w:hAnsiTheme="majorBidi" w:cstheme="majorBidi"/>
          <w:lang w:val="ru-RU"/>
        </w:rPr>
        <w:t>одређе</w:t>
      </w:r>
      <w:r w:rsidR="000177D9" w:rsidRPr="00391017">
        <w:rPr>
          <w:rFonts w:asciiTheme="majorBidi" w:hAnsiTheme="majorBidi" w:cstheme="majorBidi"/>
          <w:lang w:val="ru-RU"/>
        </w:rPr>
        <w:t>н</w:t>
      </w:r>
      <w:r w:rsidRPr="00391017">
        <w:rPr>
          <w:rFonts w:asciiTheme="majorBidi" w:hAnsiTheme="majorBidi" w:cstheme="majorBidi"/>
          <w:lang w:val="ru-RU"/>
        </w:rPr>
        <w:t>а</w:t>
      </w:r>
      <w:r w:rsidR="000177D9" w:rsidRPr="00391017">
        <w:rPr>
          <w:rFonts w:asciiTheme="majorBidi" w:hAnsiTheme="majorBidi" w:cstheme="majorBidi"/>
          <w:lang w:val="ru-RU"/>
        </w:rPr>
        <w:t xml:space="preserve"> </w:t>
      </w:r>
      <w:r w:rsidRPr="00391017">
        <w:rPr>
          <w:rFonts w:asciiTheme="majorBidi" w:hAnsiTheme="majorBidi" w:cstheme="majorBidi"/>
          <w:lang w:val="ru-RU"/>
        </w:rPr>
        <w:t>је</w:t>
      </w:r>
      <w:r w:rsidR="000177D9" w:rsidRPr="00391017">
        <w:rPr>
          <w:rFonts w:asciiTheme="majorBidi" w:hAnsiTheme="majorBidi" w:cstheme="majorBidi"/>
          <w:lang w:val="ru-RU"/>
        </w:rPr>
        <w:t xml:space="preserve"> </w:t>
      </w:r>
      <w:r w:rsidRPr="00391017">
        <w:rPr>
          <w:rFonts w:asciiTheme="majorBidi" w:hAnsiTheme="majorBidi" w:cstheme="majorBidi"/>
          <w:lang w:val="ru-RU"/>
        </w:rPr>
        <w:t>следећим</w:t>
      </w:r>
      <w:r w:rsidR="000177D9" w:rsidRPr="00391017">
        <w:rPr>
          <w:rFonts w:asciiTheme="majorBidi" w:hAnsiTheme="majorBidi" w:cstheme="majorBidi"/>
          <w:lang w:val="ru-RU"/>
        </w:rPr>
        <w:t xml:space="preserve"> </w:t>
      </w:r>
      <w:r w:rsidRPr="00391017">
        <w:rPr>
          <w:rFonts w:asciiTheme="majorBidi" w:hAnsiTheme="majorBidi" w:cstheme="majorBidi"/>
          <w:lang w:val="ru-RU"/>
        </w:rPr>
        <w:t>елементима:</w:t>
      </w:r>
    </w:p>
    <w:p w14:paraId="732ADAA9" w14:textId="0531F44E" w:rsidR="00F80EAC" w:rsidRPr="00391017" w:rsidRDefault="00F80EAC" w:rsidP="00CB6BA2">
      <w:pPr>
        <w:rPr>
          <w:rFonts w:asciiTheme="majorBidi" w:hAnsiTheme="majorBidi" w:cstheme="majorBidi"/>
          <w:lang w:val="ru-RU"/>
        </w:rPr>
      </w:pPr>
      <w:r w:rsidRPr="00391017">
        <w:rPr>
          <w:rFonts w:asciiTheme="majorBidi" w:hAnsiTheme="majorBidi" w:cstheme="majorBidi"/>
          <w:lang w:val="ru-RU"/>
        </w:rPr>
        <w:tab/>
        <w:t>- заштитнезоне ширине 30 м</w:t>
      </w:r>
      <w:r w:rsidR="000177D9" w:rsidRPr="00391017">
        <w:rPr>
          <w:rFonts w:asciiTheme="majorBidi" w:hAnsiTheme="majorBidi" w:cstheme="majorBidi"/>
          <w:lang w:val="ru-RU"/>
        </w:rPr>
        <w:t xml:space="preserve"> </w:t>
      </w:r>
      <w:r w:rsidRPr="00391017">
        <w:rPr>
          <w:rFonts w:asciiTheme="majorBidi" w:hAnsiTheme="majorBidi" w:cstheme="majorBidi"/>
          <w:lang w:val="ru-RU"/>
        </w:rPr>
        <w:t>подижу</w:t>
      </w:r>
      <w:r w:rsidR="000177D9" w:rsidRPr="00391017">
        <w:rPr>
          <w:rFonts w:asciiTheme="majorBidi" w:hAnsiTheme="majorBidi" w:cstheme="majorBidi"/>
          <w:lang w:val="ru-RU"/>
        </w:rPr>
        <w:t xml:space="preserve"> </w:t>
      </w:r>
      <w:r w:rsidRPr="00391017">
        <w:rPr>
          <w:rFonts w:asciiTheme="majorBidi" w:hAnsiTheme="majorBidi" w:cstheme="majorBidi"/>
          <w:lang w:val="ru-RU"/>
        </w:rPr>
        <w:t>се</w:t>
      </w:r>
      <w:r w:rsidR="000177D9" w:rsidRPr="00391017">
        <w:rPr>
          <w:rFonts w:asciiTheme="majorBidi" w:hAnsiTheme="majorBidi" w:cstheme="majorBidi"/>
          <w:lang w:val="ru-RU"/>
        </w:rPr>
        <w:t xml:space="preserve"> </w:t>
      </w:r>
      <w:r w:rsidRPr="00391017">
        <w:rPr>
          <w:rFonts w:asciiTheme="majorBidi" w:hAnsiTheme="majorBidi" w:cstheme="majorBidi"/>
          <w:lang w:val="ru-RU"/>
        </w:rPr>
        <w:t>дуж тока</w:t>
      </w:r>
      <w:r w:rsidR="000177D9" w:rsidRPr="00391017">
        <w:rPr>
          <w:rFonts w:asciiTheme="majorBidi" w:hAnsiTheme="majorBidi" w:cstheme="majorBidi"/>
          <w:lang w:val="ru-RU"/>
        </w:rPr>
        <w:t xml:space="preserve"> </w:t>
      </w:r>
      <w:r w:rsidRPr="00391017">
        <w:rPr>
          <w:rFonts w:asciiTheme="majorBidi" w:hAnsiTheme="majorBidi" w:cstheme="majorBidi"/>
          <w:lang w:val="ru-RU"/>
        </w:rPr>
        <w:t>реке</w:t>
      </w:r>
      <w:r w:rsidR="000177D9" w:rsidRPr="00391017">
        <w:rPr>
          <w:rFonts w:asciiTheme="majorBidi" w:hAnsiTheme="majorBidi" w:cstheme="majorBidi"/>
          <w:lang w:val="ru-RU"/>
        </w:rPr>
        <w:t xml:space="preserve"> </w:t>
      </w:r>
      <w:r w:rsidRPr="00391017">
        <w:rPr>
          <w:rFonts w:asciiTheme="majorBidi" w:hAnsiTheme="majorBidi" w:cstheme="majorBidi"/>
          <w:lang w:val="ru-RU"/>
        </w:rPr>
        <w:t>Дунав, аутопутева</w:t>
      </w:r>
      <w:r w:rsidR="000177D9" w:rsidRPr="00391017">
        <w:rPr>
          <w:rFonts w:asciiTheme="majorBidi" w:hAnsiTheme="majorBidi" w:cstheme="majorBidi"/>
          <w:lang w:val="ru-RU"/>
        </w:rPr>
        <w:t xml:space="preserve"> </w:t>
      </w:r>
      <w:r w:rsidRPr="00391017">
        <w:rPr>
          <w:rFonts w:asciiTheme="majorBidi" w:hAnsiTheme="majorBidi" w:cstheme="majorBidi"/>
          <w:lang w:val="ru-RU"/>
        </w:rPr>
        <w:t>и</w:t>
      </w:r>
      <w:r w:rsidR="000177D9" w:rsidRPr="00391017">
        <w:rPr>
          <w:rFonts w:asciiTheme="majorBidi" w:hAnsiTheme="majorBidi" w:cstheme="majorBidi"/>
          <w:lang w:val="ru-RU"/>
        </w:rPr>
        <w:t xml:space="preserve"> </w:t>
      </w:r>
      <w:r w:rsidRPr="00391017">
        <w:rPr>
          <w:rFonts w:asciiTheme="majorBidi" w:hAnsiTheme="majorBidi" w:cstheme="majorBidi"/>
          <w:lang w:val="ru-RU"/>
        </w:rPr>
        <w:t>насеља.</w:t>
      </w:r>
    </w:p>
    <w:p w14:paraId="4E136DD8" w14:textId="55486D3B" w:rsidR="00F80EAC" w:rsidRPr="00391017" w:rsidRDefault="00F80EAC" w:rsidP="00CB6BA2">
      <w:pPr>
        <w:rPr>
          <w:rFonts w:asciiTheme="majorBidi" w:hAnsiTheme="majorBidi" w:cstheme="majorBidi"/>
          <w:lang w:val="ru-RU"/>
        </w:rPr>
      </w:pPr>
      <w:r w:rsidRPr="00391017">
        <w:rPr>
          <w:rFonts w:asciiTheme="majorBidi" w:hAnsiTheme="majorBidi" w:cstheme="majorBidi"/>
          <w:lang w:val="ru-RU"/>
        </w:rPr>
        <w:tab/>
        <w:t>- заштитнезоне ширине 20 м</w:t>
      </w:r>
      <w:r w:rsidR="000177D9" w:rsidRPr="00391017">
        <w:rPr>
          <w:rFonts w:asciiTheme="majorBidi" w:hAnsiTheme="majorBidi" w:cstheme="majorBidi"/>
          <w:lang w:val="ru-RU"/>
        </w:rPr>
        <w:t xml:space="preserve"> </w:t>
      </w:r>
      <w:r w:rsidRPr="00391017">
        <w:rPr>
          <w:rFonts w:asciiTheme="majorBidi" w:hAnsiTheme="majorBidi" w:cstheme="majorBidi"/>
          <w:lang w:val="ru-RU"/>
        </w:rPr>
        <w:t>подижусе</w:t>
      </w:r>
      <w:r w:rsidR="000177D9" w:rsidRPr="00391017">
        <w:rPr>
          <w:rFonts w:asciiTheme="majorBidi" w:hAnsiTheme="majorBidi" w:cstheme="majorBidi"/>
          <w:lang w:val="ru-RU"/>
        </w:rPr>
        <w:t xml:space="preserve"> </w:t>
      </w:r>
      <w:r w:rsidRPr="00391017">
        <w:rPr>
          <w:rFonts w:asciiTheme="majorBidi" w:hAnsiTheme="majorBidi" w:cstheme="majorBidi"/>
          <w:lang w:val="ru-RU"/>
        </w:rPr>
        <w:t>дуж токова</w:t>
      </w:r>
      <w:r w:rsidR="000177D9" w:rsidRPr="00391017">
        <w:rPr>
          <w:rFonts w:asciiTheme="majorBidi" w:hAnsiTheme="majorBidi" w:cstheme="majorBidi"/>
          <w:lang w:val="ru-RU"/>
        </w:rPr>
        <w:t xml:space="preserve"> </w:t>
      </w:r>
      <w:r w:rsidRPr="00391017">
        <w:rPr>
          <w:rFonts w:asciiTheme="majorBidi" w:hAnsiTheme="majorBidi" w:cstheme="majorBidi"/>
          <w:lang w:val="ru-RU"/>
        </w:rPr>
        <w:t>Саве, Тисе</w:t>
      </w:r>
      <w:r w:rsidR="000177D9" w:rsidRPr="00391017">
        <w:rPr>
          <w:rFonts w:asciiTheme="majorBidi" w:hAnsiTheme="majorBidi" w:cstheme="majorBidi"/>
          <w:lang w:val="ru-RU"/>
        </w:rPr>
        <w:t xml:space="preserve"> </w:t>
      </w:r>
      <w:r w:rsidRPr="00391017">
        <w:rPr>
          <w:rFonts w:asciiTheme="majorBidi" w:hAnsiTheme="majorBidi" w:cstheme="majorBidi"/>
          <w:lang w:val="ru-RU"/>
        </w:rPr>
        <w:t>и</w:t>
      </w:r>
      <w:r w:rsidR="000177D9" w:rsidRPr="00391017">
        <w:rPr>
          <w:rFonts w:asciiTheme="majorBidi" w:hAnsiTheme="majorBidi" w:cstheme="majorBidi"/>
          <w:lang w:val="ru-RU"/>
        </w:rPr>
        <w:t xml:space="preserve"> </w:t>
      </w:r>
      <w:r w:rsidRPr="00391017">
        <w:rPr>
          <w:rFonts w:asciiTheme="majorBidi" w:hAnsiTheme="majorBidi" w:cstheme="majorBidi"/>
          <w:lang w:val="ru-RU"/>
        </w:rPr>
        <w:t>Тамиша, других</w:t>
      </w:r>
      <w:r w:rsidR="000177D9" w:rsidRPr="00391017">
        <w:rPr>
          <w:rFonts w:asciiTheme="majorBidi" w:hAnsiTheme="majorBidi" w:cstheme="majorBidi"/>
          <w:lang w:val="ru-RU"/>
        </w:rPr>
        <w:t xml:space="preserve"> </w:t>
      </w:r>
      <w:r w:rsidRPr="00391017">
        <w:rPr>
          <w:rFonts w:asciiTheme="majorBidi" w:hAnsiTheme="majorBidi" w:cstheme="majorBidi"/>
          <w:lang w:val="ru-RU"/>
        </w:rPr>
        <w:t>већих</w:t>
      </w:r>
      <w:r w:rsidR="000177D9" w:rsidRPr="00391017">
        <w:rPr>
          <w:rFonts w:asciiTheme="majorBidi" w:hAnsiTheme="majorBidi" w:cstheme="majorBidi"/>
          <w:lang w:val="ru-RU"/>
        </w:rPr>
        <w:t xml:space="preserve"> </w:t>
      </w:r>
      <w:r w:rsidRPr="00391017">
        <w:rPr>
          <w:rFonts w:asciiTheme="majorBidi" w:hAnsiTheme="majorBidi" w:cstheme="majorBidi"/>
          <w:lang w:val="ru-RU"/>
        </w:rPr>
        <w:t>речних</w:t>
      </w:r>
      <w:r w:rsidR="000177D9" w:rsidRPr="00391017">
        <w:rPr>
          <w:rFonts w:asciiTheme="majorBidi" w:hAnsiTheme="majorBidi" w:cstheme="majorBidi"/>
          <w:lang w:val="ru-RU"/>
        </w:rPr>
        <w:t xml:space="preserve"> </w:t>
      </w:r>
      <w:r w:rsidRPr="00391017">
        <w:rPr>
          <w:rFonts w:asciiTheme="majorBidi" w:hAnsiTheme="majorBidi" w:cstheme="majorBidi"/>
          <w:lang w:val="ru-RU"/>
        </w:rPr>
        <w:t>токова</w:t>
      </w:r>
      <w:r w:rsidR="000177D9" w:rsidRPr="00391017">
        <w:rPr>
          <w:rFonts w:asciiTheme="majorBidi" w:hAnsiTheme="majorBidi" w:cstheme="majorBidi"/>
          <w:lang w:val="ru-RU"/>
        </w:rPr>
        <w:t xml:space="preserve"> </w:t>
      </w:r>
      <w:r w:rsidRPr="00391017">
        <w:rPr>
          <w:rFonts w:asciiTheme="majorBidi" w:hAnsiTheme="majorBidi" w:cstheme="majorBidi"/>
          <w:lang w:val="ru-RU"/>
        </w:rPr>
        <w:t>и</w:t>
      </w:r>
      <w:r w:rsidR="000177D9" w:rsidRPr="00391017">
        <w:rPr>
          <w:rFonts w:asciiTheme="majorBidi" w:hAnsiTheme="majorBidi" w:cstheme="majorBidi"/>
          <w:lang w:val="ru-RU"/>
        </w:rPr>
        <w:t xml:space="preserve"> </w:t>
      </w:r>
      <w:r w:rsidRPr="00391017">
        <w:rPr>
          <w:rFonts w:asciiTheme="majorBidi" w:hAnsiTheme="majorBidi" w:cstheme="majorBidi"/>
          <w:lang w:val="ru-RU"/>
        </w:rPr>
        <w:t>магистралних</w:t>
      </w:r>
      <w:r w:rsidR="000177D9" w:rsidRPr="00391017">
        <w:rPr>
          <w:rFonts w:asciiTheme="majorBidi" w:hAnsiTheme="majorBidi" w:cstheme="majorBidi"/>
          <w:lang w:val="ru-RU"/>
        </w:rPr>
        <w:t xml:space="preserve"> </w:t>
      </w:r>
      <w:r w:rsidRPr="00391017">
        <w:rPr>
          <w:rFonts w:asciiTheme="majorBidi" w:hAnsiTheme="majorBidi" w:cstheme="majorBidi"/>
          <w:lang w:val="ru-RU"/>
        </w:rPr>
        <w:t>путева.</w:t>
      </w:r>
    </w:p>
    <w:p w14:paraId="5A69D966" w14:textId="1DB72A10" w:rsidR="00F80EAC" w:rsidRPr="00391017" w:rsidRDefault="00F80EAC" w:rsidP="00CB6BA2">
      <w:pPr>
        <w:rPr>
          <w:rFonts w:asciiTheme="majorBidi" w:hAnsiTheme="majorBidi" w:cstheme="majorBidi"/>
          <w:lang w:val="ru-RU"/>
        </w:rPr>
      </w:pPr>
      <w:r w:rsidRPr="00391017">
        <w:rPr>
          <w:rFonts w:asciiTheme="majorBidi" w:hAnsiTheme="majorBidi" w:cstheme="majorBidi"/>
          <w:lang w:val="ru-RU"/>
        </w:rPr>
        <w:tab/>
        <w:t>- заштитнезоне ширине 10-15 м</w:t>
      </w:r>
      <w:r w:rsidR="000177D9" w:rsidRPr="00391017">
        <w:rPr>
          <w:rFonts w:asciiTheme="majorBidi" w:hAnsiTheme="majorBidi" w:cstheme="majorBidi"/>
          <w:lang w:val="ru-RU"/>
        </w:rPr>
        <w:t xml:space="preserve"> </w:t>
      </w:r>
      <w:r w:rsidRPr="00391017">
        <w:rPr>
          <w:rFonts w:asciiTheme="majorBidi" w:hAnsiTheme="majorBidi" w:cstheme="majorBidi"/>
          <w:lang w:val="ru-RU"/>
        </w:rPr>
        <w:t>подижу</w:t>
      </w:r>
      <w:r w:rsidR="000177D9" w:rsidRPr="00391017">
        <w:rPr>
          <w:rFonts w:asciiTheme="majorBidi" w:hAnsiTheme="majorBidi" w:cstheme="majorBidi"/>
          <w:lang w:val="ru-RU"/>
        </w:rPr>
        <w:t xml:space="preserve"> </w:t>
      </w:r>
      <w:r w:rsidRPr="00391017">
        <w:rPr>
          <w:rFonts w:asciiTheme="majorBidi" w:hAnsiTheme="majorBidi" w:cstheme="majorBidi"/>
          <w:lang w:val="ru-RU"/>
        </w:rPr>
        <w:t>се</w:t>
      </w:r>
      <w:r w:rsidR="000177D9" w:rsidRPr="00391017">
        <w:rPr>
          <w:rFonts w:asciiTheme="majorBidi" w:hAnsiTheme="majorBidi" w:cstheme="majorBidi"/>
          <w:lang w:val="ru-RU"/>
        </w:rPr>
        <w:t xml:space="preserve"> </w:t>
      </w:r>
      <w:r w:rsidRPr="00391017">
        <w:rPr>
          <w:rFonts w:asciiTheme="majorBidi" w:hAnsiTheme="majorBidi" w:cstheme="majorBidi"/>
          <w:lang w:val="ru-RU"/>
        </w:rPr>
        <w:t>дуж мањих</w:t>
      </w:r>
      <w:r w:rsidR="000177D9" w:rsidRPr="00391017">
        <w:rPr>
          <w:rFonts w:asciiTheme="majorBidi" w:hAnsiTheme="majorBidi" w:cstheme="majorBidi"/>
          <w:lang w:val="ru-RU"/>
        </w:rPr>
        <w:t xml:space="preserve"> </w:t>
      </w:r>
      <w:r w:rsidRPr="00391017">
        <w:rPr>
          <w:rFonts w:asciiTheme="majorBidi" w:hAnsiTheme="majorBidi" w:cstheme="majorBidi"/>
          <w:lang w:val="ru-RU"/>
        </w:rPr>
        <w:t>речних</w:t>
      </w:r>
      <w:r w:rsidR="000177D9" w:rsidRPr="00391017">
        <w:rPr>
          <w:rFonts w:asciiTheme="majorBidi" w:hAnsiTheme="majorBidi" w:cstheme="majorBidi"/>
          <w:lang w:val="ru-RU"/>
        </w:rPr>
        <w:t xml:space="preserve"> </w:t>
      </w:r>
      <w:r w:rsidRPr="00391017">
        <w:rPr>
          <w:rFonts w:asciiTheme="majorBidi" w:hAnsiTheme="majorBidi" w:cstheme="majorBidi"/>
          <w:lang w:val="ru-RU"/>
        </w:rPr>
        <w:t>токова, речних</w:t>
      </w:r>
      <w:r w:rsidR="000177D9" w:rsidRPr="00391017">
        <w:rPr>
          <w:rFonts w:asciiTheme="majorBidi" w:hAnsiTheme="majorBidi" w:cstheme="majorBidi"/>
          <w:lang w:val="ru-RU"/>
        </w:rPr>
        <w:t xml:space="preserve"> </w:t>
      </w:r>
      <w:r w:rsidRPr="00391017">
        <w:rPr>
          <w:rFonts w:asciiTheme="majorBidi" w:hAnsiTheme="majorBidi" w:cstheme="majorBidi"/>
          <w:lang w:val="ru-RU"/>
        </w:rPr>
        <w:t>мртваја</w:t>
      </w:r>
      <w:r w:rsidR="000177D9" w:rsidRPr="00391017">
        <w:rPr>
          <w:rFonts w:asciiTheme="majorBidi" w:hAnsiTheme="majorBidi" w:cstheme="majorBidi"/>
          <w:lang w:val="ru-RU"/>
        </w:rPr>
        <w:t xml:space="preserve"> </w:t>
      </w:r>
      <w:r w:rsidRPr="00391017">
        <w:rPr>
          <w:rFonts w:asciiTheme="majorBidi" w:hAnsiTheme="majorBidi" w:cstheme="majorBidi"/>
          <w:lang w:val="ru-RU"/>
        </w:rPr>
        <w:t>и</w:t>
      </w:r>
      <w:r w:rsidR="000177D9" w:rsidRPr="00391017">
        <w:rPr>
          <w:rFonts w:asciiTheme="majorBidi" w:hAnsiTheme="majorBidi" w:cstheme="majorBidi"/>
          <w:lang w:val="ru-RU"/>
        </w:rPr>
        <w:t xml:space="preserve"> </w:t>
      </w:r>
      <w:r w:rsidRPr="00391017">
        <w:rPr>
          <w:rFonts w:asciiTheme="majorBidi" w:hAnsiTheme="majorBidi" w:cstheme="majorBidi"/>
          <w:lang w:val="ru-RU"/>
        </w:rPr>
        <w:t>регионалних</w:t>
      </w:r>
      <w:r w:rsidR="000177D9" w:rsidRPr="00391017">
        <w:rPr>
          <w:rFonts w:asciiTheme="majorBidi" w:hAnsiTheme="majorBidi" w:cstheme="majorBidi"/>
          <w:lang w:val="ru-RU"/>
        </w:rPr>
        <w:t xml:space="preserve"> </w:t>
      </w:r>
      <w:r w:rsidRPr="00391017">
        <w:rPr>
          <w:rFonts w:asciiTheme="majorBidi" w:hAnsiTheme="majorBidi" w:cstheme="majorBidi"/>
          <w:lang w:val="ru-RU"/>
        </w:rPr>
        <w:t>путева.</w:t>
      </w:r>
    </w:p>
    <w:p w14:paraId="29C60768" w14:textId="04BC06E6" w:rsidR="00F80EAC" w:rsidRPr="00391017" w:rsidRDefault="00F80EAC" w:rsidP="00CB6BA2">
      <w:pPr>
        <w:rPr>
          <w:rFonts w:asciiTheme="majorBidi" w:hAnsiTheme="majorBidi" w:cstheme="majorBidi"/>
          <w:lang w:val="ru-RU"/>
        </w:rPr>
      </w:pPr>
      <w:r w:rsidRPr="00391017">
        <w:rPr>
          <w:rFonts w:asciiTheme="majorBidi" w:hAnsiTheme="majorBidi" w:cstheme="majorBidi"/>
          <w:lang w:val="ru-RU"/>
        </w:rPr>
        <w:tab/>
        <w:t>Сеча</w:t>
      </w:r>
      <w:r w:rsidR="00C86E57" w:rsidRPr="00391017">
        <w:rPr>
          <w:rFonts w:asciiTheme="majorBidi" w:hAnsiTheme="majorBidi" w:cstheme="majorBidi"/>
          <w:lang w:val="ru-RU"/>
        </w:rPr>
        <w:t xml:space="preserve"> </w:t>
      </w:r>
      <w:r w:rsidRPr="00391017">
        <w:rPr>
          <w:rFonts w:asciiTheme="majorBidi" w:hAnsiTheme="majorBidi" w:cstheme="majorBidi"/>
          <w:lang w:val="ru-RU"/>
        </w:rPr>
        <w:t>и</w:t>
      </w:r>
      <w:r w:rsidR="00C86E57" w:rsidRPr="00391017">
        <w:rPr>
          <w:rFonts w:asciiTheme="majorBidi" w:hAnsiTheme="majorBidi" w:cstheme="majorBidi"/>
          <w:lang w:val="ru-RU"/>
        </w:rPr>
        <w:t xml:space="preserve"> </w:t>
      </w:r>
      <w:r w:rsidRPr="00391017">
        <w:rPr>
          <w:rFonts w:asciiTheme="majorBidi" w:hAnsiTheme="majorBidi" w:cstheme="majorBidi"/>
          <w:lang w:val="ru-RU"/>
        </w:rPr>
        <w:t>обнављање</w:t>
      </w:r>
      <w:r w:rsidR="00C86E57" w:rsidRPr="00391017">
        <w:rPr>
          <w:rFonts w:asciiTheme="majorBidi" w:hAnsiTheme="majorBidi" w:cstheme="majorBidi"/>
          <w:lang w:val="ru-RU"/>
        </w:rPr>
        <w:t xml:space="preserve"> </w:t>
      </w:r>
      <w:r w:rsidRPr="00391017">
        <w:rPr>
          <w:rFonts w:asciiTheme="majorBidi" w:hAnsiTheme="majorBidi" w:cstheme="majorBidi"/>
          <w:lang w:val="ru-RU"/>
        </w:rPr>
        <w:t>заштитних</w:t>
      </w:r>
      <w:r w:rsidR="00C86E57" w:rsidRPr="00391017">
        <w:rPr>
          <w:rFonts w:asciiTheme="majorBidi" w:hAnsiTheme="majorBidi" w:cstheme="majorBidi"/>
          <w:lang w:val="ru-RU"/>
        </w:rPr>
        <w:t xml:space="preserve"> </w:t>
      </w:r>
      <w:r w:rsidRPr="00391017">
        <w:rPr>
          <w:rFonts w:asciiTheme="majorBidi" w:hAnsiTheme="majorBidi" w:cstheme="majorBidi"/>
          <w:lang w:val="ru-RU"/>
        </w:rPr>
        <w:t>појасева</w:t>
      </w:r>
      <w:r w:rsidR="00C86E57" w:rsidRPr="00391017">
        <w:rPr>
          <w:rFonts w:asciiTheme="majorBidi" w:hAnsiTheme="majorBidi" w:cstheme="majorBidi"/>
          <w:lang w:val="ru-RU"/>
        </w:rPr>
        <w:t xml:space="preserve"> </w:t>
      </w:r>
      <w:r w:rsidRPr="00391017">
        <w:rPr>
          <w:rFonts w:asciiTheme="majorBidi" w:hAnsiTheme="majorBidi" w:cstheme="majorBidi"/>
          <w:lang w:val="ru-RU"/>
        </w:rPr>
        <w:t>неће</w:t>
      </w:r>
      <w:r w:rsidR="00C86E57" w:rsidRPr="00391017">
        <w:rPr>
          <w:rFonts w:asciiTheme="majorBidi" w:hAnsiTheme="majorBidi" w:cstheme="majorBidi"/>
          <w:lang w:val="ru-RU"/>
        </w:rPr>
        <w:t xml:space="preserve"> </w:t>
      </w:r>
      <w:r w:rsidRPr="00391017">
        <w:rPr>
          <w:rFonts w:asciiTheme="majorBidi" w:hAnsiTheme="majorBidi" w:cstheme="majorBidi"/>
          <w:lang w:val="ru-RU"/>
        </w:rPr>
        <w:t>се</w:t>
      </w:r>
      <w:r w:rsidR="00C86E57" w:rsidRPr="00391017">
        <w:rPr>
          <w:rFonts w:asciiTheme="majorBidi" w:hAnsiTheme="majorBidi" w:cstheme="majorBidi"/>
          <w:lang w:val="ru-RU"/>
        </w:rPr>
        <w:t xml:space="preserve"> </w:t>
      </w:r>
      <w:r w:rsidRPr="00391017">
        <w:rPr>
          <w:rFonts w:asciiTheme="majorBidi" w:hAnsiTheme="majorBidi" w:cstheme="majorBidi"/>
          <w:lang w:val="ru-RU"/>
        </w:rPr>
        <w:t>вршити</w:t>
      </w:r>
      <w:r w:rsidR="00C86E57" w:rsidRPr="00391017">
        <w:rPr>
          <w:rFonts w:asciiTheme="majorBidi" w:hAnsiTheme="majorBidi" w:cstheme="majorBidi"/>
          <w:lang w:val="ru-RU"/>
        </w:rPr>
        <w:t xml:space="preserve"> </w:t>
      </w:r>
      <w:r w:rsidRPr="00391017">
        <w:rPr>
          <w:rFonts w:asciiTheme="majorBidi" w:hAnsiTheme="majorBidi" w:cstheme="majorBidi"/>
          <w:lang w:val="ru-RU"/>
        </w:rPr>
        <w:t>у</w:t>
      </w:r>
      <w:r w:rsidR="00C86E57" w:rsidRPr="00391017">
        <w:rPr>
          <w:rFonts w:asciiTheme="majorBidi" w:hAnsiTheme="majorBidi" w:cstheme="majorBidi"/>
          <w:lang w:val="ru-RU"/>
        </w:rPr>
        <w:t xml:space="preserve"> </w:t>
      </w:r>
      <w:r w:rsidRPr="00391017">
        <w:rPr>
          <w:rFonts w:asciiTheme="majorBidi" w:hAnsiTheme="majorBidi" w:cstheme="majorBidi"/>
          <w:lang w:val="ru-RU"/>
        </w:rPr>
        <w:t>исто</w:t>
      </w:r>
      <w:r w:rsidR="00C86E57" w:rsidRPr="00391017">
        <w:rPr>
          <w:rFonts w:asciiTheme="majorBidi" w:hAnsiTheme="majorBidi" w:cstheme="majorBidi"/>
          <w:lang w:val="ru-RU"/>
        </w:rPr>
        <w:t xml:space="preserve"> </w:t>
      </w:r>
      <w:r w:rsidRPr="00391017">
        <w:rPr>
          <w:rFonts w:asciiTheme="majorBidi" w:hAnsiTheme="majorBidi" w:cstheme="majorBidi"/>
          <w:lang w:val="ru-RU"/>
        </w:rPr>
        <w:t>време</w:t>
      </w:r>
      <w:r w:rsidR="00C86E57" w:rsidRPr="00391017">
        <w:rPr>
          <w:rFonts w:asciiTheme="majorBidi" w:hAnsiTheme="majorBidi" w:cstheme="majorBidi"/>
          <w:lang w:val="ru-RU"/>
        </w:rPr>
        <w:t xml:space="preserve"> </w:t>
      </w:r>
      <w:r w:rsidRPr="00391017">
        <w:rPr>
          <w:rFonts w:asciiTheme="majorBidi" w:hAnsiTheme="majorBidi" w:cstheme="majorBidi"/>
          <w:lang w:val="ru-RU"/>
        </w:rPr>
        <w:t>са</w:t>
      </w:r>
      <w:r w:rsidR="00C86E57" w:rsidRPr="00391017">
        <w:rPr>
          <w:rFonts w:asciiTheme="majorBidi" w:hAnsiTheme="majorBidi" w:cstheme="majorBidi"/>
          <w:lang w:val="ru-RU"/>
        </w:rPr>
        <w:t xml:space="preserve"> </w:t>
      </w:r>
      <w:r w:rsidRPr="00391017">
        <w:rPr>
          <w:rFonts w:asciiTheme="majorBidi" w:hAnsiTheme="majorBidi" w:cstheme="majorBidi"/>
          <w:lang w:val="ru-RU"/>
        </w:rPr>
        <w:t>главном</w:t>
      </w:r>
      <w:r w:rsidR="00C86E57" w:rsidRPr="00391017">
        <w:rPr>
          <w:rFonts w:asciiTheme="majorBidi" w:hAnsiTheme="majorBidi" w:cstheme="majorBidi"/>
          <w:lang w:val="ru-RU"/>
        </w:rPr>
        <w:t xml:space="preserve"> </w:t>
      </w:r>
      <w:r w:rsidRPr="00391017">
        <w:rPr>
          <w:rFonts w:asciiTheme="majorBidi" w:hAnsiTheme="majorBidi" w:cstheme="majorBidi"/>
          <w:lang w:val="ru-RU"/>
        </w:rPr>
        <w:t>састојином. Обнављање</w:t>
      </w:r>
      <w:r w:rsidR="00C86E57" w:rsidRPr="00391017">
        <w:rPr>
          <w:rFonts w:asciiTheme="majorBidi" w:hAnsiTheme="majorBidi" w:cstheme="majorBidi"/>
          <w:lang w:val="ru-RU"/>
        </w:rPr>
        <w:t xml:space="preserve">  </w:t>
      </w:r>
      <w:r w:rsidRPr="00391017">
        <w:rPr>
          <w:rFonts w:asciiTheme="majorBidi" w:hAnsiTheme="majorBidi" w:cstheme="majorBidi"/>
          <w:lang w:val="ru-RU"/>
        </w:rPr>
        <w:t>заштитне</w:t>
      </w:r>
      <w:r w:rsidR="00C86E57" w:rsidRPr="00391017">
        <w:rPr>
          <w:rFonts w:asciiTheme="majorBidi" w:hAnsiTheme="majorBidi" w:cstheme="majorBidi"/>
          <w:lang w:val="ru-RU"/>
        </w:rPr>
        <w:t xml:space="preserve"> </w:t>
      </w:r>
      <w:r w:rsidRPr="00391017">
        <w:rPr>
          <w:rFonts w:asciiTheme="majorBidi" w:hAnsiTheme="majorBidi" w:cstheme="majorBidi"/>
          <w:lang w:val="ru-RU"/>
        </w:rPr>
        <w:t>зоне</w:t>
      </w:r>
      <w:r w:rsidR="00C86E57" w:rsidRPr="00391017">
        <w:rPr>
          <w:rFonts w:asciiTheme="majorBidi" w:hAnsiTheme="majorBidi" w:cstheme="majorBidi"/>
          <w:lang w:val="ru-RU"/>
        </w:rPr>
        <w:t xml:space="preserve"> </w:t>
      </w:r>
      <w:r w:rsidRPr="00391017">
        <w:rPr>
          <w:rFonts w:asciiTheme="majorBidi" w:hAnsiTheme="majorBidi" w:cstheme="majorBidi"/>
          <w:lang w:val="ru-RU"/>
        </w:rPr>
        <w:t>вршиће</w:t>
      </w:r>
      <w:r w:rsidR="00C86E57" w:rsidRPr="00391017">
        <w:rPr>
          <w:rFonts w:asciiTheme="majorBidi" w:hAnsiTheme="majorBidi" w:cstheme="majorBidi"/>
          <w:lang w:val="ru-RU"/>
        </w:rPr>
        <w:t xml:space="preserve"> </w:t>
      </w:r>
      <w:r w:rsidRPr="00391017">
        <w:rPr>
          <w:rFonts w:asciiTheme="majorBidi" w:hAnsiTheme="majorBidi" w:cstheme="majorBidi"/>
          <w:lang w:val="ru-RU"/>
        </w:rPr>
        <w:t>се</w:t>
      </w:r>
      <w:r w:rsidR="00C86E57" w:rsidRPr="00391017">
        <w:rPr>
          <w:rFonts w:asciiTheme="majorBidi" w:hAnsiTheme="majorBidi" w:cstheme="majorBidi"/>
          <w:lang w:val="ru-RU"/>
        </w:rPr>
        <w:t xml:space="preserve"> </w:t>
      </w:r>
      <w:r w:rsidRPr="00391017">
        <w:rPr>
          <w:rFonts w:asciiTheme="majorBidi" w:hAnsiTheme="majorBidi" w:cstheme="majorBidi"/>
          <w:lang w:val="ru-RU"/>
        </w:rPr>
        <w:t>најраније</w:t>
      </w:r>
      <w:r w:rsidR="00C86E57" w:rsidRPr="00391017">
        <w:rPr>
          <w:rFonts w:asciiTheme="majorBidi" w:hAnsiTheme="majorBidi" w:cstheme="majorBidi"/>
          <w:lang w:val="ru-RU"/>
        </w:rPr>
        <w:t xml:space="preserve"> </w:t>
      </w:r>
      <w:r w:rsidRPr="00391017">
        <w:rPr>
          <w:rFonts w:asciiTheme="majorBidi" w:hAnsiTheme="majorBidi" w:cstheme="majorBidi"/>
          <w:lang w:val="ru-RU"/>
        </w:rPr>
        <w:t>по</w:t>
      </w:r>
      <w:r w:rsidR="00C86E57" w:rsidRPr="00391017">
        <w:rPr>
          <w:rFonts w:asciiTheme="majorBidi" w:hAnsiTheme="majorBidi" w:cstheme="majorBidi"/>
          <w:lang w:val="ru-RU"/>
        </w:rPr>
        <w:t xml:space="preserve"> </w:t>
      </w:r>
      <w:r w:rsidRPr="00391017">
        <w:rPr>
          <w:rFonts w:asciiTheme="majorBidi" w:hAnsiTheme="majorBidi" w:cstheme="majorBidi"/>
          <w:lang w:val="ru-RU"/>
        </w:rPr>
        <w:t>истеку</w:t>
      </w:r>
      <w:r w:rsidR="00C86E57" w:rsidRPr="00391017">
        <w:rPr>
          <w:rFonts w:asciiTheme="majorBidi" w:hAnsiTheme="majorBidi" w:cstheme="majorBidi"/>
          <w:lang w:val="ru-RU"/>
        </w:rPr>
        <w:t xml:space="preserve"> </w:t>
      </w:r>
      <w:r w:rsidRPr="00391017">
        <w:rPr>
          <w:rFonts w:asciiTheme="majorBidi" w:hAnsiTheme="majorBidi" w:cstheme="majorBidi"/>
          <w:lang w:val="ru-RU"/>
        </w:rPr>
        <w:t>временског</w:t>
      </w:r>
      <w:r w:rsidR="00C86E57" w:rsidRPr="00391017">
        <w:rPr>
          <w:rFonts w:asciiTheme="majorBidi" w:hAnsiTheme="majorBidi" w:cstheme="majorBidi"/>
          <w:lang w:val="ru-RU"/>
        </w:rPr>
        <w:t xml:space="preserve"> </w:t>
      </w:r>
      <w:r w:rsidRPr="00391017">
        <w:rPr>
          <w:rFonts w:asciiTheme="majorBidi" w:hAnsiTheme="majorBidi" w:cstheme="majorBidi"/>
          <w:lang w:val="ru-RU"/>
        </w:rPr>
        <w:t>периода</w:t>
      </w:r>
      <w:r w:rsidR="00C86E57" w:rsidRPr="00391017">
        <w:rPr>
          <w:rFonts w:asciiTheme="majorBidi" w:hAnsiTheme="majorBidi" w:cstheme="majorBidi"/>
          <w:lang w:val="ru-RU"/>
        </w:rPr>
        <w:t xml:space="preserve"> </w:t>
      </w:r>
      <w:r w:rsidRPr="00391017">
        <w:rPr>
          <w:rFonts w:asciiTheme="majorBidi" w:hAnsiTheme="majorBidi" w:cstheme="majorBidi"/>
          <w:lang w:val="ru-RU"/>
        </w:rPr>
        <w:t>одређеног ширином</w:t>
      </w:r>
      <w:r w:rsidR="00C86E57" w:rsidRPr="00391017">
        <w:rPr>
          <w:rFonts w:asciiTheme="majorBidi" w:hAnsiTheme="majorBidi" w:cstheme="majorBidi"/>
          <w:lang w:val="ru-RU"/>
        </w:rPr>
        <w:t xml:space="preserve"> </w:t>
      </w:r>
      <w:r w:rsidRPr="00391017">
        <w:rPr>
          <w:rFonts w:asciiTheme="majorBidi" w:hAnsiTheme="majorBidi" w:cstheme="majorBidi"/>
          <w:lang w:val="ru-RU"/>
        </w:rPr>
        <w:t>једног</w:t>
      </w:r>
      <w:r w:rsidR="00C86E57" w:rsidRPr="00391017">
        <w:rPr>
          <w:rFonts w:asciiTheme="majorBidi" w:hAnsiTheme="majorBidi" w:cstheme="majorBidi"/>
          <w:lang w:val="ru-RU"/>
        </w:rPr>
        <w:t xml:space="preserve"> </w:t>
      </w:r>
      <w:r w:rsidRPr="00391017">
        <w:rPr>
          <w:rFonts w:asciiTheme="majorBidi" w:hAnsiTheme="majorBidi" w:cstheme="majorBidi"/>
          <w:lang w:val="ru-RU"/>
        </w:rPr>
        <w:t>добног</w:t>
      </w:r>
      <w:r w:rsidR="00C86E57" w:rsidRPr="00391017">
        <w:rPr>
          <w:rFonts w:asciiTheme="majorBidi" w:hAnsiTheme="majorBidi" w:cstheme="majorBidi"/>
          <w:lang w:val="ru-RU"/>
        </w:rPr>
        <w:t xml:space="preserve"> </w:t>
      </w:r>
      <w:r w:rsidRPr="00391017">
        <w:rPr>
          <w:rFonts w:asciiTheme="majorBidi" w:hAnsiTheme="majorBidi" w:cstheme="majorBidi"/>
          <w:lang w:val="ru-RU"/>
        </w:rPr>
        <w:t>разреда.</w:t>
      </w:r>
      <w:r w:rsidR="00CB6BA2" w:rsidRPr="00391017">
        <w:rPr>
          <w:rFonts w:asciiTheme="majorBidi" w:hAnsiTheme="majorBidi" w:cstheme="majorBidi"/>
          <w:lang w:val="ru-RU"/>
        </w:rPr>
        <w:t xml:space="preserve"> </w:t>
      </w:r>
      <w:r w:rsidRPr="00391017">
        <w:rPr>
          <w:rFonts w:asciiTheme="majorBidi" w:hAnsiTheme="majorBidi" w:cstheme="majorBidi"/>
          <w:lang w:val="ru-RU"/>
        </w:rPr>
        <w:t>Према</w:t>
      </w:r>
      <w:r w:rsidR="00C86E57" w:rsidRPr="00391017">
        <w:rPr>
          <w:rFonts w:asciiTheme="majorBidi" w:hAnsiTheme="majorBidi" w:cstheme="majorBidi"/>
          <w:lang w:val="ru-RU"/>
        </w:rPr>
        <w:t xml:space="preserve"> </w:t>
      </w:r>
      <w:r w:rsidRPr="00391017">
        <w:rPr>
          <w:rFonts w:asciiTheme="majorBidi" w:hAnsiTheme="majorBidi" w:cstheme="majorBidi"/>
          <w:lang w:val="ru-RU"/>
        </w:rPr>
        <w:t>томе, заштитним</w:t>
      </w:r>
      <w:r w:rsidR="00CB6BA2" w:rsidRPr="00391017">
        <w:rPr>
          <w:rFonts w:asciiTheme="majorBidi" w:hAnsiTheme="majorBidi" w:cstheme="majorBidi"/>
          <w:lang w:val="ru-RU"/>
        </w:rPr>
        <w:t xml:space="preserve"> </w:t>
      </w:r>
      <w:r w:rsidRPr="00391017">
        <w:rPr>
          <w:rFonts w:asciiTheme="majorBidi" w:hAnsiTheme="majorBidi" w:cstheme="majorBidi"/>
          <w:lang w:val="ru-RU"/>
        </w:rPr>
        <w:t>појасевима</w:t>
      </w:r>
      <w:r w:rsidR="00CB6BA2" w:rsidRPr="00391017">
        <w:rPr>
          <w:rFonts w:asciiTheme="majorBidi" w:hAnsiTheme="majorBidi" w:cstheme="majorBidi"/>
          <w:lang w:val="ru-RU"/>
        </w:rPr>
        <w:t xml:space="preserve"> </w:t>
      </w:r>
      <w:r w:rsidRPr="00391017">
        <w:rPr>
          <w:rFonts w:asciiTheme="majorBidi" w:hAnsiTheme="majorBidi" w:cstheme="majorBidi"/>
          <w:lang w:val="ru-RU"/>
        </w:rPr>
        <w:t>ће</w:t>
      </w:r>
      <w:r w:rsidR="00CB6BA2" w:rsidRPr="00391017">
        <w:rPr>
          <w:rFonts w:asciiTheme="majorBidi" w:hAnsiTheme="majorBidi" w:cstheme="majorBidi"/>
          <w:lang w:val="ru-RU"/>
        </w:rPr>
        <w:t xml:space="preserve"> </w:t>
      </w:r>
      <w:r w:rsidRPr="00391017">
        <w:rPr>
          <w:rFonts w:asciiTheme="majorBidi" w:hAnsiTheme="majorBidi" w:cstheme="majorBidi"/>
          <w:lang w:val="ru-RU"/>
        </w:rPr>
        <w:t>се</w:t>
      </w:r>
      <w:r w:rsidR="00CB6BA2" w:rsidRPr="00391017">
        <w:rPr>
          <w:rFonts w:asciiTheme="majorBidi" w:hAnsiTheme="majorBidi" w:cstheme="majorBidi"/>
          <w:lang w:val="ru-RU"/>
        </w:rPr>
        <w:t xml:space="preserve"> </w:t>
      </w:r>
      <w:r w:rsidRPr="00391017">
        <w:rPr>
          <w:rFonts w:asciiTheme="majorBidi" w:hAnsiTheme="majorBidi" w:cstheme="majorBidi"/>
          <w:lang w:val="ru-RU"/>
        </w:rPr>
        <w:t>газдовати</w:t>
      </w:r>
      <w:r w:rsidR="00CB6BA2" w:rsidRPr="00391017">
        <w:rPr>
          <w:rFonts w:asciiTheme="majorBidi" w:hAnsiTheme="majorBidi" w:cstheme="majorBidi"/>
          <w:lang w:val="ru-RU"/>
        </w:rPr>
        <w:t xml:space="preserve"> </w:t>
      </w:r>
      <w:r w:rsidRPr="00391017">
        <w:rPr>
          <w:rFonts w:asciiTheme="majorBidi" w:hAnsiTheme="majorBidi" w:cstheme="majorBidi"/>
          <w:lang w:val="ru-RU"/>
        </w:rPr>
        <w:t>са</w:t>
      </w:r>
      <w:r w:rsidR="00CB6BA2" w:rsidRPr="00391017">
        <w:rPr>
          <w:rFonts w:asciiTheme="majorBidi" w:hAnsiTheme="majorBidi" w:cstheme="majorBidi"/>
          <w:lang w:val="ru-RU"/>
        </w:rPr>
        <w:t xml:space="preserve"> </w:t>
      </w:r>
      <w:r w:rsidRPr="00391017">
        <w:rPr>
          <w:rFonts w:asciiTheme="majorBidi" w:hAnsiTheme="majorBidi" w:cstheme="majorBidi"/>
          <w:lang w:val="ru-RU"/>
        </w:rPr>
        <w:t>продуженом</w:t>
      </w:r>
      <w:r w:rsidR="00CB6BA2" w:rsidRPr="00391017">
        <w:rPr>
          <w:rFonts w:asciiTheme="majorBidi" w:hAnsiTheme="majorBidi" w:cstheme="majorBidi"/>
          <w:lang w:val="ru-RU"/>
        </w:rPr>
        <w:t xml:space="preserve"> </w:t>
      </w:r>
      <w:r w:rsidRPr="00391017">
        <w:rPr>
          <w:rFonts w:asciiTheme="majorBidi" w:hAnsiTheme="majorBidi" w:cstheme="majorBidi"/>
          <w:lang w:val="ru-RU"/>
        </w:rPr>
        <w:t>опходњом, што</w:t>
      </w:r>
      <w:r w:rsidR="00CB6BA2" w:rsidRPr="00391017">
        <w:rPr>
          <w:rFonts w:asciiTheme="majorBidi" w:hAnsiTheme="majorBidi" w:cstheme="majorBidi"/>
          <w:lang w:val="ru-RU"/>
        </w:rPr>
        <w:t xml:space="preserve"> </w:t>
      </w:r>
      <w:r w:rsidRPr="00391017">
        <w:rPr>
          <w:rFonts w:asciiTheme="majorBidi" w:hAnsiTheme="majorBidi" w:cstheme="majorBidi"/>
          <w:lang w:val="ru-RU"/>
        </w:rPr>
        <w:t>је</w:t>
      </w:r>
      <w:r w:rsidR="00CB6BA2" w:rsidRPr="00391017">
        <w:rPr>
          <w:rFonts w:asciiTheme="majorBidi" w:hAnsiTheme="majorBidi" w:cstheme="majorBidi"/>
          <w:lang w:val="ru-RU"/>
        </w:rPr>
        <w:t xml:space="preserve"> </w:t>
      </w:r>
      <w:r w:rsidRPr="00391017">
        <w:rPr>
          <w:rFonts w:asciiTheme="majorBidi" w:hAnsiTheme="majorBidi" w:cstheme="majorBidi"/>
          <w:lang w:val="ru-RU"/>
        </w:rPr>
        <w:t>условљено</w:t>
      </w:r>
      <w:r w:rsidR="00CB6BA2" w:rsidRPr="00391017">
        <w:rPr>
          <w:rFonts w:asciiTheme="majorBidi" w:hAnsiTheme="majorBidi" w:cstheme="majorBidi"/>
          <w:lang w:val="ru-RU"/>
        </w:rPr>
        <w:t xml:space="preserve"> </w:t>
      </w:r>
      <w:r w:rsidRPr="00391017">
        <w:rPr>
          <w:rFonts w:asciiTheme="majorBidi" w:hAnsiTheme="majorBidi" w:cstheme="majorBidi"/>
          <w:lang w:val="ru-RU"/>
        </w:rPr>
        <w:t>одржавањем</w:t>
      </w:r>
      <w:r w:rsidR="00CB6BA2" w:rsidRPr="00391017">
        <w:rPr>
          <w:rFonts w:asciiTheme="majorBidi" w:hAnsiTheme="majorBidi" w:cstheme="majorBidi"/>
          <w:lang w:val="ru-RU"/>
        </w:rPr>
        <w:t xml:space="preserve"> </w:t>
      </w:r>
      <w:r w:rsidRPr="00391017">
        <w:rPr>
          <w:rFonts w:asciiTheme="majorBidi" w:hAnsiTheme="majorBidi" w:cstheme="majorBidi"/>
          <w:lang w:val="ru-RU"/>
        </w:rPr>
        <w:t>заштитних</w:t>
      </w:r>
      <w:r w:rsidR="00CB6BA2" w:rsidRPr="00391017">
        <w:rPr>
          <w:rFonts w:asciiTheme="majorBidi" w:hAnsiTheme="majorBidi" w:cstheme="majorBidi"/>
          <w:lang w:val="ru-RU"/>
        </w:rPr>
        <w:t xml:space="preserve"> </w:t>
      </w:r>
      <w:r w:rsidRPr="00391017">
        <w:rPr>
          <w:rFonts w:asciiTheme="majorBidi" w:hAnsiTheme="majorBidi" w:cstheme="majorBidi"/>
          <w:lang w:val="ru-RU"/>
        </w:rPr>
        <w:t>функија</w:t>
      </w:r>
      <w:r w:rsidR="00CB6BA2" w:rsidRPr="00391017">
        <w:rPr>
          <w:rFonts w:asciiTheme="majorBidi" w:hAnsiTheme="majorBidi" w:cstheme="majorBidi"/>
          <w:lang w:val="ru-RU"/>
        </w:rPr>
        <w:t xml:space="preserve"> </w:t>
      </w:r>
      <w:r w:rsidRPr="00391017">
        <w:rPr>
          <w:rFonts w:asciiTheme="majorBidi" w:hAnsiTheme="majorBidi" w:cstheme="majorBidi"/>
          <w:lang w:val="ru-RU"/>
        </w:rPr>
        <w:t>ових</w:t>
      </w:r>
      <w:r w:rsidR="00CB6BA2" w:rsidRPr="00391017">
        <w:rPr>
          <w:rFonts w:asciiTheme="majorBidi" w:hAnsiTheme="majorBidi" w:cstheme="majorBidi"/>
          <w:lang w:val="ru-RU"/>
        </w:rPr>
        <w:t xml:space="preserve"> </w:t>
      </w:r>
      <w:r w:rsidRPr="00391017">
        <w:rPr>
          <w:rFonts w:asciiTheme="majorBidi" w:hAnsiTheme="majorBidi" w:cstheme="majorBidi"/>
          <w:lang w:val="ru-RU"/>
        </w:rPr>
        <w:t>зона. При томе, мора се имати у виду да старост стабала у заштитном појасу не пређе биолошку зрелост.</w:t>
      </w:r>
    </w:p>
    <w:p w14:paraId="2D16E318" w14:textId="77777777" w:rsidR="00F80EAC" w:rsidRPr="00391017" w:rsidRDefault="00F80EAC" w:rsidP="00CB6BA2">
      <w:pPr>
        <w:rPr>
          <w:rFonts w:asciiTheme="majorBidi" w:hAnsiTheme="majorBidi" w:cstheme="majorBidi"/>
          <w:lang w:val="ru-RU"/>
        </w:rPr>
      </w:pPr>
      <w:r w:rsidRPr="00391017">
        <w:rPr>
          <w:rFonts w:asciiTheme="majorBidi" w:hAnsiTheme="majorBidi" w:cstheme="majorBidi"/>
          <w:lang w:val="ru-RU"/>
        </w:rPr>
        <w:tab/>
        <w:t>Као што се може закључити, формирање заштитних зона вршиће се у дужем периоду паралелно са реализацијом основа газдовања шумама, које ће садржати одредбе везане за ову проблематику. Годишњи извођачки пројекти, у свом текстуалном делу, такође, треба да имају дефинисано оперативно извођење радова на оснивању и одржавању заштитних зона.</w:t>
      </w:r>
    </w:p>
    <w:p w14:paraId="6212E00A" w14:textId="77777777" w:rsidR="00F80EAC" w:rsidRPr="00391017" w:rsidRDefault="00F80EAC" w:rsidP="00F80EAC">
      <w:pPr>
        <w:rPr>
          <w:rFonts w:asciiTheme="minorHAnsi" w:hAnsiTheme="minorHAnsi"/>
          <w:lang w:val="ru-RU"/>
        </w:rPr>
      </w:pPr>
    </w:p>
    <w:p w14:paraId="0407C60B" w14:textId="77777777" w:rsidR="00CC776C" w:rsidRPr="00391017" w:rsidRDefault="00CC776C" w:rsidP="00F80EAC">
      <w:pPr>
        <w:rPr>
          <w:rFonts w:asciiTheme="minorHAnsi" w:hAnsiTheme="minorHAnsi"/>
          <w:lang w:val="ru-RU"/>
        </w:rPr>
      </w:pPr>
    </w:p>
    <w:p w14:paraId="3406F2B2" w14:textId="77777777" w:rsidR="00C821EC" w:rsidRPr="00391017" w:rsidRDefault="00C821EC" w:rsidP="00F80EAC">
      <w:pPr>
        <w:rPr>
          <w:rFonts w:asciiTheme="minorHAnsi" w:hAnsiTheme="minorHAnsi"/>
          <w:lang w:val="ru-RU"/>
        </w:rPr>
      </w:pPr>
    </w:p>
    <w:p w14:paraId="24DEF90A" w14:textId="77777777" w:rsidR="00F80EAC" w:rsidRPr="00391017" w:rsidRDefault="00F80EAC" w:rsidP="00F80EAC">
      <w:pPr>
        <w:rPr>
          <w:rFonts w:asciiTheme="minorHAnsi" w:hAnsiTheme="minorHAnsi"/>
          <w:lang w:val="ru-RU"/>
        </w:rPr>
      </w:pPr>
    </w:p>
    <w:p w14:paraId="1904B9A5" w14:textId="09E64709" w:rsidR="00F80EAC" w:rsidRPr="00391017" w:rsidRDefault="00A5187B" w:rsidP="005C0D86">
      <w:pPr>
        <w:pStyle w:val="Heading2"/>
      </w:pPr>
      <w:bookmarkStart w:id="145" w:name="_Toc214964900"/>
      <w:r w:rsidRPr="00391017">
        <w:rPr>
          <w:lang w:val="sr-Cyrl-RS"/>
        </w:rPr>
        <w:t>5</w:t>
      </w:r>
      <w:r w:rsidR="00F80EAC" w:rsidRPr="00391017">
        <w:t>.2</w:t>
      </w:r>
      <w:r w:rsidR="00F80EAC" w:rsidRPr="00391017">
        <w:tab/>
      </w:r>
      <w:r w:rsidR="00F80EAC" w:rsidRPr="00391017">
        <w:rPr>
          <w:rFonts w:hint="eastAsia"/>
        </w:rPr>
        <w:t>СМЕРНИЦЕ</w:t>
      </w:r>
      <w:r w:rsidR="00F80EAC" w:rsidRPr="00391017">
        <w:t xml:space="preserve"> </w:t>
      </w:r>
      <w:r w:rsidR="00F80EAC" w:rsidRPr="00391017">
        <w:rPr>
          <w:rFonts w:hint="eastAsia"/>
        </w:rPr>
        <w:t>ЗА</w:t>
      </w:r>
      <w:r w:rsidR="00F80EAC" w:rsidRPr="00391017">
        <w:t xml:space="preserve"> </w:t>
      </w:r>
      <w:r w:rsidR="00F80EAC" w:rsidRPr="00391017">
        <w:rPr>
          <w:rFonts w:hint="eastAsia"/>
        </w:rPr>
        <w:t>РЕАЛИЗАЦИЈУ</w:t>
      </w:r>
      <w:r w:rsidR="00F80EAC" w:rsidRPr="00391017">
        <w:t xml:space="preserve"> </w:t>
      </w:r>
      <w:r w:rsidR="00F80EAC" w:rsidRPr="00391017">
        <w:rPr>
          <w:rFonts w:hint="eastAsia"/>
        </w:rPr>
        <w:t>ПЛАНА</w:t>
      </w:r>
      <w:r w:rsidR="00F80EAC" w:rsidRPr="00391017">
        <w:t xml:space="preserve">  </w:t>
      </w:r>
      <w:r w:rsidR="00F80EAC" w:rsidRPr="00391017">
        <w:rPr>
          <w:rFonts w:hint="eastAsia"/>
        </w:rPr>
        <w:t>ЗАШТИТЕ</w:t>
      </w:r>
      <w:r w:rsidR="00F80EAC" w:rsidRPr="00391017">
        <w:t xml:space="preserve"> </w:t>
      </w:r>
      <w:r w:rsidR="00F80EAC" w:rsidRPr="00391017">
        <w:rPr>
          <w:rFonts w:hint="eastAsia"/>
        </w:rPr>
        <w:t>ШУМА</w:t>
      </w:r>
      <w:bookmarkEnd w:id="145"/>
    </w:p>
    <w:p w14:paraId="6552AD94" w14:textId="77777777" w:rsidR="00F80EAC" w:rsidRPr="00391017" w:rsidRDefault="00F80EAC" w:rsidP="00F80EAC">
      <w:pPr>
        <w:rPr>
          <w:rFonts w:asciiTheme="minorHAnsi" w:hAnsiTheme="minorHAnsi"/>
          <w:lang w:val="ru-RU"/>
        </w:rPr>
      </w:pPr>
    </w:p>
    <w:p w14:paraId="596FB398" w14:textId="4456224D" w:rsidR="00F80EAC" w:rsidRPr="00391017" w:rsidRDefault="00A5187B" w:rsidP="00155CA0">
      <w:pPr>
        <w:pStyle w:val="Heading3"/>
      </w:pPr>
      <w:bookmarkStart w:id="146" w:name="_Toc214964901"/>
      <w:r w:rsidRPr="00391017">
        <w:t>5</w:t>
      </w:r>
      <w:r w:rsidR="00F80EAC" w:rsidRPr="00391017">
        <w:t>.2.1</w:t>
      </w:r>
      <w:r w:rsidR="00F80EAC" w:rsidRPr="00391017">
        <w:tab/>
      </w:r>
      <w:r w:rsidR="00F80EAC" w:rsidRPr="00391017">
        <w:rPr>
          <w:rFonts w:hint="eastAsia"/>
        </w:rPr>
        <w:t>Заштита</w:t>
      </w:r>
      <w:r w:rsidR="00F80EAC" w:rsidRPr="00391017">
        <w:t xml:space="preserve"> </w:t>
      </w:r>
      <w:r w:rsidR="00F80EAC" w:rsidRPr="00391017">
        <w:rPr>
          <w:rFonts w:hint="eastAsia"/>
        </w:rPr>
        <w:t>шума</w:t>
      </w:r>
      <w:r w:rsidR="00F80EAC" w:rsidRPr="00391017">
        <w:t xml:space="preserve"> </w:t>
      </w:r>
      <w:r w:rsidR="00F80EAC" w:rsidRPr="00391017">
        <w:rPr>
          <w:rFonts w:hint="eastAsia"/>
        </w:rPr>
        <w:t>од</w:t>
      </w:r>
      <w:r w:rsidR="00F80EAC" w:rsidRPr="00391017">
        <w:t xml:space="preserve"> </w:t>
      </w:r>
      <w:r w:rsidR="00F80EAC" w:rsidRPr="00391017">
        <w:rPr>
          <w:rFonts w:hint="eastAsia"/>
        </w:rPr>
        <w:t>биљних</w:t>
      </w:r>
      <w:r w:rsidR="00F80EAC" w:rsidRPr="00391017">
        <w:t xml:space="preserve"> </w:t>
      </w:r>
      <w:r w:rsidR="00F80EAC" w:rsidRPr="00391017">
        <w:rPr>
          <w:rFonts w:hint="eastAsia"/>
        </w:rPr>
        <w:t>болести</w:t>
      </w:r>
      <w:r w:rsidR="00F80EAC" w:rsidRPr="00391017">
        <w:t xml:space="preserve">  (611)</w:t>
      </w:r>
      <w:bookmarkEnd w:id="146"/>
    </w:p>
    <w:p w14:paraId="2D49ADE7" w14:textId="73B7EC6D" w:rsidR="00F80EAC" w:rsidRPr="00391017" w:rsidRDefault="00DD1687"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Заштита шума од биљних болести није новијег датума али се примена заштите од биљних болести у састојинама тврдих лишћара примењује од скора. Усавршавањем хемијских средстава у овој области и потреба за очувањем младих састојина (превасходно храста лужњака), у првим годинама старости, активирала је употребу ове врсте заштите као редован вид мере заштите у ново обновљеним младим састојинама. Најчешћа заштита младих храстових састојина је везана за уништавање пепелнице. Ова болест у последње време је узела маха, па у случају  да се на време не изврши  третирање  младе састојине храста против пепелнице, врло често долази до потпуног уништења исте. Производњом нове генерације атомизера, која је прилагођена за рад у шуми, створили су се услови за несметано обављање заштите младих састојина по потреби. Препарати који се употребљавају у заштити састојина од биљних болести су различити по ефикасности, времену дејства, начину употребе, а често и по цени. На основу свих наведених параметара препоручује се избор препарата у зависности од времена напада биљних болести, јачини напада, врсти биљне болести идр. Генерално гледано заштита младих састојина храста лужњака мора се обавити на време и са одговарајућим препаратом да би успех био потпун. Овај вид рада се изводи по потреби у више наврата.</w:t>
      </w:r>
    </w:p>
    <w:p w14:paraId="7EA14F08" w14:textId="77777777" w:rsidR="00F80EAC" w:rsidRPr="00391017" w:rsidRDefault="00F80EAC" w:rsidP="00F80EAC">
      <w:pPr>
        <w:rPr>
          <w:rFonts w:asciiTheme="minorHAnsi" w:hAnsiTheme="minorHAnsi"/>
          <w:lang w:val="ru-RU"/>
        </w:rPr>
      </w:pPr>
    </w:p>
    <w:p w14:paraId="7D86ABC8" w14:textId="3120C775" w:rsidR="00F80EAC" w:rsidRPr="00391017" w:rsidRDefault="00A5187B" w:rsidP="00155CA0">
      <w:pPr>
        <w:pStyle w:val="Heading3"/>
      </w:pPr>
      <w:bookmarkStart w:id="147" w:name="_Toc214964902"/>
      <w:r w:rsidRPr="00391017">
        <w:lastRenderedPageBreak/>
        <w:t>5</w:t>
      </w:r>
      <w:r w:rsidR="00F80EAC" w:rsidRPr="00391017">
        <w:t>.2.2</w:t>
      </w:r>
      <w:r w:rsidR="00F80EAC" w:rsidRPr="00391017">
        <w:tab/>
      </w:r>
      <w:r w:rsidR="00F80EAC" w:rsidRPr="00391017">
        <w:rPr>
          <w:rFonts w:hint="eastAsia"/>
        </w:rPr>
        <w:t>Заштита</w:t>
      </w:r>
      <w:r w:rsidR="00F80EAC" w:rsidRPr="00391017">
        <w:t xml:space="preserve"> </w:t>
      </w:r>
      <w:r w:rsidR="00F80EAC" w:rsidRPr="00391017">
        <w:rPr>
          <w:rFonts w:hint="eastAsia"/>
        </w:rPr>
        <w:t>шума</w:t>
      </w:r>
      <w:r w:rsidR="00F80EAC" w:rsidRPr="00391017">
        <w:t xml:space="preserve"> </w:t>
      </w:r>
      <w:r w:rsidR="00F80EAC" w:rsidRPr="00391017">
        <w:rPr>
          <w:rFonts w:hint="eastAsia"/>
        </w:rPr>
        <w:t>од</w:t>
      </w:r>
      <w:r w:rsidR="00F80EAC" w:rsidRPr="00391017">
        <w:t xml:space="preserve"> </w:t>
      </w:r>
      <w:r w:rsidR="00F80EAC" w:rsidRPr="00391017">
        <w:rPr>
          <w:rFonts w:hint="eastAsia"/>
        </w:rPr>
        <w:t>штетних</w:t>
      </w:r>
      <w:r w:rsidR="00F80EAC" w:rsidRPr="00391017">
        <w:t xml:space="preserve"> </w:t>
      </w:r>
      <w:r w:rsidR="00F80EAC" w:rsidRPr="00391017">
        <w:rPr>
          <w:rFonts w:hint="eastAsia"/>
        </w:rPr>
        <w:t>инсеката</w:t>
      </w:r>
      <w:r w:rsidR="00F80EAC" w:rsidRPr="00391017">
        <w:t xml:space="preserve">  (612)</w:t>
      </w:r>
      <w:bookmarkEnd w:id="147"/>
    </w:p>
    <w:p w14:paraId="32790A99" w14:textId="76FBF596" w:rsidR="00F80EAC" w:rsidRPr="00391017" w:rsidRDefault="00DD1687"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Штетне инсекте који чине штете у младим састојинама можемо сврстати у три групе:</w:t>
      </w:r>
    </w:p>
    <w:p w14:paraId="68985BA2"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инсекти који чине штете на листу,</w:t>
      </w:r>
    </w:p>
    <w:p w14:paraId="38003DB4"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инсекти који чине штете на кори,</w:t>
      </w:r>
    </w:p>
    <w:p w14:paraId="7C4BF2C9"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инсекти који чине штете на корену.</w:t>
      </w:r>
    </w:p>
    <w:p w14:paraId="08AE0567"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Сви дефолијатори јављају се у рано пролеће и праве штете на младом листу. Третирање инсектицидима потребно је извршити пре полагања јаја.</w:t>
      </w:r>
    </w:p>
    <w:p w14:paraId="171207FA"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Мере заштите од ксилофагних инсеката врше се на следећи начин:</w:t>
      </w:r>
    </w:p>
    <w:p w14:paraId="29C8C735"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Забрана изношења нападнутих садница из расадника.</w:t>
      </w:r>
    </w:p>
    <w:p w14:paraId="168EF760"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Избегавање механичких озледа на стаблима.</w:t>
      </w:r>
    </w:p>
    <w:p w14:paraId="05B4DD6B"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Убризгавање (ињектирање) разних средстава (хемијска средства морају бити у складу са ФСЦ политиком о примени истих) у ходничне системе ради уништавања ларви.</w:t>
      </w:r>
    </w:p>
    <w:p w14:paraId="069F068D"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Третирање инсектицидима.</w:t>
      </w:r>
    </w:p>
    <w:p w14:paraId="1DCAF6F0" w14:textId="77777777" w:rsidR="00F80EAC" w:rsidRPr="00391017" w:rsidRDefault="00F80EAC" w:rsidP="00F80EAC">
      <w:pPr>
        <w:rPr>
          <w:rFonts w:asciiTheme="minorHAnsi" w:hAnsiTheme="minorHAnsi"/>
          <w:lang w:val="ru-RU"/>
        </w:rPr>
      </w:pPr>
    </w:p>
    <w:p w14:paraId="7C95E194" w14:textId="330400EC" w:rsidR="00F80EAC" w:rsidRPr="00391017" w:rsidRDefault="00A5187B" w:rsidP="00155CA0">
      <w:pPr>
        <w:pStyle w:val="Heading3"/>
      </w:pPr>
      <w:bookmarkStart w:id="148" w:name="_Toc214964903"/>
      <w:r w:rsidRPr="00391017">
        <w:t>5</w:t>
      </w:r>
      <w:r w:rsidR="00F80EAC" w:rsidRPr="00391017">
        <w:t>.2.3</w:t>
      </w:r>
      <w:r w:rsidR="00F80EAC" w:rsidRPr="00391017">
        <w:tab/>
      </w:r>
      <w:r w:rsidR="00F80EAC" w:rsidRPr="00391017">
        <w:rPr>
          <w:rFonts w:hint="eastAsia"/>
        </w:rPr>
        <w:t>Заштита</w:t>
      </w:r>
      <w:r w:rsidR="00F80EAC" w:rsidRPr="00391017">
        <w:t xml:space="preserve"> </w:t>
      </w:r>
      <w:r w:rsidR="00F80EAC" w:rsidRPr="00391017">
        <w:rPr>
          <w:rFonts w:hint="eastAsia"/>
        </w:rPr>
        <w:t>шума</w:t>
      </w:r>
      <w:r w:rsidR="00F80EAC" w:rsidRPr="00391017">
        <w:t xml:space="preserve"> </w:t>
      </w:r>
      <w:r w:rsidR="00F80EAC" w:rsidRPr="00391017">
        <w:rPr>
          <w:rFonts w:hint="eastAsia"/>
        </w:rPr>
        <w:t>од</w:t>
      </w:r>
      <w:r w:rsidR="00F80EAC" w:rsidRPr="00391017">
        <w:t xml:space="preserve"> </w:t>
      </w:r>
      <w:r w:rsidR="00F80EAC" w:rsidRPr="00391017">
        <w:rPr>
          <w:rFonts w:hint="eastAsia"/>
        </w:rPr>
        <w:t>пожара</w:t>
      </w:r>
      <w:r w:rsidR="00F80EAC" w:rsidRPr="00391017">
        <w:t xml:space="preserve"> (613)</w:t>
      </w:r>
      <w:bookmarkEnd w:id="148"/>
    </w:p>
    <w:p w14:paraId="1CFBF144"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ab/>
        <w:t xml:space="preserve">Заштита од пожара се углавном ради превентивно, тако што се око састојине праве противпожарне пруге које се у најкритичнијим периодима интезивно одржавају тањирањем. Превентивно се путем плаката и постављањем табли на видна места упозорава локално становништво да не пали ватру око и у близини састојина.  </w:t>
      </w:r>
    </w:p>
    <w:p w14:paraId="086372FB" w14:textId="77777777" w:rsidR="00F80EAC" w:rsidRPr="00391017" w:rsidRDefault="00F80EAC" w:rsidP="00F80EAC">
      <w:pPr>
        <w:rPr>
          <w:rFonts w:asciiTheme="minorHAnsi" w:hAnsiTheme="minorHAnsi"/>
          <w:lang w:val="ru-RU"/>
        </w:rPr>
      </w:pPr>
    </w:p>
    <w:p w14:paraId="6A3EC047" w14:textId="77777777" w:rsidR="00F80EAC" w:rsidRPr="00391017" w:rsidRDefault="00F80EAC" w:rsidP="00F80EAC">
      <w:pPr>
        <w:rPr>
          <w:rFonts w:asciiTheme="minorHAnsi" w:hAnsiTheme="minorHAnsi"/>
          <w:lang w:val="ru-RU"/>
        </w:rPr>
      </w:pPr>
    </w:p>
    <w:p w14:paraId="709BE65D" w14:textId="24B8A24D" w:rsidR="00F80EAC" w:rsidRPr="00391017" w:rsidRDefault="00A5187B" w:rsidP="00155CA0">
      <w:pPr>
        <w:pStyle w:val="Heading3"/>
      </w:pPr>
      <w:bookmarkStart w:id="149" w:name="_Toc214964904"/>
      <w:r w:rsidRPr="00391017">
        <w:t>5</w:t>
      </w:r>
      <w:r w:rsidR="00F80EAC" w:rsidRPr="00391017">
        <w:t>.2.4</w:t>
      </w:r>
      <w:r w:rsidR="00F80EAC" w:rsidRPr="00391017">
        <w:tab/>
      </w:r>
      <w:r w:rsidR="00F80EAC" w:rsidRPr="00391017">
        <w:rPr>
          <w:rFonts w:hint="eastAsia"/>
        </w:rPr>
        <w:t>Заштита</w:t>
      </w:r>
      <w:r w:rsidR="00F80EAC" w:rsidRPr="00391017">
        <w:t xml:space="preserve"> </w:t>
      </w:r>
      <w:r w:rsidR="00F80EAC" w:rsidRPr="00391017">
        <w:rPr>
          <w:rFonts w:hint="eastAsia"/>
        </w:rPr>
        <w:t>састојина</w:t>
      </w:r>
      <w:r w:rsidR="00F80EAC" w:rsidRPr="00391017">
        <w:t xml:space="preserve"> </w:t>
      </w:r>
      <w:r w:rsidR="00F80EAC" w:rsidRPr="00391017">
        <w:rPr>
          <w:rFonts w:hint="eastAsia"/>
        </w:rPr>
        <w:t>од</w:t>
      </w:r>
      <w:r w:rsidR="00F80EAC" w:rsidRPr="00391017">
        <w:t xml:space="preserve"> </w:t>
      </w:r>
      <w:r w:rsidR="00F80EAC" w:rsidRPr="00391017">
        <w:rPr>
          <w:rFonts w:hint="eastAsia"/>
        </w:rPr>
        <w:t>глодара</w:t>
      </w:r>
      <w:r w:rsidR="00F80EAC" w:rsidRPr="00391017">
        <w:t xml:space="preserve"> (621)</w:t>
      </w:r>
      <w:bookmarkEnd w:id="149"/>
    </w:p>
    <w:p w14:paraId="27E1681C" w14:textId="7B25707E" w:rsidR="00F80EAC" w:rsidRPr="00391017" w:rsidRDefault="00DD1687"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Заштита од глодара је неопходна у првим годинама старости младе састојине. У моменту недостатка хране, разни глодари (мишеви,волухаруце и др.), оштећују корење младих биљака у новој састојини  које касније изазива сушење истих. Да би се смањио број глодара на оптималану бројност код које не долази до појаве оштећења на младим биљкама, примењује се уништавање (тровање) глодара отровним мамцима. Мамци се постављају у рупе или у специјалне цеви тако да су физички недоступне осталим топлокрвним животињама и птицама.  Ова мера заштите младих биљака је под посебном контролом шумарских стручњака током целе године. Заштита састојина од глодара се изводи редовно у прве четири године.</w:t>
      </w:r>
    </w:p>
    <w:p w14:paraId="48595951" w14:textId="6FA7202F" w:rsidR="00F80EAC" w:rsidRPr="00391017" w:rsidRDefault="00F80EAC" w:rsidP="00F80EAC">
      <w:pPr>
        <w:rPr>
          <w:rFonts w:asciiTheme="minorHAnsi" w:hAnsiTheme="minorHAnsi"/>
          <w:lang w:val="ru-RU"/>
        </w:rPr>
      </w:pPr>
    </w:p>
    <w:p w14:paraId="26C4483A" w14:textId="132BB32C" w:rsidR="00F80EAC" w:rsidRPr="00391017" w:rsidRDefault="00A5187B" w:rsidP="005C0D86">
      <w:pPr>
        <w:pStyle w:val="Heading2"/>
      </w:pPr>
      <w:bookmarkStart w:id="150" w:name="_Toc214964905"/>
      <w:r w:rsidRPr="00391017">
        <w:rPr>
          <w:lang w:val="sr-Cyrl-RS"/>
        </w:rPr>
        <w:t>5</w:t>
      </w:r>
      <w:r w:rsidR="00F80EAC" w:rsidRPr="00391017">
        <w:t>.3</w:t>
      </w:r>
      <w:r w:rsidR="00F80EAC" w:rsidRPr="00391017">
        <w:tab/>
      </w:r>
      <w:r w:rsidR="00F80EAC" w:rsidRPr="00391017">
        <w:rPr>
          <w:rFonts w:hint="eastAsia"/>
        </w:rPr>
        <w:t>СМЕРНИЦЕ</w:t>
      </w:r>
      <w:r w:rsidR="00F80EAC" w:rsidRPr="00391017">
        <w:t xml:space="preserve"> </w:t>
      </w:r>
      <w:r w:rsidR="00F80EAC" w:rsidRPr="00391017">
        <w:rPr>
          <w:rFonts w:hint="eastAsia"/>
        </w:rPr>
        <w:t>ЗА</w:t>
      </w:r>
      <w:r w:rsidR="00F80EAC" w:rsidRPr="00391017">
        <w:t xml:space="preserve"> </w:t>
      </w:r>
      <w:r w:rsidR="00F80EAC" w:rsidRPr="00391017">
        <w:rPr>
          <w:rFonts w:hint="eastAsia"/>
        </w:rPr>
        <w:t>РЕАЛИЗАЦИЈУ</w:t>
      </w:r>
      <w:r w:rsidR="00F80EAC" w:rsidRPr="00391017">
        <w:t xml:space="preserve"> </w:t>
      </w:r>
      <w:r w:rsidR="00F80EAC" w:rsidRPr="00391017">
        <w:rPr>
          <w:rFonts w:hint="eastAsia"/>
        </w:rPr>
        <w:t>ПЛАНА</w:t>
      </w:r>
      <w:r w:rsidR="00F80EAC" w:rsidRPr="00391017">
        <w:t xml:space="preserve">  </w:t>
      </w:r>
      <w:r w:rsidR="00F80EAC" w:rsidRPr="00391017">
        <w:rPr>
          <w:rFonts w:hint="eastAsia"/>
        </w:rPr>
        <w:t>КОРИШЋЕЊА</w:t>
      </w:r>
      <w:r w:rsidR="00F80EAC" w:rsidRPr="00391017">
        <w:t xml:space="preserve"> </w:t>
      </w:r>
      <w:r w:rsidR="00F80EAC" w:rsidRPr="00391017">
        <w:rPr>
          <w:rFonts w:hint="eastAsia"/>
        </w:rPr>
        <w:t>ШУМА</w:t>
      </w:r>
      <w:bookmarkEnd w:id="150"/>
    </w:p>
    <w:p w14:paraId="53139DB4" w14:textId="77777777" w:rsidR="00F80EAC" w:rsidRPr="00391017" w:rsidRDefault="00F80EAC" w:rsidP="00F80EAC">
      <w:pPr>
        <w:rPr>
          <w:rFonts w:asciiTheme="minorHAnsi" w:hAnsiTheme="minorHAnsi"/>
          <w:lang w:val="ru-RU"/>
        </w:rPr>
      </w:pPr>
    </w:p>
    <w:p w14:paraId="3295EAEB" w14:textId="785FB5C9" w:rsidR="00F80EAC" w:rsidRPr="00391017" w:rsidRDefault="00DD1687" w:rsidP="00DD1687">
      <w:pPr>
        <w:rPr>
          <w:rFonts w:asciiTheme="majorBidi" w:hAnsiTheme="majorBidi" w:cstheme="majorBidi"/>
          <w:lang w:val="ru-RU"/>
        </w:rPr>
      </w:pPr>
      <w:r w:rsidRPr="00391017">
        <w:rPr>
          <w:rFonts w:asciiTheme="majorBidi" w:hAnsiTheme="majorBidi" w:cstheme="majorBidi"/>
          <w:lang w:val="ru-RU"/>
        </w:rPr>
        <w:t xml:space="preserve">        </w:t>
      </w:r>
      <w:r w:rsidR="00F14524" w:rsidRPr="00391017">
        <w:rPr>
          <w:rFonts w:asciiTheme="majorBidi" w:hAnsiTheme="majorBidi" w:cstheme="majorBidi"/>
          <w:lang w:val="ru-RU"/>
        </w:rPr>
        <w:t xml:space="preserve">   </w:t>
      </w:r>
      <w:r w:rsidRPr="00391017">
        <w:rPr>
          <w:rFonts w:asciiTheme="majorBidi" w:hAnsiTheme="majorBidi" w:cstheme="majorBidi"/>
          <w:lang w:val="ru-RU"/>
        </w:rPr>
        <w:t xml:space="preserve"> </w:t>
      </w:r>
      <w:r w:rsidR="00F80EAC" w:rsidRPr="00391017">
        <w:rPr>
          <w:rFonts w:asciiTheme="majorBidi" w:hAnsiTheme="majorBidi" w:cstheme="majorBidi"/>
          <w:lang w:val="ru-RU"/>
        </w:rPr>
        <w:t>Смернице за спровођење коришћења шума дају објашњење и образложење технологије, као и упутства за извођење планираних радова.Реализација сеча планираних овом основом изводиће се путем годишњих извођачких планова газдовања шумама. При томе треба водити рачуна о циљевима газдовања, одређеном приносу, критеријумима сечиве зрелости, узгојним потребама, као и о резултатима добијеним премером шума при изради ове основе. На бази сачињеног плана сеча, као и претходног премера састојина предвиђених за сечу у наредној години (дознаке стабала), саставља се извођачки план газдовања шумама као коначни плански документ за извођење сеча.</w:t>
      </w:r>
    </w:p>
    <w:p w14:paraId="3C61FBC2"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 xml:space="preserve">            Сеча шуме ће се вршити после одабирања, обележавања и евидентирања стабала за сечу, тј. после извршене дознаке стабала. </w:t>
      </w:r>
    </w:p>
    <w:p w14:paraId="160418C5"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Зависно од циља газдовања и начина извођења, сече могу бити:</w:t>
      </w:r>
    </w:p>
    <w:p w14:paraId="3637087F"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сече обнављања (чисте сече),</w:t>
      </w:r>
    </w:p>
    <w:p w14:paraId="784DBC30"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сече обнављања (оплодне сече) и</w:t>
      </w:r>
    </w:p>
    <w:p w14:paraId="59396549"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 проредне  сече.</w:t>
      </w:r>
    </w:p>
    <w:p w14:paraId="74C18D2F" w14:textId="77777777" w:rsidR="00766419" w:rsidRPr="00391017" w:rsidRDefault="00766419" w:rsidP="00F80EAC">
      <w:pPr>
        <w:rPr>
          <w:rFonts w:asciiTheme="majorBidi" w:hAnsiTheme="majorBidi" w:cstheme="majorBidi"/>
          <w:lang w:val="ru-RU"/>
        </w:rPr>
      </w:pPr>
    </w:p>
    <w:p w14:paraId="47B797EA" w14:textId="1C507378" w:rsidR="00F80EAC" w:rsidRPr="00391017" w:rsidRDefault="00A5187B" w:rsidP="00155CA0">
      <w:pPr>
        <w:pStyle w:val="Heading3"/>
      </w:pPr>
      <w:bookmarkStart w:id="151" w:name="_Toc214964906"/>
      <w:r w:rsidRPr="00391017">
        <w:t>5</w:t>
      </w:r>
      <w:r w:rsidR="00F80EAC" w:rsidRPr="00391017">
        <w:t>.3.1</w:t>
      </w:r>
      <w:r w:rsidR="00F80EAC" w:rsidRPr="00391017">
        <w:tab/>
      </w:r>
      <w:r w:rsidR="00F80EAC" w:rsidRPr="00391017">
        <w:rPr>
          <w:rFonts w:hint="eastAsia"/>
        </w:rPr>
        <w:t>С</w:t>
      </w:r>
      <w:r w:rsidR="00231D5A" w:rsidRPr="00391017">
        <w:rPr>
          <w:rFonts w:hint="eastAsia"/>
          <w:lang w:val="ru-RU"/>
        </w:rPr>
        <w:t>м</w:t>
      </w:r>
      <w:r w:rsidR="00231D5A" w:rsidRPr="00391017">
        <w:rPr>
          <w:lang w:val="ru-RU"/>
        </w:rPr>
        <w:t>ернице</w:t>
      </w:r>
      <w:r w:rsidR="00F80EAC" w:rsidRPr="00391017">
        <w:t xml:space="preserve"> </w:t>
      </w:r>
      <w:r w:rsidR="00231D5A" w:rsidRPr="00391017">
        <w:t>за</w:t>
      </w:r>
      <w:r w:rsidR="00F80EAC" w:rsidRPr="00391017">
        <w:t xml:space="preserve"> </w:t>
      </w:r>
      <w:r w:rsidR="00231D5A" w:rsidRPr="00391017">
        <w:t>максимално</w:t>
      </w:r>
      <w:r w:rsidR="00F80EAC" w:rsidRPr="00391017">
        <w:t xml:space="preserve"> </w:t>
      </w:r>
      <w:r w:rsidR="00231D5A" w:rsidRPr="00391017">
        <w:t>дозвољене</w:t>
      </w:r>
      <w:r w:rsidR="00F80EAC" w:rsidRPr="00391017">
        <w:t xml:space="preserve"> </w:t>
      </w:r>
      <w:r w:rsidR="00231D5A" w:rsidRPr="00391017">
        <w:t>штете</w:t>
      </w:r>
      <w:r w:rsidR="00F80EAC" w:rsidRPr="00391017">
        <w:t xml:space="preserve"> </w:t>
      </w:r>
      <w:r w:rsidR="00231D5A" w:rsidRPr="00391017">
        <w:t>приликом</w:t>
      </w:r>
      <w:r w:rsidR="00F80EAC" w:rsidRPr="00391017">
        <w:t xml:space="preserve"> </w:t>
      </w:r>
      <w:r w:rsidR="00231D5A" w:rsidRPr="00391017">
        <w:t>сече</w:t>
      </w:r>
      <w:r w:rsidR="00F80EAC" w:rsidRPr="00391017">
        <w:t xml:space="preserve">, </w:t>
      </w:r>
      <w:r w:rsidR="00231D5A" w:rsidRPr="00391017">
        <w:t>израде и привлачења дрвних</w:t>
      </w:r>
      <w:r w:rsidR="00F80EAC" w:rsidRPr="00391017">
        <w:t xml:space="preserve"> </w:t>
      </w:r>
      <w:r w:rsidR="00231D5A" w:rsidRPr="00391017">
        <w:t>сортимената</w:t>
      </w:r>
      <w:bookmarkEnd w:id="151"/>
    </w:p>
    <w:p w14:paraId="694BD1AF" w14:textId="77777777" w:rsidR="00F80EAC" w:rsidRPr="00391017" w:rsidRDefault="00F80EAC" w:rsidP="00F80EAC">
      <w:pPr>
        <w:rPr>
          <w:rFonts w:asciiTheme="minorHAnsi" w:hAnsiTheme="minorHAnsi"/>
          <w:lang w:val="ru-RU"/>
        </w:rPr>
      </w:pPr>
    </w:p>
    <w:p w14:paraId="1CB81313" w14:textId="218D116F" w:rsidR="00F80EAC" w:rsidRPr="00391017" w:rsidRDefault="00DD1687"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Извођење радова сече и привлачења, односно прве фазе транспорта врши се на основу извођачких пројеката, којим се дефинише место, време, обими врсте радова, пројектоване влаке, радна поља, технологија рада, механизација, радна снага и друго.</w:t>
      </w:r>
    </w:p>
    <w:p w14:paraId="5CC073FA"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Сеча стабала се врши након претходног  издвајања,обележавања и евидентирања стабала за сечу(дознака),које може бити индивидуално(стаблимично) или површинско у случајевима чистих сеча у плантажама, односно интензивним засадима хиб.топола и врба ,где се чиста сеча примењује као редовни вид обнове ових шума.</w:t>
      </w:r>
    </w:p>
    <w:p w14:paraId="5E2E20E0"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У погледу времена сече разликује се зимска (у периоду од 01. 10. до 31. 03.) и летња сеча (у периоду од 01. 04. до 30. 09.). Сеча се претежно врши током зимског периода, а као искључиво време за сечу се користи у случајевима завршног сека при обнављању високих шума у циљу обезбеђивања максималне заштите подмлатка током сече стабала и привлачења шумских сортимената.</w:t>
      </w:r>
    </w:p>
    <w:p w14:paraId="2AB01029"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Технологија сече стабала и израде шумских сортимената мора да се примењује на начин којим се у највећој могућој мери избегавају штете на шумским сортиментима, шумским састојинама, земљишту, водотоцима и другом. Избегавање штета се врши избором одговарајуће технологије рада извођачким планом и прописивањем времена и метода сече (сортиментна или дебловна), као и других неопходних техничких елемената значајних за смањивање штета.</w:t>
      </w:r>
    </w:p>
    <w:p w14:paraId="3F68C61E"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Максимално дозвољене штете на састојини у припремном и оплодном секу оплодних и проредним сечама, које се испољавају преломима дебала и дебљих грана, не смеју бити учињене на више од 5%  преосталих стабала у сатојини, односно 3% рубних стабала у случајевима чистих сеча.  Накнадном дознаком се јако оштећена стабла обележавају за сечу и евидентирају у дозначну књигу, после чега се уклањају из састојине.</w:t>
      </w:r>
    </w:p>
    <w:p w14:paraId="318542D8"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 xml:space="preserve">У фази обарања стабала не сме доћи до распуцавања и прелома дебала на више од 5% оборених стабала. </w:t>
      </w:r>
    </w:p>
    <w:p w14:paraId="6062190E"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Уколико се током сече појави већи обим штета, пословођа сече обуставља даље извоћење радова. Поред пословође, контролу радова и издавање налога о њиховом обустављању или настављању врше надлежни референти из шумских управа и шумских газдинстава или њима надрећени руководиоци.</w:t>
      </w:r>
    </w:p>
    <w:p w14:paraId="2E681DF5"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Кројење дебала за израду шумских сортимената врше шумарски техничари на пословима коришћења шума, са положеним стручним испитом.</w:t>
      </w:r>
    </w:p>
    <w:p w14:paraId="6B51FABF"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После извршених послова сече и израде дрвних сортимената, врши се запримање радова путем записника у којима се поред извршених радова, евидентирају запажени недостаци, неизвршени послови и присутне штете, са налогом отклањања истих у задатим роковима.</w:t>
      </w:r>
    </w:p>
    <w:p w14:paraId="430D5AD0"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Извоз шумских сортимената (прва фаза транспорта) врши се искључиво обележеним влакама, које су по правилу ширирине 3 метра. Влаке се пројектују и уцртавају на карти извођачког пројекта, а намењене су кретању механизације током прве фазе транспорта шумских сортимената са сечине до стоватишта или извозног пута.</w:t>
      </w:r>
    </w:p>
    <w:p w14:paraId="7261A6EA"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Током планирања и пројектовања тракторских влака морају се поштовати следећи принципи и правила:</w:t>
      </w:r>
    </w:p>
    <w:p w14:paraId="274D588B"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 xml:space="preserve">За правце влака приоритетно се користе, уколико постоје, већ постојеће влаке које су изграђене током ранијих радова. </w:t>
      </w:r>
    </w:p>
    <w:p w14:paraId="5D4A97F3"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У раничарским подручјима влаке се по правилу пројектују у правилним геометријским облицима.</w:t>
      </w:r>
    </w:p>
    <w:p w14:paraId="11B41BBF"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По могућности се избегава градња влака у водотоцима, речним рукавцима, барама, мочварном земљишту и непосредној близини изворишта вода.</w:t>
      </w:r>
    </w:p>
    <w:p w14:paraId="45993964"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Прелази влака преко водотокова и рукаваца се постављају попречно и по најкраћој путањи. На већим водотоцима, рукавцима, млакама и каналима се постављају привремени или трајни пропусти и мостови у зависности од планираног временског трајања употребе влака и наведених објеката.</w:t>
      </w:r>
    </w:p>
    <w:p w14:paraId="223B845A"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На влажном и мочварном земљишту влаке се по потреби стабилизују, гранама, фашинама или дрвеним талпама.</w:t>
      </w:r>
    </w:p>
    <w:p w14:paraId="60512E0F"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ab/>
      </w:r>
      <w:r w:rsidRPr="00391017">
        <w:rPr>
          <w:rFonts w:asciiTheme="majorBidi" w:hAnsiTheme="majorBidi" w:cstheme="majorBidi"/>
          <w:lang w:val="ru-RU"/>
        </w:rPr>
        <w:tab/>
        <w:t>Привлачење сортимената до влака се врши на начин који обезбеђује најмање могуће оштећивање земљишта, воде и вегетације уз поштовање следећих правила:</w:t>
      </w:r>
    </w:p>
    <w:p w14:paraId="2560EC96"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Након формирања товара шумских сортимената у радном пољу, возила се најкраћом путањом крећу до најближе влаке, а даље искључиво влакама до стоваришта или извозног пута.</w:t>
      </w:r>
    </w:p>
    <w:p w14:paraId="126108FE"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У брдским подручјима и условима пребирног газдовања, привлачење шумских сортимената до влака се врши најкраћим путем анималним запрегама и механизовано шумским витлима.</w:t>
      </w:r>
    </w:p>
    <w:p w14:paraId="2FA2AB3A"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lastRenderedPageBreak/>
        <w:t>•</w:t>
      </w:r>
      <w:r w:rsidRPr="00391017">
        <w:rPr>
          <w:rFonts w:asciiTheme="majorBidi" w:hAnsiTheme="majorBidi" w:cstheme="majorBidi"/>
          <w:lang w:val="ru-RU"/>
        </w:rPr>
        <w:tab/>
        <w:t>Привлачење сортимената у сечинама где се спроводи обнављање шума (подмладне повшине), врши се по правилу током зимског периода по снежном покривачу или смрзнутом земљишту.</w:t>
      </w:r>
    </w:p>
    <w:p w14:paraId="0E8F9755"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У случајевима обилних падавина и високе влажности земљишта када током превоза могу да настану значајне штете на земљишту радних поља и транспортних влака, обуставља се привлачење шумских сортимената.</w:t>
      </w:r>
    </w:p>
    <w:p w14:paraId="35AD4164"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 xml:space="preserve">Превоз сортимената се обуставља у случајевима да се на радним пољима и влакама појаве улегнућа земљишта (колотраг) од транспорних средстава, дубине веће од 40 сантиметара. </w:t>
      </w:r>
    </w:p>
    <w:p w14:paraId="52B264EE"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Сва оштећења земљишта у виду улегнућа дубљих од 20 цантиметара морају се санирати по окончању превоза ручним алатом или механизовано помоћу тањирача и друге механизације.</w:t>
      </w:r>
    </w:p>
    <w:p w14:paraId="20D6E2DE"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Непосредни наџор над привлачењем шумских сортимената врши пословођа коришћења шума (шумарски техничар са положеним стручним испитом). Обуставу привлачења може да изда пословођа коришћења шума, референти коришћења из шумских управа и газдинстава, као и њихови надређени руководиоци.</w:t>
      </w:r>
    </w:p>
    <w:p w14:paraId="6ECA2168"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У случају потребе могу се прописати и друге мере заштите шума, сортимената, воде, вегетације, земљишта и другог.</w:t>
      </w:r>
    </w:p>
    <w:p w14:paraId="6F7E3F54" w14:textId="77777777" w:rsidR="00F80EAC" w:rsidRPr="00391017" w:rsidRDefault="00F80EAC" w:rsidP="00F80EAC">
      <w:pPr>
        <w:rPr>
          <w:rFonts w:asciiTheme="minorHAnsi" w:hAnsiTheme="minorHAnsi"/>
          <w:lang w:val="ru-RU"/>
        </w:rPr>
      </w:pPr>
    </w:p>
    <w:p w14:paraId="7D942E05" w14:textId="7F52CBEB" w:rsidR="00F80EAC" w:rsidRPr="00391017" w:rsidRDefault="00A5187B" w:rsidP="00155CA0">
      <w:pPr>
        <w:pStyle w:val="Heading3"/>
      </w:pPr>
      <w:bookmarkStart w:id="152" w:name="_Toc214964907"/>
      <w:r w:rsidRPr="00391017">
        <w:t>5</w:t>
      </w:r>
      <w:r w:rsidR="00F80EAC" w:rsidRPr="00391017">
        <w:t>.3.2</w:t>
      </w:r>
      <w:r w:rsidR="00F80EAC" w:rsidRPr="00391017">
        <w:tab/>
      </w:r>
      <w:r w:rsidR="00F80EAC" w:rsidRPr="00391017">
        <w:rPr>
          <w:rFonts w:hint="eastAsia"/>
        </w:rPr>
        <w:t>Чисте</w:t>
      </w:r>
      <w:r w:rsidR="00F80EAC" w:rsidRPr="00391017">
        <w:t xml:space="preserve"> </w:t>
      </w:r>
      <w:r w:rsidR="00F80EAC" w:rsidRPr="00391017">
        <w:rPr>
          <w:rFonts w:hint="eastAsia"/>
        </w:rPr>
        <w:t>сече</w:t>
      </w:r>
      <w:bookmarkEnd w:id="152"/>
    </w:p>
    <w:p w14:paraId="38B67B7D" w14:textId="1BA67B92" w:rsidR="00F80EAC" w:rsidRPr="00391017" w:rsidRDefault="00DD1687"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Обележавање стабала за сече обнављања врши се површински и то по граничној линији која се укључује у површину за чисту сечу. Да би се планирани цилљеви газдовања што потпуније остварили, а радови изводили ефикасно, при извођењу сеча треба настојати да годишње сече буду сконцентрисане ради лакше организације. Такође треба настојати да се усагласи место и време извођења чистих сеча и прореда, тако што ће се у близини чистих сеча истовремено изводити и прореде. Сече се морају изводити у време када нема опасности од наглог доласка високих вода, а ради ефикасније заштите произведених сортимената за време поплава сече треба да напредују у низводном правцу. На местима где се врше сече не треба остављати мање непосечене површине, јер би то изазвало организационо техничке проблеме приликом извођења радова у будућности. Приликом извођења радова треба водити рачуна да се оборена стабла не укрштају и да висина пањева не прелази 2/3 пречника пања. Кројење посеченог дрвета треба прилагодити тржишним условима, тако да се постигну максимални финансијски ефекти (веће учешће трупаца и облог техничког дрвета на рачун огревног дрвета, свођење отпада на најмању меру). Да би се ови циљеви постигли кројење треба да изводи стручно лице. После сече мора се успоставити шумски ред сходно Правилнику о шумском реду. Радови на извлачењу сортимената морају бити тако организовани да време од сече до извлачења на стовариште буде што краће, а да дрвни материјал буде смештен на приступачним стовариштима безбедним од поплаве.</w:t>
      </w:r>
    </w:p>
    <w:p w14:paraId="4BAC460C"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Сече обнављања се изводе у зимском периоду тј. у доба мировања вегетације. Сеча се изводи моторним тестерама док је у плантажама хибридних топола у употреби и харвестер. Партију секача чине два секача и једна моторна тестера. Размак између партија секача је двострука висина средње састојинског стабла.</w:t>
      </w:r>
    </w:p>
    <w:p w14:paraId="2B0819D2" w14:textId="77777777" w:rsidR="00F80EAC" w:rsidRPr="00391017" w:rsidRDefault="00F80EAC" w:rsidP="00DD1687">
      <w:pPr>
        <w:rPr>
          <w:lang w:val="ru-RU"/>
        </w:rPr>
      </w:pPr>
    </w:p>
    <w:p w14:paraId="75C415B7" w14:textId="326BE33C" w:rsidR="00F80EAC" w:rsidRPr="00391017" w:rsidRDefault="00A5187B" w:rsidP="00155CA0">
      <w:pPr>
        <w:pStyle w:val="Heading3"/>
      </w:pPr>
      <w:bookmarkStart w:id="153" w:name="_Toc214964908"/>
      <w:r w:rsidRPr="00391017">
        <w:t>5</w:t>
      </w:r>
      <w:r w:rsidR="00F80EAC" w:rsidRPr="00391017">
        <w:t>.3.3</w:t>
      </w:r>
      <w:r w:rsidR="00F80EAC" w:rsidRPr="00391017">
        <w:tab/>
      </w:r>
      <w:r w:rsidR="00F80EAC" w:rsidRPr="00391017">
        <w:rPr>
          <w:rFonts w:hint="eastAsia"/>
        </w:rPr>
        <w:t>Проредне</w:t>
      </w:r>
      <w:r w:rsidR="00F80EAC" w:rsidRPr="00391017">
        <w:t xml:space="preserve"> </w:t>
      </w:r>
      <w:r w:rsidR="00F80EAC" w:rsidRPr="00391017">
        <w:rPr>
          <w:rFonts w:hint="eastAsia"/>
        </w:rPr>
        <w:t>сече</w:t>
      </w:r>
      <w:bookmarkEnd w:id="153"/>
    </w:p>
    <w:p w14:paraId="7E81F7CD" w14:textId="77777777" w:rsidR="00F80EAC" w:rsidRPr="00391017" w:rsidRDefault="00F80EAC" w:rsidP="00DD1687">
      <w:pPr>
        <w:rPr>
          <w:rFonts w:asciiTheme="majorBidi" w:hAnsiTheme="majorBidi" w:cstheme="majorBidi"/>
          <w:lang w:val="ru-RU"/>
        </w:rPr>
      </w:pPr>
      <w:r w:rsidRPr="00391017">
        <w:rPr>
          <w:lang w:val="ru-RU"/>
        </w:rPr>
        <w:t xml:space="preserve">           </w:t>
      </w:r>
      <w:r w:rsidRPr="00391017">
        <w:rPr>
          <w:rFonts w:asciiTheme="majorBidi" w:hAnsiTheme="majorBidi" w:cstheme="majorBidi"/>
          <w:lang w:val="ru-RU"/>
        </w:rPr>
        <w:t>Обележавање стабала за проредне сече ће се извршити стаблимично.Интензитет прореде за сваку поједину састојину и врсту дрвета је наведен у прилогу  ПЛАН  ПРОРЕДНИХ СЕЧА. Приликом извођења прореда треба се придржавати одређене запремине предвиђене за прореду јер је наведени проценат одређен према запремини састојине у време израде основе, што код млађих састојина са великим процентом годишњег прираста даје (у апсолутном смислу вредности) непрецизан податак.</w:t>
      </w:r>
    </w:p>
    <w:p w14:paraId="5B0C6A15"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 xml:space="preserve">            Време извођења прореда по одељењима треба ускладити са извођењем сеча обнављања у најближим одсецима, како би употребљена механизација била што функционалније коришћена. Сече се морају изводити у време када нема опасности од наглог доласка високих вода. Такође, ако се укаже потреба за проредама или санитарним сечама (ветроломи, ветроизвале и др.) у неким одељењима и одсецима који нису планирани овом основом, (састојине у којима је усвојено прелазано газдовање као систем газдовања), потребно је и њих урадити уз сагласност, сарадњу и наџор шумарске инспекције.</w:t>
      </w:r>
    </w:p>
    <w:p w14:paraId="064E9627" w14:textId="2BE4288E" w:rsidR="00F80EAC" w:rsidRPr="00391017" w:rsidRDefault="00F14524"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Прореде се изводе током целе године.</w:t>
      </w:r>
    </w:p>
    <w:p w14:paraId="0FE30693" w14:textId="791F1D1F"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lastRenderedPageBreak/>
        <w:t xml:space="preserve"> </w:t>
      </w:r>
      <w:r w:rsidR="00F14524" w:rsidRPr="00391017">
        <w:rPr>
          <w:rFonts w:asciiTheme="majorBidi" w:hAnsiTheme="majorBidi" w:cstheme="majorBidi"/>
          <w:lang w:val="ru-RU"/>
        </w:rPr>
        <w:t xml:space="preserve">    </w:t>
      </w:r>
      <w:r w:rsidRPr="00391017">
        <w:rPr>
          <w:rFonts w:asciiTheme="majorBidi" w:hAnsiTheme="majorBidi" w:cstheme="majorBidi"/>
          <w:lang w:val="ru-RU"/>
        </w:rPr>
        <w:t xml:space="preserve">Организација сече стабала у прореди тврдих лишћара је дугогодишњим усавршавањем доведена у такво стање да секач даје максималне резултате уз истовремену максималну сигурност. Организациона форма секачке партије је сведена на: 1+1 односно један моторни секач  и један помоћник. Партија секача у свом задужењу има две моторне тестере, алатке и сву заштитну опрему. Од моторних тестера има једну јачу за састојине дебљих димензија (сече у средњедобним састојинама) и другу слабију за састојине мањих димензија (сече у чишћењима и првим проредама).      </w:t>
      </w:r>
    </w:p>
    <w:p w14:paraId="137FF5EB" w14:textId="27571DCB" w:rsidR="00F80EAC" w:rsidRPr="00391017" w:rsidRDefault="00F14524"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У већини газдинских јединица ШГ Сремска Митровица  извршено је просецање манипулативних путева (влака), које су на растојању 60 џ 150 м, и чине радна поља. Секачке линије су распоређене на сваких 60 м и та дужина је једнака у просеку двострукој висини стабала и та раздаљина чини безбедан рад секача при обарању стабала. Обарање стабала у прореди тврдих лишћара углавном се одвија тако да смер оборених стабала не омета касније извоз дрвних сортимената из састојине до стоваришта.</w:t>
      </w:r>
    </w:p>
    <w:p w14:paraId="2F09FAE9" w14:textId="77777777"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У прореди тврдих лишћара као и код главних сеча ,кројење (анлеговање) дебла и класирање дрвних сортимената врши стручна служба коришћења шума.</w:t>
      </w:r>
    </w:p>
    <w:p w14:paraId="2CEB7B83" w14:textId="62B62B87" w:rsidR="00F80EAC" w:rsidRPr="00391017" w:rsidRDefault="00F14524"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Техничка обловина и дуга целулоза се слажу тако да не сметају  кретању машина које раде на одвозу, док се огрвно дрво и кратка целулоза слажу у сложаје висине једног или два метра.</w:t>
      </w:r>
    </w:p>
    <w:p w14:paraId="60EE1346" w14:textId="7467F3B9" w:rsidR="00F80EAC" w:rsidRPr="00391017" w:rsidRDefault="00F14524"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Извоз техничке обловине се изводи екипажама или форвардерима. Определење за једну или другу машину зависи од саме састојине и распореда стабала по јединици површине. Ако је састојина ређег склопа користе се форвардери јер је њихово кретање кроз те састојине могуће и оштећења на стаблима су минимална. У млађим и гушћим састојинама користе се екипаже за извоз техничке обловине. При извозу и једне и друге машине користе се влаке за излазак из оделења.</w:t>
      </w:r>
    </w:p>
    <w:p w14:paraId="28665799" w14:textId="77777777" w:rsidR="00F80EAC" w:rsidRPr="00391017" w:rsidRDefault="00F80EAC" w:rsidP="00DD1687">
      <w:pPr>
        <w:rPr>
          <w:rFonts w:asciiTheme="majorBidi" w:hAnsiTheme="majorBidi" w:cstheme="majorBidi"/>
          <w:lang w:val="ru-RU"/>
        </w:rPr>
      </w:pPr>
    </w:p>
    <w:p w14:paraId="793B4306" w14:textId="77777777" w:rsidR="00F80EAC" w:rsidRPr="00391017" w:rsidRDefault="00F80EAC" w:rsidP="00F80EAC">
      <w:pPr>
        <w:rPr>
          <w:rFonts w:asciiTheme="minorHAnsi" w:hAnsiTheme="minorHAnsi"/>
          <w:lang w:val="ru-RU"/>
        </w:rPr>
      </w:pPr>
    </w:p>
    <w:p w14:paraId="71873117" w14:textId="48258D96" w:rsidR="00F80EAC" w:rsidRPr="00391017" w:rsidRDefault="00A5187B" w:rsidP="005C0D86">
      <w:pPr>
        <w:pStyle w:val="Heading2"/>
      </w:pPr>
      <w:bookmarkStart w:id="154" w:name="_Toc214964909"/>
      <w:r w:rsidRPr="00391017">
        <w:rPr>
          <w:lang w:val="sr-Cyrl-RS"/>
        </w:rPr>
        <w:t>5</w:t>
      </w:r>
      <w:r w:rsidR="00F80EAC" w:rsidRPr="00391017">
        <w:t>.4</w:t>
      </w:r>
      <w:r w:rsidR="00F80EAC" w:rsidRPr="00391017">
        <w:tab/>
      </w:r>
      <w:r w:rsidR="00F80EAC" w:rsidRPr="00391017">
        <w:rPr>
          <w:rFonts w:hint="eastAsia"/>
        </w:rPr>
        <w:t>ВРЕМЕ</w:t>
      </w:r>
      <w:r w:rsidR="00F80EAC" w:rsidRPr="00391017">
        <w:t xml:space="preserve"> </w:t>
      </w:r>
      <w:r w:rsidR="00F80EAC" w:rsidRPr="00391017">
        <w:rPr>
          <w:rFonts w:hint="eastAsia"/>
        </w:rPr>
        <w:t>ИЗВОЂЕЊА</w:t>
      </w:r>
      <w:r w:rsidR="00F80EAC" w:rsidRPr="00391017">
        <w:t xml:space="preserve"> </w:t>
      </w:r>
      <w:r w:rsidR="00F80EAC" w:rsidRPr="00391017">
        <w:rPr>
          <w:rFonts w:hint="eastAsia"/>
        </w:rPr>
        <w:t>РАДОВА</w:t>
      </w:r>
      <w:r w:rsidR="00F80EAC" w:rsidRPr="00391017">
        <w:t xml:space="preserve"> </w:t>
      </w:r>
      <w:r w:rsidR="00F80EAC" w:rsidRPr="00391017">
        <w:rPr>
          <w:rFonts w:hint="eastAsia"/>
        </w:rPr>
        <w:t>НА</w:t>
      </w:r>
      <w:r w:rsidR="00F80EAC" w:rsidRPr="00391017">
        <w:t xml:space="preserve"> </w:t>
      </w:r>
      <w:r w:rsidR="00F80EAC" w:rsidRPr="00391017">
        <w:rPr>
          <w:rFonts w:hint="eastAsia"/>
        </w:rPr>
        <w:t>СЕЧИ</w:t>
      </w:r>
      <w:r w:rsidR="00F80EAC" w:rsidRPr="00391017">
        <w:t xml:space="preserve"> </w:t>
      </w:r>
      <w:r w:rsidR="00F80EAC" w:rsidRPr="00391017">
        <w:rPr>
          <w:rFonts w:hint="eastAsia"/>
        </w:rPr>
        <w:t>И</w:t>
      </w:r>
      <w:r w:rsidR="00F80EAC" w:rsidRPr="00391017">
        <w:t xml:space="preserve"> </w:t>
      </w:r>
      <w:r w:rsidR="00F80EAC" w:rsidRPr="00391017">
        <w:rPr>
          <w:rFonts w:hint="eastAsia"/>
        </w:rPr>
        <w:t>ГАЈЕЊУ</w:t>
      </w:r>
      <w:r w:rsidR="00F80EAC" w:rsidRPr="00391017">
        <w:t xml:space="preserve">  </w:t>
      </w:r>
      <w:r w:rsidR="00F80EAC" w:rsidRPr="00391017">
        <w:rPr>
          <w:rFonts w:hint="eastAsia"/>
        </w:rPr>
        <w:t>ШУМА</w:t>
      </w:r>
      <w:bookmarkEnd w:id="154"/>
    </w:p>
    <w:p w14:paraId="6A733F8E" w14:textId="77777777" w:rsidR="00F80EAC" w:rsidRPr="00391017" w:rsidRDefault="00F80EAC" w:rsidP="00F80EAC">
      <w:pPr>
        <w:rPr>
          <w:rFonts w:asciiTheme="majorBidi" w:hAnsiTheme="majorBidi" w:cstheme="majorBidi"/>
          <w:lang w:val="ru-RU"/>
        </w:rPr>
      </w:pPr>
    </w:p>
    <w:p w14:paraId="625A22B2" w14:textId="011C5405" w:rsidR="00F80EAC" w:rsidRPr="00391017" w:rsidRDefault="00DD1687" w:rsidP="00DD168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Сече обнове се  изводе у доба мировања вегетације, осим припремног сека оплодне сече који се може изводити током целе године, као и чисте сече као вида обнове у интензивним засадима меких лишћара.</w:t>
      </w:r>
    </w:p>
    <w:p w14:paraId="36F1E706" w14:textId="36CFE4F0" w:rsidR="00F80EAC" w:rsidRPr="00391017" w:rsidRDefault="00F80EAC" w:rsidP="00DD1687">
      <w:pPr>
        <w:rPr>
          <w:rFonts w:asciiTheme="majorBidi" w:hAnsiTheme="majorBidi" w:cstheme="majorBidi"/>
          <w:lang w:val="ru-RU"/>
        </w:rPr>
      </w:pPr>
      <w:r w:rsidRPr="00391017">
        <w:rPr>
          <w:rFonts w:asciiTheme="majorBidi" w:hAnsiTheme="majorBidi" w:cstheme="majorBidi"/>
          <w:lang w:val="ru-RU"/>
        </w:rPr>
        <w:t>Узгојни радови на пошумљавању обављају се у доба мировања вегетације а радови на гајењу обављају се у доба вегетације.</w:t>
      </w:r>
    </w:p>
    <w:p w14:paraId="608E899A" w14:textId="77777777" w:rsidR="00DD1687" w:rsidRPr="00391017" w:rsidRDefault="00DD1687" w:rsidP="00F80EAC">
      <w:pPr>
        <w:rPr>
          <w:rFonts w:asciiTheme="majorBidi" w:hAnsiTheme="majorBidi" w:cstheme="majorBidi"/>
          <w:lang w:val="ru-RU"/>
        </w:rPr>
      </w:pPr>
    </w:p>
    <w:p w14:paraId="79389B48" w14:textId="49E725ED" w:rsidR="00F80EAC" w:rsidRPr="00383B57" w:rsidRDefault="00A5187B" w:rsidP="005C0D86">
      <w:pPr>
        <w:pStyle w:val="Heading2"/>
      </w:pPr>
      <w:bookmarkStart w:id="155" w:name="_Toc214964910"/>
      <w:r w:rsidRPr="00383B57">
        <w:rPr>
          <w:lang w:val="sr-Cyrl-RS"/>
        </w:rPr>
        <w:t>5</w:t>
      </w:r>
      <w:r w:rsidR="00F80EAC" w:rsidRPr="00383B57">
        <w:t>.5</w:t>
      </w:r>
      <w:r w:rsidR="00F80EAC" w:rsidRPr="00383B57">
        <w:tab/>
      </w:r>
      <w:r w:rsidR="00F80EAC" w:rsidRPr="00383B57">
        <w:rPr>
          <w:rFonts w:hint="eastAsia"/>
        </w:rPr>
        <w:t>УПУТСТВО</w:t>
      </w:r>
      <w:r w:rsidR="00F80EAC" w:rsidRPr="00383B57">
        <w:t xml:space="preserve"> </w:t>
      </w:r>
      <w:r w:rsidR="00F80EAC" w:rsidRPr="00383B57">
        <w:rPr>
          <w:rFonts w:hint="eastAsia"/>
        </w:rPr>
        <w:t>ЗА</w:t>
      </w:r>
      <w:r w:rsidR="00F80EAC" w:rsidRPr="00383B57">
        <w:t xml:space="preserve"> </w:t>
      </w:r>
      <w:r w:rsidR="00F80EAC" w:rsidRPr="00383B57">
        <w:rPr>
          <w:rFonts w:hint="eastAsia"/>
        </w:rPr>
        <w:t>ИЗРАДУ</w:t>
      </w:r>
      <w:r w:rsidR="00F80EAC" w:rsidRPr="00383B57">
        <w:t xml:space="preserve"> </w:t>
      </w:r>
      <w:r w:rsidR="00F80EAC" w:rsidRPr="00383B57">
        <w:rPr>
          <w:rFonts w:hint="eastAsia"/>
        </w:rPr>
        <w:t>ГОДИШЊЕГ</w:t>
      </w:r>
      <w:r w:rsidR="00F80EAC" w:rsidRPr="00383B57">
        <w:t xml:space="preserve"> </w:t>
      </w:r>
      <w:r w:rsidR="00F80EAC" w:rsidRPr="00383B57">
        <w:rPr>
          <w:rFonts w:hint="eastAsia"/>
        </w:rPr>
        <w:t>ПЛАНА</w:t>
      </w:r>
      <w:r w:rsidR="00F80EAC" w:rsidRPr="00383B57">
        <w:t xml:space="preserve"> </w:t>
      </w:r>
      <w:r w:rsidR="00F80EAC" w:rsidRPr="00383B57">
        <w:rPr>
          <w:rFonts w:hint="eastAsia"/>
        </w:rPr>
        <w:t>И</w:t>
      </w:r>
      <w:r w:rsidR="00F80EAC" w:rsidRPr="00383B57">
        <w:t xml:space="preserve"> </w:t>
      </w:r>
      <w:r w:rsidR="00F80EAC" w:rsidRPr="00383B57">
        <w:rPr>
          <w:rFonts w:hint="eastAsia"/>
        </w:rPr>
        <w:t>ИЗВОЂАЧКОГ</w:t>
      </w:r>
      <w:r w:rsidR="00F80EAC" w:rsidRPr="00383B57">
        <w:t xml:space="preserve"> </w:t>
      </w:r>
      <w:r w:rsidR="00F80EAC" w:rsidRPr="00383B57">
        <w:rPr>
          <w:rFonts w:hint="eastAsia"/>
        </w:rPr>
        <w:t>ПРОЈЕКТА</w:t>
      </w:r>
      <w:r w:rsidR="00F80EAC" w:rsidRPr="00383B57">
        <w:t xml:space="preserve"> </w:t>
      </w:r>
      <w:r w:rsidR="00F80EAC" w:rsidRPr="00383B57">
        <w:rPr>
          <w:rFonts w:hint="eastAsia"/>
        </w:rPr>
        <w:t>ГАЗДОВАЊА</w:t>
      </w:r>
      <w:r w:rsidR="00F80EAC" w:rsidRPr="00383B57">
        <w:t xml:space="preserve"> </w:t>
      </w:r>
      <w:r w:rsidR="00F80EAC" w:rsidRPr="00383B57">
        <w:rPr>
          <w:rFonts w:hint="eastAsia"/>
        </w:rPr>
        <w:t>ШУМАМА</w:t>
      </w:r>
      <w:bookmarkEnd w:id="155"/>
    </w:p>
    <w:p w14:paraId="0BAA0BA6" w14:textId="77777777" w:rsidR="00F80EAC" w:rsidRPr="00383B57" w:rsidRDefault="00F80EAC" w:rsidP="00F80EAC">
      <w:pPr>
        <w:rPr>
          <w:rFonts w:asciiTheme="minorHAnsi" w:hAnsiTheme="minorHAnsi"/>
          <w:color w:val="943634" w:themeColor="accent2" w:themeShade="BF"/>
          <w:lang w:val="ru-RU"/>
        </w:rPr>
      </w:pPr>
    </w:p>
    <w:p w14:paraId="1C01DC4E" w14:textId="77777777" w:rsidR="00815444" w:rsidRPr="00383B57" w:rsidRDefault="00815444" w:rsidP="00DD1687">
      <w:pPr>
        <w:rPr>
          <w:i/>
          <w:iCs/>
          <w:color w:val="943634" w:themeColor="accent2" w:themeShade="BF"/>
          <w:lang w:val="ru-RU"/>
        </w:rPr>
      </w:pPr>
    </w:p>
    <w:p w14:paraId="0E6D6BD7" w14:textId="29574233" w:rsidR="00815444" w:rsidRPr="00391017" w:rsidRDefault="00815444" w:rsidP="00815444">
      <w:pPr>
        <w:rPr>
          <w:rFonts w:asciiTheme="majorBidi" w:hAnsiTheme="majorBidi" w:cstheme="majorBidi"/>
          <w:szCs w:val="24"/>
          <w:lang w:val="ru-RU"/>
        </w:rPr>
      </w:pPr>
      <w:r w:rsidRPr="00391017">
        <w:rPr>
          <w:rFonts w:asciiTheme="majorBidi" w:hAnsiTheme="majorBidi" w:cstheme="majorBidi"/>
          <w:szCs w:val="24"/>
          <w:lang w:val="ru-RU"/>
        </w:rPr>
        <w:t xml:space="preserve">       Спровођење основа обезбеђује се годишњим планом газдовања шумама (у даљем тексту годишњи план). Њим се детаљно разрађују радови по појединим састојинама утврђени у овој основи за газдовање шумама.</w:t>
      </w:r>
    </w:p>
    <w:p w14:paraId="16CEBFDF" w14:textId="46EFA916" w:rsidR="00815444" w:rsidRPr="00391017" w:rsidRDefault="00815444" w:rsidP="00815444">
      <w:pPr>
        <w:rPr>
          <w:rFonts w:asciiTheme="majorBidi" w:hAnsiTheme="majorBidi" w:cstheme="majorBidi"/>
          <w:szCs w:val="24"/>
          <w:lang w:val="ru-RU"/>
        </w:rPr>
      </w:pPr>
      <w:r w:rsidRPr="00391017">
        <w:rPr>
          <w:rFonts w:asciiTheme="majorBidi" w:hAnsiTheme="majorBidi" w:cstheme="majorBidi"/>
          <w:szCs w:val="24"/>
          <w:lang w:val="ru-RU"/>
        </w:rPr>
        <w:t xml:space="preserve">       Саставни део годишњег плана је извођачки пројекат газдовања шумама. Извођачким пројектом се усклађује технологија по фазама радова на гајењу, заштити и коришћењу шума.          </w:t>
      </w:r>
    </w:p>
    <w:p w14:paraId="14A37A4C" w14:textId="5BDE8023" w:rsidR="00815444" w:rsidRPr="00391017" w:rsidRDefault="00815444" w:rsidP="00815444">
      <w:pPr>
        <w:rPr>
          <w:rFonts w:asciiTheme="majorBidi" w:hAnsiTheme="majorBidi" w:cstheme="majorBidi"/>
          <w:lang w:val="ru-RU"/>
        </w:rPr>
      </w:pPr>
      <w:r w:rsidRPr="00391017">
        <w:rPr>
          <w:rFonts w:asciiTheme="majorBidi" w:hAnsiTheme="majorBidi" w:cstheme="majorBidi"/>
          <w:szCs w:val="24"/>
          <w:lang w:val="ru-RU"/>
        </w:rPr>
        <w:t xml:space="preserve">       Детаљнија упуства за израду извођачког пројекта дата су у Правилнику о Основи газдовања шумама, извођачком пројекту газдовања шумама, евидентирању извршених радова и шумској хроници </w:t>
      </w:r>
      <w:r w:rsidRPr="00391017">
        <w:rPr>
          <w:rFonts w:asciiTheme="majorBidi" w:hAnsiTheme="majorBidi" w:cstheme="majorBidi"/>
          <w:lang w:val="ru-RU"/>
        </w:rPr>
        <w:t>(„Сл. гл. РС“ бр 18 / 24  члан 24. до 39. )</w:t>
      </w:r>
      <w:r w:rsidRPr="00391017">
        <w:rPr>
          <w:rFonts w:asciiTheme="majorBidi" w:hAnsiTheme="majorBidi" w:cstheme="majorBidi"/>
          <w:szCs w:val="24"/>
          <w:lang w:val="ru-RU"/>
        </w:rPr>
        <w:t>.</w:t>
      </w:r>
    </w:p>
    <w:p w14:paraId="3034F49A" w14:textId="3172CBD1" w:rsidR="00815444" w:rsidRPr="00391017" w:rsidRDefault="00DD1687" w:rsidP="00DD1687">
      <w:pPr>
        <w:rPr>
          <w:i/>
          <w:iCs/>
          <w:lang w:val="ru-RU"/>
        </w:rPr>
      </w:pPr>
      <w:r w:rsidRPr="00391017">
        <w:rPr>
          <w:i/>
          <w:iCs/>
          <w:lang w:val="ru-RU"/>
        </w:rPr>
        <w:t xml:space="preserve">       </w:t>
      </w:r>
    </w:p>
    <w:p w14:paraId="456EF39F" w14:textId="77777777" w:rsidR="00815444" w:rsidRPr="00383B57" w:rsidRDefault="00815444" w:rsidP="00DD1687">
      <w:pPr>
        <w:rPr>
          <w:i/>
          <w:iCs/>
          <w:color w:val="943634" w:themeColor="accent2" w:themeShade="BF"/>
          <w:lang w:val="ru-RU"/>
        </w:rPr>
      </w:pPr>
    </w:p>
    <w:p w14:paraId="69EE8515" w14:textId="783A4057" w:rsidR="00F80EAC" w:rsidRPr="00383B57" w:rsidRDefault="00F80EAC" w:rsidP="00F80EAC">
      <w:pPr>
        <w:rPr>
          <w:rFonts w:asciiTheme="majorBidi" w:hAnsiTheme="majorBidi" w:cstheme="majorBidi"/>
          <w:color w:val="943634" w:themeColor="accent2" w:themeShade="BF"/>
          <w:lang w:val="ru-RU"/>
        </w:rPr>
      </w:pPr>
    </w:p>
    <w:p w14:paraId="6DC35006" w14:textId="77777777" w:rsidR="00B3666D" w:rsidRPr="00383B57" w:rsidRDefault="00B3666D" w:rsidP="00F80EAC">
      <w:pPr>
        <w:rPr>
          <w:rFonts w:asciiTheme="minorHAnsi" w:hAnsiTheme="minorHAnsi"/>
          <w:color w:val="943634" w:themeColor="accent2" w:themeShade="BF"/>
          <w:lang w:val="ru-RU"/>
        </w:rPr>
      </w:pPr>
    </w:p>
    <w:p w14:paraId="5A6A657B" w14:textId="77777777" w:rsidR="00C821EC" w:rsidRPr="00383B57" w:rsidRDefault="00C821EC" w:rsidP="00F80EAC">
      <w:pPr>
        <w:rPr>
          <w:rFonts w:asciiTheme="minorHAnsi" w:hAnsiTheme="minorHAnsi"/>
          <w:color w:val="943634" w:themeColor="accent2" w:themeShade="BF"/>
          <w:lang w:val="ru-RU"/>
        </w:rPr>
      </w:pPr>
    </w:p>
    <w:p w14:paraId="7E745329" w14:textId="68568685" w:rsidR="00F80EAC" w:rsidRPr="00383B57" w:rsidRDefault="00A5187B" w:rsidP="005C0D86">
      <w:pPr>
        <w:pStyle w:val="Heading2"/>
      </w:pPr>
      <w:bookmarkStart w:id="156" w:name="_Toc214964911"/>
      <w:r w:rsidRPr="00383B57">
        <w:rPr>
          <w:lang w:val="sr-Cyrl-RS"/>
        </w:rPr>
        <w:lastRenderedPageBreak/>
        <w:t>5</w:t>
      </w:r>
      <w:r w:rsidR="00F80EAC" w:rsidRPr="00383B57">
        <w:t>.6</w:t>
      </w:r>
      <w:r w:rsidR="00F80EAC" w:rsidRPr="00383B57">
        <w:tab/>
      </w:r>
      <w:r w:rsidR="00F80EAC" w:rsidRPr="00383B57">
        <w:rPr>
          <w:rFonts w:hint="eastAsia"/>
        </w:rPr>
        <w:t>УПУТСТВО</w:t>
      </w:r>
      <w:r w:rsidR="00231D5A" w:rsidRPr="00383B57">
        <w:rPr>
          <w:lang w:val="sr-Cyrl-RS"/>
        </w:rPr>
        <w:t xml:space="preserve"> </w:t>
      </w:r>
      <w:r w:rsidR="00F80EAC" w:rsidRPr="00383B57">
        <w:rPr>
          <w:rFonts w:hint="eastAsia"/>
        </w:rPr>
        <w:t>ЗА</w:t>
      </w:r>
      <w:r w:rsidR="00231D5A" w:rsidRPr="00383B57">
        <w:rPr>
          <w:lang w:val="sr-Cyrl-RS"/>
        </w:rPr>
        <w:t xml:space="preserve"> </w:t>
      </w:r>
      <w:r w:rsidR="00F80EAC" w:rsidRPr="00383B57">
        <w:rPr>
          <w:rFonts w:hint="eastAsia"/>
        </w:rPr>
        <w:t>ВОЂЕЊЕ</w:t>
      </w:r>
      <w:r w:rsidR="00231D5A" w:rsidRPr="00383B57">
        <w:rPr>
          <w:lang w:val="sr-Cyrl-RS"/>
        </w:rPr>
        <w:t xml:space="preserve"> </w:t>
      </w:r>
      <w:r w:rsidR="00F80EAC" w:rsidRPr="00383B57">
        <w:rPr>
          <w:rFonts w:hint="eastAsia"/>
        </w:rPr>
        <w:t>ЕВИДЕНЦИЈА</w:t>
      </w:r>
      <w:r w:rsidR="00231D5A" w:rsidRPr="00383B57">
        <w:rPr>
          <w:lang w:val="sr-Cyrl-RS"/>
        </w:rPr>
        <w:t xml:space="preserve"> </w:t>
      </w:r>
      <w:r w:rsidR="00F80EAC" w:rsidRPr="00383B57">
        <w:rPr>
          <w:rFonts w:hint="eastAsia"/>
        </w:rPr>
        <w:t>ГАЗДОВАЊА</w:t>
      </w:r>
      <w:r w:rsidR="00F80EAC" w:rsidRPr="00383B57">
        <w:t xml:space="preserve"> </w:t>
      </w:r>
      <w:r w:rsidR="00F80EAC" w:rsidRPr="00383B57">
        <w:rPr>
          <w:rFonts w:hint="eastAsia"/>
        </w:rPr>
        <w:t>ШУМАМА</w:t>
      </w:r>
      <w:bookmarkEnd w:id="156"/>
    </w:p>
    <w:p w14:paraId="4FA7589C" w14:textId="77777777" w:rsidR="00F80EAC" w:rsidRPr="00383B57" w:rsidRDefault="00F80EAC" w:rsidP="00F80EAC">
      <w:pPr>
        <w:rPr>
          <w:rFonts w:asciiTheme="minorHAnsi" w:hAnsiTheme="minorHAnsi"/>
          <w:color w:val="943634" w:themeColor="accent2" w:themeShade="BF"/>
          <w:lang w:val="ru-RU"/>
        </w:rPr>
      </w:pPr>
    </w:p>
    <w:p w14:paraId="160B05B4" w14:textId="77777777" w:rsidR="00715829" w:rsidRPr="00391017" w:rsidRDefault="00715829" w:rsidP="00715829">
      <w:pPr>
        <w:rPr>
          <w:rFonts w:asciiTheme="majorBidi" w:hAnsiTheme="majorBidi" w:cstheme="majorBidi"/>
          <w:szCs w:val="24"/>
          <w:lang w:val="ru-RU"/>
        </w:rPr>
      </w:pPr>
      <w:r w:rsidRPr="00383B57">
        <w:rPr>
          <w:rFonts w:asciiTheme="majorBidi" w:hAnsiTheme="majorBidi" w:cstheme="majorBidi"/>
          <w:color w:val="943634" w:themeColor="accent2" w:themeShade="BF"/>
          <w:szCs w:val="24"/>
          <w:lang w:val="ru-RU"/>
        </w:rPr>
        <w:t xml:space="preserve">        </w:t>
      </w:r>
      <w:r w:rsidRPr="00391017">
        <w:rPr>
          <w:rFonts w:asciiTheme="majorBidi" w:hAnsiTheme="majorBidi" w:cstheme="majorBidi"/>
          <w:szCs w:val="24"/>
          <w:lang w:val="ru-RU"/>
        </w:rPr>
        <w:t>Корисник шума је дужан према члану 34. Закона о шумама, да у основи газдовања  шумама  евидентира извршене радове на гајењу, заштити и коришћењу шума. Радови извршени у току године евидентирају се најкасније до 28. фебруара наредне године.</w:t>
      </w:r>
    </w:p>
    <w:p w14:paraId="3FE68F2D" w14:textId="77777777" w:rsidR="00715829" w:rsidRPr="00391017" w:rsidRDefault="00715829" w:rsidP="00715829">
      <w:pPr>
        <w:rPr>
          <w:rFonts w:asciiTheme="majorBidi" w:hAnsiTheme="majorBidi" w:cstheme="majorBidi"/>
          <w:lang w:val="ru-RU"/>
        </w:rPr>
      </w:pPr>
      <w:r w:rsidRPr="00391017">
        <w:rPr>
          <w:rFonts w:asciiTheme="majorBidi" w:hAnsiTheme="majorBidi" w:cstheme="majorBidi"/>
          <w:szCs w:val="24"/>
          <w:lang w:val="ru-RU"/>
        </w:rPr>
        <w:t xml:space="preserve">      Детаљнија упуства за вођење евиденције извршених радова дата су у Правилнику о Основи газдовања шумама, извођачком пројекту газдовања шумама, евидентирању извршених радова и шумској хроници </w:t>
      </w:r>
      <w:r w:rsidRPr="00391017">
        <w:rPr>
          <w:rFonts w:asciiTheme="majorBidi" w:hAnsiTheme="majorBidi" w:cstheme="majorBidi"/>
          <w:lang w:val="ru-RU"/>
        </w:rPr>
        <w:t>(„Сл. гл. РС“ бр 18 / 24 )</w:t>
      </w:r>
      <w:r w:rsidRPr="00391017">
        <w:rPr>
          <w:rFonts w:asciiTheme="majorBidi" w:hAnsiTheme="majorBidi" w:cstheme="majorBidi"/>
          <w:szCs w:val="24"/>
          <w:lang w:val="ru-RU"/>
        </w:rPr>
        <w:t>.</w:t>
      </w:r>
    </w:p>
    <w:p w14:paraId="0B0F8173" w14:textId="77777777" w:rsidR="00715829" w:rsidRPr="00391017" w:rsidRDefault="00715829" w:rsidP="00715829">
      <w:pPr>
        <w:rPr>
          <w:rFonts w:asciiTheme="majorBidi" w:hAnsiTheme="majorBidi" w:cstheme="majorBidi"/>
          <w:szCs w:val="24"/>
          <w:lang w:val="ru-RU"/>
        </w:rPr>
      </w:pPr>
      <w:r w:rsidRPr="00391017">
        <w:rPr>
          <w:rFonts w:asciiTheme="majorBidi" w:hAnsiTheme="majorBidi" w:cstheme="majorBidi"/>
          <w:szCs w:val="24"/>
          <w:lang w:val="ru-RU"/>
        </w:rPr>
        <w:t xml:space="preserve">     Количина посеченог дрвета уноси се из дозначних књига. Прсни пречници дозначених стабала мере се са тачношћу 1 цм и уносе у дозначну књигу. Запремина у дозначним књигама обрачунава се по истим запреминским таблицама (тарифама) по којима је била обрачуната запремина у ОГШ, посечено дрво разврстава се по структури на техничко, целулозно, јамско и огревно дрво. Остварени принос разврстава се на главни (редовни, ванредни и случајни) и претходни (редовни и случајни) принос, а према сортиментној структури на техничко, јамско, целулозно и огревно дрво. Главни принос обухвата посечену дрвну запремину стабала по плану сеча обнављања шума, дрвну запремину случајних приноса - стабла посечена у састојинама два најстарија добна разреда код одабране опходње, дрвну запремину стабала посечених чистом сечом у изданачким шумама у циљу обнављања. Претходни принос обухвата посечену дрвну запремину стабала која је обухваћена планом проредних сеча и случајне приносе у састојинама које су планиране за проредне сече. Редовни принос обухвата посечену дрвну запремину стабала која је у плану проредних сеча и плану сеча обнављања шума.</w:t>
      </w:r>
    </w:p>
    <w:p w14:paraId="6CE5D2EB" w14:textId="77777777" w:rsidR="00715829" w:rsidRPr="00391017" w:rsidRDefault="00715829" w:rsidP="00715829">
      <w:pPr>
        <w:rPr>
          <w:rFonts w:asciiTheme="majorBidi" w:hAnsiTheme="majorBidi" w:cstheme="majorBidi"/>
          <w:szCs w:val="24"/>
          <w:lang w:val="ru-RU"/>
        </w:rPr>
      </w:pPr>
      <w:r w:rsidRPr="00391017">
        <w:rPr>
          <w:rFonts w:asciiTheme="majorBidi" w:hAnsiTheme="majorBidi" w:cstheme="majorBidi"/>
          <w:szCs w:val="24"/>
          <w:lang w:val="ru-RU"/>
        </w:rPr>
        <w:t>Ванредни принос обухвата посечену дрвну запремину стабала са површина које ће се користити за друге сврхе осим за производњу дрвета (шумско-камионски пут, далековод, гасовод, нафтовод и др.). Случајни принос обухвата посечену запремину стабала која није обухваћена планом сеча обнављања и планом проредних сеча, а потреба за њиховом сечом је случајног карактера и резултат је елементарних непогода или других непредвидивих околности.</w:t>
      </w:r>
    </w:p>
    <w:p w14:paraId="47D97FC6" w14:textId="77777777" w:rsidR="00715829" w:rsidRPr="00391017" w:rsidRDefault="00715829" w:rsidP="00715829">
      <w:pPr>
        <w:rPr>
          <w:rFonts w:asciiTheme="majorBidi" w:hAnsiTheme="majorBidi" w:cstheme="majorBidi"/>
          <w:szCs w:val="24"/>
          <w:lang w:val="ru-RU"/>
        </w:rPr>
      </w:pPr>
      <w:r w:rsidRPr="00391017">
        <w:rPr>
          <w:rFonts w:asciiTheme="majorBidi" w:hAnsiTheme="majorBidi" w:cstheme="majorBidi"/>
          <w:szCs w:val="24"/>
          <w:lang w:val="ru-RU"/>
        </w:rPr>
        <w:t xml:space="preserve">        Поред извршених радова евидентирају се и други подаци и појаве од значаја за газдовање шумама у посебном прилогу - "Шумска хроника" као што су:</w:t>
      </w:r>
    </w:p>
    <w:p w14:paraId="7E07B940" w14:textId="77777777" w:rsidR="00715829" w:rsidRPr="00391017" w:rsidRDefault="00715829">
      <w:pPr>
        <w:pStyle w:val="ListParagraph"/>
        <w:numPr>
          <w:ilvl w:val="0"/>
          <w:numId w:val="9"/>
        </w:numPr>
        <w:spacing w:after="160" w:line="278" w:lineRule="auto"/>
        <w:contextualSpacing/>
        <w:rPr>
          <w:rFonts w:asciiTheme="majorBidi" w:hAnsiTheme="majorBidi" w:cstheme="majorBidi"/>
          <w:szCs w:val="24"/>
          <w:lang w:val="ru-RU"/>
        </w:rPr>
      </w:pPr>
      <w:r w:rsidRPr="00391017">
        <w:rPr>
          <w:rFonts w:asciiTheme="majorBidi" w:hAnsiTheme="majorBidi" w:cstheme="majorBidi"/>
          <w:szCs w:val="24"/>
          <w:lang w:val="ru-RU"/>
        </w:rPr>
        <w:t>опис промена у јавним књигама;</w:t>
      </w:r>
    </w:p>
    <w:p w14:paraId="095AC2CA" w14:textId="77777777" w:rsidR="00715829" w:rsidRPr="00391017" w:rsidRDefault="00715829">
      <w:pPr>
        <w:pStyle w:val="ListParagraph"/>
        <w:numPr>
          <w:ilvl w:val="0"/>
          <w:numId w:val="9"/>
        </w:numPr>
        <w:spacing w:after="160" w:line="278" w:lineRule="auto"/>
        <w:contextualSpacing/>
        <w:rPr>
          <w:rFonts w:asciiTheme="majorBidi" w:hAnsiTheme="majorBidi" w:cstheme="majorBidi"/>
          <w:szCs w:val="24"/>
          <w:lang w:val="ru-RU"/>
        </w:rPr>
      </w:pPr>
      <w:r w:rsidRPr="00391017">
        <w:rPr>
          <w:rFonts w:asciiTheme="majorBidi" w:hAnsiTheme="majorBidi" w:cstheme="majorBidi"/>
          <w:szCs w:val="24"/>
          <w:lang w:val="ru-RU"/>
        </w:rPr>
        <w:t>подаци о биотичким појавама у шуми ( уроду семена, биљним болестима и   штеточинама );</w:t>
      </w:r>
    </w:p>
    <w:p w14:paraId="79EF80A4" w14:textId="77777777" w:rsidR="00715829" w:rsidRPr="00391017" w:rsidRDefault="00715829">
      <w:pPr>
        <w:pStyle w:val="ListParagraph"/>
        <w:numPr>
          <w:ilvl w:val="0"/>
          <w:numId w:val="9"/>
        </w:numPr>
        <w:spacing w:after="160" w:line="278" w:lineRule="auto"/>
        <w:contextualSpacing/>
        <w:rPr>
          <w:rFonts w:asciiTheme="majorBidi" w:hAnsiTheme="majorBidi" w:cstheme="majorBidi"/>
          <w:szCs w:val="24"/>
          <w:lang w:val="ru-RU"/>
        </w:rPr>
      </w:pPr>
      <w:r w:rsidRPr="00391017">
        <w:rPr>
          <w:rFonts w:asciiTheme="majorBidi" w:hAnsiTheme="majorBidi" w:cstheme="majorBidi"/>
          <w:szCs w:val="24"/>
          <w:lang w:val="ru-RU"/>
        </w:rPr>
        <w:t>подаци о абиотичким појавама ( веће штете од природних непогода, појава раних и   касних мразева, подаци о плавним водама );</w:t>
      </w:r>
    </w:p>
    <w:p w14:paraId="74271BCB" w14:textId="77777777" w:rsidR="00715829" w:rsidRPr="00391017" w:rsidRDefault="00715829">
      <w:pPr>
        <w:pStyle w:val="ListParagraph"/>
        <w:numPr>
          <w:ilvl w:val="0"/>
          <w:numId w:val="9"/>
        </w:numPr>
        <w:spacing w:after="160" w:line="278" w:lineRule="auto"/>
        <w:contextualSpacing/>
        <w:rPr>
          <w:rFonts w:asciiTheme="majorBidi" w:hAnsiTheme="majorBidi" w:cstheme="majorBidi"/>
          <w:szCs w:val="24"/>
          <w:lang w:val="ru-RU"/>
        </w:rPr>
      </w:pPr>
      <w:r w:rsidRPr="00391017">
        <w:rPr>
          <w:rFonts w:asciiTheme="majorBidi" w:hAnsiTheme="majorBidi" w:cstheme="majorBidi"/>
          <w:szCs w:val="24"/>
          <w:lang w:val="ru-RU"/>
        </w:rPr>
        <w:t>податке о фенолошком појавама;</w:t>
      </w:r>
    </w:p>
    <w:p w14:paraId="1B6243A5" w14:textId="77777777" w:rsidR="00715829" w:rsidRPr="00391017" w:rsidRDefault="00715829">
      <w:pPr>
        <w:pStyle w:val="ListParagraph"/>
        <w:numPr>
          <w:ilvl w:val="0"/>
          <w:numId w:val="9"/>
        </w:numPr>
        <w:spacing w:after="160" w:line="278" w:lineRule="auto"/>
        <w:contextualSpacing/>
        <w:rPr>
          <w:rFonts w:asciiTheme="majorBidi" w:hAnsiTheme="majorBidi" w:cstheme="majorBidi"/>
          <w:szCs w:val="24"/>
          <w:lang w:val="ru-RU"/>
        </w:rPr>
      </w:pPr>
      <w:r w:rsidRPr="00391017">
        <w:rPr>
          <w:rFonts w:asciiTheme="majorBidi" w:hAnsiTheme="majorBidi" w:cstheme="majorBidi"/>
          <w:szCs w:val="24"/>
          <w:lang w:val="ru-RU"/>
        </w:rPr>
        <w:t>друге значајне информације;</w:t>
      </w:r>
    </w:p>
    <w:p w14:paraId="7DB75D3D" w14:textId="77777777" w:rsidR="00715829" w:rsidRPr="00383B57" w:rsidRDefault="00DD1687" w:rsidP="00DD1687">
      <w:pPr>
        <w:rPr>
          <w:rFonts w:asciiTheme="majorBidi" w:hAnsiTheme="majorBidi" w:cstheme="majorBidi"/>
          <w:i/>
          <w:iCs/>
          <w:color w:val="943634" w:themeColor="accent2" w:themeShade="BF"/>
          <w:lang w:val="ru-RU"/>
        </w:rPr>
      </w:pPr>
      <w:r w:rsidRPr="00383B57">
        <w:rPr>
          <w:rFonts w:asciiTheme="majorBidi" w:hAnsiTheme="majorBidi" w:cstheme="majorBidi"/>
          <w:i/>
          <w:iCs/>
          <w:color w:val="943634" w:themeColor="accent2" w:themeShade="BF"/>
          <w:lang w:val="ru-RU"/>
        </w:rPr>
        <w:t xml:space="preserve">        </w:t>
      </w:r>
    </w:p>
    <w:p w14:paraId="606B5CBF" w14:textId="77777777" w:rsidR="00F80EAC" w:rsidRPr="00383B57" w:rsidRDefault="00F80EAC" w:rsidP="00F80EAC">
      <w:pPr>
        <w:rPr>
          <w:rFonts w:asciiTheme="minorHAnsi" w:hAnsiTheme="minorHAnsi"/>
          <w:i/>
          <w:iCs/>
          <w:color w:val="943634" w:themeColor="accent2" w:themeShade="BF"/>
          <w:lang w:val="ru-RU"/>
        </w:rPr>
      </w:pPr>
    </w:p>
    <w:p w14:paraId="488EF4C6" w14:textId="77777777" w:rsidR="00B3666D" w:rsidRPr="00383B57" w:rsidRDefault="00B3666D" w:rsidP="00F80EAC">
      <w:pPr>
        <w:rPr>
          <w:rFonts w:asciiTheme="minorHAnsi" w:hAnsiTheme="minorHAnsi"/>
          <w:color w:val="943634" w:themeColor="accent2" w:themeShade="BF"/>
          <w:lang w:val="ru-RU"/>
        </w:rPr>
      </w:pPr>
    </w:p>
    <w:p w14:paraId="3CDACDAA" w14:textId="2CDC2C72" w:rsidR="00F80EAC" w:rsidRPr="00383B57" w:rsidRDefault="00A5187B" w:rsidP="005C0D86">
      <w:pPr>
        <w:pStyle w:val="Heading2"/>
      </w:pPr>
      <w:bookmarkStart w:id="157" w:name="_Toc214964912"/>
      <w:r w:rsidRPr="00383B57">
        <w:rPr>
          <w:lang w:val="sr-Cyrl-RS"/>
        </w:rPr>
        <w:t>5</w:t>
      </w:r>
      <w:r w:rsidR="00F80EAC" w:rsidRPr="00383B57">
        <w:t>.7</w:t>
      </w:r>
      <w:r w:rsidR="00F80EAC" w:rsidRPr="00383B57">
        <w:tab/>
      </w:r>
      <w:r w:rsidR="00F80EAC" w:rsidRPr="00383B57">
        <w:rPr>
          <w:rFonts w:hint="eastAsia"/>
        </w:rPr>
        <w:t>УСЛОВИ</w:t>
      </w:r>
      <w:r w:rsidR="00F80EAC" w:rsidRPr="00383B57">
        <w:t xml:space="preserve">  </w:t>
      </w:r>
      <w:r w:rsidR="00F80EAC" w:rsidRPr="00383B57">
        <w:rPr>
          <w:rFonts w:hint="eastAsia"/>
        </w:rPr>
        <w:t>ЗАШТИТ</w:t>
      </w:r>
      <w:r w:rsidR="00FC5363" w:rsidRPr="00383B57">
        <w:rPr>
          <w:lang w:val="en-US"/>
        </w:rPr>
        <w:t>E</w:t>
      </w:r>
      <w:r w:rsidR="00F80EAC" w:rsidRPr="00383B57">
        <w:t xml:space="preserve"> </w:t>
      </w:r>
      <w:r w:rsidR="00F80EAC" w:rsidRPr="00383B57">
        <w:rPr>
          <w:rFonts w:hint="eastAsia"/>
        </w:rPr>
        <w:t>ПРИРОДЕ</w:t>
      </w:r>
      <w:bookmarkEnd w:id="157"/>
    </w:p>
    <w:p w14:paraId="3110CA46" w14:textId="77777777" w:rsidR="00F80EAC" w:rsidRPr="00581068" w:rsidRDefault="00F80EAC" w:rsidP="00F80EAC">
      <w:pPr>
        <w:rPr>
          <w:rFonts w:asciiTheme="minorHAnsi" w:hAnsiTheme="minorHAnsi"/>
          <w:lang w:val="sr-Cyrl-RS"/>
        </w:rPr>
      </w:pPr>
    </w:p>
    <w:p w14:paraId="5DC28EA3" w14:textId="366E1E59" w:rsidR="005E2FF0" w:rsidRPr="00A275D5" w:rsidRDefault="00F80EAC" w:rsidP="00DD1687">
      <w:pPr>
        <w:rPr>
          <w:rFonts w:asciiTheme="majorBidi" w:hAnsiTheme="majorBidi" w:cstheme="majorBidi"/>
          <w:lang w:val="ru-RU"/>
        </w:rPr>
      </w:pPr>
      <w:r w:rsidRPr="00A275D5">
        <w:rPr>
          <w:lang w:val="ru-RU"/>
        </w:rPr>
        <w:tab/>
      </w:r>
      <w:r w:rsidRPr="00A275D5">
        <w:rPr>
          <w:rFonts w:asciiTheme="majorBidi" w:hAnsiTheme="majorBidi" w:cstheme="majorBidi"/>
          <w:lang w:val="ru-RU"/>
        </w:rPr>
        <w:t xml:space="preserve">У поступку израде основе газдовања шумама, а на захтев Ј.П."Војводинашуме", </w:t>
      </w:r>
      <w:r w:rsidR="00581068" w:rsidRPr="00A275D5">
        <w:rPr>
          <w:rFonts w:asciiTheme="majorBidi" w:hAnsiTheme="majorBidi" w:cstheme="majorBidi"/>
          <w:lang w:val="ru-RU"/>
        </w:rPr>
        <w:t>М</w:t>
      </w:r>
      <w:r w:rsidR="00581068" w:rsidRPr="00A275D5">
        <w:rPr>
          <w:rFonts w:asciiTheme="majorBidi" w:hAnsiTheme="majorBidi" w:cstheme="majorBidi"/>
          <w:lang w:val="sr-Cyrl-RS"/>
        </w:rPr>
        <w:t>инистарств</w:t>
      </w:r>
      <w:r w:rsidR="00A275D5">
        <w:rPr>
          <w:rFonts w:asciiTheme="majorBidi" w:hAnsiTheme="majorBidi" w:cstheme="majorBidi"/>
        </w:rPr>
        <w:t>o</w:t>
      </w:r>
      <w:r w:rsidR="00581068" w:rsidRPr="00A275D5">
        <w:rPr>
          <w:rFonts w:asciiTheme="majorBidi" w:hAnsiTheme="majorBidi" w:cstheme="majorBidi"/>
          <w:lang w:val="sr-Cyrl-RS"/>
        </w:rPr>
        <w:t xml:space="preserve"> заштите животне средине</w:t>
      </w:r>
      <w:r w:rsidR="00581068" w:rsidRPr="00A275D5">
        <w:rPr>
          <w:rFonts w:asciiTheme="majorBidi" w:hAnsiTheme="majorBidi" w:cstheme="majorBidi"/>
          <w:lang w:val="ru-RU"/>
        </w:rPr>
        <w:t xml:space="preserve"> </w:t>
      </w:r>
      <w:r w:rsidRPr="00A275D5">
        <w:rPr>
          <w:rFonts w:asciiTheme="majorBidi" w:hAnsiTheme="majorBidi" w:cstheme="majorBidi"/>
          <w:lang w:val="ru-RU"/>
        </w:rPr>
        <w:t>је доне</w:t>
      </w:r>
      <w:r w:rsidR="00581068" w:rsidRPr="00A275D5">
        <w:rPr>
          <w:rFonts w:asciiTheme="majorBidi" w:hAnsiTheme="majorBidi" w:cstheme="majorBidi"/>
          <w:lang w:val="sr-Cyrl-RS"/>
        </w:rPr>
        <w:t>л</w:t>
      </w:r>
      <w:r w:rsidRPr="00A275D5">
        <w:rPr>
          <w:rFonts w:asciiTheme="majorBidi" w:hAnsiTheme="majorBidi" w:cstheme="majorBidi"/>
          <w:lang w:val="ru-RU"/>
        </w:rPr>
        <w:t>о посебно Решење о условима заштите природе за израду основе газдовања шумама</w:t>
      </w:r>
      <w:r w:rsidR="00581068" w:rsidRPr="00A275D5">
        <w:rPr>
          <w:rFonts w:asciiTheme="majorBidi" w:hAnsiTheme="majorBidi" w:cstheme="majorBidi"/>
          <w:lang w:val="ru-RU"/>
        </w:rPr>
        <w:t xml:space="preserve"> бр.</w:t>
      </w:r>
      <w:r w:rsidR="00A275D5" w:rsidRPr="00A275D5">
        <w:rPr>
          <w:rFonts w:asciiTheme="majorBidi" w:hAnsiTheme="majorBidi" w:cstheme="majorBidi"/>
          <w:lang w:val="ru-RU"/>
        </w:rPr>
        <w:t xml:space="preserve"> 003982226 2025 14850 004 005 501 100</w:t>
      </w:r>
      <w:r w:rsidR="00A275D5" w:rsidRPr="00A275D5">
        <w:rPr>
          <w:rFonts w:asciiTheme="majorBidi" w:hAnsiTheme="majorBidi" w:cstheme="majorBidi"/>
          <w:lang w:val="sr-Cyrl-RS"/>
        </w:rPr>
        <w:t xml:space="preserve"> од </w:t>
      </w:r>
      <w:r w:rsidR="00A275D5" w:rsidRPr="00A275D5">
        <w:rPr>
          <w:rFonts w:asciiTheme="majorBidi" w:hAnsiTheme="majorBidi" w:cstheme="majorBidi"/>
          <w:lang w:val="ru-RU"/>
        </w:rPr>
        <w:t>8</w:t>
      </w:r>
      <w:r w:rsidR="00A275D5" w:rsidRPr="00A275D5">
        <w:rPr>
          <w:rFonts w:asciiTheme="majorBidi" w:hAnsiTheme="majorBidi" w:cstheme="majorBidi"/>
          <w:lang w:val="sr-Cyrl-RS"/>
        </w:rPr>
        <w:t>.</w:t>
      </w:r>
      <w:r w:rsidR="00A275D5" w:rsidRPr="00A275D5">
        <w:rPr>
          <w:rFonts w:asciiTheme="majorBidi" w:hAnsiTheme="majorBidi" w:cstheme="majorBidi"/>
          <w:lang w:val="ru-RU"/>
        </w:rPr>
        <w:t>1</w:t>
      </w:r>
      <w:r w:rsidR="00A275D5" w:rsidRPr="00A275D5">
        <w:rPr>
          <w:rFonts w:asciiTheme="majorBidi" w:hAnsiTheme="majorBidi" w:cstheme="majorBidi"/>
          <w:lang w:val="sr-Cyrl-RS"/>
        </w:rPr>
        <w:t>0.202</w:t>
      </w:r>
      <w:r w:rsidR="00A275D5" w:rsidRPr="00A275D5">
        <w:rPr>
          <w:rFonts w:asciiTheme="majorBidi" w:hAnsiTheme="majorBidi" w:cstheme="majorBidi"/>
          <w:lang w:val="ru-RU"/>
        </w:rPr>
        <w:t>5</w:t>
      </w:r>
      <w:r w:rsidR="00A275D5" w:rsidRPr="00A275D5">
        <w:rPr>
          <w:rFonts w:asciiTheme="majorBidi" w:hAnsiTheme="majorBidi" w:cstheme="majorBidi"/>
          <w:lang w:val="sr-Cyrl-RS"/>
        </w:rPr>
        <w:t>.</w:t>
      </w:r>
      <w:r w:rsidR="00A275D5" w:rsidRPr="00A275D5">
        <w:rPr>
          <w:rFonts w:asciiTheme="majorBidi" w:hAnsiTheme="majorBidi" w:cstheme="majorBidi"/>
          <w:lang w:val="ru-RU"/>
        </w:rPr>
        <w:t>године.</w:t>
      </w:r>
      <w:r w:rsidR="00581068" w:rsidRPr="00A275D5">
        <w:rPr>
          <w:rFonts w:asciiTheme="majorBidi" w:hAnsiTheme="majorBidi" w:cstheme="majorBidi"/>
          <w:lang w:val="ru-RU"/>
        </w:rPr>
        <w:t xml:space="preserve"> </w:t>
      </w:r>
    </w:p>
    <w:p w14:paraId="6C2CBF43" w14:textId="0AEAB316" w:rsidR="00F80EAC" w:rsidRPr="00A275D5" w:rsidRDefault="005E2FF0" w:rsidP="00DD1687">
      <w:pPr>
        <w:rPr>
          <w:rFonts w:asciiTheme="majorBidi" w:hAnsiTheme="majorBidi" w:cstheme="majorBidi"/>
          <w:lang w:val="ru-RU"/>
        </w:rPr>
      </w:pPr>
      <w:r w:rsidRPr="00A275D5">
        <w:rPr>
          <w:rFonts w:asciiTheme="majorBidi" w:hAnsiTheme="majorBidi" w:cstheme="majorBidi"/>
          <w:lang w:val="ru-RU"/>
        </w:rPr>
        <w:t>Н</w:t>
      </w:r>
      <w:r w:rsidR="00F80EAC" w:rsidRPr="00A275D5">
        <w:rPr>
          <w:rFonts w:asciiTheme="majorBidi" w:hAnsiTheme="majorBidi" w:cstheme="majorBidi"/>
          <w:lang w:val="ru-RU"/>
        </w:rPr>
        <w:t xml:space="preserve">а подручју газдинске јединице </w:t>
      </w:r>
      <w:r w:rsidR="0025349B" w:rsidRPr="00A275D5">
        <w:rPr>
          <w:rFonts w:asciiTheme="majorBidi" w:hAnsiTheme="majorBidi" w:cstheme="majorBidi"/>
          <w:lang w:val="ru-RU"/>
        </w:rPr>
        <w:t>“</w:t>
      </w:r>
      <w:r w:rsidR="00A275D5" w:rsidRPr="00A275D5">
        <w:rPr>
          <w:rFonts w:asciiTheme="majorBidi" w:hAnsiTheme="majorBidi" w:cstheme="majorBidi"/>
          <w:lang w:val="sr-Cyrl-RS"/>
        </w:rPr>
        <w:t>Непречава-Варош-Лазарица</w:t>
      </w:r>
      <w:r w:rsidR="0025349B" w:rsidRPr="00A275D5">
        <w:rPr>
          <w:rFonts w:asciiTheme="majorBidi" w:hAnsiTheme="majorBidi" w:cstheme="majorBidi"/>
          <w:lang w:val="ru-RU"/>
        </w:rPr>
        <w:t>”</w:t>
      </w:r>
      <w:r w:rsidR="00F80EAC" w:rsidRPr="00A275D5">
        <w:rPr>
          <w:rFonts w:asciiTheme="majorBidi" w:hAnsiTheme="majorBidi" w:cstheme="majorBidi"/>
          <w:lang w:val="ru-RU"/>
        </w:rPr>
        <w:t xml:space="preserve"> заштита природе регулисана следећим прописима:</w:t>
      </w:r>
    </w:p>
    <w:p w14:paraId="0BB25365" w14:textId="77777777" w:rsidR="00F80EAC" w:rsidRPr="00A275D5" w:rsidRDefault="00F80EAC" w:rsidP="00DD1687">
      <w:pPr>
        <w:rPr>
          <w:rFonts w:asciiTheme="majorBidi" w:hAnsiTheme="majorBidi" w:cstheme="majorBidi"/>
          <w:lang w:val="ru-RU"/>
        </w:rPr>
      </w:pPr>
    </w:p>
    <w:p w14:paraId="53360C74" w14:textId="0863894D"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t>Просторни план Републике Србије ( "Службени гласник Републике Србије" бр. 88/2010);</w:t>
      </w:r>
    </w:p>
    <w:p w14:paraId="5B8891E9" w14:textId="367FAD56"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t>Закон о заштити природе ( ”Службени гласник РС”,бр. 36/09 , 88/10, 91/10-исправка, 14/2016 и 95/2018.);</w:t>
      </w:r>
    </w:p>
    <w:p w14:paraId="04007934" w14:textId="2B05C4FD" w:rsidR="002020E9" w:rsidRPr="00A275D5" w:rsidRDefault="002020E9" w:rsidP="002020E9">
      <w:pPr>
        <w:pStyle w:val="ListParagraph"/>
        <w:ind w:left="1080"/>
        <w:rPr>
          <w:rFonts w:asciiTheme="majorBidi" w:hAnsiTheme="majorBidi" w:cstheme="majorBidi"/>
          <w:lang w:val="ru-RU"/>
        </w:rPr>
      </w:pPr>
      <w:r w:rsidRPr="00A275D5">
        <w:rPr>
          <w:rFonts w:asciiTheme="majorBidi" w:hAnsiTheme="majorBidi" w:cstheme="majorBidi"/>
          <w:lang w:val="ru-RU"/>
        </w:rPr>
        <w:t xml:space="preserve">Закон о заштити животне средине („Сл. гл. РС“ бр. 135/04, 36/09, 36/09-др.закон, 72/09-др.закон, 43/11-Одлука УС, 14/16, 76/18,                                                                                                                                            95/18  др.закон )  </w:t>
      </w:r>
    </w:p>
    <w:p w14:paraId="21527455" w14:textId="0031971D"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lastRenderedPageBreak/>
        <w:t xml:space="preserve">Закон о потврђивању Конвенције о биолошкој разноврсности (”Сл.лист СРЈ, Међународни уговори”, бр.11/01.); </w:t>
      </w:r>
    </w:p>
    <w:p w14:paraId="7345AECD" w14:textId="28504FEB"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t>Закон о потврђивању Конвенције о очувању европске дивље флоре и фауне и природних станишта (”Сл.гласник РС – Међународни уговори”, бр.102/07.);</w:t>
      </w:r>
    </w:p>
    <w:p w14:paraId="534FEB14" w14:textId="52E03C27"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t>Уредба о еколошкој мрежи ( ”Службени гласник РС”,бр. 102/10.);</w:t>
      </w:r>
    </w:p>
    <w:p w14:paraId="3BFA3ACD" w14:textId="09B1B398"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t>Правилник о проглашењу и заштити строго заштићених и заштићених дивљих врста биљака, животиња и гљива (Сл.гл. РС бр. 5/10, 47/11,32/16, 98/16),</w:t>
      </w:r>
    </w:p>
    <w:p w14:paraId="09AEB0D4" w14:textId="3904A0DB"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t>Правилник о критеријумима за издвајање типова станишта, о типовима станишта, осетљивим, угроженим, ретким и за заштиту приоритетним типовима станишта и о мерама заштите за њихово очување (Сл.гл. РС бр. 35/10),</w:t>
      </w:r>
    </w:p>
    <w:p w14:paraId="0DC26D24" w14:textId="60B43458" w:rsidR="00F80EAC" w:rsidRPr="00A275D5" w:rsidRDefault="00F80EAC">
      <w:pPr>
        <w:pStyle w:val="ListParagraph"/>
        <w:numPr>
          <w:ilvl w:val="0"/>
          <w:numId w:val="2"/>
        </w:numPr>
        <w:rPr>
          <w:rFonts w:asciiTheme="majorBidi" w:hAnsiTheme="majorBidi" w:cstheme="majorBidi"/>
          <w:lang w:val="ru-RU"/>
        </w:rPr>
      </w:pPr>
      <w:r w:rsidRPr="00A275D5">
        <w:rPr>
          <w:rFonts w:asciiTheme="majorBidi" w:hAnsiTheme="majorBidi" w:cstheme="majorBidi"/>
          <w:lang w:val="ru-RU"/>
        </w:rPr>
        <w:t>Правилник о специјалним техничко-технолошким решењима која омогућавају несметану и сигурну комуникацију дивљих животиња (”Службени гласник РС”,бр. 72/2010.);</w:t>
      </w:r>
    </w:p>
    <w:p w14:paraId="76E1B36D" w14:textId="56B7CF0F" w:rsidR="00F80EAC" w:rsidRPr="00A275D5" w:rsidRDefault="002020E9" w:rsidP="00DD1687">
      <w:pPr>
        <w:rPr>
          <w:rFonts w:asciiTheme="majorBidi" w:hAnsiTheme="majorBidi" w:cstheme="majorBidi"/>
          <w:lang w:val="ru-RU"/>
        </w:rPr>
      </w:pPr>
      <w:r w:rsidRPr="00A275D5">
        <w:rPr>
          <w:rFonts w:asciiTheme="majorBidi" w:hAnsiTheme="majorBidi" w:cstheme="majorBidi"/>
          <w:lang w:val="ru-RU"/>
        </w:rPr>
        <w:t xml:space="preserve">        </w:t>
      </w:r>
      <w:r w:rsidR="00F80EAC" w:rsidRPr="00A275D5">
        <w:rPr>
          <w:rFonts w:asciiTheme="majorBidi" w:hAnsiTheme="majorBidi" w:cstheme="majorBidi"/>
          <w:lang w:val="ru-RU"/>
        </w:rPr>
        <w:t>Решење</w:t>
      </w:r>
      <w:r w:rsidR="00581068" w:rsidRPr="00A275D5">
        <w:rPr>
          <w:rFonts w:asciiTheme="majorBidi" w:hAnsiTheme="majorBidi" w:cstheme="majorBidi"/>
          <w:lang w:val="ru-RU"/>
        </w:rPr>
        <w:t xml:space="preserve"> М</w:t>
      </w:r>
      <w:r w:rsidR="00581068" w:rsidRPr="00A275D5">
        <w:rPr>
          <w:rFonts w:asciiTheme="majorBidi" w:hAnsiTheme="majorBidi" w:cstheme="majorBidi"/>
          <w:lang w:val="sr-Cyrl-RS"/>
        </w:rPr>
        <w:t xml:space="preserve">инистарства заштите животне средине </w:t>
      </w:r>
      <w:r w:rsidR="00581068" w:rsidRPr="00A275D5">
        <w:rPr>
          <w:rFonts w:asciiTheme="majorBidi" w:hAnsiTheme="majorBidi" w:cstheme="majorBidi"/>
          <w:lang w:val="ru-RU"/>
        </w:rPr>
        <w:t xml:space="preserve">бр. </w:t>
      </w:r>
      <w:r w:rsidR="00A275D5" w:rsidRPr="00A275D5">
        <w:rPr>
          <w:rFonts w:asciiTheme="majorBidi" w:hAnsiTheme="majorBidi" w:cstheme="majorBidi"/>
          <w:lang w:val="ru-RU"/>
        </w:rPr>
        <w:t>003982226 2025 14850 004 005 501 100</w:t>
      </w:r>
      <w:r w:rsidR="00A275D5" w:rsidRPr="00A275D5">
        <w:rPr>
          <w:rFonts w:asciiTheme="majorBidi" w:hAnsiTheme="majorBidi" w:cstheme="majorBidi"/>
          <w:lang w:val="sr-Cyrl-RS"/>
        </w:rPr>
        <w:t xml:space="preserve"> од </w:t>
      </w:r>
      <w:r w:rsidR="00A275D5" w:rsidRPr="00A275D5">
        <w:rPr>
          <w:rFonts w:asciiTheme="majorBidi" w:hAnsiTheme="majorBidi" w:cstheme="majorBidi"/>
          <w:lang w:val="ru-RU"/>
        </w:rPr>
        <w:t>8</w:t>
      </w:r>
      <w:r w:rsidR="00A275D5" w:rsidRPr="00A275D5">
        <w:rPr>
          <w:rFonts w:asciiTheme="majorBidi" w:hAnsiTheme="majorBidi" w:cstheme="majorBidi"/>
          <w:lang w:val="sr-Cyrl-RS"/>
        </w:rPr>
        <w:t>.</w:t>
      </w:r>
      <w:r w:rsidR="00A275D5" w:rsidRPr="00A275D5">
        <w:rPr>
          <w:rFonts w:asciiTheme="majorBidi" w:hAnsiTheme="majorBidi" w:cstheme="majorBidi"/>
          <w:lang w:val="ru-RU"/>
        </w:rPr>
        <w:t>1</w:t>
      </w:r>
      <w:r w:rsidR="00A275D5" w:rsidRPr="00A275D5">
        <w:rPr>
          <w:rFonts w:asciiTheme="majorBidi" w:hAnsiTheme="majorBidi" w:cstheme="majorBidi"/>
          <w:lang w:val="sr-Cyrl-RS"/>
        </w:rPr>
        <w:t>0.202</w:t>
      </w:r>
      <w:r w:rsidR="00A275D5" w:rsidRPr="00A275D5">
        <w:rPr>
          <w:rFonts w:asciiTheme="majorBidi" w:hAnsiTheme="majorBidi" w:cstheme="majorBidi"/>
          <w:lang w:val="ru-RU"/>
        </w:rPr>
        <w:t>5</w:t>
      </w:r>
      <w:r w:rsidR="00A275D5" w:rsidRPr="00A275D5">
        <w:rPr>
          <w:rFonts w:asciiTheme="majorBidi" w:hAnsiTheme="majorBidi" w:cstheme="majorBidi"/>
          <w:lang w:val="sr-Cyrl-RS"/>
        </w:rPr>
        <w:t>.</w:t>
      </w:r>
      <w:r w:rsidR="00A275D5" w:rsidRPr="00A275D5">
        <w:rPr>
          <w:rFonts w:asciiTheme="majorBidi" w:hAnsiTheme="majorBidi" w:cstheme="majorBidi"/>
          <w:lang w:val="ru-RU"/>
        </w:rPr>
        <w:t xml:space="preserve">године </w:t>
      </w:r>
      <w:r w:rsidR="00F80EAC" w:rsidRPr="00A275D5">
        <w:rPr>
          <w:rFonts w:asciiTheme="majorBidi" w:hAnsiTheme="majorBidi" w:cstheme="majorBidi"/>
          <w:lang w:val="ru-RU"/>
        </w:rPr>
        <w:t xml:space="preserve"> се налази  у прилогу и  саставни је део ове основе. Одредбе из Решења</w:t>
      </w:r>
      <w:r w:rsidR="006B291A" w:rsidRPr="00A275D5">
        <w:rPr>
          <w:rFonts w:asciiTheme="majorBidi" w:hAnsiTheme="majorBidi" w:cstheme="majorBidi"/>
          <w:lang w:val="ru-RU"/>
        </w:rPr>
        <w:t xml:space="preserve"> </w:t>
      </w:r>
      <w:r w:rsidR="00F80EAC" w:rsidRPr="00A275D5">
        <w:rPr>
          <w:rFonts w:asciiTheme="majorBidi" w:hAnsiTheme="majorBidi" w:cstheme="majorBidi"/>
          <w:lang w:val="ru-RU"/>
        </w:rPr>
        <w:t>се обавезно примењују током спровођења основе чак и ако из одређених разлога (програмска решења) у табеларном делу планова у основи није тако планирано.</w:t>
      </w:r>
    </w:p>
    <w:p w14:paraId="4BAD4306" w14:textId="77777777" w:rsidR="00F80EAC" w:rsidRPr="00F14524" w:rsidRDefault="00F80EAC" w:rsidP="00F80EAC">
      <w:pPr>
        <w:rPr>
          <w:rFonts w:asciiTheme="minorHAnsi" w:hAnsiTheme="minorHAnsi"/>
          <w:color w:val="FF0000"/>
          <w:lang w:val="ru-RU"/>
        </w:rPr>
      </w:pPr>
    </w:p>
    <w:p w14:paraId="2C50932D" w14:textId="24EF3215" w:rsidR="00B3666D" w:rsidRPr="009102C0" w:rsidRDefault="00B3666D" w:rsidP="00F80EAC">
      <w:pPr>
        <w:rPr>
          <w:rFonts w:asciiTheme="minorHAnsi" w:hAnsiTheme="minorHAnsi"/>
          <w:color w:val="00B050"/>
          <w:lang w:val="ru-RU"/>
        </w:rPr>
      </w:pPr>
    </w:p>
    <w:p w14:paraId="076113D1" w14:textId="77777777" w:rsidR="00B3666D" w:rsidRPr="009102C0" w:rsidRDefault="00B3666D" w:rsidP="00F80EAC">
      <w:pPr>
        <w:rPr>
          <w:rFonts w:asciiTheme="minorHAnsi" w:hAnsiTheme="minorHAnsi"/>
          <w:color w:val="00B050"/>
          <w:lang w:val="ru-RU"/>
        </w:rPr>
      </w:pPr>
    </w:p>
    <w:p w14:paraId="4DCD5850" w14:textId="00240A48" w:rsidR="00F80EAC" w:rsidRPr="00581068" w:rsidRDefault="00A5187B" w:rsidP="005C0D86">
      <w:pPr>
        <w:pStyle w:val="Heading2"/>
      </w:pPr>
      <w:bookmarkStart w:id="158" w:name="_Toc214964913"/>
      <w:r>
        <w:rPr>
          <w:lang w:val="sr-Cyrl-RS"/>
        </w:rPr>
        <w:t>5</w:t>
      </w:r>
      <w:r w:rsidR="00F80EAC" w:rsidRPr="00581068">
        <w:t>.8</w:t>
      </w:r>
      <w:r w:rsidR="00F80EAC" w:rsidRPr="00581068">
        <w:tab/>
      </w:r>
      <w:r w:rsidR="00F80EAC" w:rsidRPr="00581068">
        <w:rPr>
          <w:rFonts w:hint="eastAsia"/>
        </w:rPr>
        <w:t>ВОДНИ</w:t>
      </w:r>
      <w:r w:rsidR="00F80EAC" w:rsidRPr="00581068">
        <w:t xml:space="preserve">  </w:t>
      </w:r>
      <w:r w:rsidR="00F80EAC" w:rsidRPr="00581068">
        <w:rPr>
          <w:rFonts w:hint="eastAsia"/>
        </w:rPr>
        <w:t>УСЛОВИ</w:t>
      </w:r>
      <w:bookmarkEnd w:id="158"/>
    </w:p>
    <w:p w14:paraId="59C1D7BE" w14:textId="77777777" w:rsidR="00F80EAC" w:rsidRPr="00581068" w:rsidRDefault="00F80EAC" w:rsidP="00F80EAC">
      <w:pPr>
        <w:rPr>
          <w:rFonts w:asciiTheme="minorHAnsi" w:hAnsiTheme="minorHAnsi"/>
          <w:lang w:val="ru-RU"/>
        </w:rPr>
      </w:pPr>
    </w:p>
    <w:p w14:paraId="3B7F7AD7" w14:textId="6F19CE1A" w:rsidR="00F93913" w:rsidRPr="008E62AF" w:rsidRDefault="00F93913" w:rsidP="00F93913">
      <w:pPr>
        <w:rPr>
          <w:rFonts w:asciiTheme="majorBidi" w:hAnsiTheme="majorBidi" w:cstheme="majorBidi"/>
          <w:lang w:val="ru-RU"/>
        </w:rPr>
      </w:pPr>
      <w:r w:rsidRPr="00832643">
        <w:rPr>
          <w:rFonts w:asciiTheme="majorBidi" w:hAnsiTheme="majorBidi" w:cstheme="majorBidi"/>
          <w:i/>
          <w:iCs/>
          <w:color w:val="FF0000"/>
          <w:lang w:val="ru-RU"/>
        </w:rPr>
        <w:t xml:space="preserve">          </w:t>
      </w:r>
      <w:r w:rsidRPr="008E62AF">
        <w:rPr>
          <w:rFonts w:asciiTheme="majorBidi" w:hAnsiTheme="majorBidi" w:cstheme="majorBidi"/>
          <w:lang w:val="ru-RU"/>
        </w:rPr>
        <w:t>У поступку израде основе газдовања шумама за газдинску јединицу  “</w:t>
      </w:r>
      <w:r w:rsidR="003319C4" w:rsidRPr="008E62AF">
        <w:rPr>
          <w:rFonts w:asciiTheme="majorBidi" w:hAnsiTheme="majorBidi" w:cstheme="majorBidi"/>
          <w:lang w:val="sr-Cyrl-RS"/>
        </w:rPr>
        <w:t>Непречава-Варош-Лазарица</w:t>
      </w:r>
      <w:r w:rsidRPr="008E62AF">
        <w:rPr>
          <w:rFonts w:asciiTheme="majorBidi" w:hAnsiTheme="majorBidi" w:cstheme="majorBidi"/>
          <w:lang w:val="ru-RU"/>
        </w:rPr>
        <w:t>”, а на захтев Ј.П."Војводинашуме",  Покрајински секретаријат за пољопривреду, водопривреду и шумарство издао је ВОДНЕ УСЛОВЕ за израду предметног планског документа за период важења  01.01.202</w:t>
      </w:r>
      <w:r w:rsidR="003319C4" w:rsidRPr="008E62AF">
        <w:rPr>
          <w:rFonts w:asciiTheme="majorBidi" w:hAnsiTheme="majorBidi" w:cstheme="majorBidi"/>
          <w:lang w:val="ru-RU"/>
        </w:rPr>
        <w:t>6</w:t>
      </w:r>
      <w:r w:rsidRPr="008E62AF">
        <w:rPr>
          <w:rFonts w:asciiTheme="majorBidi" w:hAnsiTheme="majorBidi" w:cstheme="majorBidi"/>
          <w:lang w:val="ru-RU"/>
        </w:rPr>
        <w:t>.-31.12.20</w:t>
      </w:r>
      <w:r w:rsidR="00FF3FD5" w:rsidRPr="008E62AF">
        <w:rPr>
          <w:rFonts w:asciiTheme="majorBidi" w:hAnsiTheme="majorBidi" w:cstheme="majorBidi"/>
          <w:lang w:val="ru-RU"/>
        </w:rPr>
        <w:t>3</w:t>
      </w:r>
      <w:r w:rsidR="003319C4" w:rsidRPr="008E62AF">
        <w:rPr>
          <w:rFonts w:asciiTheme="majorBidi" w:hAnsiTheme="majorBidi" w:cstheme="majorBidi"/>
          <w:lang w:val="ru-RU"/>
        </w:rPr>
        <w:t>5</w:t>
      </w:r>
      <w:r w:rsidRPr="008E62AF">
        <w:rPr>
          <w:rFonts w:asciiTheme="majorBidi" w:hAnsiTheme="majorBidi" w:cstheme="majorBidi"/>
          <w:lang w:val="ru-RU"/>
        </w:rPr>
        <w:t xml:space="preserve">. год. чији је обухват на територији општине </w:t>
      </w:r>
      <w:r w:rsidR="003319C4" w:rsidRPr="008E62AF">
        <w:rPr>
          <w:rFonts w:asciiTheme="majorBidi" w:hAnsiTheme="majorBidi" w:cstheme="majorBidi"/>
          <w:lang w:val="ru-RU"/>
        </w:rPr>
        <w:t>Шид</w:t>
      </w:r>
      <w:r w:rsidR="00FF3FD5" w:rsidRPr="008E62AF">
        <w:rPr>
          <w:rFonts w:asciiTheme="majorBidi" w:hAnsiTheme="majorBidi" w:cstheme="majorBidi"/>
          <w:lang w:val="ru-RU"/>
        </w:rPr>
        <w:t>,</w:t>
      </w:r>
      <w:r w:rsidRPr="008E62AF">
        <w:rPr>
          <w:rFonts w:asciiTheme="majorBidi" w:hAnsiTheme="majorBidi" w:cstheme="majorBidi"/>
          <w:lang w:val="ru-RU"/>
        </w:rPr>
        <w:t xml:space="preserve"> у катастарск</w:t>
      </w:r>
      <w:r w:rsidR="008E62AF" w:rsidRPr="008E62AF">
        <w:rPr>
          <w:rFonts w:asciiTheme="majorBidi" w:hAnsiTheme="majorBidi" w:cstheme="majorBidi"/>
          <w:lang w:val="ru-RU"/>
        </w:rPr>
        <w:t>им</w:t>
      </w:r>
      <w:r w:rsidRPr="008E62AF">
        <w:rPr>
          <w:rFonts w:asciiTheme="majorBidi" w:hAnsiTheme="majorBidi" w:cstheme="majorBidi"/>
          <w:lang w:val="ru-RU"/>
        </w:rPr>
        <w:t xml:space="preserve"> општ</w:t>
      </w:r>
      <w:r w:rsidR="008E62AF" w:rsidRPr="008E62AF">
        <w:rPr>
          <w:rFonts w:asciiTheme="majorBidi" w:hAnsiTheme="majorBidi" w:cstheme="majorBidi"/>
          <w:lang w:val="ru-RU"/>
        </w:rPr>
        <w:t>инама Батровци и Моровић</w:t>
      </w:r>
      <w:r w:rsidRPr="008E62AF">
        <w:rPr>
          <w:rFonts w:asciiTheme="majorBidi" w:hAnsiTheme="majorBidi" w:cstheme="majorBidi"/>
          <w:lang w:val="ru-RU"/>
        </w:rPr>
        <w:t xml:space="preserve">, укупне површине обухвата </w:t>
      </w:r>
      <w:r w:rsidR="008E62AF" w:rsidRPr="008E62AF">
        <w:rPr>
          <w:rFonts w:asciiTheme="majorBidi" w:hAnsiTheme="majorBidi" w:cstheme="majorBidi"/>
          <w:lang w:val="ru-RU"/>
        </w:rPr>
        <w:t>1</w:t>
      </w:r>
      <w:r w:rsidR="00FF3FD5" w:rsidRPr="008E62AF">
        <w:rPr>
          <w:rFonts w:asciiTheme="majorBidi" w:hAnsiTheme="majorBidi" w:cstheme="majorBidi"/>
          <w:lang w:val="ru-RU"/>
        </w:rPr>
        <w:t>.</w:t>
      </w:r>
      <w:r w:rsidR="008E62AF" w:rsidRPr="008E62AF">
        <w:rPr>
          <w:rFonts w:asciiTheme="majorBidi" w:hAnsiTheme="majorBidi" w:cstheme="majorBidi"/>
          <w:lang w:val="ru-RU"/>
        </w:rPr>
        <w:t>763</w:t>
      </w:r>
      <w:r w:rsidR="00FF3FD5" w:rsidRPr="008E62AF">
        <w:rPr>
          <w:rFonts w:asciiTheme="majorBidi" w:hAnsiTheme="majorBidi" w:cstheme="majorBidi"/>
          <w:lang w:val="ru-RU"/>
        </w:rPr>
        <w:t>,</w:t>
      </w:r>
      <w:r w:rsidR="008E62AF" w:rsidRPr="008E62AF">
        <w:rPr>
          <w:rFonts w:asciiTheme="majorBidi" w:hAnsiTheme="majorBidi" w:cstheme="majorBidi"/>
          <w:lang w:val="ru-RU"/>
        </w:rPr>
        <w:t>89</w:t>
      </w:r>
      <w:r w:rsidRPr="008E62AF">
        <w:rPr>
          <w:rFonts w:asciiTheme="majorBidi" w:hAnsiTheme="majorBidi" w:cstheme="majorBidi"/>
          <w:lang w:val="ru-RU"/>
        </w:rPr>
        <w:t xml:space="preserve"> ha, под бројем </w:t>
      </w:r>
      <w:r w:rsidR="008E62AF" w:rsidRPr="008E62AF">
        <w:rPr>
          <w:rFonts w:asciiTheme="majorBidi" w:hAnsiTheme="majorBidi" w:cstheme="majorBidi"/>
          <w:lang w:val="ru-RU"/>
        </w:rPr>
        <w:t>004656037 2025 09419 005 000 000 001 04 002</w:t>
      </w:r>
      <w:r w:rsidRPr="008E62AF">
        <w:rPr>
          <w:rFonts w:asciiTheme="majorBidi" w:hAnsiTheme="majorBidi" w:cstheme="majorBidi"/>
          <w:lang w:val="ru-RU"/>
        </w:rPr>
        <w:t xml:space="preserve"> од  </w:t>
      </w:r>
      <w:r w:rsidR="008E62AF" w:rsidRPr="008E62AF">
        <w:rPr>
          <w:rFonts w:asciiTheme="majorBidi" w:hAnsiTheme="majorBidi" w:cstheme="majorBidi"/>
          <w:lang w:val="ru-RU"/>
        </w:rPr>
        <w:t>09</w:t>
      </w:r>
      <w:r w:rsidRPr="008E62AF">
        <w:rPr>
          <w:rFonts w:asciiTheme="majorBidi" w:hAnsiTheme="majorBidi" w:cstheme="majorBidi"/>
          <w:lang w:val="ru-RU"/>
        </w:rPr>
        <w:t>.</w:t>
      </w:r>
      <w:r w:rsidR="00FF3FD5" w:rsidRPr="008E62AF">
        <w:rPr>
          <w:rFonts w:asciiTheme="majorBidi" w:hAnsiTheme="majorBidi" w:cstheme="majorBidi"/>
          <w:lang w:val="ru-RU"/>
        </w:rPr>
        <w:t>0</w:t>
      </w:r>
      <w:r w:rsidR="008E62AF" w:rsidRPr="008E62AF">
        <w:rPr>
          <w:rFonts w:asciiTheme="majorBidi" w:hAnsiTheme="majorBidi" w:cstheme="majorBidi"/>
          <w:lang w:val="ru-RU"/>
        </w:rPr>
        <w:t>2</w:t>
      </w:r>
      <w:r w:rsidRPr="008E62AF">
        <w:rPr>
          <w:rFonts w:asciiTheme="majorBidi" w:hAnsiTheme="majorBidi" w:cstheme="majorBidi"/>
          <w:lang w:val="ru-RU"/>
        </w:rPr>
        <w:t>.202</w:t>
      </w:r>
      <w:r w:rsidR="008E62AF" w:rsidRPr="008E62AF">
        <w:rPr>
          <w:rFonts w:asciiTheme="majorBidi" w:hAnsiTheme="majorBidi" w:cstheme="majorBidi"/>
          <w:lang w:val="ru-RU"/>
        </w:rPr>
        <w:t>6</w:t>
      </w:r>
      <w:r w:rsidRPr="008E62AF">
        <w:rPr>
          <w:rFonts w:asciiTheme="majorBidi" w:hAnsiTheme="majorBidi" w:cstheme="majorBidi"/>
          <w:lang w:val="ru-RU"/>
        </w:rPr>
        <w:t xml:space="preserve">. године.   </w:t>
      </w:r>
    </w:p>
    <w:p w14:paraId="24986ED0" w14:textId="141E5B4C" w:rsidR="00F93913" w:rsidRPr="008E62AF" w:rsidRDefault="00FF3FD5" w:rsidP="00F93913">
      <w:pPr>
        <w:rPr>
          <w:rFonts w:asciiTheme="majorBidi" w:hAnsiTheme="majorBidi" w:cstheme="majorBidi"/>
          <w:lang w:val="ru-RU"/>
        </w:rPr>
      </w:pPr>
      <w:r w:rsidRPr="008E62AF">
        <w:rPr>
          <w:rFonts w:asciiTheme="majorBidi" w:hAnsiTheme="majorBidi" w:cstheme="majorBidi"/>
          <w:lang w:val="ru-RU"/>
        </w:rPr>
        <w:t xml:space="preserve">         </w:t>
      </w:r>
      <w:r w:rsidR="00F93913" w:rsidRPr="008E62AF">
        <w:rPr>
          <w:rFonts w:asciiTheme="majorBidi" w:hAnsiTheme="majorBidi" w:cstheme="majorBidi"/>
          <w:lang w:val="ru-RU"/>
        </w:rPr>
        <w:t>Према наведеним Водним условима на подручју газдинске јединице “</w:t>
      </w:r>
      <w:r w:rsidRPr="008E62AF">
        <w:rPr>
          <w:rFonts w:asciiTheme="majorBidi" w:hAnsiTheme="majorBidi" w:cstheme="majorBidi"/>
          <w:lang w:val="sr-Cyrl-RS"/>
        </w:rPr>
        <w:t xml:space="preserve"> Купински кут</w:t>
      </w:r>
      <w:r w:rsidR="00F93913" w:rsidRPr="008E62AF">
        <w:rPr>
          <w:rFonts w:asciiTheme="majorBidi" w:hAnsiTheme="majorBidi" w:cstheme="majorBidi"/>
          <w:lang w:val="ru-RU"/>
        </w:rPr>
        <w:t>” заштита водних обеката и водног режима регулисана је Законом о водама («Службени гласник РС», број 30/10, 93/12, 101/16, 95/18 и 95/18-др. закон) и његовим подзаконским актима.</w:t>
      </w:r>
    </w:p>
    <w:p w14:paraId="6F20214C" w14:textId="6B8E21EC" w:rsidR="00D074A5" w:rsidRPr="008E62AF" w:rsidRDefault="00FF3FD5" w:rsidP="000D15E7">
      <w:pPr>
        <w:rPr>
          <w:rFonts w:asciiTheme="majorBidi" w:hAnsiTheme="majorBidi" w:cstheme="majorBidi"/>
          <w:lang w:val="ru-RU"/>
        </w:rPr>
      </w:pPr>
      <w:r w:rsidRPr="008E62AF">
        <w:rPr>
          <w:rFonts w:asciiTheme="majorBidi" w:hAnsiTheme="majorBidi" w:cstheme="majorBidi"/>
          <w:lang w:val="ru-RU"/>
        </w:rPr>
        <w:t xml:space="preserve">         </w:t>
      </w:r>
      <w:r w:rsidR="00F93913" w:rsidRPr="008E62AF">
        <w:rPr>
          <w:rFonts w:asciiTheme="majorBidi" w:hAnsiTheme="majorBidi" w:cstheme="majorBidi"/>
          <w:lang w:val="ru-RU"/>
        </w:rPr>
        <w:t>Наведени Водни услови налазе се у прилогу који је саставни део ове основе и одредбе из тих услова морају се примењивати током спровођења основе чак и ако из одређених разлога (програмских решења) у табеларном делу планова у основи стоји другачије.</w:t>
      </w:r>
    </w:p>
    <w:p w14:paraId="4184ED45" w14:textId="77777777" w:rsidR="00EA20C7" w:rsidRDefault="00EA20C7" w:rsidP="00F80EAC">
      <w:pPr>
        <w:rPr>
          <w:rFonts w:asciiTheme="minorHAnsi" w:hAnsiTheme="minorHAnsi"/>
          <w:lang w:val="sr-Cyrl-RS"/>
        </w:rPr>
      </w:pPr>
    </w:p>
    <w:p w14:paraId="45092AC1" w14:textId="77777777" w:rsidR="00A80541" w:rsidRPr="003243B6" w:rsidRDefault="00A80541" w:rsidP="00F80EAC">
      <w:pPr>
        <w:rPr>
          <w:rFonts w:asciiTheme="minorHAnsi" w:hAnsiTheme="minorHAnsi"/>
          <w:lang w:val="ru-RU"/>
        </w:rPr>
      </w:pPr>
    </w:p>
    <w:p w14:paraId="32843623" w14:textId="77777777" w:rsidR="00F1653B" w:rsidRPr="003243B6" w:rsidRDefault="00F1653B" w:rsidP="00F80EAC">
      <w:pPr>
        <w:rPr>
          <w:rFonts w:asciiTheme="minorHAnsi" w:hAnsiTheme="minorHAnsi"/>
          <w:lang w:val="ru-RU"/>
        </w:rPr>
      </w:pPr>
    </w:p>
    <w:p w14:paraId="2C0BC423" w14:textId="77777777" w:rsidR="00F1653B" w:rsidRPr="003243B6" w:rsidRDefault="00F1653B" w:rsidP="00F80EAC">
      <w:pPr>
        <w:rPr>
          <w:rFonts w:asciiTheme="minorHAnsi" w:hAnsiTheme="minorHAnsi"/>
          <w:lang w:val="ru-RU"/>
        </w:rPr>
      </w:pPr>
    </w:p>
    <w:p w14:paraId="1CFA0604" w14:textId="77777777" w:rsidR="00F1653B" w:rsidRPr="003243B6" w:rsidRDefault="00F1653B" w:rsidP="00F80EAC">
      <w:pPr>
        <w:rPr>
          <w:rFonts w:asciiTheme="minorHAnsi" w:hAnsiTheme="minorHAnsi"/>
          <w:lang w:val="ru-RU"/>
        </w:rPr>
      </w:pPr>
    </w:p>
    <w:p w14:paraId="3BD58DEE" w14:textId="77777777" w:rsidR="00F1653B" w:rsidRPr="003243B6" w:rsidRDefault="00F1653B" w:rsidP="00F80EAC">
      <w:pPr>
        <w:rPr>
          <w:rFonts w:asciiTheme="minorHAnsi" w:hAnsiTheme="minorHAnsi"/>
          <w:lang w:val="ru-RU"/>
        </w:rPr>
      </w:pPr>
    </w:p>
    <w:p w14:paraId="077694BE" w14:textId="77777777" w:rsidR="00F1653B" w:rsidRPr="003243B6" w:rsidRDefault="00F1653B" w:rsidP="00F80EAC">
      <w:pPr>
        <w:rPr>
          <w:rFonts w:asciiTheme="minorHAnsi" w:hAnsiTheme="minorHAnsi"/>
          <w:lang w:val="ru-RU"/>
        </w:rPr>
      </w:pPr>
    </w:p>
    <w:p w14:paraId="67B09F0B" w14:textId="77777777" w:rsidR="00F1653B" w:rsidRPr="003243B6" w:rsidRDefault="00F1653B" w:rsidP="00F80EAC">
      <w:pPr>
        <w:rPr>
          <w:rFonts w:asciiTheme="minorHAnsi" w:hAnsiTheme="minorHAnsi"/>
          <w:lang w:val="ru-RU"/>
        </w:rPr>
      </w:pPr>
    </w:p>
    <w:p w14:paraId="0854C6A8" w14:textId="77777777" w:rsidR="00F1653B" w:rsidRPr="003243B6" w:rsidRDefault="00F1653B" w:rsidP="00F80EAC">
      <w:pPr>
        <w:rPr>
          <w:rFonts w:asciiTheme="minorHAnsi" w:hAnsiTheme="minorHAnsi"/>
          <w:lang w:val="ru-RU"/>
        </w:rPr>
      </w:pPr>
    </w:p>
    <w:p w14:paraId="725E9D35" w14:textId="77777777" w:rsidR="00F1653B" w:rsidRPr="003243B6" w:rsidRDefault="00F1653B" w:rsidP="00F80EAC">
      <w:pPr>
        <w:rPr>
          <w:rFonts w:asciiTheme="minorHAnsi" w:hAnsiTheme="minorHAnsi"/>
          <w:lang w:val="ru-RU"/>
        </w:rPr>
      </w:pPr>
    </w:p>
    <w:p w14:paraId="52739D23" w14:textId="77777777" w:rsidR="00F1653B" w:rsidRPr="003243B6" w:rsidRDefault="00F1653B" w:rsidP="00F80EAC">
      <w:pPr>
        <w:rPr>
          <w:rFonts w:asciiTheme="minorHAnsi" w:hAnsiTheme="minorHAnsi"/>
          <w:lang w:val="ru-RU"/>
        </w:rPr>
      </w:pPr>
    </w:p>
    <w:p w14:paraId="59A98521" w14:textId="77777777" w:rsidR="00F1653B" w:rsidRPr="003243B6" w:rsidRDefault="00F1653B" w:rsidP="00F80EAC">
      <w:pPr>
        <w:rPr>
          <w:rFonts w:asciiTheme="minorHAnsi" w:hAnsiTheme="minorHAnsi"/>
          <w:lang w:val="ru-RU"/>
        </w:rPr>
      </w:pPr>
    </w:p>
    <w:p w14:paraId="7A0C761A" w14:textId="77777777" w:rsidR="00A80541" w:rsidRPr="00231D5A" w:rsidRDefault="00A80541" w:rsidP="00F80EAC">
      <w:pPr>
        <w:rPr>
          <w:rFonts w:asciiTheme="minorHAnsi" w:hAnsiTheme="minorHAnsi"/>
          <w:lang w:val="sr-Cyrl-RS"/>
        </w:rPr>
      </w:pPr>
    </w:p>
    <w:p w14:paraId="110380D7" w14:textId="265FBD9B" w:rsidR="00F80EAC" w:rsidRPr="00581068" w:rsidRDefault="00AE2591">
      <w:pPr>
        <w:pStyle w:val="Heading1"/>
        <w:numPr>
          <w:ilvl w:val="0"/>
          <w:numId w:val="7"/>
        </w:numPr>
        <w:rPr>
          <w:lang w:val="ru-RU"/>
        </w:rPr>
      </w:pPr>
      <w:r>
        <w:rPr>
          <w:lang w:val="ru-RU"/>
        </w:rPr>
        <w:lastRenderedPageBreak/>
        <w:t xml:space="preserve">  </w:t>
      </w:r>
      <w:bookmarkStart w:id="159" w:name="_Toc214964914"/>
      <w:r w:rsidR="00F80EAC" w:rsidRPr="00581068">
        <w:rPr>
          <w:rFonts w:hint="eastAsia"/>
          <w:lang w:val="ru-RU"/>
        </w:rPr>
        <w:t>НАЧИН</w:t>
      </w:r>
      <w:r w:rsidR="00F80EAC" w:rsidRPr="00581068">
        <w:rPr>
          <w:lang w:val="ru-RU"/>
        </w:rPr>
        <w:t xml:space="preserve"> </w:t>
      </w:r>
      <w:r w:rsidR="00F80EAC" w:rsidRPr="00581068">
        <w:rPr>
          <w:rFonts w:hint="eastAsia"/>
          <w:lang w:val="ru-RU"/>
        </w:rPr>
        <w:t>ИЗРАДЕ</w:t>
      </w:r>
      <w:r w:rsidR="00F80EAC" w:rsidRPr="00581068">
        <w:rPr>
          <w:lang w:val="ru-RU"/>
        </w:rPr>
        <w:t xml:space="preserve"> </w:t>
      </w:r>
      <w:r w:rsidR="00F80EAC" w:rsidRPr="00581068">
        <w:rPr>
          <w:rFonts w:hint="eastAsia"/>
          <w:lang w:val="ru-RU"/>
        </w:rPr>
        <w:t>ОСНОВЕ</w:t>
      </w:r>
      <w:bookmarkEnd w:id="159"/>
    </w:p>
    <w:p w14:paraId="4E726DC1" w14:textId="77777777" w:rsidR="00F80EAC" w:rsidRPr="00383B57" w:rsidRDefault="00F80EAC" w:rsidP="00F80EAC">
      <w:pPr>
        <w:rPr>
          <w:rFonts w:asciiTheme="minorHAnsi" w:hAnsiTheme="minorHAnsi"/>
          <w:color w:val="943634" w:themeColor="accent2" w:themeShade="BF"/>
          <w:lang w:val="ru-RU"/>
        </w:rPr>
      </w:pPr>
    </w:p>
    <w:p w14:paraId="1998C767" w14:textId="576529F0" w:rsidR="00687C7B" w:rsidRPr="003243B6" w:rsidRDefault="00AE2591" w:rsidP="00F1653B">
      <w:pPr>
        <w:pStyle w:val="Heading2"/>
      </w:pPr>
      <w:bookmarkStart w:id="160" w:name="_Toc214964915"/>
      <w:r w:rsidRPr="00383B57">
        <w:rPr>
          <w:lang w:val="sr-Cyrl-RS"/>
        </w:rPr>
        <w:t>6</w:t>
      </w:r>
      <w:r w:rsidR="00F80EAC" w:rsidRPr="00383B57">
        <w:t>.1</w:t>
      </w:r>
      <w:r w:rsidR="00F80EAC" w:rsidRPr="00383B57">
        <w:tab/>
      </w:r>
      <w:r w:rsidR="00F80EAC" w:rsidRPr="00383B57">
        <w:rPr>
          <w:rFonts w:hint="eastAsia"/>
        </w:rPr>
        <w:t>ВРЕМЕ</w:t>
      </w:r>
      <w:r w:rsidR="00F80EAC" w:rsidRPr="00383B57">
        <w:t xml:space="preserve"> </w:t>
      </w:r>
      <w:r w:rsidR="00F80EAC" w:rsidRPr="00383B57">
        <w:rPr>
          <w:rFonts w:hint="eastAsia"/>
        </w:rPr>
        <w:t>И</w:t>
      </w:r>
      <w:r w:rsidR="00F80EAC" w:rsidRPr="00383B57">
        <w:t xml:space="preserve"> </w:t>
      </w:r>
      <w:r w:rsidR="00F80EAC" w:rsidRPr="00383B57">
        <w:rPr>
          <w:rFonts w:hint="eastAsia"/>
        </w:rPr>
        <w:t>НАЧИН</w:t>
      </w:r>
      <w:r w:rsidR="00F80EAC" w:rsidRPr="00383B57">
        <w:t xml:space="preserve"> </w:t>
      </w:r>
      <w:r w:rsidR="00F80EAC" w:rsidRPr="00383B57">
        <w:rPr>
          <w:rFonts w:hint="eastAsia"/>
        </w:rPr>
        <w:t>ПРИКУПЉАЊА</w:t>
      </w:r>
      <w:r w:rsidR="00F80EAC" w:rsidRPr="00383B57">
        <w:t xml:space="preserve"> </w:t>
      </w:r>
      <w:r w:rsidR="00F80EAC" w:rsidRPr="00383B57">
        <w:rPr>
          <w:rFonts w:hint="eastAsia"/>
        </w:rPr>
        <w:t>ТЕРЕНСКИХ</w:t>
      </w:r>
      <w:r w:rsidR="00F80EAC" w:rsidRPr="00383B57">
        <w:t xml:space="preserve"> </w:t>
      </w:r>
      <w:r w:rsidR="00F80EAC" w:rsidRPr="00383B57">
        <w:rPr>
          <w:rFonts w:hint="eastAsia"/>
        </w:rPr>
        <w:t>ПОДАТАКА</w:t>
      </w:r>
      <w:bookmarkEnd w:id="160"/>
    </w:p>
    <w:p w14:paraId="123D04B2" w14:textId="1F187F13" w:rsidR="00F80EAC" w:rsidRPr="00383B57" w:rsidRDefault="00AE2591" w:rsidP="00155CA0">
      <w:pPr>
        <w:pStyle w:val="Heading3"/>
      </w:pPr>
      <w:bookmarkStart w:id="161" w:name="_Toc214964916"/>
      <w:r w:rsidRPr="00383B57">
        <w:t>6</w:t>
      </w:r>
      <w:r w:rsidR="00F80EAC" w:rsidRPr="00383B57">
        <w:t>.1.1</w:t>
      </w:r>
      <w:r w:rsidR="00F80EAC" w:rsidRPr="00383B57">
        <w:tab/>
      </w:r>
      <w:r w:rsidR="00F80EAC" w:rsidRPr="00383B57">
        <w:rPr>
          <w:rFonts w:hint="eastAsia"/>
        </w:rPr>
        <w:t>Геодетски</w:t>
      </w:r>
      <w:r w:rsidR="00F80EAC" w:rsidRPr="00383B57">
        <w:t xml:space="preserve"> </w:t>
      </w:r>
      <w:r w:rsidR="00F80EAC" w:rsidRPr="00383B57">
        <w:rPr>
          <w:rFonts w:hint="eastAsia"/>
        </w:rPr>
        <w:t>радови</w:t>
      </w:r>
      <w:bookmarkEnd w:id="161"/>
    </w:p>
    <w:p w14:paraId="49E9D364" w14:textId="77777777" w:rsidR="00F80EAC" w:rsidRPr="00383B57" w:rsidRDefault="00F80EAC" w:rsidP="00F80EAC">
      <w:pPr>
        <w:rPr>
          <w:rFonts w:asciiTheme="minorHAnsi" w:hAnsiTheme="minorHAnsi"/>
          <w:color w:val="943634" w:themeColor="accent2" w:themeShade="BF"/>
          <w:lang w:val="ru-RU"/>
        </w:rPr>
      </w:pPr>
    </w:p>
    <w:p w14:paraId="2A5F7C0B"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 xml:space="preserve">            У претходним уређивањима су сређене катастарске подлоге и спроведена детаљна типолошка истраживања (еколошка и развојно производна), на основу чега је створена основа за израду овог планског документа.</w:t>
      </w:r>
    </w:p>
    <w:p w14:paraId="2C268E3C" w14:textId="24183BFB"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ab/>
        <w:t xml:space="preserve">Предмет припрема у овом уређивању је било евидентирање свих промена  површина у газдинској јединици. Унутрашња подела на одељења је задржана према претходном стању, с тим што је дошло до промене у распореду појединих одсека. </w:t>
      </w:r>
    </w:p>
    <w:p w14:paraId="40CC9266" w14:textId="5F06CC0E" w:rsidR="00F80EAC" w:rsidRPr="003243B6" w:rsidRDefault="00F80EAC" w:rsidP="00F1653B">
      <w:pPr>
        <w:rPr>
          <w:rFonts w:asciiTheme="majorBidi" w:hAnsiTheme="majorBidi" w:cstheme="majorBidi"/>
          <w:lang w:val="ru-RU"/>
        </w:rPr>
      </w:pPr>
      <w:r w:rsidRPr="00391017">
        <w:rPr>
          <w:rFonts w:asciiTheme="majorBidi" w:hAnsiTheme="majorBidi" w:cstheme="majorBidi"/>
          <w:lang w:val="ru-RU"/>
        </w:rPr>
        <w:tab/>
        <w:t>Приликом снимања стања неких делова газдинске јединице где је дошло до промене коришћен</w:t>
      </w:r>
      <w:r w:rsidR="002A5219" w:rsidRPr="00391017">
        <w:rPr>
          <w:rFonts w:asciiTheme="majorBidi" w:hAnsiTheme="majorBidi" w:cstheme="majorBidi"/>
          <w:lang w:val="ru-RU"/>
        </w:rPr>
        <w:t>и су одговарајићи сателитски и авио снимци,</w:t>
      </w:r>
      <w:r w:rsidRPr="00391017">
        <w:rPr>
          <w:rFonts w:asciiTheme="majorBidi" w:hAnsiTheme="majorBidi" w:cstheme="majorBidi"/>
          <w:lang w:val="ru-RU"/>
        </w:rPr>
        <w:t xml:space="preserve"> </w:t>
      </w:r>
      <w:r w:rsidR="002A5219" w:rsidRPr="00391017">
        <w:rPr>
          <w:rFonts w:asciiTheme="majorBidi" w:hAnsiTheme="majorBidi" w:cstheme="majorBidi"/>
          <w:lang w:val="ru-RU"/>
        </w:rPr>
        <w:t>и</w:t>
      </w:r>
      <w:r w:rsidRPr="00391017">
        <w:rPr>
          <w:rFonts w:asciiTheme="majorBidi" w:hAnsiTheme="majorBidi" w:cstheme="majorBidi"/>
          <w:lang w:val="ru-RU"/>
        </w:rPr>
        <w:t xml:space="preserve"> ГПС уређај</w:t>
      </w:r>
      <w:r w:rsidR="002A5219" w:rsidRPr="00391017">
        <w:rPr>
          <w:rFonts w:asciiTheme="majorBidi" w:hAnsiTheme="majorBidi" w:cstheme="majorBidi"/>
          <w:lang w:val="ru-RU"/>
        </w:rPr>
        <w:t>и</w:t>
      </w:r>
      <w:r w:rsidRPr="00391017">
        <w:rPr>
          <w:rFonts w:asciiTheme="majorBidi" w:hAnsiTheme="majorBidi" w:cstheme="majorBidi"/>
          <w:lang w:val="ru-RU"/>
        </w:rPr>
        <w:t>.</w:t>
      </w:r>
    </w:p>
    <w:p w14:paraId="53A4D686" w14:textId="3EC3F8D9" w:rsidR="00263D1F" w:rsidRPr="00391017" w:rsidRDefault="00AE2591" w:rsidP="00155CA0">
      <w:pPr>
        <w:pStyle w:val="Heading3"/>
      </w:pPr>
      <w:bookmarkStart w:id="162" w:name="_Toc214964917"/>
      <w:r w:rsidRPr="00391017">
        <w:t>6</w:t>
      </w:r>
      <w:r w:rsidR="00F80EAC" w:rsidRPr="00391017">
        <w:t>.1.2</w:t>
      </w:r>
      <w:r w:rsidR="00F80EAC" w:rsidRPr="00391017">
        <w:tab/>
      </w:r>
      <w:r w:rsidR="00F80EAC" w:rsidRPr="00391017">
        <w:rPr>
          <w:rFonts w:hint="eastAsia"/>
        </w:rPr>
        <w:t>Таксациони</w:t>
      </w:r>
      <w:r w:rsidR="00F80EAC" w:rsidRPr="00391017">
        <w:t xml:space="preserve"> </w:t>
      </w:r>
      <w:r w:rsidR="00F80EAC" w:rsidRPr="00391017">
        <w:rPr>
          <w:rFonts w:hint="eastAsia"/>
        </w:rPr>
        <w:t>радови</w:t>
      </w:r>
      <w:bookmarkEnd w:id="162"/>
    </w:p>
    <w:p w14:paraId="01C72ECE" w14:textId="77777777" w:rsidR="00263D1F" w:rsidRPr="00391017" w:rsidRDefault="001816FF" w:rsidP="00F80EAC">
      <w:pPr>
        <w:rPr>
          <w:rFonts w:ascii="Times New Roman" w:hAnsi="Times New Roman"/>
          <w:lang w:val="sr-Cyrl-RS"/>
        </w:rPr>
      </w:pPr>
      <w:r w:rsidRPr="00391017">
        <w:rPr>
          <w:rFonts w:ascii="Times New Roman" w:hAnsi="Times New Roman"/>
          <w:lang w:val="sr-Cyrl-RS"/>
        </w:rPr>
        <w:t xml:space="preserve">    </w:t>
      </w:r>
    </w:p>
    <w:p w14:paraId="77EA7E37" w14:textId="45C2325D" w:rsidR="00F80EAC" w:rsidRPr="00391017" w:rsidRDefault="00263D1F" w:rsidP="00F80EAC">
      <w:pPr>
        <w:rPr>
          <w:rFonts w:asciiTheme="majorBidi" w:hAnsiTheme="majorBidi" w:cstheme="majorBidi"/>
          <w:lang w:val="sr-Cyrl-RS"/>
        </w:rPr>
      </w:pPr>
      <w:r w:rsidRPr="00391017">
        <w:rPr>
          <w:rFonts w:ascii="Times New Roman" w:hAnsi="Times New Roman"/>
          <w:lang w:val="sr-Cyrl-RS"/>
        </w:rPr>
        <w:t xml:space="preserve">             </w:t>
      </w:r>
      <w:r w:rsidR="001816FF" w:rsidRPr="00391017">
        <w:rPr>
          <w:rFonts w:ascii="Times New Roman" w:hAnsi="Times New Roman"/>
          <w:lang w:val="sr-Cyrl-RS"/>
        </w:rPr>
        <w:t xml:space="preserve"> Премер састојина</w:t>
      </w:r>
      <w:r w:rsidRPr="00391017">
        <w:rPr>
          <w:rFonts w:ascii="Times New Roman" w:hAnsi="Times New Roman"/>
          <w:lang w:val="ru-RU"/>
        </w:rPr>
        <w:t>,</w:t>
      </w:r>
      <w:r w:rsidR="001816FF" w:rsidRPr="00391017">
        <w:rPr>
          <w:rFonts w:ascii="Times New Roman" w:hAnsi="Times New Roman"/>
          <w:lang w:val="sr-Cyrl-RS"/>
        </w:rPr>
        <w:t xml:space="preserve"> као и прикупљање осталих теренских података у складу са важећим правилником и Упутствима, урађен је у току 2025. године. Прикупљени подаци су помоћу теренских таблет уређаја унети ди</w:t>
      </w:r>
      <w:r w:rsidR="00A92D53">
        <w:rPr>
          <w:rFonts w:ascii="Times New Roman" w:hAnsi="Times New Roman"/>
          <w:lang w:val="sr-Cyrl-RS"/>
        </w:rPr>
        <w:t>р</w:t>
      </w:r>
      <w:r w:rsidR="001816FF" w:rsidRPr="00391017">
        <w:rPr>
          <w:rFonts w:ascii="Times New Roman" w:hAnsi="Times New Roman"/>
          <w:lang w:val="sr-Cyrl-RS"/>
        </w:rPr>
        <w:t>ектно у одговарајуће базе података кроз програм “</w:t>
      </w:r>
      <w:r w:rsidR="001816FF" w:rsidRPr="00391017">
        <w:rPr>
          <w:rFonts w:ascii="Times New Roman" w:hAnsi="Times New Roman"/>
        </w:rPr>
        <w:t>OsnovaIN</w:t>
      </w:r>
      <w:r w:rsidR="001816FF" w:rsidRPr="00391017">
        <w:rPr>
          <w:rFonts w:ascii="Times New Roman" w:hAnsi="Times New Roman"/>
          <w:lang w:val="sr-Cyrl-RS"/>
        </w:rPr>
        <w:t xml:space="preserve">“. Пречници стабала мерени су класичним пречницама, висине електронским висиномерима а текући запремински прираст обрачунат </w:t>
      </w:r>
      <w:r w:rsidRPr="00391017">
        <w:rPr>
          <w:rFonts w:ascii="Times New Roman" w:hAnsi="Times New Roman"/>
          <w:lang w:val="sr-Cyrl-RS"/>
        </w:rPr>
        <w:t>на бази локалних таблица и процента прираста. Премер је вршен на мрежи детаљних и обичних примерних површина облика круга са концентричним полипречником , површине 5 ари</w:t>
      </w:r>
      <w:r w:rsidR="009C18A3" w:rsidRPr="009C18A3">
        <w:rPr>
          <w:rFonts w:asciiTheme="majorBidi" w:hAnsiTheme="majorBidi" w:cstheme="majorBidi"/>
          <w:szCs w:val="24"/>
          <w:lang w:val="sr-Cyrl-RS"/>
        </w:rPr>
        <w:t xml:space="preserve"> и тотално ( сва стабла у одсеку )</w:t>
      </w:r>
      <w:r w:rsidR="009C18A3" w:rsidRPr="009C18A3">
        <w:rPr>
          <w:rFonts w:asciiTheme="majorBidi" w:hAnsiTheme="majorBidi" w:cstheme="majorBidi"/>
          <w:szCs w:val="24"/>
          <w:lang w:val="ru-RU"/>
        </w:rPr>
        <w:t xml:space="preserve"> </w:t>
      </w:r>
      <w:r w:rsidR="009C18A3">
        <w:rPr>
          <w:rFonts w:asciiTheme="majorBidi" w:hAnsiTheme="majorBidi" w:cstheme="majorBidi"/>
          <w:szCs w:val="24"/>
          <w:lang w:val="sr-Cyrl-RS"/>
        </w:rPr>
        <w:t>на површини 12,16 ха</w:t>
      </w:r>
      <w:r w:rsidRPr="00391017">
        <w:rPr>
          <w:rFonts w:ascii="Times New Roman" w:hAnsi="Times New Roman"/>
          <w:lang w:val="sr-Cyrl-RS"/>
        </w:rPr>
        <w:t xml:space="preserve">. Детаљне површине имају карактер сталних ( перманентних ) површина а постављене су према основној квадратној мрежи од 200 </w:t>
      </w:r>
      <w:r w:rsidRPr="00391017">
        <w:rPr>
          <w:rFonts w:ascii="Times New Roman" w:hAnsi="Times New Roman"/>
        </w:rPr>
        <w:t>x</w:t>
      </w:r>
      <w:r w:rsidRPr="00391017">
        <w:rPr>
          <w:rFonts w:ascii="Times New Roman" w:hAnsi="Times New Roman"/>
          <w:lang w:val="ru-RU"/>
        </w:rPr>
        <w:t xml:space="preserve"> </w:t>
      </w:r>
      <w:r w:rsidRPr="00391017">
        <w:rPr>
          <w:rFonts w:ascii="Times New Roman" w:hAnsi="Times New Roman"/>
          <w:lang w:val="sr-Cyrl-RS"/>
        </w:rPr>
        <w:t>200 м. чије су координате преузете од Управе за шуме. Центри сталних примерних површина су утврђени побадањем у земљу одговарајућих металних кочића.</w:t>
      </w:r>
      <w:r w:rsidR="001977FC" w:rsidRPr="00391017">
        <w:rPr>
          <w:rFonts w:ascii="Times New Roman" w:hAnsi="Times New Roman"/>
          <w:lang w:val="sr-Cyrl-RS"/>
        </w:rPr>
        <w:t xml:space="preserve"> Обичне примерне површине су слободно постављене унутар мреже сталних површина у одсецима који нису обухваћени мреж</w:t>
      </w:r>
      <w:r w:rsidR="00A92D53">
        <w:rPr>
          <w:rFonts w:ascii="Times New Roman" w:hAnsi="Times New Roman"/>
          <w:lang w:val="sr-Cyrl-RS"/>
        </w:rPr>
        <w:t>о</w:t>
      </w:r>
      <w:r w:rsidR="001977FC" w:rsidRPr="00391017">
        <w:rPr>
          <w:rFonts w:ascii="Times New Roman" w:hAnsi="Times New Roman"/>
          <w:lang w:val="sr-Cyrl-RS"/>
        </w:rPr>
        <w:t>м сталних површина, а минимални број примерних површина по одсеку је две примерне површине.</w:t>
      </w:r>
    </w:p>
    <w:p w14:paraId="225FED73" w14:textId="22CF1632" w:rsidR="007100CC" w:rsidRPr="003243B6" w:rsidRDefault="004A1BF2" w:rsidP="00F1653B">
      <w:pPr>
        <w:rPr>
          <w:rFonts w:asciiTheme="majorBidi" w:hAnsiTheme="majorBidi" w:cstheme="majorBidi"/>
          <w:lang w:val="ru-RU"/>
        </w:rPr>
      </w:pPr>
      <w:r w:rsidRPr="00391017">
        <w:rPr>
          <w:rFonts w:asciiTheme="majorBidi" w:hAnsiTheme="majorBidi" w:cstheme="majorBidi"/>
          <w:lang w:val="ru-RU"/>
        </w:rPr>
        <w:t xml:space="preserve">     </w:t>
      </w:r>
    </w:p>
    <w:p w14:paraId="0A3A23BA" w14:textId="5678F701" w:rsidR="00F80EAC" w:rsidRPr="00391017" w:rsidRDefault="00AE2591" w:rsidP="005C0D86">
      <w:pPr>
        <w:pStyle w:val="Heading2"/>
      </w:pPr>
      <w:bookmarkStart w:id="163" w:name="_Toc214964918"/>
      <w:r w:rsidRPr="00391017">
        <w:rPr>
          <w:lang w:val="sr-Cyrl-RS"/>
        </w:rPr>
        <w:t>6</w:t>
      </w:r>
      <w:r w:rsidR="00F80EAC" w:rsidRPr="00391017">
        <w:t>.2</w:t>
      </w:r>
      <w:r w:rsidR="00F80EAC" w:rsidRPr="00391017">
        <w:tab/>
      </w:r>
      <w:r w:rsidR="00F80EAC" w:rsidRPr="00391017">
        <w:rPr>
          <w:rFonts w:hint="eastAsia"/>
        </w:rPr>
        <w:t>ОБРАДА</w:t>
      </w:r>
      <w:r w:rsidR="00F80EAC" w:rsidRPr="00391017">
        <w:t xml:space="preserve"> </w:t>
      </w:r>
      <w:r w:rsidR="00F80EAC" w:rsidRPr="00391017">
        <w:rPr>
          <w:rFonts w:hint="eastAsia"/>
        </w:rPr>
        <w:t>ПОДАТАКА</w:t>
      </w:r>
      <w:bookmarkEnd w:id="163"/>
    </w:p>
    <w:p w14:paraId="737955BB" w14:textId="77777777" w:rsidR="00F80EAC" w:rsidRPr="00391017" w:rsidRDefault="00F80EAC" w:rsidP="00F80EAC">
      <w:pPr>
        <w:rPr>
          <w:rFonts w:asciiTheme="minorHAnsi" w:hAnsiTheme="minorHAnsi"/>
          <w:lang w:val="ru-RU"/>
        </w:rPr>
      </w:pPr>
    </w:p>
    <w:p w14:paraId="10DAEBDC" w14:textId="2011E7EB" w:rsidR="00F80EAC" w:rsidRPr="00391017" w:rsidRDefault="004A1BF2" w:rsidP="00F80EAC">
      <w:pPr>
        <w:rPr>
          <w:rFonts w:asciiTheme="majorBidi" w:hAnsiTheme="majorBidi" w:cstheme="majorBidi"/>
          <w:lang w:val="ru-RU"/>
        </w:rPr>
      </w:pPr>
      <w:r w:rsidRPr="00391017">
        <w:rPr>
          <w:rFonts w:asciiTheme="majorBidi" w:hAnsiTheme="majorBidi" w:cstheme="majorBidi"/>
          <w:lang w:val="ru-RU"/>
        </w:rPr>
        <w:t xml:space="preserve">       </w:t>
      </w:r>
      <w:r w:rsidR="001977FC" w:rsidRPr="00391017">
        <w:rPr>
          <w:rFonts w:asciiTheme="majorBidi" w:hAnsiTheme="majorBidi" w:cstheme="majorBidi"/>
          <w:lang w:val="ru-RU"/>
        </w:rPr>
        <w:t xml:space="preserve">   </w:t>
      </w:r>
      <w:r w:rsidR="00F80EAC" w:rsidRPr="00391017">
        <w:rPr>
          <w:rFonts w:asciiTheme="majorBidi" w:hAnsiTheme="majorBidi" w:cstheme="majorBidi"/>
          <w:lang w:val="ru-RU"/>
        </w:rPr>
        <w:t>Обрада прикупљених података је вршена у дирекцији Шумског газдинства „Сремска Митровица“. Подаци су обрађивани на рачунару по програму</w:t>
      </w:r>
      <w:r w:rsidR="002440E9" w:rsidRPr="002440E9">
        <w:rPr>
          <w:rFonts w:asciiTheme="majorBidi" w:hAnsiTheme="majorBidi" w:cstheme="majorBidi"/>
          <w:lang w:val="ru-RU"/>
        </w:rPr>
        <w:t xml:space="preserve"> </w:t>
      </w:r>
      <w:r w:rsidR="002440E9" w:rsidRPr="002440E9">
        <w:rPr>
          <w:rFonts w:asciiTheme="majorBidi" w:hAnsiTheme="majorBidi" w:cstheme="majorBidi"/>
          <w:i/>
          <w:iCs/>
          <w:lang w:val="ru-RU"/>
        </w:rPr>
        <w:t>”</w:t>
      </w:r>
      <w:r w:rsidR="009C18A3" w:rsidRPr="009C18A3">
        <w:rPr>
          <w:rFonts w:ascii="Times New Roman" w:hAnsi="Times New Roman"/>
          <w:lang w:val="ru-RU"/>
        </w:rPr>
        <w:t xml:space="preserve"> </w:t>
      </w:r>
      <w:r w:rsidR="009C18A3" w:rsidRPr="00391017">
        <w:rPr>
          <w:rFonts w:ascii="Times New Roman" w:hAnsi="Times New Roman"/>
        </w:rPr>
        <w:t>OsnovaIN</w:t>
      </w:r>
      <w:r w:rsidR="009C18A3" w:rsidRPr="002440E9">
        <w:rPr>
          <w:rFonts w:asciiTheme="majorBidi" w:hAnsiTheme="majorBidi" w:cstheme="majorBidi"/>
          <w:i/>
          <w:iCs/>
          <w:lang w:val="ru-RU"/>
        </w:rPr>
        <w:t xml:space="preserve"> </w:t>
      </w:r>
      <w:r w:rsidR="002440E9" w:rsidRPr="002440E9">
        <w:rPr>
          <w:rFonts w:asciiTheme="majorBidi" w:hAnsiTheme="majorBidi" w:cstheme="majorBidi"/>
          <w:i/>
          <w:iCs/>
          <w:lang w:val="ru-RU"/>
        </w:rPr>
        <w:t>”</w:t>
      </w:r>
      <w:r w:rsidR="00F80EAC" w:rsidRPr="00391017">
        <w:rPr>
          <w:rFonts w:asciiTheme="majorBidi" w:hAnsiTheme="majorBidi" w:cstheme="majorBidi"/>
          <w:lang w:val="ru-RU"/>
        </w:rPr>
        <w:t xml:space="preserve"> који се користи на нивоу ЈП „Војводинашуме“ Петроварадин.</w:t>
      </w:r>
    </w:p>
    <w:p w14:paraId="39971364" w14:textId="61826698" w:rsidR="00F80EAC" w:rsidRPr="00391017" w:rsidRDefault="00F14524"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За обрачун запремина су коришћене тарифне таблице које су приложене у основи газдовање шумама за газдинску јединицу </w:t>
      </w:r>
      <w:r w:rsidR="0025349B" w:rsidRPr="00391017">
        <w:rPr>
          <w:rFonts w:asciiTheme="majorBidi" w:hAnsiTheme="majorBidi" w:cstheme="majorBidi"/>
          <w:lang w:val="ru-RU"/>
        </w:rPr>
        <w:t>“</w:t>
      </w:r>
      <w:r w:rsidRPr="00391017">
        <w:rPr>
          <w:rFonts w:asciiTheme="majorBidi" w:hAnsiTheme="majorBidi" w:cstheme="majorBidi"/>
          <w:lang w:val="ru-RU"/>
        </w:rPr>
        <w:t>Непречава-Варош-Лазарица</w:t>
      </w:r>
      <w:r w:rsidR="0025349B" w:rsidRPr="00391017">
        <w:rPr>
          <w:rFonts w:asciiTheme="majorBidi" w:hAnsiTheme="majorBidi" w:cstheme="majorBidi"/>
          <w:lang w:val="ru-RU"/>
        </w:rPr>
        <w:t>”</w:t>
      </w:r>
      <w:r w:rsidR="00F80EAC" w:rsidRPr="00391017">
        <w:rPr>
          <w:rFonts w:asciiTheme="majorBidi" w:hAnsiTheme="majorBidi" w:cstheme="majorBidi"/>
          <w:lang w:val="ru-RU"/>
        </w:rPr>
        <w:t xml:space="preserve"> и њихова примена је обавезна код реализације ове основе.</w:t>
      </w:r>
    </w:p>
    <w:p w14:paraId="6209523D" w14:textId="77777777" w:rsidR="00DF2B45" w:rsidRPr="00391017" w:rsidRDefault="00DF2B45" w:rsidP="00F80EAC">
      <w:pPr>
        <w:rPr>
          <w:rFonts w:asciiTheme="majorBidi" w:hAnsiTheme="majorBidi" w:cstheme="majorBidi"/>
          <w:lang w:val="ru-RU"/>
        </w:rPr>
      </w:pPr>
    </w:p>
    <w:p w14:paraId="73CFAD34" w14:textId="118A3D13" w:rsidR="00F80EAC" w:rsidRPr="00391017" w:rsidRDefault="00AE2591" w:rsidP="005C0D86">
      <w:pPr>
        <w:pStyle w:val="Heading2"/>
      </w:pPr>
      <w:bookmarkStart w:id="164" w:name="_Toc214964919"/>
      <w:r w:rsidRPr="00391017">
        <w:rPr>
          <w:lang w:val="sr-Cyrl-RS"/>
        </w:rPr>
        <w:t>6</w:t>
      </w:r>
      <w:r w:rsidR="00F80EAC" w:rsidRPr="00391017">
        <w:t>.3</w:t>
      </w:r>
      <w:r w:rsidR="00F80EAC" w:rsidRPr="00391017">
        <w:tab/>
      </w:r>
      <w:r w:rsidR="00F80EAC" w:rsidRPr="00391017">
        <w:rPr>
          <w:rFonts w:hint="eastAsia"/>
        </w:rPr>
        <w:t>ИЗРАДА</w:t>
      </w:r>
      <w:r w:rsidR="00F80EAC" w:rsidRPr="00391017">
        <w:t xml:space="preserve"> </w:t>
      </w:r>
      <w:r w:rsidR="00F80EAC" w:rsidRPr="00391017">
        <w:rPr>
          <w:rFonts w:hint="eastAsia"/>
        </w:rPr>
        <w:t>КАРАТА</w:t>
      </w:r>
      <w:bookmarkEnd w:id="164"/>
    </w:p>
    <w:p w14:paraId="0134A7D8" w14:textId="77777777" w:rsidR="00F80EAC" w:rsidRPr="00391017" w:rsidRDefault="00F80EAC" w:rsidP="00F80EAC">
      <w:pPr>
        <w:rPr>
          <w:rFonts w:asciiTheme="minorHAnsi" w:hAnsiTheme="minorHAnsi"/>
          <w:lang w:val="ru-RU"/>
        </w:rPr>
      </w:pPr>
    </w:p>
    <w:p w14:paraId="14FAAA20" w14:textId="36E050E6" w:rsidR="00F80EAC" w:rsidRPr="00391017" w:rsidRDefault="004A1BF2" w:rsidP="004A1BF2">
      <w:pPr>
        <w:rPr>
          <w:rFonts w:asciiTheme="majorBidi" w:hAnsiTheme="majorBidi" w:cstheme="majorBidi"/>
          <w:lang w:val="ru-RU"/>
        </w:rPr>
      </w:pPr>
      <w:r w:rsidRPr="00391017">
        <w:rPr>
          <w:rFonts w:asciiTheme="majorBidi" w:hAnsiTheme="majorBidi" w:cstheme="majorBidi"/>
          <w:i/>
          <w:iCs/>
          <w:lang w:val="ru-RU"/>
        </w:rPr>
        <w:t xml:space="preserve">      </w:t>
      </w:r>
      <w:r w:rsidR="00F80EAC" w:rsidRPr="00391017">
        <w:rPr>
          <w:rFonts w:asciiTheme="majorBidi" w:hAnsiTheme="majorBidi" w:cstheme="majorBidi"/>
          <w:lang w:val="ru-RU"/>
        </w:rPr>
        <w:t>Израда карата је вршена у дирекцији Шумског газдинства „Сремска Митровица“.</w:t>
      </w:r>
      <w:r w:rsidRPr="00391017">
        <w:rPr>
          <w:rFonts w:asciiTheme="majorBidi" w:hAnsiTheme="majorBidi" w:cstheme="majorBidi"/>
          <w:lang w:val="ru-RU"/>
        </w:rPr>
        <w:t xml:space="preserve"> </w:t>
      </w:r>
      <w:r w:rsidR="00F80EAC" w:rsidRPr="00391017">
        <w:rPr>
          <w:rFonts w:asciiTheme="majorBidi" w:hAnsiTheme="majorBidi" w:cstheme="majorBidi"/>
          <w:lang w:val="ru-RU"/>
        </w:rPr>
        <w:t>Све карте су израђене на основу постојеће основне и катастарске карте ове газдинске јединице. Постојеће карте су скениране на А0 скенеру, а затим геореференциране и дигитализоване у ГИС програму за израду карата на рачунару. Карта је повезана са базом података и урађене су одговарајуће тематске карте.</w:t>
      </w:r>
    </w:p>
    <w:p w14:paraId="6F5D4F8F" w14:textId="77777777" w:rsidR="00F80EAC" w:rsidRPr="00391017" w:rsidRDefault="00F80EAC" w:rsidP="00F80EAC">
      <w:pPr>
        <w:rPr>
          <w:rFonts w:asciiTheme="majorBidi" w:hAnsiTheme="majorBidi" w:cstheme="majorBidi"/>
          <w:i/>
          <w:iCs/>
          <w:lang w:val="ru-RU"/>
        </w:rPr>
      </w:pPr>
      <w:r w:rsidRPr="00391017">
        <w:rPr>
          <w:rFonts w:asciiTheme="majorBidi" w:hAnsiTheme="majorBidi" w:cstheme="majorBidi"/>
          <w:lang w:val="ru-RU"/>
        </w:rPr>
        <w:t>Све карте су штампане у колор штампи на плотеру Шумског газдинства „Сремска Митровица“.</w:t>
      </w:r>
    </w:p>
    <w:p w14:paraId="51AA7302" w14:textId="77777777" w:rsidR="000F37A6" w:rsidRPr="00391017" w:rsidRDefault="000F37A6" w:rsidP="00F80EAC">
      <w:pPr>
        <w:rPr>
          <w:rFonts w:asciiTheme="majorBidi" w:hAnsiTheme="majorBidi" w:cstheme="majorBidi"/>
          <w:lang w:val="ru-RU"/>
        </w:rPr>
      </w:pPr>
    </w:p>
    <w:p w14:paraId="69C21B28" w14:textId="6C4C4763" w:rsidR="00F80EAC" w:rsidRPr="00383B57" w:rsidRDefault="00AE2591" w:rsidP="005C0D86">
      <w:pPr>
        <w:pStyle w:val="Heading2"/>
      </w:pPr>
      <w:bookmarkStart w:id="165" w:name="_Toc214964920"/>
      <w:r w:rsidRPr="00383B57">
        <w:rPr>
          <w:lang w:val="sr-Cyrl-RS"/>
        </w:rPr>
        <w:lastRenderedPageBreak/>
        <w:t>6</w:t>
      </w:r>
      <w:r w:rsidR="00F80EAC" w:rsidRPr="00383B57">
        <w:t>.4</w:t>
      </w:r>
      <w:r w:rsidR="00F80EAC" w:rsidRPr="00383B57">
        <w:tab/>
      </w:r>
      <w:r w:rsidR="00F80EAC" w:rsidRPr="00383B57">
        <w:rPr>
          <w:rFonts w:hint="eastAsia"/>
        </w:rPr>
        <w:t>ИЗРАДА</w:t>
      </w:r>
      <w:r w:rsidR="00F80EAC" w:rsidRPr="00383B57">
        <w:t xml:space="preserve"> </w:t>
      </w:r>
      <w:r w:rsidR="00F80EAC" w:rsidRPr="00383B57">
        <w:rPr>
          <w:rFonts w:hint="eastAsia"/>
        </w:rPr>
        <w:t>ТЕКСТУАЛНОГ</w:t>
      </w:r>
      <w:r w:rsidR="00F80EAC" w:rsidRPr="00383B57">
        <w:t xml:space="preserve"> </w:t>
      </w:r>
      <w:r w:rsidR="00F80EAC" w:rsidRPr="00383B57">
        <w:rPr>
          <w:rFonts w:hint="eastAsia"/>
        </w:rPr>
        <w:t>ДЕЛА</w:t>
      </w:r>
      <w:bookmarkEnd w:id="165"/>
    </w:p>
    <w:p w14:paraId="5F0BD932" w14:textId="77777777" w:rsidR="004A1BF2" w:rsidRPr="00383B57" w:rsidRDefault="004A1BF2" w:rsidP="00F80EAC">
      <w:pPr>
        <w:rPr>
          <w:rFonts w:asciiTheme="minorHAnsi" w:hAnsiTheme="minorHAnsi"/>
          <w:i/>
          <w:iCs/>
          <w:color w:val="943634" w:themeColor="accent2" w:themeShade="BF"/>
          <w:lang w:val="ru-RU"/>
        </w:rPr>
      </w:pPr>
    </w:p>
    <w:p w14:paraId="5698B142" w14:textId="3506C11D" w:rsidR="00F80EAC" w:rsidRPr="00391017" w:rsidRDefault="004A1BF2" w:rsidP="00F80EAC">
      <w:pPr>
        <w:rPr>
          <w:rFonts w:asciiTheme="majorBidi" w:hAnsiTheme="majorBidi" w:cstheme="majorBidi"/>
          <w:lang w:val="ru-RU"/>
        </w:rPr>
      </w:pPr>
      <w:r w:rsidRPr="00391017">
        <w:rPr>
          <w:rFonts w:asciiTheme="majorBidi" w:hAnsiTheme="majorBidi" w:cstheme="majorBidi"/>
          <w:i/>
          <w:iCs/>
          <w:lang w:val="ru-RU"/>
        </w:rPr>
        <w:t xml:space="preserve">      </w:t>
      </w:r>
      <w:r w:rsidR="00E6648A" w:rsidRPr="00391017">
        <w:rPr>
          <w:rFonts w:asciiTheme="majorBidi" w:hAnsiTheme="majorBidi" w:cstheme="majorBidi"/>
          <w:i/>
          <w:iCs/>
          <w:lang w:val="ru-RU"/>
        </w:rPr>
        <w:t xml:space="preserve"> </w:t>
      </w:r>
      <w:r w:rsidR="00F80EAC" w:rsidRPr="00391017">
        <w:rPr>
          <w:rFonts w:asciiTheme="majorBidi" w:hAnsiTheme="majorBidi" w:cstheme="majorBidi"/>
          <w:lang w:val="ru-RU"/>
        </w:rPr>
        <w:t>Израда текстуалног дела посебне основе за газдовање шумама за газдинску јединицу</w:t>
      </w:r>
      <w:r w:rsidR="0025349B" w:rsidRPr="00391017">
        <w:rPr>
          <w:rFonts w:asciiTheme="majorBidi" w:hAnsiTheme="majorBidi" w:cstheme="majorBidi"/>
          <w:lang w:val="ru-RU"/>
        </w:rPr>
        <w:t>”</w:t>
      </w:r>
      <w:r w:rsidR="000F37A6" w:rsidRPr="00391017">
        <w:rPr>
          <w:rFonts w:asciiTheme="majorBidi" w:hAnsiTheme="majorBidi" w:cstheme="majorBidi"/>
          <w:lang w:val="ru-RU"/>
        </w:rPr>
        <w:t xml:space="preserve"> Непречава-Варош-Лазарица </w:t>
      </w:r>
      <w:r w:rsidR="0025349B" w:rsidRPr="00391017">
        <w:rPr>
          <w:rFonts w:asciiTheme="majorBidi" w:hAnsiTheme="majorBidi" w:cstheme="majorBidi"/>
          <w:lang w:val="ru-RU"/>
        </w:rPr>
        <w:t>”</w:t>
      </w:r>
      <w:r w:rsidR="00F80EAC" w:rsidRPr="00391017">
        <w:rPr>
          <w:rFonts w:asciiTheme="majorBidi" w:hAnsiTheme="majorBidi" w:cstheme="majorBidi"/>
          <w:lang w:val="ru-RU"/>
        </w:rPr>
        <w:t>, урађен је у ШГ Сремска Митровица.</w:t>
      </w:r>
    </w:p>
    <w:p w14:paraId="5E22D890" w14:textId="12DEDFCB" w:rsidR="004A1BF2" w:rsidRPr="00391017" w:rsidRDefault="00E6648A" w:rsidP="005149D7">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На изради текстуалног дела ове основе, учествовали су као консултанти и стручне службе из Шумског газдинства „Сремска Митровица“ и дирекције  Ј.П.“Војводинашуме“  Петроварадин.  </w:t>
      </w:r>
    </w:p>
    <w:p w14:paraId="1D54A427" w14:textId="77777777" w:rsidR="005149D7" w:rsidRPr="00391017" w:rsidRDefault="005149D7" w:rsidP="005149D7">
      <w:pPr>
        <w:rPr>
          <w:rFonts w:asciiTheme="minorHAnsi" w:hAnsiTheme="minorHAnsi"/>
          <w:lang w:val="ru-RU"/>
        </w:rPr>
      </w:pPr>
    </w:p>
    <w:p w14:paraId="1E70B309" w14:textId="2EF85679" w:rsidR="00F80EAC" w:rsidRPr="00383B57" w:rsidRDefault="00AE2591" w:rsidP="005C0D86">
      <w:pPr>
        <w:pStyle w:val="Heading2"/>
      </w:pPr>
      <w:bookmarkStart w:id="166" w:name="_Toc214964921"/>
      <w:r w:rsidRPr="00383B57">
        <w:rPr>
          <w:lang w:val="sr-Cyrl-RS"/>
        </w:rPr>
        <w:t>6</w:t>
      </w:r>
      <w:r w:rsidR="00F80EAC" w:rsidRPr="00383B57">
        <w:t>.5</w:t>
      </w:r>
      <w:r w:rsidR="00F80EAC" w:rsidRPr="00383B57">
        <w:tab/>
      </w:r>
      <w:r w:rsidR="00F80EAC" w:rsidRPr="00383B57">
        <w:rPr>
          <w:rFonts w:hint="eastAsia"/>
        </w:rPr>
        <w:t>ЗАПИСНИК</w:t>
      </w:r>
      <w:r w:rsidR="00F80EAC" w:rsidRPr="00383B57">
        <w:t xml:space="preserve"> </w:t>
      </w:r>
      <w:r w:rsidR="00F80EAC" w:rsidRPr="00383B57">
        <w:rPr>
          <w:rFonts w:hint="eastAsia"/>
        </w:rPr>
        <w:t>СА</w:t>
      </w:r>
      <w:r w:rsidR="00F80EAC" w:rsidRPr="00383B57">
        <w:t xml:space="preserve"> </w:t>
      </w:r>
      <w:r w:rsidR="00F80EAC" w:rsidRPr="00383B57">
        <w:rPr>
          <w:rFonts w:hint="eastAsia"/>
        </w:rPr>
        <w:t>ПРЕЛИМИНАРНОГ</w:t>
      </w:r>
      <w:r w:rsidR="00F80EAC" w:rsidRPr="00383B57">
        <w:t xml:space="preserve"> </w:t>
      </w:r>
      <w:r w:rsidR="00F80EAC" w:rsidRPr="00383B57">
        <w:rPr>
          <w:rFonts w:hint="eastAsia"/>
        </w:rPr>
        <w:t>САСТАНКА</w:t>
      </w:r>
      <w:r w:rsidR="00F80EAC" w:rsidRPr="00383B57">
        <w:t xml:space="preserve"> </w:t>
      </w:r>
      <w:r w:rsidR="00F80EAC" w:rsidRPr="00383B57">
        <w:rPr>
          <w:rFonts w:hint="eastAsia"/>
        </w:rPr>
        <w:t>РАДИ</w:t>
      </w:r>
      <w:r w:rsidR="00F80EAC" w:rsidRPr="00383B57">
        <w:t xml:space="preserve"> </w:t>
      </w:r>
      <w:r w:rsidR="00F80EAC" w:rsidRPr="00383B57">
        <w:rPr>
          <w:rFonts w:hint="eastAsia"/>
        </w:rPr>
        <w:t>ВЕРИФИКАЦИЈЕ</w:t>
      </w:r>
      <w:r w:rsidR="00F80EAC" w:rsidRPr="00383B57">
        <w:t xml:space="preserve"> </w:t>
      </w:r>
      <w:r w:rsidR="00F80EAC" w:rsidRPr="00383B57">
        <w:rPr>
          <w:rFonts w:hint="eastAsia"/>
        </w:rPr>
        <w:t>СТАЊА</w:t>
      </w:r>
      <w:r w:rsidR="00F80EAC" w:rsidRPr="00383B57">
        <w:t xml:space="preserve"> </w:t>
      </w:r>
      <w:r w:rsidR="00F80EAC" w:rsidRPr="00383B57">
        <w:rPr>
          <w:rFonts w:hint="eastAsia"/>
        </w:rPr>
        <w:t>И</w:t>
      </w:r>
      <w:r w:rsidR="00F80EAC" w:rsidRPr="00383B57">
        <w:t xml:space="preserve"> </w:t>
      </w:r>
      <w:r w:rsidR="00F80EAC" w:rsidRPr="00383B57">
        <w:rPr>
          <w:rFonts w:hint="eastAsia"/>
        </w:rPr>
        <w:t>ПРЕДЛОГА</w:t>
      </w:r>
      <w:r w:rsidR="00F80EAC" w:rsidRPr="00383B57">
        <w:t xml:space="preserve"> </w:t>
      </w:r>
      <w:r w:rsidR="00F80EAC" w:rsidRPr="00383B57">
        <w:rPr>
          <w:rFonts w:hint="eastAsia"/>
        </w:rPr>
        <w:t>ПЛАНОВА</w:t>
      </w:r>
      <w:bookmarkEnd w:id="166"/>
    </w:p>
    <w:p w14:paraId="64911338" w14:textId="77777777" w:rsidR="00F80EAC" w:rsidRPr="00383B57" w:rsidRDefault="00F80EAC" w:rsidP="00F80EAC">
      <w:pPr>
        <w:rPr>
          <w:rFonts w:asciiTheme="minorHAnsi" w:hAnsiTheme="minorHAnsi"/>
          <w:color w:val="943634" w:themeColor="accent2" w:themeShade="BF"/>
          <w:lang w:val="ru-RU"/>
        </w:rPr>
      </w:pPr>
    </w:p>
    <w:p w14:paraId="5B7BA08B" w14:textId="77777777" w:rsidR="000F37A6" w:rsidRPr="00391017" w:rsidRDefault="000F37A6" w:rsidP="00F80EAC">
      <w:pPr>
        <w:rPr>
          <w:rFonts w:asciiTheme="minorHAnsi" w:hAnsiTheme="minorHAnsi"/>
          <w:i/>
          <w:iCs/>
          <w:lang w:val="ru-RU"/>
        </w:rPr>
      </w:pPr>
    </w:p>
    <w:p w14:paraId="59E52B9A" w14:textId="3FCA1439" w:rsidR="00F80EAC" w:rsidRPr="00391017" w:rsidRDefault="004A1BF2" w:rsidP="00F80EAC">
      <w:pPr>
        <w:rPr>
          <w:rFonts w:asciiTheme="majorBidi" w:hAnsiTheme="majorBidi" w:cstheme="majorBidi"/>
          <w:lang w:val="ru-RU"/>
        </w:rPr>
      </w:pPr>
      <w:r w:rsidRPr="00391017">
        <w:rPr>
          <w:rFonts w:asciiTheme="majorBidi" w:hAnsiTheme="majorBidi" w:cstheme="majorBidi"/>
          <w:lang w:val="ru-RU"/>
        </w:rPr>
        <w:t xml:space="preserve">      </w:t>
      </w:r>
      <w:r w:rsidR="000F37A6" w:rsidRPr="00391017">
        <w:rPr>
          <w:rFonts w:asciiTheme="majorBidi" w:hAnsiTheme="majorBidi" w:cstheme="majorBidi"/>
          <w:lang w:val="ru-RU"/>
        </w:rPr>
        <w:t xml:space="preserve"> </w:t>
      </w:r>
      <w:r w:rsidR="00F80EAC" w:rsidRPr="00391017">
        <w:rPr>
          <w:rFonts w:asciiTheme="majorBidi" w:hAnsiTheme="majorBidi" w:cstheme="majorBidi"/>
          <w:lang w:val="ru-RU"/>
        </w:rPr>
        <w:t>Након прикупљања и обраде података таксације за газдинску јединицу</w:t>
      </w:r>
      <w:r w:rsidR="005945EC" w:rsidRPr="00391017">
        <w:rPr>
          <w:rFonts w:asciiTheme="majorBidi" w:hAnsiTheme="majorBidi" w:cstheme="majorBidi"/>
          <w:lang w:val="ru-RU"/>
        </w:rPr>
        <w:t>“</w:t>
      </w:r>
      <w:r w:rsidR="000F37A6" w:rsidRPr="00391017">
        <w:rPr>
          <w:rFonts w:asciiTheme="majorBidi" w:hAnsiTheme="majorBidi" w:cstheme="majorBidi"/>
          <w:lang w:val="ru-RU"/>
        </w:rPr>
        <w:t xml:space="preserve"> Непречава-Варош-Лазарица </w:t>
      </w:r>
      <w:r w:rsidR="005945EC" w:rsidRPr="00391017">
        <w:rPr>
          <w:rFonts w:asciiTheme="majorBidi" w:hAnsiTheme="majorBidi" w:cstheme="majorBidi"/>
          <w:lang w:val="ru-RU"/>
        </w:rPr>
        <w:t>”</w:t>
      </w:r>
      <w:r w:rsidR="00581068" w:rsidRPr="00391017">
        <w:rPr>
          <w:rFonts w:asciiTheme="majorBidi" w:hAnsiTheme="majorBidi" w:cstheme="majorBidi"/>
          <w:lang w:val="ru-RU"/>
        </w:rPr>
        <w:t xml:space="preserve"> и израде предлога планова</w:t>
      </w:r>
      <w:r w:rsidR="00F80EAC" w:rsidRPr="00391017">
        <w:rPr>
          <w:rFonts w:asciiTheme="majorBidi" w:hAnsiTheme="majorBidi" w:cstheme="majorBidi"/>
          <w:lang w:val="ru-RU"/>
        </w:rPr>
        <w:t xml:space="preserve"> током 202</w:t>
      </w:r>
      <w:r w:rsidR="000F37A6" w:rsidRPr="00391017">
        <w:rPr>
          <w:rFonts w:asciiTheme="majorBidi" w:hAnsiTheme="majorBidi" w:cstheme="majorBidi"/>
          <w:lang w:val="ru-RU"/>
        </w:rPr>
        <w:t>5</w:t>
      </w:r>
      <w:r w:rsidR="00F80EAC" w:rsidRPr="00391017">
        <w:rPr>
          <w:rFonts w:asciiTheme="majorBidi" w:hAnsiTheme="majorBidi" w:cstheme="majorBidi"/>
          <w:lang w:val="ru-RU"/>
        </w:rPr>
        <w:t xml:space="preserve">. године, одржано је  у ШГ „Сремска Митровица“ неколико прелиминарних састанака у вези верификације стања и предлога планова за ову </w:t>
      </w:r>
      <w:r w:rsidR="000F37A6" w:rsidRPr="00391017">
        <w:rPr>
          <w:rFonts w:asciiTheme="majorBidi" w:hAnsiTheme="majorBidi" w:cstheme="majorBidi"/>
          <w:lang w:val="ru-RU"/>
        </w:rPr>
        <w:t xml:space="preserve">   </w:t>
      </w:r>
      <w:r w:rsidR="00F80EAC" w:rsidRPr="00391017">
        <w:rPr>
          <w:rFonts w:asciiTheme="majorBidi" w:hAnsiTheme="majorBidi" w:cstheme="majorBidi"/>
          <w:lang w:val="ru-RU"/>
        </w:rPr>
        <w:t>основу.</w:t>
      </w:r>
    </w:p>
    <w:p w14:paraId="47C6A4E9" w14:textId="5109CFAC" w:rsidR="00F80EAC" w:rsidRPr="00391017" w:rsidRDefault="000F37A6"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Као консултанти у верификацији стања и планова газдовања ове посебне основе, били су укључени  самостални референти стручних служби из ШГ Сремска Митровица и  рефенти из </w:t>
      </w:r>
      <w:r w:rsidR="00581068" w:rsidRPr="00391017">
        <w:rPr>
          <w:rFonts w:asciiTheme="majorBidi" w:hAnsiTheme="majorBidi" w:cstheme="majorBidi"/>
          <w:lang w:val="ru-RU"/>
        </w:rPr>
        <w:t xml:space="preserve"> </w:t>
      </w:r>
      <w:r w:rsidR="00F80EAC" w:rsidRPr="00391017">
        <w:rPr>
          <w:rFonts w:asciiTheme="majorBidi" w:hAnsiTheme="majorBidi" w:cstheme="majorBidi"/>
          <w:lang w:val="ru-RU"/>
        </w:rPr>
        <w:t>ШУ"</w:t>
      </w:r>
      <w:r w:rsidR="00832643" w:rsidRPr="00391017">
        <w:rPr>
          <w:rFonts w:asciiTheme="majorBidi" w:hAnsiTheme="majorBidi" w:cstheme="majorBidi"/>
          <w:lang w:val="sr-Cyrl-RS"/>
        </w:rPr>
        <w:t>Моровић</w:t>
      </w:r>
      <w:r w:rsidR="00F80EAC" w:rsidRPr="00391017">
        <w:rPr>
          <w:rFonts w:asciiTheme="majorBidi" w:hAnsiTheme="majorBidi" w:cstheme="majorBidi"/>
          <w:lang w:val="ru-RU"/>
        </w:rPr>
        <w:t>".</w:t>
      </w:r>
    </w:p>
    <w:p w14:paraId="5050F478" w14:textId="77777777" w:rsidR="004A1BF2" w:rsidRPr="00391017" w:rsidRDefault="004A1BF2" w:rsidP="00F80EAC">
      <w:pPr>
        <w:rPr>
          <w:rFonts w:asciiTheme="minorHAnsi" w:hAnsiTheme="minorHAnsi"/>
          <w:lang w:val="sr-Cyrl-RS"/>
        </w:rPr>
      </w:pPr>
    </w:p>
    <w:p w14:paraId="2AB1630D" w14:textId="7F3CCD91" w:rsidR="00F80EAC" w:rsidRPr="00383B57" w:rsidRDefault="00AE2591" w:rsidP="005C0D86">
      <w:pPr>
        <w:pStyle w:val="Heading2"/>
      </w:pPr>
      <w:bookmarkStart w:id="167" w:name="_Toc214964922"/>
      <w:r w:rsidRPr="00383B57">
        <w:rPr>
          <w:lang w:val="sr-Cyrl-RS"/>
        </w:rPr>
        <w:t>6</w:t>
      </w:r>
      <w:r w:rsidR="00F80EAC" w:rsidRPr="00383B57">
        <w:t>.6</w:t>
      </w:r>
      <w:r w:rsidR="00F80EAC" w:rsidRPr="00383B57">
        <w:tab/>
      </w:r>
      <w:r w:rsidR="00F80EAC" w:rsidRPr="00383B57">
        <w:rPr>
          <w:rFonts w:hint="eastAsia"/>
        </w:rPr>
        <w:t>УЧЕСНИЦИ</w:t>
      </w:r>
      <w:r w:rsidR="00F80EAC" w:rsidRPr="00383B57">
        <w:t xml:space="preserve"> </w:t>
      </w:r>
      <w:r w:rsidR="00F80EAC" w:rsidRPr="00383B57">
        <w:rPr>
          <w:rFonts w:hint="eastAsia"/>
        </w:rPr>
        <w:t>ИЗРАДЕ</w:t>
      </w:r>
      <w:r w:rsidR="00F80EAC" w:rsidRPr="00383B57">
        <w:t xml:space="preserve"> </w:t>
      </w:r>
      <w:r w:rsidR="00F80EAC" w:rsidRPr="00383B57">
        <w:rPr>
          <w:rFonts w:hint="eastAsia"/>
        </w:rPr>
        <w:t>ОСНОВЕ</w:t>
      </w:r>
      <w:bookmarkEnd w:id="167"/>
    </w:p>
    <w:p w14:paraId="7231AC7B" w14:textId="77777777" w:rsidR="00F80EAC" w:rsidRPr="00391017" w:rsidRDefault="00F80EAC" w:rsidP="00F80EAC">
      <w:pPr>
        <w:rPr>
          <w:rFonts w:asciiTheme="minorHAnsi" w:hAnsiTheme="minorHAnsi"/>
          <w:lang w:val="ru-RU"/>
        </w:rPr>
      </w:pPr>
    </w:p>
    <w:p w14:paraId="76B2E4D0" w14:textId="0BA78D56" w:rsidR="00F80EAC" w:rsidRPr="00391017" w:rsidRDefault="004A1BF2"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Сви послови на изради ове основе ( припрема скица, израда карата, калкулација премера, контрола премера, обрада података и писање текстуалног дела основе), су извршени у Шумском газдинству „Сремска Митровица“. </w:t>
      </w:r>
    </w:p>
    <w:p w14:paraId="480102C3"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Припрема скица и израда карата:</w:t>
      </w:r>
    </w:p>
    <w:p w14:paraId="69D3CEC6"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 xml:space="preserve">Шимуновачки  Ђорђе, дипл.инг.шумарства </w:t>
      </w:r>
    </w:p>
    <w:p w14:paraId="7DB07D42"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Премер састојина и издвајање одсека:</w:t>
      </w:r>
    </w:p>
    <w:p w14:paraId="0964FD3F" w14:textId="0763F1A0" w:rsidR="003F317E" w:rsidRPr="00391017" w:rsidRDefault="00F80EAC" w:rsidP="003F317E">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Шимуновачки Ђорђе, дипл.инг.шумарства</w:t>
      </w:r>
    </w:p>
    <w:p w14:paraId="322151E2" w14:textId="3CD981D8" w:rsidR="003F317E" w:rsidRPr="00391017" w:rsidRDefault="003F317E" w:rsidP="003F317E">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r>
      <w:r w:rsidR="000F37A6" w:rsidRPr="00391017">
        <w:rPr>
          <w:rFonts w:asciiTheme="majorBidi" w:hAnsiTheme="majorBidi" w:cstheme="majorBidi"/>
          <w:lang w:val="ru-RU"/>
        </w:rPr>
        <w:t>Косановић Срђан</w:t>
      </w:r>
      <w:r w:rsidRPr="00391017">
        <w:rPr>
          <w:rFonts w:asciiTheme="majorBidi" w:hAnsiTheme="majorBidi" w:cstheme="majorBidi"/>
          <w:lang w:val="ru-RU"/>
        </w:rPr>
        <w:t>, дипл.инг.шумарства</w:t>
      </w:r>
    </w:p>
    <w:p w14:paraId="067CD53C" w14:textId="38AD3133"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r>
      <w:r w:rsidR="000F37A6" w:rsidRPr="00391017">
        <w:rPr>
          <w:rFonts w:asciiTheme="majorBidi" w:hAnsiTheme="majorBidi" w:cstheme="majorBidi"/>
          <w:lang w:val="ru-RU"/>
        </w:rPr>
        <w:t>Орозовић Мирослав</w:t>
      </w:r>
      <w:r w:rsidRPr="00391017">
        <w:rPr>
          <w:rFonts w:asciiTheme="majorBidi" w:hAnsiTheme="majorBidi" w:cstheme="majorBidi"/>
          <w:lang w:val="ru-RU"/>
        </w:rPr>
        <w:t>, дипл.инг.шумарства</w:t>
      </w:r>
    </w:p>
    <w:p w14:paraId="7E0D23A7" w14:textId="5AFE23A6"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r>
      <w:r w:rsidR="000F37A6" w:rsidRPr="00391017">
        <w:rPr>
          <w:rFonts w:asciiTheme="majorBidi" w:hAnsiTheme="majorBidi" w:cstheme="majorBidi"/>
          <w:lang w:val="ru-RU"/>
        </w:rPr>
        <w:t>Филиповић Ненад</w:t>
      </w:r>
      <w:r w:rsidRPr="00391017">
        <w:rPr>
          <w:rFonts w:asciiTheme="majorBidi" w:hAnsiTheme="majorBidi" w:cstheme="majorBidi"/>
          <w:lang w:val="ru-RU"/>
        </w:rPr>
        <w:t>, дипл.инг.шумарства</w:t>
      </w:r>
    </w:p>
    <w:p w14:paraId="591DBB19" w14:textId="5B8FD7A0"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r>
      <w:r w:rsidR="000F37A6" w:rsidRPr="00391017">
        <w:rPr>
          <w:rFonts w:asciiTheme="majorBidi" w:hAnsiTheme="majorBidi" w:cstheme="majorBidi"/>
          <w:lang w:val="ru-RU"/>
        </w:rPr>
        <w:t>Дронић Предраг</w:t>
      </w:r>
      <w:r w:rsidRPr="00391017">
        <w:rPr>
          <w:rFonts w:asciiTheme="majorBidi" w:hAnsiTheme="majorBidi" w:cstheme="majorBidi"/>
          <w:lang w:val="ru-RU"/>
        </w:rPr>
        <w:t>, дипл.инг.шумарства</w:t>
      </w:r>
    </w:p>
    <w:p w14:paraId="400908BD" w14:textId="5B184918" w:rsidR="00A742FE" w:rsidRPr="00391017" w:rsidRDefault="00A742FE" w:rsidP="00A742FE">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r>
      <w:r w:rsidR="000F37A6" w:rsidRPr="00391017">
        <w:rPr>
          <w:rFonts w:asciiTheme="majorBidi" w:hAnsiTheme="majorBidi" w:cstheme="majorBidi"/>
          <w:lang w:val="ru-RU"/>
        </w:rPr>
        <w:t>Дамњановић Филип</w:t>
      </w:r>
      <w:r w:rsidRPr="00391017">
        <w:rPr>
          <w:rFonts w:asciiTheme="majorBidi" w:hAnsiTheme="majorBidi" w:cstheme="majorBidi"/>
          <w:lang w:val="ru-RU"/>
        </w:rPr>
        <w:t>, дипл.инг.шумарства</w:t>
      </w:r>
    </w:p>
    <w:p w14:paraId="7DBA8A81" w14:textId="68444651" w:rsidR="00F80EAC" w:rsidRPr="00391017" w:rsidRDefault="00F80EAC" w:rsidP="00D90FC8">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r>
      <w:r w:rsidR="000F37A6" w:rsidRPr="00391017">
        <w:rPr>
          <w:rFonts w:asciiTheme="majorBidi" w:hAnsiTheme="majorBidi" w:cstheme="majorBidi"/>
          <w:lang w:val="ru-RU"/>
        </w:rPr>
        <w:t>Лукић Александар, дипл.инг.шумарства</w:t>
      </w:r>
    </w:p>
    <w:p w14:paraId="0C8C8DC4" w14:textId="3D485BBB" w:rsidR="000F37A6" w:rsidRPr="00391017" w:rsidRDefault="000F37A6" w:rsidP="000F37A6">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Вејновић Лазар, дипл.инг.шумарства</w:t>
      </w:r>
    </w:p>
    <w:p w14:paraId="786083A7"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Контрола премера, обрада података и писање основе:</w:t>
      </w:r>
    </w:p>
    <w:p w14:paraId="29A78333" w14:textId="77777777" w:rsidR="00F80EAC" w:rsidRPr="00391017" w:rsidRDefault="00F80EAC" w:rsidP="00F80EAC">
      <w:pPr>
        <w:rPr>
          <w:rFonts w:asciiTheme="majorBidi" w:hAnsiTheme="majorBidi" w:cstheme="majorBidi"/>
          <w:lang w:val="ru-RU"/>
        </w:rPr>
      </w:pPr>
      <w:r w:rsidRPr="00391017">
        <w:rPr>
          <w:rFonts w:asciiTheme="majorBidi" w:hAnsiTheme="majorBidi" w:cstheme="majorBidi"/>
          <w:lang w:val="ru-RU"/>
        </w:rPr>
        <w:t>•</w:t>
      </w:r>
      <w:r w:rsidRPr="00391017">
        <w:rPr>
          <w:rFonts w:asciiTheme="majorBidi" w:hAnsiTheme="majorBidi" w:cstheme="majorBidi"/>
          <w:lang w:val="ru-RU"/>
        </w:rPr>
        <w:tab/>
        <w:t xml:space="preserve">Шимуновачки  Ђорђе, дипл.инг.шумарства </w:t>
      </w:r>
    </w:p>
    <w:p w14:paraId="7D0AA97D" w14:textId="1BF3E63C" w:rsidR="004E25DD" w:rsidRDefault="004E25DD" w:rsidP="00D90FC8">
      <w:pPr>
        <w:rPr>
          <w:rFonts w:asciiTheme="majorBidi" w:hAnsiTheme="majorBidi" w:cstheme="majorBidi"/>
          <w:lang w:val="ru-RU"/>
        </w:rPr>
      </w:pPr>
    </w:p>
    <w:p w14:paraId="1E0BAF02" w14:textId="77777777" w:rsidR="00AF0135" w:rsidRDefault="00AF0135" w:rsidP="00D90FC8">
      <w:pPr>
        <w:rPr>
          <w:rFonts w:asciiTheme="majorBidi" w:hAnsiTheme="majorBidi" w:cstheme="majorBidi"/>
        </w:rPr>
      </w:pPr>
    </w:p>
    <w:p w14:paraId="14ED5D5A" w14:textId="77777777" w:rsidR="00F1653B" w:rsidRPr="00F1653B" w:rsidRDefault="00F1653B" w:rsidP="00D90FC8">
      <w:pPr>
        <w:rPr>
          <w:rFonts w:asciiTheme="majorBidi" w:hAnsiTheme="majorBidi" w:cstheme="majorBidi"/>
        </w:rPr>
      </w:pPr>
    </w:p>
    <w:p w14:paraId="167E117B" w14:textId="77777777" w:rsidR="00AF0135" w:rsidRPr="00391017" w:rsidRDefault="00AF0135" w:rsidP="00D90FC8">
      <w:pPr>
        <w:rPr>
          <w:rFonts w:asciiTheme="majorBidi" w:hAnsiTheme="majorBidi" w:cstheme="majorBidi"/>
          <w:lang w:val="ru-RU"/>
        </w:rPr>
      </w:pPr>
    </w:p>
    <w:p w14:paraId="04BD6AAA" w14:textId="3940AFE8" w:rsidR="00F80EAC" w:rsidRPr="00391017" w:rsidRDefault="00AE2591">
      <w:pPr>
        <w:pStyle w:val="Heading1"/>
        <w:numPr>
          <w:ilvl w:val="0"/>
          <w:numId w:val="7"/>
        </w:numPr>
        <w:rPr>
          <w:lang w:val="ru-RU"/>
        </w:rPr>
      </w:pPr>
      <w:r w:rsidRPr="00391017">
        <w:rPr>
          <w:lang w:val="ru-RU"/>
        </w:rPr>
        <w:lastRenderedPageBreak/>
        <w:t xml:space="preserve">  </w:t>
      </w:r>
      <w:bookmarkStart w:id="168" w:name="_Toc214964923"/>
      <w:r w:rsidR="00F80EAC" w:rsidRPr="00391017">
        <w:rPr>
          <w:rFonts w:hint="eastAsia"/>
          <w:lang w:val="ru-RU"/>
        </w:rPr>
        <w:t>ЗАВРШНЕ</w:t>
      </w:r>
      <w:r w:rsidR="00F80EAC" w:rsidRPr="00391017">
        <w:rPr>
          <w:lang w:val="ru-RU"/>
        </w:rPr>
        <w:t xml:space="preserve"> </w:t>
      </w:r>
      <w:r w:rsidR="00F80EAC" w:rsidRPr="00391017">
        <w:rPr>
          <w:rFonts w:hint="eastAsia"/>
          <w:lang w:val="ru-RU"/>
        </w:rPr>
        <w:t>ОДРЕДБЕ</w:t>
      </w:r>
      <w:bookmarkEnd w:id="168"/>
    </w:p>
    <w:p w14:paraId="71B1BB98" w14:textId="77777777" w:rsidR="00F80EAC" w:rsidRPr="00391017" w:rsidRDefault="00F80EAC" w:rsidP="00F80EAC">
      <w:pPr>
        <w:rPr>
          <w:rFonts w:asciiTheme="minorHAnsi" w:hAnsiTheme="minorHAnsi"/>
          <w:lang w:val="ru-RU"/>
        </w:rPr>
      </w:pPr>
    </w:p>
    <w:p w14:paraId="0F41871C" w14:textId="77777777" w:rsidR="00C75F01" w:rsidRPr="00391017" w:rsidRDefault="00A742FE" w:rsidP="00C75F01">
      <w:pPr>
        <w:rPr>
          <w:rFonts w:asciiTheme="majorBidi" w:hAnsiTheme="majorBidi" w:cstheme="majorBidi"/>
          <w:lang w:val="ru-RU"/>
        </w:rPr>
      </w:pPr>
      <w:r w:rsidRPr="00391017">
        <w:rPr>
          <w:rFonts w:asciiTheme="majorBidi" w:hAnsiTheme="majorBidi" w:cstheme="majorBidi"/>
          <w:i/>
          <w:iCs/>
          <w:lang w:val="ru-RU"/>
        </w:rPr>
        <w:t xml:space="preserve">     </w:t>
      </w:r>
      <w:r w:rsidRPr="00391017">
        <w:rPr>
          <w:rFonts w:asciiTheme="majorBidi" w:hAnsiTheme="majorBidi" w:cstheme="majorBidi"/>
          <w:lang w:val="ru-RU"/>
        </w:rPr>
        <w:t xml:space="preserve"> </w:t>
      </w:r>
    </w:p>
    <w:p w14:paraId="3E0A447E" w14:textId="418D6254" w:rsidR="00C75F01" w:rsidRPr="00391017" w:rsidRDefault="00A742FE" w:rsidP="00C75F01">
      <w:pPr>
        <w:rPr>
          <w:rFonts w:asciiTheme="majorBidi" w:hAnsiTheme="majorBidi" w:cstheme="majorBidi"/>
          <w:lang w:val="ru-RU"/>
        </w:rPr>
      </w:pPr>
      <w:r w:rsidRPr="00391017">
        <w:rPr>
          <w:rFonts w:asciiTheme="majorBidi" w:hAnsiTheme="majorBidi" w:cstheme="majorBidi"/>
          <w:lang w:val="ru-RU"/>
        </w:rPr>
        <w:t xml:space="preserve"> </w:t>
      </w:r>
      <w:r w:rsidR="00B61EB6"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Основа газдовања шума за газдинску јединицу </w:t>
      </w:r>
      <w:r w:rsidR="0025349B" w:rsidRPr="00391017">
        <w:rPr>
          <w:rFonts w:asciiTheme="majorBidi" w:hAnsiTheme="majorBidi" w:cstheme="majorBidi"/>
          <w:lang w:val="ru-RU"/>
        </w:rPr>
        <w:t>“</w:t>
      </w:r>
      <w:r w:rsidR="000F37A6" w:rsidRPr="00391017">
        <w:rPr>
          <w:rFonts w:asciiTheme="majorBidi" w:hAnsiTheme="majorBidi" w:cstheme="majorBidi"/>
          <w:lang w:val="ru-RU"/>
        </w:rPr>
        <w:t xml:space="preserve"> Непречава-Варош-Лазарица</w:t>
      </w:r>
      <w:r w:rsidR="0025349B" w:rsidRPr="00391017">
        <w:rPr>
          <w:rFonts w:asciiTheme="majorBidi" w:hAnsiTheme="majorBidi" w:cstheme="majorBidi"/>
          <w:lang w:val="ru-RU"/>
        </w:rPr>
        <w:t>”</w:t>
      </w:r>
      <w:r w:rsidR="00F80EAC" w:rsidRPr="00391017">
        <w:rPr>
          <w:rFonts w:asciiTheme="majorBidi" w:hAnsiTheme="majorBidi" w:cstheme="majorBidi"/>
          <w:lang w:val="ru-RU"/>
        </w:rPr>
        <w:t xml:space="preserve"> урађена је на основу </w:t>
      </w:r>
      <w:r w:rsidR="00C75F01" w:rsidRPr="00391017">
        <w:rPr>
          <w:rFonts w:asciiTheme="majorBidi" w:hAnsiTheme="majorBidi" w:cstheme="majorBidi"/>
          <w:lang w:val="ru-RU"/>
        </w:rPr>
        <w:t>Правилника о основи газдовања шумама, извођачком пројекту газдовања шумама, евидентирању извршених радова и шумској хроници („Сл. гл. РС“ бр 18 / 24 );</w:t>
      </w:r>
    </w:p>
    <w:p w14:paraId="4956BC75" w14:textId="3507806E" w:rsidR="00F80EAC" w:rsidRPr="00391017" w:rsidRDefault="00A742FE" w:rsidP="00A742FE">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Циљеви газдовања шумама одређени су према сложеним захтевима друштва према шуми, као и на основу стања шума</w:t>
      </w: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Сви радови који се буду радили у овим  шумама морају се евидентирати у основи. </w:t>
      </w:r>
    </w:p>
    <w:p w14:paraId="1F88AF52" w14:textId="6AC78B69" w:rsidR="00F80EAC" w:rsidRPr="00391017" w:rsidRDefault="00C75F01"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Дознака стабала за сечу (одабирање стабала при проредној сечи) може се вршити само у току вегетационог периода.</w:t>
      </w:r>
    </w:p>
    <w:p w14:paraId="59BA95F5" w14:textId="6AF1B459" w:rsidR="00F80EAC" w:rsidRPr="00391017" w:rsidRDefault="00C75F01"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Сече прореде могу се вршити у току читаве године.</w:t>
      </w:r>
    </w:p>
    <w:p w14:paraId="6617C88B" w14:textId="272A26DF" w:rsidR="00F80EAC" w:rsidRPr="00391017" w:rsidRDefault="00C75F01"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Сече обнове (главне сече) вршити у доба мировања вегетације (зимски период).</w:t>
      </w:r>
    </w:p>
    <w:p w14:paraId="397575F5" w14:textId="1B27DF01" w:rsidR="00F80EAC" w:rsidRPr="00391017" w:rsidRDefault="00C75F01" w:rsidP="00F80EAC">
      <w:pPr>
        <w:rPr>
          <w:rFonts w:asciiTheme="majorBidi" w:hAnsiTheme="majorBidi" w:cstheme="majorBidi"/>
          <w:lang w:val="ru-RU"/>
        </w:rPr>
      </w:pPr>
      <w:r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Ако се за време важења основе газдовања за газдинску јединицу </w:t>
      </w:r>
      <w:r w:rsidR="005945EC" w:rsidRPr="00391017">
        <w:rPr>
          <w:rFonts w:asciiTheme="majorBidi" w:hAnsiTheme="majorBidi" w:cstheme="majorBidi"/>
          <w:lang w:val="ru-RU"/>
        </w:rPr>
        <w:t>“</w:t>
      </w:r>
      <w:r w:rsidR="000F37A6" w:rsidRPr="00391017">
        <w:rPr>
          <w:rFonts w:asciiTheme="majorBidi" w:hAnsiTheme="majorBidi" w:cstheme="majorBidi"/>
          <w:lang w:val="ru-RU"/>
        </w:rPr>
        <w:t xml:space="preserve"> Непречава-Варош-Лазарица </w:t>
      </w:r>
      <w:r w:rsidR="005945EC" w:rsidRPr="00391017">
        <w:rPr>
          <w:rFonts w:asciiTheme="majorBidi" w:hAnsiTheme="majorBidi" w:cstheme="majorBidi"/>
          <w:lang w:val="ru-RU"/>
        </w:rPr>
        <w:t xml:space="preserve">” </w:t>
      </w:r>
      <w:r w:rsidR="00F80EAC" w:rsidRPr="00391017">
        <w:rPr>
          <w:rFonts w:asciiTheme="majorBidi" w:hAnsiTheme="majorBidi" w:cstheme="majorBidi"/>
          <w:lang w:val="ru-RU"/>
        </w:rPr>
        <w:t xml:space="preserve">измене околности на којима се заснивају поједине одредбе ове основе, потребно је извршити измене на начин прописан Законом о шумама и  </w:t>
      </w:r>
      <w:r w:rsidRPr="00391017">
        <w:rPr>
          <w:rFonts w:asciiTheme="majorBidi" w:hAnsiTheme="majorBidi" w:cstheme="majorBidi"/>
          <w:lang w:val="ru-RU"/>
        </w:rPr>
        <w:t>Правилника о основи газдовања шумама, извођачком пројекту газдовања шумама, евидентирању извршених радова и шумској хроници („Сл. гл. РС“ бр 18 / 24 );</w:t>
      </w:r>
    </w:p>
    <w:p w14:paraId="6A3AFC56" w14:textId="77777777" w:rsidR="00F80EAC" w:rsidRPr="00391017" w:rsidRDefault="00F80EAC" w:rsidP="00F80EAC">
      <w:pPr>
        <w:rPr>
          <w:rFonts w:asciiTheme="majorBidi" w:hAnsiTheme="majorBidi" w:cstheme="majorBidi"/>
          <w:i/>
          <w:iCs/>
          <w:lang w:val="ru-RU"/>
        </w:rPr>
      </w:pPr>
    </w:p>
    <w:p w14:paraId="419950D9" w14:textId="7DFBF912" w:rsidR="00F80EAC" w:rsidRPr="00391017" w:rsidRDefault="00F80EAC" w:rsidP="005149D7">
      <w:pPr>
        <w:rPr>
          <w:rFonts w:asciiTheme="majorBidi" w:hAnsiTheme="majorBidi" w:cstheme="majorBidi"/>
          <w:lang w:val="ru-RU"/>
        </w:rPr>
      </w:pPr>
      <w:r w:rsidRPr="00391017">
        <w:rPr>
          <w:rFonts w:asciiTheme="majorBidi" w:hAnsiTheme="majorBidi" w:cstheme="majorBidi"/>
          <w:lang w:val="ru-RU"/>
        </w:rPr>
        <w:t>Ова основа је урађена у 3 примерка, а њени саставни делови су:</w:t>
      </w:r>
    </w:p>
    <w:p w14:paraId="31BF6AC7" w14:textId="6B598143" w:rsidR="00F80EAC" w:rsidRPr="00391017" w:rsidRDefault="00B61EB6">
      <w:pPr>
        <w:pStyle w:val="ListParagraph"/>
        <w:numPr>
          <w:ilvl w:val="0"/>
          <w:numId w:val="10"/>
        </w:numPr>
        <w:rPr>
          <w:rFonts w:asciiTheme="majorBidi" w:hAnsiTheme="majorBidi" w:cstheme="majorBidi"/>
          <w:lang w:val="ru-RU"/>
        </w:rPr>
      </w:pPr>
      <w:r w:rsidRPr="00391017">
        <w:rPr>
          <w:rFonts w:asciiTheme="majorBidi" w:hAnsiTheme="majorBidi" w:cstheme="majorBidi"/>
          <w:lang w:val="ru-RU"/>
        </w:rPr>
        <w:t>База геореференцираних података</w:t>
      </w:r>
    </w:p>
    <w:p w14:paraId="32A5C5FC" w14:textId="77777777" w:rsidR="00B61EB6" w:rsidRPr="00391017" w:rsidRDefault="00B61EB6">
      <w:pPr>
        <w:pStyle w:val="ListParagraph"/>
        <w:numPr>
          <w:ilvl w:val="0"/>
          <w:numId w:val="10"/>
        </w:numPr>
        <w:rPr>
          <w:rFonts w:asciiTheme="majorBidi" w:hAnsiTheme="majorBidi" w:cstheme="majorBidi"/>
          <w:lang w:val="ru-RU"/>
        </w:rPr>
      </w:pPr>
      <w:r w:rsidRPr="00391017">
        <w:rPr>
          <w:rFonts w:asciiTheme="majorBidi" w:hAnsiTheme="majorBidi" w:cstheme="majorBidi"/>
          <w:lang w:val="ru-RU"/>
        </w:rPr>
        <w:t>Текстуални део</w:t>
      </w:r>
    </w:p>
    <w:p w14:paraId="5F390E30" w14:textId="6065C49E" w:rsidR="00B61EB6" w:rsidRPr="00391017" w:rsidRDefault="00B61EB6">
      <w:pPr>
        <w:pStyle w:val="ListParagraph"/>
        <w:numPr>
          <w:ilvl w:val="0"/>
          <w:numId w:val="10"/>
        </w:numPr>
        <w:rPr>
          <w:rFonts w:asciiTheme="majorBidi" w:hAnsiTheme="majorBidi" w:cstheme="majorBidi"/>
          <w:lang w:val="ru-RU"/>
        </w:rPr>
      </w:pPr>
      <w:r w:rsidRPr="00391017">
        <w:rPr>
          <w:rFonts w:asciiTheme="majorBidi" w:hAnsiTheme="majorBidi" w:cstheme="majorBidi"/>
          <w:lang w:val="ru-RU"/>
        </w:rPr>
        <w:t>Прилози:</w:t>
      </w:r>
    </w:p>
    <w:p w14:paraId="5DC86AFA" w14:textId="15E3648E" w:rsidR="00B61EB6" w:rsidRPr="00391017" w:rsidRDefault="00B61EB6">
      <w:pPr>
        <w:pStyle w:val="ListParagraph"/>
        <w:numPr>
          <w:ilvl w:val="0"/>
          <w:numId w:val="11"/>
        </w:numPr>
        <w:rPr>
          <w:rFonts w:asciiTheme="majorBidi" w:hAnsiTheme="majorBidi" w:cstheme="majorBidi"/>
          <w:lang w:val="ru-RU"/>
        </w:rPr>
      </w:pPr>
      <w:r w:rsidRPr="00391017">
        <w:rPr>
          <w:rFonts w:asciiTheme="majorBidi" w:hAnsiTheme="majorBidi" w:cstheme="majorBidi"/>
          <w:lang w:val="ru-RU"/>
        </w:rPr>
        <w:t>Списак катастарских парцела</w:t>
      </w:r>
    </w:p>
    <w:p w14:paraId="3156E456" w14:textId="2D7876A3" w:rsidR="00B61EB6" w:rsidRPr="00391017" w:rsidRDefault="00B61EB6">
      <w:pPr>
        <w:pStyle w:val="ListParagraph"/>
        <w:numPr>
          <w:ilvl w:val="0"/>
          <w:numId w:val="11"/>
        </w:numPr>
        <w:rPr>
          <w:rFonts w:asciiTheme="majorBidi" w:hAnsiTheme="majorBidi" w:cstheme="majorBidi"/>
          <w:lang w:val="ru-RU"/>
        </w:rPr>
      </w:pPr>
      <w:r w:rsidRPr="00391017">
        <w:rPr>
          <w:rFonts w:asciiTheme="majorBidi" w:hAnsiTheme="majorBidi" w:cstheme="majorBidi"/>
          <w:lang w:val="ru-RU"/>
        </w:rPr>
        <w:t>Тарифни низови</w:t>
      </w:r>
    </w:p>
    <w:p w14:paraId="19F8CD97" w14:textId="00D01AF0" w:rsidR="00955AFD" w:rsidRPr="00391017" w:rsidRDefault="00955AFD">
      <w:pPr>
        <w:pStyle w:val="ListParagraph"/>
        <w:numPr>
          <w:ilvl w:val="0"/>
          <w:numId w:val="11"/>
        </w:numPr>
        <w:rPr>
          <w:rFonts w:asciiTheme="majorBidi" w:hAnsiTheme="majorBidi" w:cstheme="majorBidi"/>
          <w:lang w:val="ru-RU"/>
        </w:rPr>
      </w:pPr>
      <w:r w:rsidRPr="00391017">
        <w:rPr>
          <w:rFonts w:asciiTheme="majorBidi" w:hAnsiTheme="majorBidi" w:cstheme="majorBidi"/>
          <w:lang w:val="ru-RU"/>
        </w:rPr>
        <w:t>Услови и Мишљење о уграђености Услова заштите природе</w:t>
      </w:r>
    </w:p>
    <w:p w14:paraId="637B0259" w14:textId="78606470" w:rsidR="00955AFD" w:rsidRPr="00391017" w:rsidRDefault="00955AFD">
      <w:pPr>
        <w:pStyle w:val="ListParagraph"/>
        <w:numPr>
          <w:ilvl w:val="0"/>
          <w:numId w:val="11"/>
        </w:numPr>
        <w:rPr>
          <w:rFonts w:asciiTheme="majorBidi" w:hAnsiTheme="majorBidi" w:cstheme="majorBidi"/>
          <w:lang w:val="ru-RU"/>
        </w:rPr>
      </w:pPr>
      <w:r w:rsidRPr="00391017">
        <w:rPr>
          <w:rFonts w:asciiTheme="majorBidi" w:hAnsiTheme="majorBidi" w:cstheme="majorBidi"/>
          <w:lang w:val="ru-RU"/>
        </w:rPr>
        <w:t>Водни услови, Мишљење Ј.П.''Воде Војводине'' и Решење о водној сагласности</w:t>
      </w:r>
    </w:p>
    <w:p w14:paraId="28D7584D" w14:textId="6AF4C168" w:rsidR="00955AFD" w:rsidRPr="00391017" w:rsidRDefault="00955AFD">
      <w:pPr>
        <w:pStyle w:val="ListParagraph"/>
        <w:numPr>
          <w:ilvl w:val="0"/>
          <w:numId w:val="11"/>
        </w:numPr>
        <w:rPr>
          <w:rFonts w:asciiTheme="majorBidi" w:hAnsiTheme="majorBidi" w:cstheme="majorBidi"/>
          <w:lang w:val="ru-RU"/>
        </w:rPr>
      </w:pPr>
      <w:r w:rsidRPr="00391017">
        <w:rPr>
          <w:rFonts w:asciiTheme="majorBidi" w:hAnsiTheme="majorBidi" w:cstheme="majorBidi"/>
          <w:lang w:val="ru-RU"/>
        </w:rPr>
        <w:t>Шумска хроника</w:t>
      </w:r>
    </w:p>
    <w:p w14:paraId="5AF1669B" w14:textId="75AF4F5C" w:rsidR="00955AFD" w:rsidRPr="00391017" w:rsidRDefault="00955AFD">
      <w:pPr>
        <w:pStyle w:val="ListParagraph"/>
        <w:numPr>
          <w:ilvl w:val="0"/>
          <w:numId w:val="10"/>
        </w:numPr>
        <w:rPr>
          <w:rFonts w:asciiTheme="majorBidi" w:hAnsiTheme="majorBidi" w:cstheme="majorBidi"/>
          <w:lang w:val="ru-RU"/>
        </w:rPr>
      </w:pPr>
      <w:r w:rsidRPr="00391017">
        <w:rPr>
          <w:rFonts w:asciiTheme="majorBidi" w:hAnsiTheme="majorBidi" w:cstheme="majorBidi"/>
          <w:lang w:val="ru-RU"/>
        </w:rPr>
        <w:t>Карте</w:t>
      </w:r>
    </w:p>
    <w:p w14:paraId="088872F8" w14:textId="1D212729" w:rsidR="00955AFD" w:rsidRPr="00391017" w:rsidRDefault="00955AFD">
      <w:pPr>
        <w:pStyle w:val="ListParagraph"/>
        <w:numPr>
          <w:ilvl w:val="0"/>
          <w:numId w:val="12"/>
        </w:numPr>
        <w:rPr>
          <w:rFonts w:asciiTheme="majorBidi" w:hAnsiTheme="majorBidi" w:cstheme="majorBidi"/>
          <w:lang w:val="ru-RU"/>
        </w:rPr>
      </w:pPr>
      <w:r w:rsidRPr="00391017">
        <w:rPr>
          <w:rFonts w:asciiTheme="majorBidi" w:hAnsiTheme="majorBidi" w:cstheme="majorBidi"/>
          <w:lang w:val="ru-RU"/>
        </w:rPr>
        <w:t>Прегледна карта</w:t>
      </w:r>
    </w:p>
    <w:p w14:paraId="17021E7C" w14:textId="4912654E" w:rsidR="00C821EC" w:rsidRPr="00391017" w:rsidRDefault="00C821EC">
      <w:pPr>
        <w:pStyle w:val="ListParagraph"/>
        <w:numPr>
          <w:ilvl w:val="0"/>
          <w:numId w:val="12"/>
        </w:numPr>
        <w:rPr>
          <w:rFonts w:asciiTheme="majorBidi" w:hAnsiTheme="majorBidi" w:cstheme="majorBidi"/>
          <w:lang w:val="ru-RU"/>
        </w:rPr>
      </w:pPr>
      <w:r w:rsidRPr="00391017">
        <w:rPr>
          <w:rFonts w:asciiTheme="majorBidi" w:hAnsiTheme="majorBidi" w:cstheme="majorBidi"/>
          <w:lang w:val="ru-RU"/>
        </w:rPr>
        <w:t>Основна карта</w:t>
      </w:r>
    </w:p>
    <w:p w14:paraId="645CC5D9" w14:textId="3C7D5B35" w:rsidR="00C821EC" w:rsidRPr="00391017" w:rsidRDefault="00C821EC">
      <w:pPr>
        <w:pStyle w:val="ListParagraph"/>
        <w:numPr>
          <w:ilvl w:val="0"/>
          <w:numId w:val="12"/>
        </w:numPr>
        <w:rPr>
          <w:rFonts w:asciiTheme="majorBidi" w:hAnsiTheme="majorBidi" w:cstheme="majorBidi"/>
          <w:lang w:val="ru-RU"/>
        </w:rPr>
      </w:pPr>
      <w:r w:rsidRPr="00391017">
        <w:rPr>
          <w:rFonts w:asciiTheme="majorBidi" w:hAnsiTheme="majorBidi" w:cstheme="majorBidi"/>
          <w:lang w:val="ru-RU"/>
        </w:rPr>
        <w:t>Карта газдинских типова</w:t>
      </w:r>
    </w:p>
    <w:p w14:paraId="7616CB00" w14:textId="013B0688" w:rsidR="00C821EC" w:rsidRPr="00391017" w:rsidRDefault="00755C21">
      <w:pPr>
        <w:pStyle w:val="ListParagraph"/>
        <w:numPr>
          <w:ilvl w:val="0"/>
          <w:numId w:val="12"/>
        </w:numPr>
        <w:rPr>
          <w:rFonts w:asciiTheme="majorBidi" w:hAnsiTheme="majorBidi" w:cstheme="majorBidi"/>
          <w:lang w:val="ru-RU"/>
        </w:rPr>
      </w:pPr>
      <w:r>
        <w:rPr>
          <w:rFonts w:asciiTheme="majorBidi" w:hAnsiTheme="majorBidi" w:cstheme="majorBidi"/>
          <w:lang w:val="sr-Cyrl-RS"/>
        </w:rPr>
        <w:t>К</w:t>
      </w:r>
      <w:r w:rsidR="00C821EC" w:rsidRPr="00391017">
        <w:rPr>
          <w:rFonts w:asciiTheme="majorBidi" w:hAnsiTheme="majorBidi" w:cstheme="majorBidi"/>
          <w:lang w:val="ru-RU"/>
        </w:rPr>
        <w:t>арта</w:t>
      </w:r>
      <w:r>
        <w:rPr>
          <w:rFonts w:asciiTheme="majorBidi" w:hAnsiTheme="majorBidi" w:cstheme="majorBidi"/>
          <w:lang w:val="ru-RU"/>
        </w:rPr>
        <w:t xml:space="preserve"> зона заштите</w:t>
      </w:r>
    </w:p>
    <w:p w14:paraId="6DB4EE32" w14:textId="2E0FCCB3" w:rsidR="00C821EC" w:rsidRPr="00391017" w:rsidRDefault="00C821EC">
      <w:pPr>
        <w:pStyle w:val="ListParagraph"/>
        <w:numPr>
          <w:ilvl w:val="0"/>
          <w:numId w:val="12"/>
        </w:numPr>
        <w:rPr>
          <w:rFonts w:asciiTheme="majorBidi" w:hAnsiTheme="majorBidi" w:cstheme="majorBidi"/>
          <w:lang w:val="ru-RU"/>
        </w:rPr>
      </w:pPr>
      <w:r w:rsidRPr="00391017">
        <w:rPr>
          <w:rFonts w:asciiTheme="majorBidi" w:hAnsiTheme="majorBidi" w:cstheme="majorBidi"/>
          <w:lang w:val="ru-RU"/>
        </w:rPr>
        <w:t>Карта премера</w:t>
      </w:r>
    </w:p>
    <w:p w14:paraId="64BDF756" w14:textId="42674C20" w:rsidR="00C821EC" w:rsidRPr="00391017" w:rsidRDefault="00C821EC">
      <w:pPr>
        <w:pStyle w:val="ListParagraph"/>
        <w:numPr>
          <w:ilvl w:val="0"/>
          <w:numId w:val="12"/>
        </w:numPr>
        <w:rPr>
          <w:rFonts w:asciiTheme="majorBidi" w:hAnsiTheme="majorBidi" w:cstheme="majorBidi"/>
          <w:lang w:val="ru-RU"/>
        </w:rPr>
      </w:pPr>
      <w:r w:rsidRPr="00391017">
        <w:rPr>
          <w:rFonts w:asciiTheme="majorBidi" w:hAnsiTheme="majorBidi" w:cstheme="majorBidi"/>
          <w:lang w:val="ru-RU"/>
        </w:rPr>
        <w:t>Катастарска карта</w:t>
      </w:r>
    </w:p>
    <w:p w14:paraId="2F492003" w14:textId="77777777" w:rsidR="00955AFD" w:rsidRPr="00391017" w:rsidRDefault="00955AFD" w:rsidP="00955AFD">
      <w:pPr>
        <w:pStyle w:val="ListParagraph"/>
        <w:ind w:left="1800"/>
        <w:rPr>
          <w:rFonts w:asciiTheme="majorBidi" w:hAnsiTheme="majorBidi" w:cstheme="majorBidi"/>
          <w:lang w:val="ru-RU"/>
        </w:rPr>
      </w:pPr>
    </w:p>
    <w:p w14:paraId="42F56733" w14:textId="68CBE972" w:rsidR="00F80EAC" w:rsidRPr="00BA714E" w:rsidRDefault="00F80EAC" w:rsidP="00F80EAC">
      <w:pPr>
        <w:rPr>
          <w:rFonts w:asciiTheme="majorBidi" w:hAnsiTheme="majorBidi" w:cstheme="majorBidi"/>
          <w:lang w:val="ru-RU"/>
        </w:rPr>
      </w:pPr>
      <w:r w:rsidRPr="00391017">
        <w:rPr>
          <w:rFonts w:asciiTheme="majorBidi" w:hAnsiTheme="majorBidi" w:cstheme="majorBidi"/>
          <w:lang w:val="ru-RU"/>
        </w:rPr>
        <w:t xml:space="preserve">Важност ове </w:t>
      </w:r>
      <w:r w:rsidRPr="00BA714E">
        <w:rPr>
          <w:rFonts w:asciiTheme="majorBidi" w:hAnsiTheme="majorBidi" w:cstheme="majorBidi"/>
          <w:lang w:val="ru-RU"/>
        </w:rPr>
        <w:t>основе је од 01.01.202</w:t>
      </w:r>
      <w:r w:rsidR="00955AFD" w:rsidRPr="00BA714E">
        <w:rPr>
          <w:rFonts w:asciiTheme="majorBidi" w:hAnsiTheme="majorBidi" w:cstheme="majorBidi"/>
          <w:lang w:val="ru-RU"/>
        </w:rPr>
        <w:t>6</w:t>
      </w:r>
      <w:r w:rsidRPr="00BA714E">
        <w:rPr>
          <w:rFonts w:asciiTheme="majorBidi" w:hAnsiTheme="majorBidi" w:cstheme="majorBidi"/>
          <w:lang w:val="ru-RU"/>
        </w:rPr>
        <w:t>. до 31.12.203</w:t>
      </w:r>
      <w:r w:rsidR="00955AFD" w:rsidRPr="00BA714E">
        <w:rPr>
          <w:rFonts w:asciiTheme="majorBidi" w:hAnsiTheme="majorBidi" w:cstheme="majorBidi"/>
          <w:lang w:val="ru-RU"/>
        </w:rPr>
        <w:t>5</w:t>
      </w:r>
      <w:r w:rsidRPr="00BA714E">
        <w:rPr>
          <w:rFonts w:asciiTheme="majorBidi" w:hAnsiTheme="majorBidi" w:cstheme="majorBidi"/>
          <w:lang w:val="ru-RU"/>
        </w:rPr>
        <w:t>. год.</w:t>
      </w:r>
    </w:p>
    <w:p w14:paraId="12F9E3D8" w14:textId="77777777" w:rsidR="00F80EAC" w:rsidRPr="00BA714E" w:rsidRDefault="00F80EAC" w:rsidP="00F80EAC">
      <w:pPr>
        <w:rPr>
          <w:rFonts w:asciiTheme="majorBidi" w:hAnsiTheme="majorBidi" w:cstheme="majorBidi"/>
          <w:lang w:val="ru-RU"/>
        </w:rPr>
      </w:pPr>
    </w:p>
    <w:p w14:paraId="777D760B" w14:textId="77777777" w:rsidR="00955AFD" w:rsidRPr="00BA714E" w:rsidRDefault="00955AFD" w:rsidP="00F80EAC">
      <w:pPr>
        <w:rPr>
          <w:rFonts w:asciiTheme="majorBidi" w:hAnsiTheme="majorBidi" w:cstheme="majorBidi"/>
          <w:lang w:val="ru-RU"/>
        </w:rPr>
      </w:pPr>
    </w:p>
    <w:p w14:paraId="17798C8D" w14:textId="77777777" w:rsidR="00955AFD" w:rsidRPr="00BA714E" w:rsidRDefault="00955AFD" w:rsidP="00F80EAC">
      <w:pPr>
        <w:rPr>
          <w:rFonts w:asciiTheme="majorBidi" w:hAnsiTheme="majorBidi" w:cstheme="majorBidi"/>
          <w:lang w:val="ru-RU"/>
        </w:rPr>
      </w:pPr>
    </w:p>
    <w:p w14:paraId="17A68D25" w14:textId="572591D5" w:rsidR="00F80EAC" w:rsidRPr="00BA714E" w:rsidRDefault="00EA20C7" w:rsidP="00F80EAC">
      <w:pPr>
        <w:rPr>
          <w:rFonts w:asciiTheme="majorBidi" w:hAnsiTheme="majorBidi" w:cstheme="majorBidi"/>
          <w:lang w:val="ru-RU"/>
        </w:rPr>
      </w:pPr>
      <w:r w:rsidRPr="00BA714E">
        <w:rPr>
          <w:rFonts w:asciiTheme="majorBidi" w:hAnsiTheme="majorBidi" w:cstheme="majorBidi"/>
          <w:lang w:val="ru-RU"/>
        </w:rPr>
        <w:t xml:space="preserve">                                          </w:t>
      </w:r>
      <w:r w:rsidR="00F80EAC" w:rsidRPr="00BA714E">
        <w:rPr>
          <w:rFonts w:asciiTheme="majorBidi" w:hAnsiTheme="majorBidi" w:cstheme="majorBidi"/>
          <w:lang w:val="ru-RU"/>
        </w:rPr>
        <w:t xml:space="preserve">Пројектант:               </w:t>
      </w:r>
      <w:r w:rsidRPr="00BA714E">
        <w:rPr>
          <w:rFonts w:asciiTheme="majorBidi" w:hAnsiTheme="majorBidi" w:cstheme="majorBidi"/>
          <w:lang w:val="ru-RU"/>
        </w:rPr>
        <w:t xml:space="preserve">                                               </w:t>
      </w:r>
      <w:r w:rsidR="00F80EAC" w:rsidRPr="00BA714E">
        <w:rPr>
          <w:rFonts w:asciiTheme="majorBidi" w:hAnsiTheme="majorBidi" w:cstheme="majorBidi"/>
          <w:lang w:val="ru-RU"/>
        </w:rPr>
        <w:t xml:space="preserve">   Заступник</w:t>
      </w:r>
      <w:r w:rsidRPr="00BA714E">
        <w:rPr>
          <w:rFonts w:asciiTheme="majorBidi" w:hAnsiTheme="majorBidi" w:cstheme="majorBidi"/>
          <w:lang w:val="ru-RU"/>
        </w:rPr>
        <w:t xml:space="preserve"> </w:t>
      </w:r>
      <w:r w:rsidR="00F80EAC" w:rsidRPr="00BA714E">
        <w:rPr>
          <w:rFonts w:asciiTheme="majorBidi" w:hAnsiTheme="majorBidi" w:cstheme="majorBidi"/>
          <w:lang w:val="ru-RU"/>
        </w:rPr>
        <w:t>огранка ШГ „Сремска Митровица“:</w:t>
      </w:r>
    </w:p>
    <w:p w14:paraId="6B817657" w14:textId="77777777" w:rsidR="00F80EAC" w:rsidRPr="00BA714E" w:rsidRDefault="00F80EAC" w:rsidP="00F80EAC">
      <w:pPr>
        <w:rPr>
          <w:rFonts w:asciiTheme="majorBidi" w:hAnsiTheme="majorBidi" w:cstheme="majorBidi"/>
          <w:lang w:val="ru-RU"/>
        </w:rPr>
      </w:pPr>
    </w:p>
    <w:p w14:paraId="60A5E6C2" w14:textId="0292B43C" w:rsidR="00F80EAC" w:rsidRPr="00BA714E" w:rsidRDefault="00EA20C7" w:rsidP="00F80EAC">
      <w:pPr>
        <w:rPr>
          <w:rFonts w:asciiTheme="majorBidi" w:hAnsiTheme="majorBidi" w:cstheme="majorBidi"/>
          <w:lang w:val="ru-RU"/>
        </w:rPr>
      </w:pPr>
      <w:r w:rsidRPr="00BA714E">
        <w:rPr>
          <w:rFonts w:asciiTheme="majorBidi" w:hAnsiTheme="majorBidi" w:cstheme="majorBidi"/>
          <w:lang w:val="ru-RU"/>
        </w:rPr>
        <w:t xml:space="preserve">                   </w:t>
      </w:r>
      <w:r w:rsidR="00F80EAC" w:rsidRPr="00BA714E">
        <w:rPr>
          <w:rFonts w:asciiTheme="majorBidi" w:hAnsiTheme="majorBidi" w:cstheme="majorBidi"/>
          <w:lang w:val="ru-RU"/>
        </w:rPr>
        <w:t>Дипл.инж.шум. Ђорђе Шимуновачки</w:t>
      </w:r>
      <w:r w:rsidR="00F80EAC" w:rsidRPr="00BA714E">
        <w:rPr>
          <w:rFonts w:asciiTheme="majorBidi" w:hAnsiTheme="majorBidi" w:cstheme="majorBidi"/>
          <w:lang w:val="ru-RU"/>
        </w:rPr>
        <w:tab/>
        <w:t xml:space="preserve"> </w:t>
      </w:r>
      <w:r w:rsidRPr="00BA714E">
        <w:rPr>
          <w:rFonts w:asciiTheme="majorBidi" w:hAnsiTheme="majorBidi" w:cstheme="majorBidi"/>
          <w:lang w:val="ru-RU"/>
        </w:rPr>
        <w:t xml:space="preserve">                                           </w:t>
      </w:r>
      <w:r w:rsidR="00F80EAC" w:rsidRPr="00BA714E">
        <w:rPr>
          <w:rFonts w:asciiTheme="majorBidi" w:hAnsiTheme="majorBidi" w:cstheme="majorBidi"/>
          <w:lang w:val="ru-RU"/>
        </w:rPr>
        <w:t xml:space="preserve">    Дипл.инж.шум. Драган Вулин</w:t>
      </w:r>
    </w:p>
    <w:p w14:paraId="579283C1" w14:textId="77777777" w:rsidR="00F80EAC" w:rsidRPr="00BA714E" w:rsidRDefault="00F80EAC" w:rsidP="00F80EAC">
      <w:pPr>
        <w:rPr>
          <w:rFonts w:asciiTheme="majorBidi" w:hAnsiTheme="majorBidi" w:cstheme="majorBidi"/>
          <w:lang w:val="ru-RU"/>
        </w:rPr>
      </w:pPr>
    </w:p>
    <w:p w14:paraId="2AD576CE" w14:textId="2868ADCF" w:rsidR="00F80EAC" w:rsidRPr="00BA714E" w:rsidRDefault="00EA20C7" w:rsidP="00F80EAC">
      <w:pPr>
        <w:rPr>
          <w:rFonts w:asciiTheme="majorBidi" w:hAnsiTheme="majorBidi" w:cstheme="majorBidi"/>
          <w:lang w:val="ru-RU"/>
        </w:rPr>
      </w:pPr>
      <w:r w:rsidRPr="00BA714E">
        <w:rPr>
          <w:rFonts w:asciiTheme="majorBidi" w:hAnsiTheme="majorBidi" w:cstheme="majorBidi"/>
          <w:lang w:val="ru-RU"/>
        </w:rPr>
        <w:t xml:space="preserve">                  </w:t>
      </w:r>
      <w:r w:rsidR="00F80EAC" w:rsidRPr="00BA714E">
        <w:rPr>
          <w:rFonts w:asciiTheme="majorBidi" w:hAnsiTheme="majorBidi" w:cstheme="majorBidi"/>
          <w:lang w:val="ru-RU"/>
        </w:rPr>
        <w:t>_________________________________</w:t>
      </w:r>
      <w:r w:rsidRPr="00BA714E">
        <w:rPr>
          <w:rFonts w:asciiTheme="majorBidi" w:hAnsiTheme="majorBidi" w:cstheme="majorBidi"/>
          <w:lang w:val="ru-RU"/>
        </w:rPr>
        <w:t xml:space="preserve">                                            </w:t>
      </w:r>
      <w:r w:rsidR="00F80EAC" w:rsidRPr="00BA714E">
        <w:rPr>
          <w:rFonts w:asciiTheme="majorBidi" w:hAnsiTheme="majorBidi" w:cstheme="majorBidi"/>
          <w:lang w:val="ru-RU"/>
        </w:rPr>
        <w:t>_________________</w:t>
      </w:r>
      <w:r w:rsidRPr="00BA714E">
        <w:rPr>
          <w:rFonts w:asciiTheme="majorBidi" w:hAnsiTheme="majorBidi" w:cstheme="majorBidi"/>
          <w:lang w:val="ru-RU"/>
        </w:rPr>
        <w:t>_________________</w:t>
      </w:r>
    </w:p>
    <w:p w14:paraId="6D9EF8EA" w14:textId="77777777" w:rsidR="00EA20C7" w:rsidRPr="00BA714E" w:rsidRDefault="00EA20C7" w:rsidP="00F80EAC">
      <w:pPr>
        <w:rPr>
          <w:rFonts w:asciiTheme="majorBidi" w:hAnsiTheme="majorBidi" w:cstheme="majorBidi"/>
          <w:lang w:val="ru-RU"/>
        </w:rPr>
      </w:pPr>
      <w:r w:rsidRPr="00BA714E">
        <w:rPr>
          <w:rFonts w:asciiTheme="majorBidi" w:hAnsiTheme="majorBidi" w:cstheme="majorBidi"/>
          <w:lang w:val="ru-RU"/>
        </w:rPr>
        <w:t xml:space="preserve">                                               </w:t>
      </w:r>
    </w:p>
    <w:p w14:paraId="18639474" w14:textId="6A46DC27" w:rsidR="00C821EC" w:rsidRPr="00BA714E" w:rsidRDefault="00EA20C7" w:rsidP="00C821EC">
      <w:pPr>
        <w:rPr>
          <w:rFonts w:asciiTheme="majorBidi" w:hAnsiTheme="majorBidi" w:cstheme="majorBidi"/>
          <w:lang w:val="ru-RU"/>
        </w:rPr>
      </w:pPr>
      <w:r w:rsidRPr="00BA714E">
        <w:rPr>
          <w:rFonts w:asciiTheme="majorBidi" w:hAnsiTheme="majorBidi" w:cstheme="majorBidi"/>
          <w:lang w:val="ru-RU"/>
        </w:rPr>
        <w:t xml:space="preserve">                                                                                      </w:t>
      </w:r>
      <w:r w:rsidR="00F80EAC" w:rsidRPr="00BA714E">
        <w:rPr>
          <w:rFonts w:asciiTheme="majorBidi" w:hAnsiTheme="majorBidi" w:cstheme="majorBidi"/>
          <w:lang w:val="ru-RU"/>
        </w:rPr>
        <w:t>Сремска Митровица, 202</w:t>
      </w:r>
      <w:r w:rsidR="008E62AF">
        <w:rPr>
          <w:rFonts w:asciiTheme="majorBidi" w:hAnsiTheme="majorBidi" w:cstheme="majorBidi"/>
          <w:lang w:val="sr-Cyrl-RS"/>
        </w:rPr>
        <w:t>6</w:t>
      </w:r>
      <w:r w:rsidR="00F80EAC" w:rsidRPr="00BA714E">
        <w:rPr>
          <w:rFonts w:asciiTheme="majorBidi" w:hAnsiTheme="majorBidi" w:cstheme="majorBidi"/>
          <w:lang w:val="ru-RU"/>
        </w:rPr>
        <w:t>.год.</w:t>
      </w:r>
      <w:bookmarkEnd w:id="0"/>
    </w:p>
    <w:p w14:paraId="4D6F474A" w14:textId="77777777" w:rsidR="00962955" w:rsidRPr="00391017" w:rsidRDefault="00962955" w:rsidP="00C821EC">
      <w:pPr>
        <w:rPr>
          <w:rFonts w:asciiTheme="minorHAnsi" w:hAnsiTheme="minorHAnsi"/>
          <w:lang w:val="ru-RU"/>
        </w:rPr>
      </w:pPr>
    </w:p>
    <w:p w14:paraId="0C3EEF29" w14:textId="7D7157B3" w:rsidR="00962955" w:rsidRPr="00391017" w:rsidRDefault="00962955" w:rsidP="00AF0135">
      <w:pPr>
        <w:tabs>
          <w:tab w:val="left" w:pos="6075"/>
        </w:tabs>
        <w:rPr>
          <w:rFonts w:asciiTheme="minorHAnsi" w:hAnsiTheme="minorHAnsi"/>
          <w:lang w:val="ru-RU"/>
        </w:rPr>
      </w:pPr>
      <w:r w:rsidRPr="00391017">
        <w:rPr>
          <w:rFonts w:asciiTheme="minorHAnsi" w:hAnsiTheme="minorHAnsi"/>
          <w:lang w:val="ru-RU"/>
        </w:rPr>
        <w:tab/>
      </w:r>
    </w:p>
    <w:p w14:paraId="493DB016" w14:textId="77777777" w:rsidR="00962955" w:rsidRPr="00383B57" w:rsidRDefault="00962955" w:rsidP="00C821EC">
      <w:pPr>
        <w:rPr>
          <w:rFonts w:asciiTheme="minorHAnsi" w:hAnsiTheme="minorHAnsi"/>
          <w:color w:val="943634" w:themeColor="accent2" w:themeShade="BF"/>
          <w:lang w:val="ru-RU"/>
        </w:rPr>
      </w:pPr>
    </w:p>
    <w:p w14:paraId="13191513" w14:textId="57CD493A" w:rsidR="00962955" w:rsidRPr="00BA714E" w:rsidRDefault="00060AB4" w:rsidP="00BA714E">
      <w:pPr>
        <w:pStyle w:val="TOC1"/>
      </w:pPr>
      <w:r w:rsidRPr="00060AB4">
        <w:t xml:space="preserve">      </w:t>
      </w:r>
      <w:r w:rsidRPr="00BA714E">
        <w:t>САДРЖАЈ ОСНОВЕ:</w:t>
      </w:r>
    </w:p>
    <w:p w14:paraId="6C9C1555" w14:textId="77777777" w:rsidR="00962955" w:rsidRPr="00383B57" w:rsidRDefault="00962955" w:rsidP="00C821EC">
      <w:pPr>
        <w:rPr>
          <w:rFonts w:asciiTheme="minorHAnsi" w:hAnsiTheme="minorHAnsi"/>
          <w:color w:val="943634" w:themeColor="accent2" w:themeShade="BF"/>
          <w:lang w:val="ru-RU"/>
        </w:rPr>
      </w:pPr>
    </w:p>
    <w:p w14:paraId="6DBF7469" w14:textId="77777777" w:rsidR="00962955" w:rsidRPr="00383B57" w:rsidRDefault="00962955" w:rsidP="00C821EC">
      <w:pPr>
        <w:rPr>
          <w:rFonts w:asciiTheme="minorHAnsi" w:hAnsiTheme="minorHAnsi"/>
          <w:color w:val="943634" w:themeColor="accent2" w:themeShade="BF"/>
          <w:lang w:val="ru-RU"/>
        </w:rPr>
      </w:pPr>
    </w:p>
    <w:p w14:paraId="032EAF81" w14:textId="0E9759EA" w:rsidR="006F6B73" w:rsidRDefault="007568BC">
      <w:pPr>
        <w:pStyle w:val="TOC1"/>
        <w:rPr>
          <w:rFonts w:asciiTheme="minorHAnsi" w:eastAsiaTheme="minorEastAsia" w:hAnsiTheme="minorHAnsi" w:cstheme="minorBidi"/>
          <w:b w:val="0"/>
          <w:kern w:val="2"/>
          <w:sz w:val="24"/>
          <w:szCs w:val="24"/>
          <w:lang w:val="en-US"/>
          <w14:ligatures w14:val="standardContextual"/>
        </w:rPr>
      </w:pPr>
      <w:r w:rsidRPr="00F432B4">
        <w:rPr>
          <w:rFonts w:ascii="AriYU" w:hAnsi="AriYU"/>
          <w:sz w:val="24"/>
          <w:szCs w:val="24"/>
          <w:lang w:val="de-DE"/>
        </w:rPr>
        <w:fldChar w:fldCharType="begin"/>
      </w:r>
      <w:r w:rsidR="00612B50" w:rsidRPr="00F432B4">
        <w:rPr>
          <w:sz w:val="24"/>
          <w:szCs w:val="24"/>
        </w:rPr>
        <w:instrText xml:space="preserve"> TOC \o "1-3" \h \z \u </w:instrText>
      </w:r>
      <w:r w:rsidRPr="00F432B4">
        <w:rPr>
          <w:rFonts w:ascii="AriYU" w:hAnsi="AriYU"/>
          <w:sz w:val="24"/>
          <w:szCs w:val="24"/>
          <w:lang w:val="de-DE"/>
        </w:rPr>
        <w:fldChar w:fldCharType="separate"/>
      </w:r>
      <w:hyperlink w:anchor="_Toc214964773" w:history="1">
        <w:r w:rsidR="006F6B73" w:rsidRPr="008C11BC">
          <w:rPr>
            <w:rStyle w:val="Hyperlink"/>
            <w:lang w:val="ru-RU"/>
          </w:rPr>
          <w:t>1.</w:t>
        </w:r>
        <w:r w:rsidR="006F6B73">
          <w:rPr>
            <w:rFonts w:asciiTheme="minorHAnsi" w:eastAsiaTheme="minorEastAsia" w:hAnsiTheme="minorHAnsi" w:cstheme="minorBidi"/>
            <w:b w:val="0"/>
            <w:kern w:val="2"/>
            <w:sz w:val="24"/>
            <w:szCs w:val="24"/>
            <w:lang w:val="en-US"/>
            <w14:ligatures w14:val="standardContextual"/>
          </w:rPr>
          <w:tab/>
        </w:r>
        <w:r w:rsidR="006F6B73" w:rsidRPr="008C11BC">
          <w:rPr>
            <w:rStyle w:val="Hyperlink"/>
            <w:lang w:val="ru-RU"/>
          </w:rPr>
          <w:t>УВОД</w:t>
        </w:r>
        <w:r w:rsidR="006F6B73">
          <w:rPr>
            <w:webHidden/>
          </w:rPr>
          <w:tab/>
        </w:r>
        <w:r w:rsidR="006F6B73">
          <w:rPr>
            <w:webHidden/>
          </w:rPr>
          <w:fldChar w:fldCharType="begin"/>
        </w:r>
        <w:r w:rsidR="006F6B73">
          <w:rPr>
            <w:webHidden/>
          </w:rPr>
          <w:instrText xml:space="preserve"> PAGEREF _Toc214964773 \h </w:instrText>
        </w:r>
        <w:r w:rsidR="006F6B73">
          <w:rPr>
            <w:webHidden/>
          </w:rPr>
        </w:r>
        <w:r w:rsidR="006F6B73">
          <w:rPr>
            <w:webHidden/>
          </w:rPr>
          <w:fldChar w:fldCharType="separate"/>
        </w:r>
        <w:r w:rsidR="00233161">
          <w:rPr>
            <w:webHidden/>
          </w:rPr>
          <w:t>1</w:t>
        </w:r>
        <w:r w:rsidR="006F6B73">
          <w:rPr>
            <w:webHidden/>
          </w:rPr>
          <w:fldChar w:fldCharType="end"/>
        </w:r>
      </w:hyperlink>
    </w:p>
    <w:p w14:paraId="310F9C8A" w14:textId="7CDF161E"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774" w:history="1">
        <w:r w:rsidRPr="008C11BC">
          <w:rPr>
            <w:rStyle w:val="Hyperlink"/>
          </w:rPr>
          <w:t>1.1  ОСНОВНЕ ИНФОРМАЦИЈЕ О ГАЗДИНСКОЈ ЈЕДИНИЦИ</w:t>
        </w:r>
        <w:r>
          <w:rPr>
            <w:webHidden/>
          </w:rPr>
          <w:tab/>
        </w:r>
        <w:r>
          <w:rPr>
            <w:webHidden/>
          </w:rPr>
          <w:fldChar w:fldCharType="begin"/>
        </w:r>
        <w:r>
          <w:rPr>
            <w:webHidden/>
          </w:rPr>
          <w:instrText xml:space="preserve"> PAGEREF _Toc214964774 \h </w:instrText>
        </w:r>
        <w:r>
          <w:rPr>
            <w:webHidden/>
          </w:rPr>
        </w:r>
        <w:r>
          <w:rPr>
            <w:webHidden/>
          </w:rPr>
          <w:fldChar w:fldCharType="separate"/>
        </w:r>
        <w:r w:rsidR="00233161">
          <w:rPr>
            <w:webHidden/>
          </w:rPr>
          <w:t>1</w:t>
        </w:r>
        <w:r>
          <w:rPr>
            <w:webHidden/>
          </w:rPr>
          <w:fldChar w:fldCharType="end"/>
        </w:r>
      </w:hyperlink>
    </w:p>
    <w:p w14:paraId="3EF52836" w14:textId="32BA5409"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775" w:history="1">
        <w:r w:rsidRPr="008C11BC">
          <w:rPr>
            <w:rStyle w:val="Hyperlink"/>
          </w:rPr>
          <w:t>1.2  ОПШТИ ОПИС ПРОСТОРНОГ И ПОСЕДОВНОГ СТАЊА</w:t>
        </w:r>
        <w:r>
          <w:rPr>
            <w:webHidden/>
          </w:rPr>
          <w:tab/>
        </w:r>
        <w:r>
          <w:rPr>
            <w:webHidden/>
          </w:rPr>
          <w:fldChar w:fldCharType="begin"/>
        </w:r>
        <w:r>
          <w:rPr>
            <w:webHidden/>
          </w:rPr>
          <w:instrText xml:space="preserve"> PAGEREF _Toc214964775 \h </w:instrText>
        </w:r>
        <w:r>
          <w:rPr>
            <w:webHidden/>
          </w:rPr>
        </w:r>
        <w:r>
          <w:rPr>
            <w:webHidden/>
          </w:rPr>
          <w:fldChar w:fldCharType="separate"/>
        </w:r>
        <w:r w:rsidR="00233161">
          <w:rPr>
            <w:webHidden/>
          </w:rPr>
          <w:t>3</w:t>
        </w:r>
        <w:r>
          <w:rPr>
            <w:webHidden/>
          </w:rPr>
          <w:fldChar w:fldCharType="end"/>
        </w:r>
      </w:hyperlink>
    </w:p>
    <w:p w14:paraId="5E14746F" w14:textId="1B85DA1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76" w:history="1">
        <w:r w:rsidRPr="008C11BC">
          <w:rPr>
            <w:rStyle w:val="Hyperlink"/>
            <w:noProof/>
          </w:rPr>
          <w:t>1.2.1  Топографске прилике</w:t>
        </w:r>
        <w:r>
          <w:rPr>
            <w:noProof/>
            <w:webHidden/>
          </w:rPr>
          <w:tab/>
        </w:r>
        <w:r>
          <w:rPr>
            <w:noProof/>
            <w:webHidden/>
          </w:rPr>
          <w:fldChar w:fldCharType="begin"/>
        </w:r>
        <w:r>
          <w:rPr>
            <w:noProof/>
            <w:webHidden/>
          </w:rPr>
          <w:instrText xml:space="preserve"> PAGEREF _Toc214964776 \h </w:instrText>
        </w:r>
        <w:r>
          <w:rPr>
            <w:noProof/>
            <w:webHidden/>
          </w:rPr>
        </w:r>
        <w:r>
          <w:rPr>
            <w:noProof/>
            <w:webHidden/>
          </w:rPr>
          <w:fldChar w:fldCharType="separate"/>
        </w:r>
        <w:r w:rsidR="00233161">
          <w:rPr>
            <w:noProof/>
            <w:webHidden/>
          </w:rPr>
          <w:t>3</w:t>
        </w:r>
        <w:r>
          <w:rPr>
            <w:noProof/>
            <w:webHidden/>
          </w:rPr>
          <w:fldChar w:fldCharType="end"/>
        </w:r>
      </w:hyperlink>
    </w:p>
    <w:p w14:paraId="51C3B7D7" w14:textId="416846A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77" w:history="1">
        <w:r w:rsidRPr="008C11BC">
          <w:rPr>
            <w:rStyle w:val="Hyperlink"/>
            <w:noProof/>
          </w:rPr>
          <w:t>1.2.1.1  Географски положај газдинске јединице</w:t>
        </w:r>
        <w:r>
          <w:rPr>
            <w:noProof/>
            <w:webHidden/>
          </w:rPr>
          <w:tab/>
        </w:r>
        <w:r>
          <w:rPr>
            <w:noProof/>
            <w:webHidden/>
          </w:rPr>
          <w:fldChar w:fldCharType="begin"/>
        </w:r>
        <w:r>
          <w:rPr>
            <w:noProof/>
            <w:webHidden/>
          </w:rPr>
          <w:instrText xml:space="preserve"> PAGEREF _Toc214964777 \h </w:instrText>
        </w:r>
        <w:r>
          <w:rPr>
            <w:noProof/>
            <w:webHidden/>
          </w:rPr>
        </w:r>
        <w:r>
          <w:rPr>
            <w:noProof/>
            <w:webHidden/>
          </w:rPr>
          <w:fldChar w:fldCharType="separate"/>
        </w:r>
        <w:r w:rsidR="00233161">
          <w:rPr>
            <w:noProof/>
            <w:webHidden/>
          </w:rPr>
          <w:t>3</w:t>
        </w:r>
        <w:r>
          <w:rPr>
            <w:noProof/>
            <w:webHidden/>
          </w:rPr>
          <w:fldChar w:fldCharType="end"/>
        </w:r>
      </w:hyperlink>
    </w:p>
    <w:p w14:paraId="5C709410" w14:textId="234E955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78" w:history="1">
        <w:r w:rsidRPr="008C11BC">
          <w:rPr>
            <w:rStyle w:val="Hyperlink"/>
            <w:noProof/>
          </w:rPr>
          <w:t>1.2.1.2  Границе</w:t>
        </w:r>
        <w:r>
          <w:rPr>
            <w:noProof/>
            <w:webHidden/>
          </w:rPr>
          <w:tab/>
        </w:r>
        <w:r>
          <w:rPr>
            <w:noProof/>
            <w:webHidden/>
          </w:rPr>
          <w:fldChar w:fldCharType="begin"/>
        </w:r>
        <w:r>
          <w:rPr>
            <w:noProof/>
            <w:webHidden/>
          </w:rPr>
          <w:instrText xml:space="preserve"> PAGEREF _Toc214964778 \h </w:instrText>
        </w:r>
        <w:r>
          <w:rPr>
            <w:noProof/>
            <w:webHidden/>
          </w:rPr>
        </w:r>
        <w:r>
          <w:rPr>
            <w:noProof/>
            <w:webHidden/>
          </w:rPr>
          <w:fldChar w:fldCharType="separate"/>
        </w:r>
        <w:r w:rsidR="00233161">
          <w:rPr>
            <w:noProof/>
            <w:webHidden/>
          </w:rPr>
          <w:t>3</w:t>
        </w:r>
        <w:r>
          <w:rPr>
            <w:noProof/>
            <w:webHidden/>
          </w:rPr>
          <w:fldChar w:fldCharType="end"/>
        </w:r>
      </w:hyperlink>
    </w:p>
    <w:p w14:paraId="65ED054C" w14:textId="2C7F251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79" w:history="1">
        <w:r w:rsidRPr="008C11BC">
          <w:rPr>
            <w:rStyle w:val="Hyperlink"/>
            <w:noProof/>
          </w:rPr>
          <w:t>1.2.1.3  Површина</w:t>
        </w:r>
        <w:r>
          <w:rPr>
            <w:noProof/>
            <w:webHidden/>
          </w:rPr>
          <w:tab/>
        </w:r>
        <w:r>
          <w:rPr>
            <w:noProof/>
            <w:webHidden/>
          </w:rPr>
          <w:fldChar w:fldCharType="begin"/>
        </w:r>
        <w:r>
          <w:rPr>
            <w:noProof/>
            <w:webHidden/>
          </w:rPr>
          <w:instrText xml:space="preserve"> PAGEREF _Toc214964779 \h </w:instrText>
        </w:r>
        <w:r>
          <w:rPr>
            <w:noProof/>
            <w:webHidden/>
          </w:rPr>
        </w:r>
        <w:r>
          <w:rPr>
            <w:noProof/>
            <w:webHidden/>
          </w:rPr>
          <w:fldChar w:fldCharType="separate"/>
        </w:r>
        <w:r w:rsidR="00233161">
          <w:rPr>
            <w:noProof/>
            <w:webHidden/>
          </w:rPr>
          <w:t>3</w:t>
        </w:r>
        <w:r>
          <w:rPr>
            <w:noProof/>
            <w:webHidden/>
          </w:rPr>
          <w:fldChar w:fldCharType="end"/>
        </w:r>
      </w:hyperlink>
    </w:p>
    <w:p w14:paraId="50F12C7E" w14:textId="18ED2DD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0" w:history="1">
        <w:r w:rsidRPr="008C11BC">
          <w:rPr>
            <w:rStyle w:val="Hyperlink"/>
            <w:noProof/>
          </w:rPr>
          <w:t>1.2.2</w:t>
        </w:r>
        <w:r>
          <w:rPr>
            <w:rFonts w:asciiTheme="minorHAnsi" w:eastAsiaTheme="minorEastAsia" w:hAnsiTheme="minorHAnsi" w:cstheme="minorBidi"/>
            <w:noProof/>
            <w:kern w:val="2"/>
            <w:sz w:val="24"/>
            <w:szCs w:val="24"/>
            <w14:ligatures w14:val="standardContextual"/>
          </w:rPr>
          <w:tab/>
        </w:r>
        <w:r w:rsidRPr="008C11BC">
          <w:rPr>
            <w:rStyle w:val="Hyperlink"/>
            <w:noProof/>
          </w:rPr>
          <w:t>Имовинско-правно стање</w:t>
        </w:r>
        <w:r>
          <w:rPr>
            <w:noProof/>
            <w:webHidden/>
          </w:rPr>
          <w:tab/>
        </w:r>
        <w:r>
          <w:rPr>
            <w:noProof/>
            <w:webHidden/>
          </w:rPr>
          <w:fldChar w:fldCharType="begin"/>
        </w:r>
        <w:r>
          <w:rPr>
            <w:noProof/>
            <w:webHidden/>
          </w:rPr>
          <w:instrText xml:space="preserve"> PAGEREF _Toc214964780 \h </w:instrText>
        </w:r>
        <w:r>
          <w:rPr>
            <w:noProof/>
            <w:webHidden/>
          </w:rPr>
        </w:r>
        <w:r>
          <w:rPr>
            <w:noProof/>
            <w:webHidden/>
          </w:rPr>
          <w:fldChar w:fldCharType="separate"/>
        </w:r>
        <w:r w:rsidR="00233161">
          <w:rPr>
            <w:noProof/>
            <w:webHidden/>
          </w:rPr>
          <w:t>4</w:t>
        </w:r>
        <w:r>
          <w:rPr>
            <w:noProof/>
            <w:webHidden/>
          </w:rPr>
          <w:fldChar w:fldCharType="end"/>
        </w:r>
      </w:hyperlink>
    </w:p>
    <w:p w14:paraId="4F44CF97" w14:textId="71164C0F"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1" w:history="1">
        <w:r w:rsidRPr="008C11BC">
          <w:rPr>
            <w:rStyle w:val="Hyperlink"/>
            <w:noProof/>
          </w:rPr>
          <w:t>1.2.2.1  Биографски подаци</w:t>
        </w:r>
        <w:r>
          <w:rPr>
            <w:noProof/>
            <w:webHidden/>
          </w:rPr>
          <w:tab/>
        </w:r>
        <w:r>
          <w:rPr>
            <w:noProof/>
            <w:webHidden/>
          </w:rPr>
          <w:fldChar w:fldCharType="begin"/>
        </w:r>
        <w:r>
          <w:rPr>
            <w:noProof/>
            <w:webHidden/>
          </w:rPr>
          <w:instrText xml:space="preserve"> PAGEREF _Toc214964781 \h </w:instrText>
        </w:r>
        <w:r>
          <w:rPr>
            <w:noProof/>
            <w:webHidden/>
          </w:rPr>
        </w:r>
        <w:r>
          <w:rPr>
            <w:noProof/>
            <w:webHidden/>
          </w:rPr>
          <w:fldChar w:fldCharType="separate"/>
        </w:r>
        <w:r w:rsidR="00233161">
          <w:rPr>
            <w:noProof/>
            <w:webHidden/>
          </w:rPr>
          <w:t>4</w:t>
        </w:r>
        <w:r>
          <w:rPr>
            <w:noProof/>
            <w:webHidden/>
          </w:rPr>
          <w:fldChar w:fldCharType="end"/>
        </w:r>
      </w:hyperlink>
    </w:p>
    <w:p w14:paraId="1DDCAA53" w14:textId="235D58D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2" w:history="1">
        <w:r w:rsidRPr="008C11BC">
          <w:rPr>
            <w:rStyle w:val="Hyperlink"/>
            <w:noProof/>
          </w:rPr>
          <w:t>1.2.2.2  Поседовно стање</w:t>
        </w:r>
        <w:r>
          <w:rPr>
            <w:noProof/>
            <w:webHidden/>
          </w:rPr>
          <w:tab/>
        </w:r>
        <w:r>
          <w:rPr>
            <w:noProof/>
            <w:webHidden/>
          </w:rPr>
          <w:fldChar w:fldCharType="begin"/>
        </w:r>
        <w:r>
          <w:rPr>
            <w:noProof/>
            <w:webHidden/>
          </w:rPr>
          <w:instrText xml:space="preserve"> PAGEREF _Toc214964782 \h </w:instrText>
        </w:r>
        <w:r>
          <w:rPr>
            <w:noProof/>
            <w:webHidden/>
          </w:rPr>
        </w:r>
        <w:r>
          <w:rPr>
            <w:noProof/>
            <w:webHidden/>
          </w:rPr>
          <w:fldChar w:fldCharType="separate"/>
        </w:r>
        <w:r w:rsidR="00233161">
          <w:rPr>
            <w:noProof/>
            <w:webHidden/>
          </w:rPr>
          <w:t>4</w:t>
        </w:r>
        <w:r>
          <w:rPr>
            <w:noProof/>
            <w:webHidden/>
          </w:rPr>
          <w:fldChar w:fldCharType="end"/>
        </w:r>
      </w:hyperlink>
    </w:p>
    <w:p w14:paraId="357EFD28" w14:textId="600A9A2A"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783" w:history="1">
        <w:r w:rsidRPr="008C11BC">
          <w:rPr>
            <w:rStyle w:val="Hyperlink"/>
          </w:rPr>
          <w:t>1.3  ЕКОЛОШКА ОСНОВА ГАЗДОВАЊА ШУМАМА</w:t>
        </w:r>
        <w:r>
          <w:rPr>
            <w:webHidden/>
          </w:rPr>
          <w:tab/>
        </w:r>
        <w:r>
          <w:rPr>
            <w:webHidden/>
          </w:rPr>
          <w:fldChar w:fldCharType="begin"/>
        </w:r>
        <w:r>
          <w:rPr>
            <w:webHidden/>
          </w:rPr>
          <w:instrText xml:space="preserve"> PAGEREF _Toc214964783 \h </w:instrText>
        </w:r>
        <w:r>
          <w:rPr>
            <w:webHidden/>
          </w:rPr>
        </w:r>
        <w:r>
          <w:rPr>
            <w:webHidden/>
          </w:rPr>
          <w:fldChar w:fldCharType="separate"/>
        </w:r>
        <w:r w:rsidR="00233161">
          <w:rPr>
            <w:webHidden/>
          </w:rPr>
          <w:t>5</w:t>
        </w:r>
        <w:r>
          <w:rPr>
            <w:webHidden/>
          </w:rPr>
          <w:fldChar w:fldCharType="end"/>
        </w:r>
      </w:hyperlink>
    </w:p>
    <w:p w14:paraId="63C2BA8D" w14:textId="6DFD43E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4" w:history="1">
        <w:r w:rsidRPr="008C11BC">
          <w:rPr>
            <w:rStyle w:val="Hyperlink"/>
            <w:noProof/>
          </w:rPr>
          <w:t>1.3.1  Рељеф и геоморфолошке карактеристике</w:t>
        </w:r>
        <w:r>
          <w:rPr>
            <w:noProof/>
            <w:webHidden/>
          </w:rPr>
          <w:tab/>
        </w:r>
        <w:r>
          <w:rPr>
            <w:noProof/>
            <w:webHidden/>
          </w:rPr>
          <w:fldChar w:fldCharType="begin"/>
        </w:r>
        <w:r>
          <w:rPr>
            <w:noProof/>
            <w:webHidden/>
          </w:rPr>
          <w:instrText xml:space="preserve"> PAGEREF _Toc214964784 \h </w:instrText>
        </w:r>
        <w:r>
          <w:rPr>
            <w:noProof/>
            <w:webHidden/>
          </w:rPr>
        </w:r>
        <w:r>
          <w:rPr>
            <w:noProof/>
            <w:webHidden/>
          </w:rPr>
          <w:fldChar w:fldCharType="separate"/>
        </w:r>
        <w:r w:rsidR="00233161">
          <w:rPr>
            <w:noProof/>
            <w:webHidden/>
          </w:rPr>
          <w:t>5</w:t>
        </w:r>
        <w:r>
          <w:rPr>
            <w:noProof/>
            <w:webHidden/>
          </w:rPr>
          <w:fldChar w:fldCharType="end"/>
        </w:r>
      </w:hyperlink>
    </w:p>
    <w:p w14:paraId="407B96F4" w14:textId="7691B59D"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5" w:history="1">
        <w:r w:rsidRPr="008C11BC">
          <w:rPr>
            <w:rStyle w:val="Hyperlink"/>
            <w:noProof/>
          </w:rPr>
          <w:t>1.3.2  Геолошка подлога и типови земљишта</w:t>
        </w:r>
        <w:r>
          <w:rPr>
            <w:noProof/>
            <w:webHidden/>
          </w:rPr>
          <w:tab/>
        </w:r>
        <w:r>
          <w:rPr>
            <w:noProof/>
            <w:webHidden/>
          </w:rPr>
          <w:fldChar w:fldCharType="begin"/>
        </w:r>
        <w:r>
          <w:rPr>
            <w:noProof/>
            <w:webHidden/>
          </w:rPr>
          <w:instrText xml:space="preserve"> PAGEREF _Toc214964785 \h </w:instrText>
        </w:r>
        <w:r>
          <w:rPr>
            <w:noProof/>
            <w:webHidden/>
          </w:rPr>
        </w:r>
        <w:r>
          <w:rPr>
            <w:noProof/>
            <w:webHidden/>
          </w:rPr>
          <w:fldChar w:fldCharType="separate"/>
        </w:r>
        <w:r w:rsidR="00233161">
          <w:rPr>
            <w:noProof/>
            <w:webHidden/>
          </w:rPr>
          <w:t>5</w:t>
        </w:r>
        <w:r>
          <w:rPr>
            <w:noProof/>
            <w:webHidden/>
          </w:rPr>
          <w:fldChar w:fldCharType="end"/>
        </w:r>
      </w:hyperlink>
    </w:p>
    <w:p w14:paraId="605ADF69" w14:textId="16C99C3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6" w:history="1">
        <w:r w:rsidRPr="008C11BC">
          <w:rPr>
            <w:rStyle w:val="Hyperlink"/>
            <w:noProof/>
          </w:rPr>
          <w:t>1.3.3  Хидрографске карактеристике</w:t>
        </w:r>
        <w:r>
          <w:rPr>
            <w:noProof/>
            <w:webHidden/>
          </w:rPr>
          <w:tab/>
        </w:r>
        <w:r>
          <w:rPr>
            <w:noProof/>
            <w:webHidden/>
          </w:rPr>
          <w:fldChar w:fldCharType="begin"/>
        </w:r>
        <w:r>
          <w:rPr>
            <w:noProof/>
            <w:webHidden/>
          </w:rPr>
          <w:instrText xml:space="preserve"> PAGEREF _Toc214964786 \h </w:instrText>
        </w:r>
        <w:r>
          <w:rPr>
            <w:noProof/>
            <w:webHidden/>
          </w:rPr>
        </w:r>
        <w:r>
          <w:rPr>
            <w:noProof/>
            <w:webHidden/>
          </w:rPr>
          <w:fldChar w:fldCharType="separate"/>
        </w:r>
        <w:r w:rsidR="00233161">
          <w:rPr>
            <w:noProof/>
            <w:webHidden/>
          </w:rPr>
          <w:t>6</w:t>
        </w:r>
        <w:r>
          <w:rPr>
            <w:noProof/>
            <w:webHidden/>
          </w:rPr>
          <w:fldChar w:fldCharType="end"/>
        </w:r>
      </w:hyperlink>
    </w:p>
    <w:p w14:paraId="1939B802" w14:textId="408CAD24"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7" w:history="1">
        <w:r w:rsidRPr="008C11BC">
          <w:rPr>
            <w:rStyle w:val="Hyperlink"/>
            <w:noProof/>
          </w:rPr>
          <w:t>1.3.4  Климатски услови</w:t>
        </w:r>
        <w:r>
          <w:rPr>
            <w:noProof/>
            <w:webHidden/>
          </w:rPr>
          <w:tab/>
        </w:r>
        <w:r>
          <w:rPr>
            <w:noProof/>
            <w:webHidden/>
          </w:rPr>
          <w:fldChar w:fldCharType="begin"/>
        </w:r>
        <w:r>
          <w:rPr>
            <w:noProof/>
            <w:webHidden/>
          </w:rPr>
          <w:instrText xml:space="preserve"> PAGEREF _Toc214964787 \h </w:instrText>
        </w:r>
        <w:r>
          <w:rPr>
            <w:noProof/>
            <w:webHidden/>
          </w:rPr>
        </w:r>
        <w:r>
          <w:rPr>
            <w:noProof/>
            <w:webHidden/>
          </w:rPr>
          <w:fldChar w:fldCharType="separate"/>
        </w:r>
        <w:r w:rsidR="00233161">
          <w:rPr>
            <w:noProof/>
            <w:webHidden/>
          </w:rPr>
          <w:t>6</w:t>
        </w:r>
        <w:r>
          <w:rPr>
            <w:noProof/>
            <w:webHidden/>
          </w:rPr>
          <w:fldChar w:fldCharType="end"/>
        </w:r>
      </w:hyperlink>
    </w:p>
    <w:p w14:paraId="5654D7AD" w14:textId="445F3677"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88" w:history="1">
        <w:r w:rsidRPr="008C11BC">
          <w:rPr>
            <w:rStyle w:val="Hyperlink"/>
            <w:noProof/>
          </w:rPr>
          <w:t>1.3.5  Опште карактеристике шумских система</w:t>
        </w:r>
        <w:r>
          <w:rPr>
            <w:noProof/>
            <w:webHidden/>
          </w:rPr>
          <w:tab/>
        </w:r>
        <w:r>
          <w:rPr>
            <w:noProof/>
            <w:webHidden/>
          </w:rPr>
          <w:fldChar w:fldCharType="begin"/>
        </w:r>
        <w:r>
          <w:rPr>
            <w:noProof/>
            <w:webHidden/>
          </w:rPr>
          <w:instrText xml:space="preserve"> PAGEREF _Toc214964788 \h </w:instrText>
        </w:r>
        <w:r>
          <w:rPr>
            <w:noProof/>
            <w:webHidden/>
          </w:rPr>
        </w:r>
        <w:r>
          <w:rPr>
            <w:noProof/>
            <w:webHidden/>
          </w:rPr>
          <w:fldChar w:fldCharType="separate"/>
        </w:r>
        <w:r w:rsidR="00233161">
          <w:rPr>
            <w:noProof/>
            <w:webHidden/>
          </w:rPr>
          <w:t>7</w:t>
        </w:r>
        <w:r>
          <w:rPr>
            <w:noProof/>
            <w:webHidden/>
          </w:rPr>
          <w:fldChar w:fldCharType="end"/>
        </w:r>
      </w:hyperlink>
    </w:p>
    <w:p w14:paraId="0FE2F579" w14:textId="4525105A" w:rsidR="006F6B73" w:rsidRDefault="006F6B73">
      <w:pPr>
        <w:pStyle w:val="TOC1"/>
        <w:rPr>
          <w:rFonts w:asciiTheme="minorHAnsi" w:eastAsiaTheme="minorEastAsia" w:hAnsiTheme="minorHAnsi" w:cstheme="minorBidi"/>
          <w:b w:val="0"/>
          <w:kern w:val="2"/>
          <w:sz w:val="24"/>
          <w:szCs w:val="24"/>
          <w:lang w:val="en-US"/>
          <w14:ligatures w14:val="standardContextual"/>
        </w:rPr>
      </w:pPr>
      <w:hyperlink w:anchor="_Toc214964789" w:history="1">
        <w:r w:rsidRPr="008C11BC">
          <w:rPr>
            <w:rStyle w:val="Hyperlink"/>
            <w:lang w:val="ru-RU"/>
          </w:rPr>
          <w:t>2.   СТАЊЕ ШУМА,  АНАЛИЗА СТАЊА И СПРОВЕДЕНИХ МЕРА ГАЗДОВАЊА</w:t>
        </w:r>
        <w:r>
          <w:rPr>
            <w:webHidden/>
          </w:rPr>
          <w:tab/>
        </w:r>
        <w:r>
          <w:rPr>
            <w:webHidden/>
          </w:rPr>
          <w:fldChar w:fldCharType="begin"/>
        </w:r>
        <w:r>
          <w:rPr>
            <w:webHidden/>
          </w:rPr>
          <w:instrText xml:space="preserve"> PAGEREF _Toc214964789 \h </w:instrText>
        </w:r>
        <w:r>
          <w:rPr>
            <w:webHidden/>
          </w:rPr>
        </w:r>
        <w:r>
          <w:rPr>
            <w:webHidden/>
          </w:rPr>
          <w:fldChar w:fldCharType="separate"/>
        </w:r>
        <w:r w:rsidR="00233161">
          <w:rPr>
            <w:webHidden/>
          </w:rPr>
          <w:t>15</w:t>
        </w:r>
        <w:r>
          <w:rPr>
            <w:webHidden/>
          </w:rPr>
          <w:fldChar w:fldCharType="end"/>
        </w:r>
      </w:hyperlink>
    </w:p>
    <w:p w14:paraId="10EFCC78" w14:textId="72B96EF1"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790" w:history="1">
        <w:r w:rsidRPr="008C11BC">
          <w:rPr>
            <w:rStyle w:val="Hyperlink"/>
          </w:rPr>
          <w:t>2.1  СТАЊЕ ШУМА</w:t>
        </w:r>
        <w:r>
          <w:rPr>
            <w:webHidden/>
          </w:rPr>
          <w:tab/>
        </w:r>
        <w:r>
          <w:rPr>
            <w:webHidden/>
          </w:rPr>
          <w:fldChar w:fldCharType="begin"/>
        </w:r>
        <w:r>
          <w:rPr>
            <w:webHidden/>
          </w:rPr>
          <w:instrText xml:space="preserve"> PAGEREF _Toc214964790 \h </w:instrText>
        </w:r>
        <w:r>
          <w:rPr>
            <w:webHidden/>
          </w:rPr>
        </w:r>
        <w:r>
          <w:rPr>
            <w:webHidden/>
          </w:rPr>
          <w:fldChar w:fldCharType="separate"/>
        </w:r>
        <w:r w:rsidR="00233161">
          <w:rPr>
            <w:webHidden/>
          </w:rPr>
          <w:t>15</w:t>
        </w:r>
        <w:r>
          <w:rPr>
            <w:webHidden/>
          </w:rPr>
          <w:fldChar w:fldCharType="end"/>
        </w:r>
      </w:hyperlink>
    </w:p>
    <w:p w14:paraId="5A83E332" w14:textId="4D9ED897"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1" w:history="1">
        <w:r w:rsidRPr="008C11BC">
          <w:rPr>
            <w:rStyle w:val="Hyperlink"/>
            <w:noProof/>
          </w:rPr>
          <w:t>2.1.1</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површина по општинама</w:t>
        </w:r>
        <w:r>
          <w:rPr>
            <w:noProof/>
            <w:webHidden/>
          </w:rPr>
          <w:tab/>
        </w:r>
        <w:r>
          <w:rPr>
            <w:noProof/>
            <w:webHidden/>
          </w:rPr>
          <w:fldChar w:fldCharType="begin"/>
        </w:r>
        <w:r>
          <w:rPr>
            <w:noProof/>
            <w:webHidden/>
          </w:rPr>
          <w:instrText xml:space="preserve"> PAGEREF _Toc214964791 \h </w:instrText>
        </w:r>
        <w:r>
          <w:rPr>
            <w:noProof/>
            <w:webHidden/>
          </w:rPr>
        </w:r>
        <w:r>
          <w:rPr>
            <w:noProof/>
            <w:webHidden/>
          </w:rPr>
          <w:fldChar w:fldCharType="separate"/>
        </w:r>
        <w:r w:rsidR="00233161">
          <w:rPr>
            <w:noProof/>
            <w:webHidden/>
          </w:rPr>
          <w:t>15</w:t>
        </w:r>
        <w:r>
          <w:rPr>
            <w:noProof/>
            <w:webHidden/>
          </w:rPr>
          <w:fldChar w:fldCharType="end"/>
        </w:r>
      </w:hyperlink>
    </w:p>
    <w:p w14:paraId="10AFD992" w14:textId="1B227F28"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2" w:history="1">
        <w:r w:rsidRPr="008C11BC">
          <w:rPr>
            <w:rStyle w:val="Hyperlink"/>
            <w:noProof/>
          </w:rPr>
          <w:t>2.1.2</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намени</w:t>
        </w:r>
        <w:r>
          <w:rPr>
            <w:noProof/>
            <w:webHidden/>
          </w:rPr>
          <w:tab/>
        </w:r>
        <w:r>
          <w:rPr>
            <w:noProof/>
            <w:webHidden/>
          </w:rPr>
          <w:fldChar w:fldCharType="begin"/>
        </w:r>
        <w:r>
          <w:rPr>
            <w:noProof/>
            <w:webHidden/>
          </w:rPr>
          <w:instrText xml:space="preserve"> PAGEREF _Toc214964792 \h </w:instrText>
        </w:r>
        <w:r>
          <w:rPr>
            <w:noProof/>
            <w:webHidden/>
          </w:rPr>
        </w:r>
        <w:r>
          <w:rPr>
            <w:noProof/>
            <w:webHidden/>
          </w:rPr>
          <w:fldChar w:fldCharType="separate"/>
        </w:r>
        <w:r w:rsidR="00233161">
          <w:rPr>
            <w:noProof/>
            <w:webHidden/>
          </w:rPr>
          <w:t>16</w:t>
        </w:r>
        <w:r>
          <w:rPr>
            <w:noProof/>
            <w:webHidden/>
          </w:rPr>
          <w:fldChar w:fldCharType="end"/>
        </w:r>
      </w:hyperlink>
    </w:p>
    <w:p w14:paraId="453A78CD" w14:textId="4030477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3" w:history="1">
        <w:r w:rsidRPr="008C11BC">
          <w:rPr>
            <w:rStyle w:val="Hyperlink"/>
            <w:noProof/>
          </w:rPr>
          <w:t>2.1.3</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газдинским типовима</w:t>
        </w:r>
        <w:r>
          <w:rPr>
            <w:noProof/>
            <w:webHidden/>
          </w:rPr>
          <w:tab/>
        </w:r>
        <w:r>
          <w:rPr>
            <w:noProof/>
            <w:webHidden/>
          </w:rPr>
          <w:fldChar w:fldCharType="begin"/>
        </w:r>
        <w:r>
          <w:rPr>
            <w:noProof/>
            <w:webHidden/>
          </w:rPr>
          <w:instrText xml:space="preserve"> PAGEREF _Toc214964793 \h </w:instrText>
        </w:r>
        <w:r>
          <w:rPr>
            <w:noProof/>
            <w:webHidden/>
          </w:rPr>
        </w:r>
        <w:r>
          <w:rPr>
            <w:noProof/>
            <w:webHidden/>
          </w:rPr>
          <w:fldChar w:fldCharType="separate"/>
        </w:r>
        <w:r w:rsidR="00233161">
          <w:rPr>
            <w:noProof/>
            <w:webHidden/>
          </w:rPr>
          <w:t>16</w:t>
        </w:r>
        <w:r>
          <w:rPr>
            <w:noProof/>
            <w:webHidden/>
          </w:rPr>
          <w:fldChar w:fldCharType="end"/>
        </w:r>
      </w:hyperlink>
    </w:p>
    <w:p w14:paraId="6F39243D" w14:textId="12AAEA27"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4" w:history="1">
        <w:r w:rsidRPr="008C11BC">
          <w:rPr>
            <w:rStyle w:val="Hyperlink"/>
            <w:noProof/>
          </w:rPr>
          <w:t>2.1.4</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узгојним групама</w:t>
        </w:r>
        <w:r>
          <w:rPr>
            <w:noProof/>
            <w:webHidden/>
          </w:rPr>
          <w:tab/>
        </w:r>
        <w:r>
          <w:rPr>
            <w:noProof/>
            <w:webHidden/>
          </w:rPr>
          <w:fldChar w:fldCharType="begin"/>
        </w:r>
        <w:r>
          <w:rPr>
            <w:noProof/>
            <w:webHidden/>
          </w:rPr>
          <w:instrText xml:space="preserve"> PAGEREF _Toc214964794 \h </w:instrText>
        </w:r>
        <w:r>
          <w:rPr>
            <w:noProof/>
            <w:webHidden/>
          </w:rPr>
        </w:r>
        <w:r>
          <w:rPr>
            <w:noProof/>
            <w:webHidden/>
          </w:rPr>
          <w:fldChar w:fldCharType="separate"/>
        </w:r>
        <w:r w:rsidR="00233161">
          <w:rPr>
            <w:noProof/>
            <w:webHidden/>
          </w:rPr>
          <w:t>17</w:t>
        </w:r>
        <w:r>
          <w:rPr>
            <w:noProof/>
            <w:webHidden/>
          </w:rPr>
          <w:fldChar w:fldCharType="end"/>
        </w:r>
      </w:hyperlink>
    </w:p>
    <w:p w14:paraId="7E303B35" w14:textId="2234F98D"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5" w:history="1">
        <w:r w:rsidRPr="008C11BC">
          <w:rPr>
            <w:rStyle w:val="Hyperlink"/>
            <w:noProof/>
            <w:lang w:val="ru-RU"/>
          </w:rPr>
          <w:t>2.1.5</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пореклу и очуваности</w:t>
        </w:r>
        <w:r>
          <w:rPr>
            <w:noProof/>
            <w:webHidden/>
          </w:rPr>
          <w:tab/>
        </w:r>
        <w:r>
          <w:rPr>
            <w:noProof/>
            <w:webHidden/>
          </w:rPr>
          <w:fldChar w:fldCharType="begin"/>
        </w:r>
        <w:r>
          <w:rPr>
            <w:noProof/>
            <w:webHidden/>
          </w:rPr>
          <w:instrText xml:space="preserve"> PAGEREF _Toc214964795 \h </w:instrText>
        </w:r>
        <w:r>
          <w:rPr>
            <w:noProof/>
            <w:webHidden/>
          </w:rPr>
        </w:r>
        <w:r>
          <w:rPr>
            <w:noProof/>
            <w:webHidden/>
          </w:rPr>
          <w:fldChar w:fldCharType="separate"/>
        </w:r>
        <w:r w:rsidR="00233161">
          <w:rPr>
            <w:noProof/>
            <w:webHidden/>
          </w:rPr>
          <w:t>17</w:t>
        </w:r>
        <w:r>
          <w:rPr>
            <w:noProof/>
            <w:webHidden/>
          </w:rPr>
          <w:fldChar w:fldCharType="end"/>
        </w:r>
      </w:hyperlink>
    </w:p>
    <w:p w14:paraId="1B5C549F" w14:textId="3B953B58"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6" w:history="1">
        <w:r w:rsidRPr="008C11BC">
          <w:rPr>
            <w:rStyle w:val="Hyperlink"/>
            <w:noProof/>
          </w:rPr>
          <w:t>2.1.6</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смеси</w:t>
        </w:r>
        <w:r>
          <w:rPr>
            <w:noProof/>
            <w:webHidden/>
          </w:rPr>
          <w:tab/>
        </w:r>
        <w:r>
          <w:rPr>
            <w:noProof/>
            <w:webHidden/>
          </w:rPr>
          <w:fldChar w:fldCharType="begin"/>
        </w:r>
        <w:r>
          <w:rPr>
            <w:noProof/>
            <w:webHidden/>
          </w:rPr>
          <w:instrText xml:space="preserve"> PAGEREF _Toc214964796 \h </w:instrText>
        </w:r>
        <w:r>
          <w:rPr>
            <w:noProof/>
            <w:webHidden/>
          </w:rPr>
        </w:r>
        <w:r>
          <w:rPr>
            <w:noProof/>
            <w:webHidden/>
          </w:rPr>
          <w:fldChar w:fldCharType="separate"/>
        </w:r>
        <w:r w:rsidR="00233161">
          <w:rPr>
            <w:noProof/>
            <w:webHidden/>
          </w:rPr>
          <w:t>18</w:t>
        </w:r>
        <w:r>
          <w:rPr>
            <w:noProof/>
            <w:webHidden/>
          </w:rPr>
          <w:fldChar w:fldCharType="end"/>
        </w:r>
      </w:hyperlink>
    </w:p>
    <w:p w14:paraId="40270EAF" w14:textId="4B104A9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7" w:history="1">
        <w:r w:rsidRPr="008C11BC">
          <w:rPr>
            <w:rStyle w:val="Hyperlink"/>
            <w:noProof/>
          </w:rPr>
          <w:t>2.1.7</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врстама дрвећа</w:t>
        </w:r>
        <w:r>
          <w:rPr>
            <w:noProof/>
            <w:webHidden/>
          </w:rPr>
          <w:tab/>
        </w:r>
        <w:r>
          <w:rPr>
            <w:noProof/>
            <w:webHidden/>
          </w:rPr>
          <w:fldChar w:fldCharType="begin"/>
        </w:r>
        <w:r>
          <w:rPr>
            <w:noProof/>
            <w:webHidden/>
          </w:rPr>
          <w:instrText xml:space="preserve"> PAGEREF _Toc214964797 \h </w:instrText>
        </w:r>
        <w:r>
          <w:rPr>
            <w:noProof/>
            <w:webHidden/>
          </w:rPr>
        </w:r>
        <w:r>
          <w:rPr>
            <w:noProof/>
            <w:webHidden/>
          </w:rPr>
          <w:fldChar w:fldCharType="separate"/>
        </w:r>
        <w:r w:rsidR="00233161">
          <w:rPr>
            <w:noProof/>
            <w:webHidden/>
          </w:rPr>
          <w:t>18</w:t>
        </w:r>
        <w:r>
          <w:rPr>
            <w:noProof/>
            <w:webHidden/>
          </w:rPr>
          <w:fldChar w:fldCharType="end"/>
        </w:r>
      </w:hyperlink>
    </w:p>
    <w:p w14:paraId="356B2EE2" w14:textId="7B5EA655"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8" w:history="1">
        <w:r w:rsidRPr="008C11BC">
          <w:rPr>
            <w:rStyle w:val="Hyperlink"/>
            <w:noProof/>
          </w:rPr>
          <w:t>2.1.8</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дебљинској структури</w:t>
        </w:r>
        <w:r>
          <w:rPr>
            <w:noProof/>
            <w:webHidden/>
          </w:rPr>
          <w:tab/>
        </w:r>
        <w:r>
          <w:rPr>
            <w:noProof/>
            <w:webHidden/>
          </w:rPr>
          <w:fldChar w:fldCharType="begin"/>
        </w:r>
        <w:r>
          <w:rPr>
            <w:noProof/>
            <w:webHidden/>
          </w:rPr>
          <w:instrText xml:space="preserve"> PAGEREF _Toc214964798 \h </w:instrText>
        </w:r>
        <w:r>
          <w:rPr>
            <w:noProof/>
            <w:webHidden/>
          </w:rPr>
        </w:r>
        <w:r>
          <w:rPr>
            <w:noProof/>
            <w:webHidden/>
          </w:rPr>
          <w:fldChar w:fldCharType="separate"/>
        </w:r>
        <w:r w:rsidR="00233161">
          <w:rPr>
            <w:noProof/>
            <w:webHidden/>
          </w:rPr>
          <w:t>20</w:t>
        </w:r>
        <w:r>
          <w:rPr>
            <w:noProof/>
            <w:webHidden/>
          </w:rPr>
          <w:fldChar w:fldCharType="end"/>
        </w:r>
      </w:hyperlink>
    </w:p>
    <w:p w14:paraId="6BF26FBD" w14:textId="5B0E708D"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799" w:history="1">
        <w:r w:rsidRPr="008C11BC">
          <w:rPr>
            <w:rStyle w:val="Hyperlink"/>
            <w:noProof/>
          </w:rPr>
          <w:t>2.1.9</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шума по старости</w:t>
        </w:r>
        <w:r>
          <w:rPr>
            <w:noProof/>
            <w:webHidden/>
          </w:rPr>
          <w:tab/>
        </w:r>
        <w:r>
          <w:rPr>
            <w:noProof/>
            <w:webHidden/>
          </w:rPr>
          <w:fldChar w:fldCharType="begin"/>
        </w:r>
        <w:r>
          <w:rPr>
            <w:noProof/>
            <w:webHidden/>
          </w:rPr>
          <w:instrText xml:space="preserve"> PAGEREF _Toc214964799 \h </w:instrText>
        </w:r>
        <w:r>
          <w:rPr>
            <w:noProof/>
            <w:webHidden/>
          </w:rPr>
        </w:r>
        <w:r>
          <w:rPr>
            <w:noProof/>
            <w:webHidden/>
          </w:rPr>
          <w:fldChar w:fldCharType="separate"/>
        </w:r>
        <w:r w:rsidR="00233161">
          <w:rPr>
            <w:noProof/>
            <w:webHidden/>
          </w:rPr>
          <w:t>21</w:t>
        </w:r>
        <w:r>
          <w:rPr>
            <w:noProof/>
            <w:webHidden/>
          </w:rPr>
          <w:fldChar w:fldCharType="end"/>
        </w:r>
      </w:hyperlink>
    </w:p>
    <w:p w14:paraId="4EB5851E" w14:textId="3D4421B8"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0" w:history="1">
        <w:r w:rsidRPr="008C11BC">
          <w:rPr>
            <w:rStyle w:val="Hyperlink"/>
            <w:noProof/>
          </w:rPr>
          <w:t>2.1.10</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шумских култура и плантажа</w:t>
        </w:r>
        <w:r>
          <w:rPr>
            <w:noProof/>
            <w:webHidden/>
          </w:rPr>
          <w:tab/>
        </w:r>
        <w:r>
          <w:rPr>
            <w:noProof/>
            <w:webHidden/>
          </w:rPr>
          <w:fldChar w:fldCharType="begin"/>
        </w:r>
        <w:r>
          <w:rPr>
            <w:noProof/>
            <w:webHidden/>
          </w:rPr>
          <w:instrText xml:space="preserve"> PAGEREF _Toc214964800 \h </w:instrText>
        </w:r>
        <w:r>
          <w:rPr>
            <w:noProof/>
            <w:webHidden/>
          </w:rPr>
        </w:r>
        <w:r>
          <w:rPr>
            <w:noProof/>
            <w:webHidden/>
          </w:rPr>
          <w:fldChar w:fldCharType="separate"/>
        </w:r>
        <w:r w:rsidR="00233161">
          <w:rPr>
            <w:noProof/>
            <w:webHidden/>
          </w:rPr>
          <w:t>23</w:t>
        </w:r>
        <w:r>
          <w:rPr>
            <w:noProof/>
            <w:webHidden/>
          </w:rPr>
          <w:fldChar w:fldCharType="end"/>
        </w:r>
      </w:hyperlink>
    </w:p>
    <w:p w14:paraId="24C0B9A0" w14:textId="7FA4E5A3"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1" w:history="1">
        <w:r w:rsidRPr="008C11BC">
          <w:rPr>
            <w:rStyle w:val="Hyperlink"/>
            <w:noProof/>
          </w:rPr>
          <w:t>2.1.11</w:t>
        </w:r>
        <w:r>
          <w:rPr>
            <w:rFonts w:asciiTheme="minorHAnsi" w:eastAsiaTheme="minorEastAsia" w:hAnsiTheme="minorHAnsi" w:cstheme="minorBidi"/>
            <w:noProof/>
            <w:kern w:val="2"/>
            <w:sz w:val="24"/>
            <w:szCs w:val="24"/>
            <w14:ligatures w14:val="standardContextual"/>
          </w:rPr>
          <w:tab/>
        </w:r>
        <w:r w:rsidRPr="008C11BC">
          <w:rPr>
            <w:rStyle w:val="Hyperlink"/>
            <w:noProof/>
          </w:rPr>
          <w:t>Здравствено стање шума и угроженост од штетних утицаја</w:t>
        </w:r>
        <w:r>
          <w:rPr>
            <w:noProof/>
            <w:webHidden/>
          </w:rPr>
          <w:tab/>
        </w:r>
        <w:r>
          <w:rPr>
            <w:noProof/>
            <w:webHidden/>
          </w:rPr>
          <w:fldChar w:fldCharType="begin"/>
        </w:r>
        <w:r>
          <w:rPr>
            <w:noProof/>
            <w:webHidden/>
          </w:rPr>
          <w:instrText xml:space="preserve"> PAGEREF _Toc214964801 \h </w:instrText>
        </w:r>
        <w:r>
          <w:rPr>
            <w:noProof/>
            <w:webHidden/>
          </w:rPr>
        </w:r>
        <w:r>
          <w:rPr>
            <w:noProof/>
            <w:webHidden/>
          </w:rPr>
          <w:fldChar w:fldCharType="separate"/>
        </w:r>
        <w:r w:rsidR="00233161">
          <w:rPr>
            <w:noProof/>
            <w:webHidden/>
          </w:rPr>
          <w:t>23</w:t>
        </w:r>
        <w:r>
          <w:rPr>
            <w:noProof/>
            <w:webHidden/>
          </w:rPr>
          <w:fldChar w:fldCharType="end"/>
        </w:r>
      </w:hyperlink>
    </w:p>
    <w:p w14:paraId="109DEDEB" w14:textId="5774B4B8"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2" w:history="1">
        <w:r w:rsidRPr="008C11BC">
          <w:rPr>
            <w:rStyle w:val="Hyperlink"/>
            <w:noProof/>
          </w:rPr>
          <w:t>2.1.12</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необраслих површина</w:t>
        </w:r>
        <w:r>
          <w:rPr>
            <w:noProof/>
            <w:webHidden/>
          </w:rPr>
          <w:tab/>
        </w:r>
        <w:r>
          <w:rPr>
            <w:noProof/>
            <w:webHidden/>
          </w:rPr>
          <w:fldChar w:fldCharType="begin"/>
        </w:r>
        <w:r>
          <w:rPr>
            <w:noProof/>
            <w:webHidden/>
          </w:rPr>
          <w:instrText xml:space="preserve"> PAGEREF _Toc214964802 \h </w:instrText>
        </w:r>
        <w:r>
          <w:rPr>
            <w:noProof/>
            <w:webHidden/>
          </w:rPr>
        </w:r>
        <w:r>
          <w:rPr>
            <w:noProof/>
            <w:webHidden/>
          </w:rPr>
          <w:fldChar w:fldCharType="separate"/>
        </w:r>
        <w:r w:rsidR="00233161">
          <w:rPr>
            <w:noProof/>
            <w:webHidden/>
          </w:rPr>
          <w:t>24</w:t>
        </w:r>
        <w:r>
          <w:rPr>
            <w:noProof/>
            <w:webHidden/>
          </w:rPr>
          <w:fldChar w:fldCharType="end"/>
        </w:r>
      </w:hyperlink>
    </w:p>
    <w:p w14:paraId="15BD0C18" w14:textId="1A0D081C"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3" w:history="1">
        <w:r w:rsidRPr="008C11BC">
          <w:rPr>
            <w:rStyle w:val="Hyperlink"/>
            <w:noProof/>
          </w:rPr>
          <w:t>2.1.13</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семенске и расадничке производње</w:t>
        </w:r>
        <w:r>
          <w:rPr>
            <w:noProof/>
            <w:webHidden/>
          </w:rPr>
          <w:tab/>
        </w:r>
        <w:r>
          <w:rPr>
            <w:noProof/>
            <w:webHidden/>
          </w:rPr>
          <w:fldChar w:fldCharType="begin"/>
        </w:r>
        <w:r>
          <w:rPr>
            <w:noProof/>
            <w:webHidden/>
          </w:rPr>
          <w:instrText xml:space="preserve"> PAGEREF _Toc214964803 \h </w:instrText>
        </w:r>
        <w:r>
          <w:rPr>
            <w:noProof/>
            <w:webHidden/>
          </w:rPr>
        </w:r>
        <w:r>
          <w:rPr>
            <w:noProof/>
            <w:webHidden/>
          </w:rPr>
          <w:fldChar w:fldCharType="separate"/>
        </w:r>
        <w:r w:rsidR="00233161">
          <w:rPr>
            <w:noProof/>
            <w:webHidden/>
          </w:rPr>
          <w:t>24</w:t>
        </w:r>
        <w:r>
          <w:rPr>
            <w:noProof/>
            <w:webHidden/>
          </w:rPr>
          <w:fldChar w:fldCharType="end"/>
        </w:r>
      </w:hyperlink>
    </w:p>
    <w:p w14:paraId="10859F48" w14:textId="7DEE650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4" w:history="1">
        <w:r w:rsidRPr="008C11BC">
          <w:rPr>
            <w:rStyle w:val="Hyperlink"/>
            <w:noProof/>
          </w:rPr>
          <w:t>2.1.14</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фонда дивљачи</w:t>
        </w:r>
        <w:r>
          <w:rPr>
            <w:noProof/>
            <w:webHidden/>
          </w:rPr>
          <w:tab/>
        </w:r>
        <w:r>
          <w:rPr>
            <w:noProof/>
            <w:webHidden/>
          </w:rPr>
          <w:fldChar w:fldCharType="begin"/>
        </w:r>
        <w:r>
          <w:rPr>
            <w:noProof/>
            <w:webHidden/>
          </w:rPr>
          <w:instrText xml:space="preserve"> PAGEREF _Toc214964804 \h </w:instrText>
        </w:r>
        <w:r>
          <w:rPr>
            <w:noProof/>
            <w:webHidden/>
          </w:rPr>
        </w:r>
        <w:r>
          <w:rPr>
            <w:noProof/>
            <w:webHidden/>
          </w:rPr>
          <w:fldChar w:fldCharType="separate"/>
        </w:r>
        <w:r w:rsidR="00233161">
          <w:rPr>
            <w:noProof/>
            <w:webHidden/>
          </w:rPr>
          <w:t>24</w:t>
        </w:r>
        <w:r>
          <w:rPr>
            <w:noProof/>
            <w:webHidden/>
          </w:rPr>
          <w:fldChar w:fldCharType="end"/>
        </w:r>
      </w:hyperlink>
    </w:p>
    <w:p w14:paraId="713C4739" w14:textId="3B4F64C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5" w:history="1">
        <w:r w:rsidRPr="008C11BC">
          <w:rPr>
            <w:rStyle w:val="Hyperlink"/>
            <w:noProof/>
          </w:rPr>
          <w:t>2.1.15</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заштићених делова природе</w:t>
        </w:r>
        <w:r>
          <w:rPr>
            <w:noProof/>
            <w:webHidden/>
          </w:rPr>
          <w:tab/>
        </w:r>
        <w:r>
          <w:rPr>
            <w:noProof/>
            <w:webHidden/>
          </w:rPr>
          <w:fldChar w:fldCharType="begin"/>
        </w:r>
        <w:r>
          <w:rPr>
            <w:noProof/>
            <w:webHidden/>
          </w:rPr>
          <w:instrText xml:space="preserve"> PAGEREF _Toc214964805 \h </w:instrText>
        </w:r>
        <w:r>
          <w:rPr>
            <w:noProof/>
            <w:webHidden/>
          </w:rPr>
        </w:r>
        <w:r>
          <w:rPr>
            <w:noProof/>
            <w:webHidden/>
          </w:rPr>
          <w:fldChar w:fldCharType="separate"/>
        </w:r>
        <w:r w:rsidR="00233161">
          <w:rPr>
            <w:noProof/>
            <w:webHidden/>
          </w:rPr>
          <w:t>25</w:t>
        </w:r>
        <w:r>
          <w:rPr>
            <w:noProof/>
            <w:webHidden/>
          </w:rPr>
          <w:fldChar w:fldCharType="end"/>
        </w:r>
      </w:hyperlink>
    </w:p>
    <w:p w14:paraId="30854D25" w14:textId="2242626F"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6" w:history="1">
        <w:r w:rsidRPr="008C11BC">
          <w:rPr>
            <w:rStyle w:val="Hyperlink"/>
            <w:noProof/>
          </w:rPr>
          <w:t>2.1.16</w:t>
        </w:r>
        <w:r>
          <w:rPr>
            <w:rFonts w:asciiTheme="minorHAnsi" w:eastAsiaTheme="minorEastAsia" w:hAnsiTheme="minorHAnsi" w:cstheme="minorBidi"/>
            <w:noProof/>
            <w:kern w:val="2"/>
            <w:sz w:val="24"/>
            <w:szCs w:val="24"/>
            <w14:ligatures w14:val="standardContextual"/>
          </w:rPr>
          <w:tab/>
        </w:r>
        <w:r w:rsidRPr="008C11BC">
          <w:rPr>
            <w:rStyle w:val="Hyperlink"/>
            <w:noProof/>
          </w:rPr>
          <w:t>Стање шумских саобраћајница</w:t>
        </w:r>
        <w:r>
          <w:rPr>
            <w:noProof/>
            <w:webHidden/>
          </w:rPr>
          <w:tab/>
        </w:r>
        <w:r>
          <w:rPr>
            <w:noProof/>
            <w:webHidden/>
          </w:rPr>
          <w:fldChar w:fldCharType="begin"/>
        </w:r>
        <w:r>
          <w:rPr>
            <w:noProof/>
            <w:webHidden/>
          </w:rPr>
          <w:instrText xml:space="preserve"> PAGEREF _Toc214964806 \h </w:instrText>
        </w:r>
        <w:r>
          <w:rPr>
            <w:noProof/>
            <w:webHidden/>
          </w:rPr>
        </w:r>
        <w:r>
          <w:rPr>
            <w:noProof/>
            <w:webHidden/>
          </w:rPr>
          <w:fldChar w:fldCharType="separate"/>
        </w:r>
        <w:r w:rsidR="00233161">
          <w:rPr>
            <w:noProof/>
            <w:webHidden/>
          </w:rPr>
          <w:t>25</w:t>
        </w:r>
        <w:r>
          <w:rPr>
            <w:noProof/>
            <w:webHidden/>
          </w:rPr>
          <w:fldChar w:fldCharType="end"/>
        </w:r>
      </w:hyperlink>
    </w:p>
    <w:p w14:paraId="04ED4C9A" w14:textId="5B599E8D"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7" w:history="1">
        <w:r w:rsidRPr="008C11BC">
          <w:rPr>
            <w:rStyle w:val="Hyperlink"/>
            <w:noProof/>
            <w:lang w:val="ru-RU"/>
          </w:rPr>
          <w:t>2.1.17</w:t>
        </w:r>
        <w:r w:rsidRPr="008C11BC">
          <w:rPr>
            <w:rStyle w:val="Hyperlink"/>
            <w:noProof/>
          </w:rPr>
          <w:t xml:space="preserve">   Процена вредности биодиверзитета</w:t>
        </w:r>
        <w:r>
          <w:rPr>
            <w:noProof/>
            <w:webHidden/>
          </w:rPr>
          <w:tab/>
        </w:r>
        <w:r>
          <w:rPr>
            <w:noProof/>
            <w:webHidden/>
          </w:rPr>
          <w:fldChar w:fldCharType="begin"/>
        </w:r>
        <w:r>
          <w:rPr>
            <w:noProof/>
            <w:webHidden/>
          </w:rPr>
          <w:instrText xml:space="preserve"> PAGEREF _Toc214964807 \h </w:instrText>
        </w:r>
        <w:r>
          <w:rPr>
            <w:noProof/>
            <w:webHidden/>
          </w:rPr>
        </w:r>
        <w:r>
          <w:rPr>
            <w:noProof/>
            <w:webHidden/>
          </w:rPr>
          <w:fldChar w:fldCharType="separate"/>
        </w:r>
        <w:r w:rsidR="00233161">
          <w:rPr>
            <w:noProof/>
            <w:webHidden/>
          </w:rPr>
          <w:t>25</w:t>
        </w:r>
        <w:r>
          <w:rPr>
            <w:noProof/>
            <w:webHidden/>
          </w:rPr>
          <w:fldChar w:fldCharType="end"/>
        </w:r>
      </w:hyperlink>
    </w:p>
    <w:p w14:paraId="1EA0605A" w14:textId="46A6B4BE"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08" w:history="1">
        <w:r w:rsidRPr="008C11BC">
          <w:rPr>
            <w:rStyle w:val="Hyperlink"/>
            <w:noProof/>
          </w:rPr>
          <w:t>2.1.1</w:t>
        </w:r>
        <w:r w:rsidRPr="008C11BC">
          <w:rPr>
            <w:rStyle w:val="Hyperlink"/>
            <w:noProof/>
            <w:lang w:val="ru-RU"/>
          </w:rPr>
          <w:t>8</w:t>
        </w:r>
        <w:r w:rsidRPr="008C11BC">
          <w:rPr>
            <w:rStyle w:val="Hyperlink"/>
            <w:noProof/>
          </w:rPr>
          <w:t xml:space="preserve">     Општи осврт на затечено стање састојина</w:t>
        </w:r>
        <w:r>
          <w:rPr>
            <w:noProof/>
            <w:webHidden/>
          </w:rPr>
          <w:tab/>
        </w:r>
        <w:r>
          <w:rPr>
            <w:noProof/>
            <w:webHidden/>
          </w:rPr>
          <w:fldChar w:fldCharType="begin"/>
        </w:r>
        <w:r>
          <w:rPr>
            <w:noProof/>
            <w:webHidden/>
          </w:rPr>
          <w:instrText xml:space="preserve"> PAGEREF _Toc214964808 \h </w:instrText>
        </w:r>
        <w:r>
          <w:rPr>
            <w:noProof/>
            <w:webHidden/>
          </w:rPr>
        </w:r>
        <w:r>
          <w:rPr>
            <w:noProof/>
            <w:webHidden/>
          </w:rPr>
          <w:fldChar w:fldCharType="separate"/>
        </w:r>
        <w:r w:rsidR="00233161">
          <w:rPr>
            <w:noProof/>
            <w:webHidden/>
          </w:rPr>
          <w:t>26</w:t>
        </w:r>
        <w:r>
          <w:rPr>
            <w:noProof/>
            <w:webHidden/>
          </w:rPr>
          <w:fldChar w:fldCharType="end"/>
        </w:r>
      </w:hyperlink>
    </w:p>
    <w:p w14:paraId="099D1D36" w14:textId="744F0081"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09" w:history="1">
        <w:r w:rsidRPr="008C11BC">
          <w:rPr>
            <w:rStyle w:val="Hyperlink"/>
          </w:rPr>
          <w:t>2.2   ДОСАДАШЊЕ ГАЗДОВАЊЕ ШУМАМА</w:t>
        </w:r>
        <w:r>
          <w:rPr>
            <w:webHidden/>
          </w:rPr>
          <w:tab/>
        </w:r>
        <w:r>
          <w:rPr>
            <w:webHidden/>
          </w:rPr>
          <w:fldChar w:fldCharType="begin"/>
        </w:r>
        <w:r>
          <w:rPr>
            <w:webHidden/>
          </w:rPr>
          <w:instrText xml:space="preserve"> PAGEREF _Toc214964809 \h </w:instrText>
        </w:r>
        <w:r>
          <w:rPr>
            <w:webHidden/>
          </w:rPr>
        </w:r>
        <w:r>
          <w:rPr>
            <w:webHidden/>
          </w:rPr>
          <w:fldChar w:fldCharType="separate"/>
        </w:r>
        <w:r w:rsidR="00233161">
          <w:rPr>
            <w:webHidden/>
          </w:rPr>
          <w:t>27</w:t>
        </w:r>
        <w:r>
          <w:rPr>
            <w:webHidden/>
          </w:rPr>
          <w:fldChar w:fldCharType="end"/>
        </w:r>
      </w:hyperlink>
    </w:p>
    <w:p w14:paraId="6B766327" w14:textId="66650B14"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10" w:history="1">
        <w:r w:rsidRPr="008C11BC">
          <w:rPr>
            <w:rStyle w:val="Hyperlink"/>
            <w:noProof/>
          </w:rPr>
          <w:t>2.2.1  Промена шумског фонда по површини</w:t>
        </w:r>
        <w:r>
          <w:rPr>
            <w:noProof/>
            <w:webHidden/>
          </w:rPr>
          <w:tab/>
        </w:r>
        <w:r>
          <w:rPr>
            <w:noProof/>
            <w:webHidden/>
          </w:rPr>
          <w:fldChar w:fldCharType="begin"/>
        </w:r>
        <w:r>
          <w:rPr>
            <w:noProof/>
            <w:webHidden/>
          </w:rPr>
          <w:instrText xml:space="preserve"> PAGEREF _Toc214964810 \h </w:instrText>
        </w:r>
        <w:r>
          <w:rPr>
            <w:noProof/>
            <w:webHidden/>
          </w:rPr>
        </w:r>
        <w:r>
          <w:rPr>
            <w:noProof/>
            <w:webHidden/>
          </w:rPr>
          <w:fldChar w:fldCharType="separate"/>
        </w:r>
        <w:r w:rsidR="00233161">
          <w:rPr>
            <w:noProof/>
            <w:webHidden/>
          </w:rPr>
          <w:t>27</w:t>
        </w:r>
        <w:r>
          <w:rPr>
            <w:noProof/>
            <w:webHidden/>
          </w:rPr>
          <w:fldChar w:fldCharType="end"/>
        </w:r>
      </w:hyperlink>
    </w:p>
    <w:p w14:paraId="37C6B466" w14:textId="7F0723C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11" w:history="1">
        <w:r w:rsidRPr="008C11BC">
          <w:rPr>
            <w:rStyle w:val="Hyperlink"/>
            <w:noProof/>
          </w:rPr>
          <w:t>2.2.2  Промена шумског фонда по запремини</w:t>
        </w:r>
        <w:r>
          <w:rPr>
            <w:noProof/>
            <w:webHidden/>
          </w:rPr>
          <w:tab/>
        </w:r>
        <w:r>
          <w:rPr>
            <w:noProof/>
            <w:webHidden/>
          </w:rPr>
          <w:fldChar w:fldCharType="begin"/>
        </w:r>
        <w:r>
          <w:rPr>
            <w:noProof/>
            <w:webHidden/>
          </w:rPr>
          <w:instrText xml:space="preserve"> PAGEREF _Toc214964811 \h </w:instrText>
        </w:r>
        <w:r>
          <w:rPr>
            <w:noProof/>
            <w:webHidden/>
          </w:rPr>
        </w:r>
        <w:r>
          <w:rPr>
            <w:noProof/>
            <w:webHidden/>
          </w:rPr>
          <w:fldChar w:fldCharType="separate"/>
        </w:r>
        <w:r w:rsidR="00233161">
          <w:rPr>
            <w:noProof/>
            <w:webHidden/>
          </w:rPr>
          <w:t>27</w:t>
        </w:r>
        <w:r>
          <w:rPr>
            <w:noProof/>
            <w:webHidden/>
          </w:rPr>
          <w:fldChar w:fldCharType="end"/>
        </w:r>
      </w:hyperlink>
    </w:p>
    <w:p w14:paraId="5D036FD0" w14:textId="581C780E"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12" w:history="1">
        <w:r w:rsidRPr="008C11BC">
          <w:rPr>
            <w:rStyle w:val="Hyperlink"/>
          </w:rPr>
          <w:t>2.3  ОДНОС ПЛАНИРАНИХ И ОСТВАРЕНИХ РАДОВА У ДОСАДАШЊЕМ ГАЗДОВАЊУ</w:t>
        </w:r>
        <w:r>
          <w:rPr>
            <w:webHidden/>
          </w:rPr>
          <w:tab/>
        </w:r>
        <w:r>
          <w:rPr>
            <w:webHidden/>
          </w:rPr>
          <w:fldChar w:fldCharType="begin"/>
        </w:r>
        <w:r>
          <w:rPr>
            <w:webHidden/>
          </w:rPr>
          <w:instrText xml:space="preserve"> PAGEREF _Toc214964812 \h </w:instrText>
        </w:r>
        <w:r>
          <w:rPr>
            <w:webHidden/>
          </w:rPr>
        </w:r>
        <w:r>
          <w:rPr>
            <w:webHidden/>
          </w:rPr>
          <w:fldChar w:fldCharType="separate"/>
        </w:r>
        <w:r w:rsidR="00233161">
          <w:rPr>
            <w:webHidden/>
          </w:rPr>
          <w:t>28</w:t>
        </w:r>
        <w:r>
          <w:rPr>
            <w:webHidden/>
          </w:rPr>
          <w:fldChar w:fldCharType="end"/>
        </w:r>
      </w:hyperlink>
    </w:p>
    <w:p w14:paraId="67E578B2" w14:textId="64E67BF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13" w:history="1">
        <w:r w:rsidRPr="008C11BC">
          <w:rPr>
            <w:rStyle w:val="Hyperlink"/>
            <w:noProof/>
          </w:rPr>
          <w:t>2.3.1</w:t>
        </w:r>
        <w:r>
          <w:rPr>
            <w:rFonts w:asciiTheme="minorHAnsi" w:eastAsiaTheme="minorEastAsia" w:hAnsiTheme="minorHAnsi" w:cstheme="minorBidi"/>
            <w:noProof/>
            <w:kern w:val="2"/>
            <w:sz w:val="24"/>
            <w:szCs w:val="24"/>
            <w14:ligatures w14:val="standardContextual"/>
          </w:rPr>
          <w:tab/>
        </w:r>
        <w:r w:rsidRPr="008C11BC">
          <w:rPr>
            <w:rStyle w:val="Hyperlink"/>
            <w:noProof/>
          </w:rPr>
          <w:t>Досадашњи радови на обнови и гајењу шума</w:t>
        </w:r>
        <w:r>
          <w:rPr>
            <w:noProof/>
            <w:webHidden/>
          </w:rPr>
          <w:tab/>
        </w:r>
        <w:r>
          <w:rPr>
            <w:noProof/>
            <w:webHidden/>
          </w:rPr>
          <w:fldChar w:fldCharType="begin"/>
        </w:r>
        <w:r>
          <w:rPr>
            <w:noProof/>
            <w:webHidden/>
          </w:rPr>
          <w:instrText xml:space="preserve"> PAGEREF _Toc214964813 \h </w:instrText>
        </w:r>
        <w:r>
          <w:rPr>
            <w:noProof/>
            <w:webHidden/>
          </w:rPr>
        </w:r>
        <w:r>
          <w:rPr>
            <w:noProof/>
            <w:webHidden/>
          </w:rPr>
          <w:fldChar w:fldCharType="separate"/>
        </w:r>
        <w:r w:rsidR="00233161">
          <w:rPr>
            <w:noProof/>
            <w:webHidden/>
          </w:rPr>
          <w:t>28</w:t>
        </w:r>
        <w:r>
          <w:rPr>
            <w:noProof/>
            <w:webHidden/>
          </w:rPr>
          <w:fldChar w:fldCharType="end"/>
        </w:r>
      </w:hyperlink>
    </w:p>
    <w:p w14:paraId="69542159" w14:textId="093575D4"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14" w:history="1">
        <w:r w:rsidRPr="008C11BC">
          <w:rPr>
            <w:rStyle w:val="Hyperlink"/>
          </w:rPr>
          <w:t>2.4  ОПШТИ ОСВРТ НА ДОСАДАШЊЕ ГАЗДОВАЊЕ</w:t>
        </w:r>
        <w:r>
          <w:rPr>
            <w:webHidden/>
          </w:rPr>
          <w:tab/>
        </w:r>
        <w:r>
          <w:rPr>
            <w:webHidden/>
          </w:rPr>
          <w:fldChar w:fldCharType="begin"/>
        </w:r>
        <w:r>
          <w:rPr>
            <w:webHidden/>
          </w:rPr>
          <w:instrText xml:space="preserve"> PAGEREF _Toc214964814 \h </w:instrText>
        </w:r>
        <w:r>
          <w:rPr>
            <w:webHidden/>
          </w:rPr>
        </w:r>
        <w:r>
          <w:rPr>
            <w:webHidden/>
          </w:rPr>
          <w:fldChar w:fldCharType="separate"/>
        </w:r>
        <w:r w:rsidR="00233161">
          <w:rPr>
            <w:webHidden/>
          </w:rPr>
          <w:t>32</w:t>
        </w:r>
        <w:r>
          <w:rPr>
            <w:webHidden/>
          </w:rPr>
          <w:fldChar w:fldCharType="end"/>
        </w:r>
      </w:hyperlink>
    </w:p>
    <w:p w14:paraId="5B90479F" w14:textId="10DBAF2C"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15" w:history="1">
        <w:r w:rsidRPr="008C11BC">
          <w:rPr>
            <w:rStyle w:val="Hyperlink"/>
          </w:rPr>
          <w:t>2.5  ВРЕДНОСТ ШУМА И ШУМСКОГ ЗЕМЉИШТА</w:t>
        </w:r>
        <w:r>
          <w:rPr>
            <w:webHidden/>
          </w:rPr>
          <w:tab/>
        </w:r>
        <w:r>
          <w:rPr>
            <w:webHidden/>
          </w:rPr>
          <w:fldChar w:fldCharType="begin"/>
        </w:r>
        <w:r>
          <w:rPr>
            <w:webHidden/>
          </w:rPr>
          <w:instrText xml:space="preserve"> PAGEREF _Toc214964815 \h </w:instrText>
        </w:r>
        <w:r>
          <w:rPr>
            <w:webHidden/>
          </w:rPr>
        </w:r>
        <w:r>
          <w:rPr>
            <w:webHidden/>
          </w:rPr>
          <w:fldChar w:fldCharType="separate"/>
        </w:r>
        <w:r w:rsidR="00233161">
          <w:rPr>
            <w:webHidden/>
          </w:rPr>
          <w:t>32</w:t>
        </w:r>
        <w:r>
          <w:rPr>
            <w:webHidden/>
          </w:rPr>
          <w:fldChar w:fldCharType="end"/>
        </w:r>
      </w:hyperlink>
    </w:p>
    <w:p w14:paraId="49187501" w14:textId="4F3F4084" w:rsidR="006F6B73" w:rsidRDefault="006F6B73">
      <w:pPr>
        <w:pStyle w:val="TOC1"/>
        <w:rPr>
          <w:rFonts w:asciiTheme="minorHAnsi" w:eastAsiaTheme="minorEastAsia" w:hAnsiTheme="minorHAnsi" w:cstheme="minorBidi"/>
          <w:b w:val="0"/>
          <w:kern w:val="2"/>
          <w:sz w:val="24"/>
          <w:szCs w:val="24"/>
          <w:lang w:val="en-US"/>
          <w14:ligatures w14:val="standardContextual"/>
        </w:rPr>
      </w:pPr>
      <w:hyperlink w:anchor="_Toc214964816" w:history="1">
        <w:r w:rsidRPr="008C11BC">
          <w:rPr>
            <w:rStyle w:val="Hyperlink"/>
            <w:lang w:val="ru-RU"/>
          </w:rPr>
          <w:t>3.</w:t>
        </w:r>
        <w:r>
          <w:rPr>
            <w:rFonts w:asciiTheme="minorHAnsi" w:eastAsiaTheme="minorEastAsia" w:hAnsiTheme="minorHAnsi" w:cstheme="minorBidi"/>
            <w:b w:val="0"/>
            <w:kern w:val="2"/>
            <w:sz w:val="24"/>
            <w:szCs w:val="24"/>
            <w:lang w:val="en-US"/>
            <w14:ligatures w14:val="standardContextual"/>
          </w:rPr>
          <w:tab/>
        </w:r>
        <w:r w:rsidRPr="008C11BC">
          <w:rPr>
            <w:rStyle w:val="Hyperlink"/>
            <w:lang w:val="ru-RU"/>
          </w:rPr>
          <w:t>ФУНКЦИЈЕ ШУМА,  ЦИЉЕВИ И МЕРЕ ГАЗДОВАЊА ШУМАМА</w:t>
        </w:r>
        <w:r>
          <w:rPr>
            <w:webHidden/>
          </w:rPr>
          <w:tab/>
        </w:r>
        <w:r>
          <w:rPr>
            <w:webHidden/>
          </w:rPr>
          <w:fldChar w:fldCharType="begin"/>
        </w:r>
        <w:r>
          <w:rPr>
            <w:webHidden/>
          </w:rPr>
          <w:instrText xml:space="preserve"> PAGEREF _Toc214964816 \h </w:instrText>
        </w:r>
        <w:r>
          <w:rPr>
            <w:webHidden/>
          </w:rPr>
        </w:r>
        <w:r>
          <w:rPr>
            <w:webHidden/>
          </w:rPr>
          <w:fldChar w:fldCharType="separate"/>
        </w:r>
        <w:r w:rsidR="00233161">
          <w:rPr>
            <w:webHidden/>
          </w:rPr>
          <w:t>33</w:t>
        </w:r>
        <w:r>
          <w:rPr>
            <w:webHidden/>
          </w:rPr>
          <w:fldChar w:fldCharType="end"/>
        </w:r>
      </w:hyperlink>
    </w:p>
    <w:p w14:paraId="4A4D83D3" w14:textId="7B2ADF84"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17" w:history="1">
        <w:r w:rsidRPr="008C11BC">
          <w:rPr>
            <w:rStyle w:val="Hyperlink"/>
          </w:rPr>
          <w:t>3.1</w:t>
        </w:r>
        <w:r>
          <w:rPr>
            <w:rFonts w:asciiTheme="minorHAnsi" w:eastAsiaTheme="minorEastAsia" w:hAnsiTheme="minorHAnsi" w:cstheme="minorBidi"/>
            <w:b w:val="0"/>
            <w:kern w:val="2"/>
            <w:sz w:val="24"/>
            <w:szCs w:val="24"/>
            <w:lang w:val="en-US"/>
            <w14:ligatures w14:val="standardContextual"/>
          </w:rPr>
          <w:tab/>
        </w:r>
        <w:r w:rsidRPr="008C11BC">
          <w:rPr>
            <w:rStyle w:val="Hyperlink"/>
          </w:rPr>
          <w:t>ОСНОВНЕ ПОСТАВКЕ И КРИТЕРИЈУМИ ПРИ ПРОСТОРНО ФУНКЦИОНАЛНОМ РЕОНИРАЊУ ШУМА И ШУМСКИХ СТАНИШТА</w:t>
        </w:r>
        <w:r>
          <w:rPr>
            <w:webHidden/>
          </w:rPr>
          <w:tab/>
        </w:r>
        <w:r>
          <w:rPr>
            <w:webHidden/>
          </w:rPr>
          <w:fldChar w:fldCharType="begin"/>
        </w:r>
        <w:r>
          <w:rPr>
            <w:webHidden/>
          </w:rPr>
          <w:instrText xml:space="preserve"> PAGEREF _Toc214964817 \h </w:instrText>
        </w:r>
        <w:r>
          <w:rPr>
            <w:webHidden/>
          </w:rPr>
        </w:r>
        <w:r>
          <w:rPr>
            <w:webHidden/>
          </w:rPr>
          <w:fldChar w:fldCharType="separate"/>
        </w:r>
        <w:r w:rsidR="00233161">
          <w:rPr>
            <w:webHidden/>
          </w:rPr>
          <w:t>33</w:t>
        </w:r>
        <w:r>
          <w:rPr>
            <w:webHidden/>
          </w:rPr>
          <w:fldChar w:fldCharType="end"/>
        </w:r>
      </w:hyperlink>
    </w:p>
    <w:p w14:paraId="1AC7150A" w14:textId="0DEC66D2"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18" w:history="1">
        <w:r w:rsidRPr="008C11BC">
          <w:rPr>
            <w:rStyle w:val="Hyperlink"/>
          </w:rPr>
          <w:t>3.2</w:t>
        </w:r>
        <w:r>
          <w:rPr>
            <w:rFonts w:asciiTheme="minorHAnsi" w:eastAsiaTheme="minorEastAsia" w:hAnsiTheme="minorHAnsi" w:cstheme="minorBidi"/>
            <w:b w:val="0"/>
            <w:kern w:val="2"/>
            <w:sz w:val="24"/>
            <w:szCs w:val="24"/>
            <w:lang w:val="en-US"/>
            <w14:ligatures w14:val="standardContextual"/>
          </w:rPr>
          <w:tab/>
        </w:r>
        <w:r w:rsidRPr="008C11BC">
          <w:rPr>
            <w:rStyle w:val="Hyperlink"/>
          </w:rPr>
          <w:t>ФУНКЦИЈЕ ШУМА И НАМЕНА ПОВРШИНА</w:t>
        </w:r>
        <w:r>
          <w:rPr>
            <w:webHidden/>
          </w:rPr>
          <w:tab/>
        </w:r>
        <w:r>
          <w:rPr>
            <w:webHidden/>
          </w:rPr>
          <w:fldChar w:fldCharType="begin"/>
        </w:r>
        <w:r>
          <w:rPr>
            <w:webHidden/>
          </w:rPr>
          <w:instrText xml:space="preserve"> PAGEREF _Toc214964818 \h </w:instrText>
        </w:r>
        <w:r>
          <w:rPr>
            <w:webHidden/>
          </w:rPr>
        </w:r>
        <w:r>
          <w:rPr>
            <w:webHidden/>
          </w:rPr>
          <w:fldChar w:fldCharType="separate"/>
        </w:r>
        <w:r w:rsidR="00233161">
          <w:rPr>
            <w:webHidden/>
          </w:rPr>
          <w:t>33</w:t>
        </w:r>
        <w:r>
          <w:rPr>
            <w:webHidden/>
          </w:rPr>
          <w:fldChar w:fldCharType="end"/>
        </w:r>
      </w:hyperlink>
    </w:p>
    <w:p w14:paraId="627EDCE0" w14:textId="16E6D85F"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19" w:history="1">
        <w:r w:rsidRPr="008C11BC">
          <w:rPr>
            <w:rStyle w:val="Hyperlink"/>
          </w:rPr>
          <w:t>3.3</w:t>
        </w:r>
        <w:r>
          <w:rPr>
            <w:rFonts w:asciiTheme="minorHAnsi" w:eastAsiaTheme="minorEastAsia" w:hAnsiTheme="minorHAnsi" w:cstheme="minorBidi"/>
            <w:b w:val="0"/>
            <w:kern w:val="2"/>
            <w:sz w:val="24"/>
            <w:szCs w:val="24"/>
            <w:lang w:val="en-US"/>
            <w14:ligatures w14:val="standardContextual"/>
          </w:rPr>
          <w:tab/>
        </w:r>
        <w:r w:rsidRPr="008C11BC">
          <w:rPr>
            <w:rStyle w:val="Hyperlink"/>
          </w:rPr>
          <w:t>ГАЗДИНСКИ ТИПОВИ И ЊИХОВО ФОРМИРАЊЕ</w:t>
        </w:r>
        <w:r>
          <w:rPr>
            <w:webHidden/>
          </w:rPr>
          <w:tab/>
        </w:r>
        <w:r>
          <w:rPr>
            <w:webHidden/>
          </w:rPr>
          <w:fldChar w:fldCharType="begin"/>
        </w:r>
        <w:r>
          <w:rPr>
            <w:webHidden/>
          </w:rPr>
          <w:instrText xml:space="preserve"> PAGEREF _Toc214964819 \h </w:instrText>
        </w:r>
        <w:r>
          <w:rPr>
            <w:webHidden/>
          </w:rPr>
        </w:r>
        <w:r>
          <w:rPr>
            <w:webHidden/>
          </w:rPr>
          <w:fldChar w:fldCharType="separate"/>
        </w:r>
        <w:r w:rsidR="00233161">
          <w:rPr>
            <w:webHidden/>
          </w:rPr>
          <w:t>34</w:t>
        </w:r>
        <w:r>
          <w:rPr>
            <w:webHidden/>
          </w:rPr>
          <w:fldChar w:fldCharType="end"/>
        </w:r>
      </w:hyperlink>
    </w:p>
    <w:p w14:paraId="37EC58B7" w14:textId="062FAF70"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20" w:history="1">
        <w:r w:rsidRPr="008C11BC">
          <w:rPr>
            <w:rStyle w:val="Hyperlink"/>
          </w:rPr>
          <w:t>3.4</w:t>
        </w:r>
        <w:r>
          <w:rPr>
            <w:rFonts w:asciiTheme="minorHAnsi" w:eastAsiaTheme="minorEastAsia" w:hAnsiTheme="minorHAnsi" w:cstheme="minorBidi"/>
            <w:b w:val="0"/>
            <w:kern w:val="2"/>
            <w:sz w:val="24"/>
            <w:szCs w:val="24"/>
            <w:lang w:val="en-US"/>
            <w14:ligatures w14:val="standardContextual"/>
          </w:rPr>
          <w:tab/>
        </w:r>
        <w:r w:rsidRPr="008C11BC">
          <w:rPr>
            <w:rStyle w:val="Hyperlink"/>
          </w:rPr>
          <w:t>МОГУЋНОСТ, СТЕПЕН И ДИНАМИКА УНАПРЕЂЕЊА СТАЊА И ФУНКЦИЈА ШУМА</w:t>
        </w:r>
        <w:r>
          <w:rPr>
            <w:webHidden/>
          </w:rPr>
          <w:tab/>
        </w:r>
        <w:r>
          <w:rPr>
            <w:webHidden/>
          </w:rPr>
          <w:fldChar w:fldCharType="begin"/>
        </w:r>
        <w:r>
          <w:rPr>
            <w:webHidden/>
          </w:rPr>
          <w:instrText xml:space="preserve"> PAGEREF _Toc214964820 \h </w:instrText>
        </w:r>
        <w:r>
          <w:rPr>
            <w:webHidden/>
          </w:rPr>
        </w:r>
        <w:r>
          <w:rPr>
            <w:webHidden/>
          </w:rPr>
          <w:fldChar w:fldCharType="separate"/>
        </w:r>
        <w:r w:rsidR="00233161">
          <w:rPr>
            <w:webHidden/>
          </w:rPr>
          <w:t>34</w:t>
        </w:r>
        <w:r>
          <w:rPr>
            <w:webHidden/>
          </w:rPr>
          <w:fldChar w:fldCharType="end"/>
        </w:r>
      </w:hyperlink>
    </w:p>
    <w:p w14:paraId="01142812" w14:textId="7472FFD5"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21" w:history="1">
        <w:r w:rsidRPr="008C11BC">
          <w:rPr>
            <w:rStyle w:val="Hyperlink"/>
          </w:rPr>
          <w:t>3.5</w:t>
        </w:r>
        <w:r>
          <w:rPr>
            <w:rFonts w:asciiTheme="minorHAnsi" w:eastAsiaTheme="minorEastAsia" w:hAnsiTheme="minorHAnsi" w:cstheme="minorBidi"/>
            <w:b w:val="0"/>
            <w:kern w:val="2"/>
            <w:sz w:val="24"/>
            <w:szCs w:val="24"/>
            <w:lang w:val="en-US"/>
            <w14:ligatures w14:val="standardContextual"/>
          </w:rPr>
          <w:tab/>
        </w:r>
        <w:r w:rsidRPr="008C11BC">
          <w:rPr>
            <w:rStyle w:val="Hyperlink"/>
          </w:rPr>
          <w:t>ОПШТИ  ЦИЉЕВИ  ГАЗДОВАЊА  ШУМАМА</w:t>
        </w:r>
        <w:r>
          <w:rPr>
            <w:webHidden/>
          </w:rPr>
          <w:tab/>
        </w:r>
        <w:r>
          <w:rPr>
            <w:webHidden/>
          </w:rPr>
          <w:fldChar w:fldCharType="begin"/>
        </w:r>
        <w:r>
          <w:rPr>
            <w:webHidden/>
          </w:rPr>
          <w:instrText xml:space="preserve"> PAGEREF _Toc214964821 \h </w:instrText>
        </w:r>
        <w:r>
          <w:rPr>
            <w:webHidden/>
          </w:rPr>
        </w:r>
        <w:r>
          <w:rPr>
            <w:webHidden/>
          </w:rPr>
          <w:fldChar w:fldCharType="separate"/>
        </w:r>
        <w:r w:rsidR="00233161">
          <w:rPr>
            <w:webHidden/>
          </w:rPr>
          <w:t>35</w:t>
        </w:r>
        <w:r>
          <w:rPr>
            <w:webHidden/>
          </w:rPr>
          <w:fldChar w:fldCharType="end"/>
        </w:r>
      </w:hyperlink>
    </w:p>
    <w:p w14:paraId="7D51E7DE" w14:textId="3C0EAE6D"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22" w:history="1">
        <w:r w:rsidRPr="008C11BC">
          <w:rPr>
            <w:rStyle w:val="Hyperlink"/>
          </w:rPr>
          <w:t>3.6</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ПОСЕБНИ ЦИЉЕВИ ГАЗДОВАЊА ШУМАМА</w:t>
        </w:r>
        <w:r>
          <w:rPr>
            <w:webHidden/>
          </w:rPr>
          <w:tab/>
        </w:r>
        <w:r>
          <w:rPr>
            <w:webHidden/>
          </w:rPr>
          <w:fldChar w:fldCharType="begin"/>
        </w:r>
        <w:r>
          <w:rPr>
            <w:webHidden/>
          </w:rPr>
          <w:instrText xml:space="preserve"> PAGEREF _Toc214964822 \h </w:instrText>
        </w:r>
        <w:r>
          <w:rPr>
            <w:webHidden/>
          </w:rPr>
        </w:r>
        <w:r>
          <w:rPr>
            <w:webHidden/>
          </w:rPr>
          <w:fldChar w:fldCharType="separate"/>
        </w:r>
        <w:r w:rsidR="00233161">
          <w:rPr>
            <w:webHidden/>
          </w:rPr>
          <w:t>36</w:t>
        </w:r>
        <w:r>
          <w:rPr>
            <w:webHidden/>
          </w:rPr>
          <w:fldChar w:fldCharType="end"/>
        </w:r>
      </w:hyperlink>
    </w:p>
    <w:p w14:paraId="4A392BBB" w14:textId="19AE4B5D"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23" w:history="1">
        <w:r w:rsidRPr="008C11BC">
          <w:rPr>
            <w:rStyle w:val="Hyperlink"/>
          </w:rPr>
          <w:t>3.7</w:t>
        </w:r>
        <w:r>
          <w:rPr>
            <w:rFonts w:asciiTheme="minorHAnsi" w:eastAsiaTheme="minorEastAsia" w:hAnsiTheme="minorHAnsi" w:cstheme="minorBidi"/>
            <w:b w:val="0"/>
            <w:kern w:val="2"/>
            <w:sz w:val="24"/>
            <w:szCs w:val="24"/>
            <w:lang w:val="en-US"/>
            <w14:ligatures w14:val="standardContextual"/>
          </w:rPr>
          <w:tab/>
        </w:r>
        <w:r w:rsidRPr="008C11BC">
          <w:rPr>
            <w:rStyle w:val="Hyperlink"/>
          </w:rPr>
          <w:t>МЕРЕ ЗА ПОСТИЗАЊЕ ЦИЉЕВА ГАЗДОВАЊА ШУМАМА</w:t>
        </w:r>
        <w:r>
          <w:rPr>
            <w:webHidden/>
          </w:rPr>
          <w:tab/>
        </w:r>
        <w:r>
          <w:rPr>
            <w:webHidden/>
          </w:rPr>
          <w:fldChar w:fldCharType="begin"/>
        </w:r>
        <w:r>
          <w:rPr>
            <w:webHidden/>
          </w:rPr>
          <w:instrText xml:space="preserve"> PAGEREF _Toc214964823 \h </w:instrText>
        </w:r>
        <w:r>
          <w:rPr>
            <w:webHidden/>
          </w:rPr>
        </w:r>
        <w:r>
          <w:rPr>
            <w:webHidden/>
          </w:rPr>
          <w:fldChar w:fldCharType="separate"/>
        </w:r>
        <w:r w:rsidR="00233161">
          <w:rPr>
            <w:webHidden/>
          </w:rPr>
          <w:t>47</w:t>
        </w:r>
        <w:r>
          <w:rPr>
            <w:webHidden/>
          </w:rPr>
          <w:fldChar w:fldCharType="end"/>
        </w:r>
      </w:hyperlink>
    </w:p>
    <w:p w14:paraId="0E4F8286" w14:textId="341CB6C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24" w:history="1">
        <w:r w:rsidRPr="008C11BC">
          <w:rPr>
            <w:rStyle w:val="Hyperlink"/>
            <w:noProof/>
          </w:rPr>
          <w:t>3.</w:t>
        </w:r>
        <w:r w:rsidRPr="008C11BC">
          <w:rPr>
            <w:rStyle w:val="Hyperlink"/>
            <w:noProof/>
            <w:lang w:val="ru-RU"/>
          </w:rPr>
          <w:t>7</w:t>
        </w:r>
        <w:r w:rsidRPr="008C11BC">
          <w:rPr>
            <w:rStyle w:val="Hyperlink"/>
            <w:noProof/>
          </w:rPr>
          <w:t>.1</w:t>
        </w:r>
        <w:r>
          <w:rPr>
            <w:rFonts w:asciiTheme="minorHAnsi" w:eastAsiaTheme="minorEastAsia" w:hAnsiTheme="minorHAnsi" w:cstheme="minorBidi"/>
            <w:noProof/>
            <w:kern w:val="2"/>
            <w:sz w:val="24"/>
            <w:szCs w:val="24"/>
            <w14:ligatures w14:val="standardContextual"/>
          </w:rPr>
          <w:tab/>
        </w:r>
        <w:r w:rsidRPr="008C11BC">
          <w:rPr>
            <w:rStyle w:val="Hyperlink"/>
            <w:noProof/>
          </w:rPr>
          <w:t>Узгојне мере</w:t>
        </w:r>
        <w:r>
          <w:rPr>
            <w:noProof/>
            <w:webHidden/>
          </w:rPr>
          <w:tab/>
        </w:r>
        <w:r>
          <w:rPr>
            <w:noProof/>
            <w:webHidden/>
          </w:rPr>
          <w:fldChar w:fldCharType="begin"/>
        </w:r>
        <w:r>
          <w:rPr>
            <w:noProof/>
            <w:webHidden/>
          </w:rPr>
          <w:instrText xml:space="preserve"> PAGEREF _Toc214964824 \h </w:instrText>
        </w:r>
        <w:r>
          <w:rPr>
            <w:noProof/>
            <w:webHidden/>
          </w:rPr>
        </w:r>
        <w:r>
          <w:rPr>
            <w:noProof/>
            <w:webHidden/>
          </w:rPr>
          <w:fldChar w:fldCharType="separate"/>
        </w:r>
        <w:r w:rsidR="00233161">
          <w:rPr>
            <w:noProof/>
            <w:webHidden/>
          </w:rPr>
          <w:t>47</w:t>
        </w:r>
        <w:r>
          <w:rPr>
            <w:noProof/>
            <w:webHidden/>
          </w:rPr>
          <w:fldChar w:fldCharType="end"/>
        </w:r>
      </w:hyperlink>
    </w:p>
    <w:p w14:paraId="1B4EFD23" w14:textId="45261DB1"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25" w:history="1">
        <w:r w:rsidRPr="008C11BC">
          <w:rPr>
            <w:rStyle w:val="Hyperlink"/>
            <w:noProof/>
          </w:rPr>
          <w:t>3.</w:t>
        </w:r>
        <w:r w:rsidRPr="008C11BC">
          <w:rPr>
            <w:rStyle w:val="Hyperlink"/>
            <w:noProof/>
            <w:lang w:val="ru-RU"/>
          </w:rPr>
          <w:t>7</w:t>
        </w:r>
        <w:r w:rsidRPr="008C11BC">
          <w:rPr>
            <w:rStyle w:val="Hyperlink"/>
            <w:noProof/>
          </w:rPr>
          <w:t>.2</w:t>
        </w:r>
        <w:r>
          <w:rPr>
            <w:rFonts w:asciiTheme="minorHAnsi" w:eastAsiaTheme="minorEastAsia" w:hAnsiTheme="minorHAnsi" w:cstheme="minorBidi"/>
            <w:noProof/>
            <w:kern w:val="2"/>
            <w:sz w:val="24"/>
            <w:szCs w:val="24"/>
            <w14:ligatures w14:val="standardContextual"/>
          </w:rPr>
          <w:tab/>
        </w:r>
        <w:r w:rsidRPr="008C11BC">
          <w:rPr>
            <w:rStyle w:val="Hyperlink"/>
            <w:noProof/>
          </w:rPr>
          <w:t>Уређајне мере</w:t>
        </w:r>
        <w:r>
          <w:rPr>
            <w:noProof/>
            <w:webHidden/>
          </w:rPr>
          <w:tab/>
        </w:r>
        <w:r>
          <w:rPr>
            <w:noProof/>
            <w:webHidden/>
          </w:rPr>
          <w:fldChar w:fldCharType="begin"/>
        </w:r>
        <w:r>
          <w:rPr>
            <w:noProof/>
            <w:webHidden/>
          </w:rPr>
          <w:instrText xml:space="preserve"> PAGEREF _Toc214964825 \h </w:instrText>
        </w:r>
        <w:r>
          <w:rPr>
            <w:noProof/>
            <w:webHidden/>
          </w:rPr>
        </w:r>
        <w:r>
          <w:rPr>
            <w:noProof/>
            <w:webHidden/>
          </w:rPr>
          <w:fldChar w:fldCharType="separate"/>
        </w:r>
        <w:r w:rsidR="00233161">
          <w:rPr>
            <w:noProof/>
            <w:webHidden/>
          </w:rPr>
          <w:t>49</w:t>
        </w:r>
        <w:r>
          <w:rPr>
            <w:noProof/>
            <w:webHidden/>
          </w:rPr>
          <w:fldChar w:fldCharType="end"/>
        </w:r>
      </w:hyperlink>
    </w:p>
    <w:p w14:paraId="4051F2DE" w14:textId="63040F97"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26" w:history="1">
        <w:r w:rsidRPr="008C11BC">
          <w:rPr>
            <w:rStyle w:val="Hyperlink"/>
            <w:noProof/>
          </w:rPr>
          <w:t>3.</w:t>
        </w:r>
        <w:r w:rsidRPr="008C11BC">
          <w:rPr>
            <w:rStyle w:val="Hyperlink"/>
            <w:noProof/>
            <w:lang w:val="ru-RU"/>
          </w:rPr>
          <w:t>7</w:t>
        </w:r>
        <w:r w:rsidRPr="008C11BC">
          <w:rPr>
            <w:rStyle w:val="Hyperlink"/>
            <w:noProof/>
          </w:rPr>
          <w:t>.3</w:t>
        </w:r>
        <w:r>
          <w:rPr>
            <w:rFonts w:asciiTheme="minorHAnsi" w:eastAsiaTheme="minorEastAsia" w:hAnsiTheme="minorHAnsi" w:cstheme="minorBidi"/>
            <w:noProof/>
            <w:kern w:val="2"/>
            <w:sz w:val="24"/>
            <w:szCs w:val="24"/>
            <w14:ligatures w14:val="standardContextual"/>
          </w:rPr>
          <w:tab/>
        </w:r>
        <w:r w:rsidRPr="008C11BC">
          <w:rPr>
            <w:rStyle w:val="Hyperlink"/>
            <w:noProof/>
          </w:rPr>
          <w:t>Техничко - организационе мере</w:t>
        </w:r>
        <w:r>
          <w:rPr>
            <w:noProof/>
            <w:webHidden/>
          </w:rPr>
          <w:tab/>
        </w:r>
        <w:r>
          <w:rPr>
            <w:noProof/>
            <w:webHidden/>
          </w:rPr>
          <w:fldChar w:fldCharType="begin"/>
        </w:r>
        <w:r>
          <w:rPr>
            <w:noProof/>
            <w:webHidden/>
          </w:rPr>
          <w:instrText xml:space="preserve"> PAGEREF _Toc214964826 \h </w:instrText>
        </w:r>
        <w:r>
          <w:rPr>
            <w:noProof/>
            <w:webHidden/>
          </w:rPr>
        </w:r>
        <w:r>
          <w:rPr>
            <w:noProof/>
            <w:webHidden/>
          </w:rPr>
          <w:fldChar w:fldCharType="separate"/>
        </w:r>
        <w:r w:rsidR="00233161">
          <w:rPr>
            <w:noProof/>
            <w:webHidden/>
          </w:rPr>
          <w:t>50</w:t>
        </w:r>
        <w:r>
          <w:rPr>
            <w:noProof/>
            <w:webHidden/>
          </w:rPr>
          <w:fldChar w:fldCharType="end"/>
        </w:r>
      </w:hyperlink>
    </w:p>
    <w:p w14:paraId="22DF0F9C" w14:textId="2E885C5D" w:rsidR="006F6B73" w:rsidRDefault="006F6B73">
      <w:pPr>
        <w:pStyle w:val="TOC1"/>
        <w:rPr>
          <w:rFonts w:asciiTheme="minorHAnsi" w:eastAsiaTheme="minorEastAsia" w:hAnsiTheme="minorHAnsi" w:cstheme="minorBidi"/>
          <w:b w:val="0"/>
          <w:kern w:val="2"/>
          <w:sz w:val="24"/>
          <w:szCs w:val="24"/>
          <w:lang w:val="en-US"/>
          <w14:ligatures w14:val="standardContextual"/>
        </w:rPr>
      </w:pPr>
      <w:hyperlink w:anchor="_Toc214964827" w:history="1">
        <w:r w:rsidRPr="008C11BC">
          <w:rPr>
            <w:rStyle w:val="Hyperlink"/>
            <w:lang w:val="ru-RU"/>
          </w:rPr>
          <w:t xml:space="preserve">4.   ПЛАН ГАЗДОВАЊА ШУМАМА </w:t>
        </w:r>
        <w:r w:rsidRPr="008C11BC">
          <w:rPr>
            <w:rStyle w:val="Hyperlink"/>
          </w:rPr>
          <w:t>И ПРОЦЕНА ОЧЕКИВАНИХ ЕФЕКАТА</w:t>
        </w:r>
        <w:r>
          <w:rPr>
            <w:webHidden/>
          </w:rPr>
          <w:tab/>
        </w:r>
        <w:r>
          <w:rPr>
            <w:webHidden/>
          </w:rPr>
          <w:fldChar w:fldCharType="begin"/>
        </w:r>
        <w:r>
          <w:rPr>
            <w:webHidden/>
          </w:rPr>
          <w:instrText xml:space="preserve"> PAGEREF _Toc214964827 \h </w:instrText>
        </w:r>
        <w:r>
          <w:rPr>
            <w:webHidden/>
          </w:rPr>
        </w:r>
        <w:r>
          <w:rPr>
            <w:webHidden/>
          </w:rPr>
          <w:fldChar w:fldCharType="separate"/>
        </w:r>
        <w:r w:rsidR="00233161">
          <w:rPr>
            <w:webHidden/>
          </w:rPr>
          <w:t>51</w:t>
        </w:r>
        <w:r>
          <w:rPr>
            <w:webHidden/>
          </w:rPr>
          <w:fldChar w:fldCharType="end"/>
        </w:r>
      </w:hyperlink>
    </w:p>
    <w:p w14:paraId="626688CB" w14:textId="46B7CC8A"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28" w:history="1">
        <w:r w:rsidRPr="008C11BC">
          <w:rPr>
            <w:rStyle w:val="Hyperlink"/>
          </w:rPr>
          <w:t>4.1</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ПЛАН ГАЈЕЊА ШУМА</w:t>
        </w:r>
        <w:r>
          <w:rPr>
            <w:webHidden/>
          </w:rPr>
          <w:tab/>
        </w:r>
        <w:r>
          <w:rPr>
            <w:webHidden/>
          </w:rPr>
          <w:fldChar w:fldCharType="begin"/>
        </w:r>
        <w:r>
          <w:rPr>
            <w:webHidden/>
          </w:rPr>
          <w:instrText xml:space="preserve"> PAGEREF _Toc214964828 \h </w:instrText>
        </w:r>
        <w:r>
          <w:rPr>
            <w:webHidden/>
          </w:rPr>
        </w:r>
        <w:r>
          <w:rPr>
            <w:webHidden/>
          </w:rPr>
          <w:fldChar w:fldCharType="separate"/>
        </w:r>
        <w:r w:rsidR="00233161">
          <w:rPr>
            <w:webHidden/>
          </w:rPr>
          <w:t>51</w:t>
        </w:r>
        <w:r>
          <w:rPr>
            <w:webHidden/>
          </w:rPr>
          <w:fldChar w:fldCharType="end"/>
        </w:r>
      </w:hyperlink>
    </w:p>
    <w:p w14:paraId="129ACBA2" w14:textId="5B07E821"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29" w:history="1">
        <w:r w:rsidRPr="008C11BC">
          <w:rPr>
            <w:rStyle w:val="Hyperlink"/>
            <w:noProof/>
          </w:rPr>
          <w:t>4.1.1</w:t>
        </w:r>
        <w:r>
          <w:rPr>
            <w:rFonts w:asciiTheme="minorHAnsi" w:eastAsiaTheme="minorEastAsia" w:hAnsiTheme="minorHAnsi" w:cstheme="minorBidi"/>
            <w:noProof/>
            <w:kern w:val="2"/>
            <w:sz w:val="24"/>
            <w:szCs w:val="24"/>
            <w14:ligatures w14:val="standardContextual"/>
          </w:rPr>
          <w:tab/>
        </w:r>
        <w:r w:rsidRPr="008C11BC">
          <w:rPr>
            <w:rStyle w:val="Hyperlink"/>
            <w:noProof/>
          </w:rPr>
          <w:t>План обнављања, подизања и неге шума</w:t>
        </w:r>
        <w:r>
          <w:rPr>
            <w:noProof/>
            <w:webHidden/>
          </w:rPr>
          <w:tab/>
        </w:r>
        <w:r>
          <w:rPr>
            <w:noProof/>
            <w:webHidden/>
          </w:rPr>
          <w:fldChar w:fldCharType="begin"/>
        </w:r>
        <w:r>
          <w:rPr>
            <w:noProof/>
            <w:webHidden/>
          </w:rPr>
          <w:instrText xml:space="preserve"> PAGEREF _Toc214964829 \h </w:instrText>
        </w:r>
        <w:r>
          <w:rPr>
            <w:noProof/>
            <w:webHidden/>
          </w:rPr>
        </w:r>
        <w:r>
          <w:rPr>
            <w:noProof/>
            <w:webHidden/>
          </w:rPr>
          <w:fldChar w:fldCharType="separate"/>
        </w:r>
        <w:r w:rsidR="00233161">
          <w:rPr>
            <w:noProof/>
            <w:webHidden/>
          </w:rPr>
          <w:t>52</w:t>
        </w:r>
        <w:r>
          <w:rPr>
            <w:noProof/>
            <w:webHidden/>
          </w:rPr>
          <w:fldChar w:fldCharType="end"/>
        </w:r>
      </w:hyperlink>
    </w:p>
    <w:p w14:paraId="5782D14E" w14:textId="7ED79FF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0" w:history="1">
        <w:r w:rsidRPr="008C11BC">
          <w:rPr>
            <w:rStyle w:val="Hyperlink"/>
            <w:noProof/>
          </w:rPr>
          <w:t>4.1.2</w:t>
        </w:r>
        <w:r>
          <w:rPr>
            <w:rFonts w:asciiTheme="minorHAnsi" w:eastAsiaTheme="minorEastAsia" w:hAnsiTheme="minorHAnsi" w:cstheme="minorBidi"/>
            <w:noProof/>
            <w:kern w:val="2"/>
            <w:sz w:val="24"/>
            <w:szCs w:val="24"/>
            <w14:ligatures w14:val="standardContextual"/>
          </w:rPr>
          <w:tab/>
        </w:r>
        <w:r w:rsidRPr="008C11BC">
          <w:rPr>
            <w:rStyle w:val="Hyperlink"/>
            <w:noProof/>
          </w:rPr>
          <w:t>План семенске и расадничке производње</w:t>
        </w:r>
        <w:r>
          <w:rPr>
            <w:noProof/>
            <w:webHidden/>
          </w:rPr>
          <w:tab/>
        </w:r>
        <w:r>
          <w:rPr>
            <w:noProof/>
            <w:webHidden/>
          </w:rPr>
          <w:fldChar w:fldCharType="begin"/>
        </w:r>
        <w:r>
          <w:rPr>
            <w:noProof/>
            <w:webHidden/>
          </w:rPr>
          <w:instrText xml:space="preserve"> PAGEREF _Toc214964830 \h </w:instrText>
        </w:r>
        <w:r>
          <w:rPr>
            <w:noProof/>
            <w:webHidden/>
          </w:rPr>
        </w:r>
        <w:r>
          <w:rPr>
            <w:noProof/>
            <w:webHidden/>
          </w:rPr>
          <w:fldChar w:fldCharType="separate"/>
        </w:r>
        <w:r w:rsidR="00233161">
          <w:rPr>
            <w:noProof/>
            <w:webHidden/>
          </w:rPr>
          <w:t>56</w:t>
        </w:r>
        <w:r>
          <w:rPr>
            <w:noProof/>
            <w:webHidden/>
          </w:rPr>
          <w:fldChar w:fldCharType="end"/>
        </w:r>
      </w:hyperlink>
    </w:p>
    <w:p w14:paraId="50A473CD" w14:textId="2ADC4D74"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31" w:history="1">
        <w:r w:rsidRPr="008C11BC">
          <w:rPr>
            <w:rStyle w:val="Hyperlink"/>
          </w:rPr>
          <w:t>4.2</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ПЛАН ЗАШТИТЕ И ЧУВАЊА ШУМА</w:t>
        </w:r>
        <w:r>
          <w:rPr>
            <w:webHidden/>
          </w:rPr>
          <w:tab/>
        </w:r>
        <w:r>
          <w:rPr>
            <w:webHidden/>
          </w:rPr>
          <w:fldChar w:fldCharType="begin"/>
        </w:r>
        <w:r>
          <w:rPr>
            <w:webHidden/>
          </w:rPr>
          <w:instrText xml:space="preserve"> PAGEREF _Toc214964831 \h </w:instrText>
        </w:r>
        <w:r>
          <w:rPr>
            <w:webHidden/>
          </w:rPr>
        </w:r>
        <w:r>
          <w:rPr>
            <w:webHidden/>
          </w:rPr>
          <w:fldChar w:fldCharType="separate"/>
        </w:r>
        <w:r w:rsidR="00233161">
          <w:rPr>
            <w:webHidden/>
          </w:rPr>
          <w:t>56</w:t>
        </w:r>
        <w:r>
          <w:rPr>
            <w:webHidden/>
          </w:rPr>
          <w:fldChar w:fldCharType="end"/>
        </w:r>
      </w:hyperlink>
    </w:p>
    <w:p w14:paraId="4FFB70D7" w14:textId="2F0986A5"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2" w:history="1">
        <w:r w:rsidRPr="008C11BC">
          <w:rPr>
            <w:rStyle w:val="Hyperlink"/>
            <w:noProof/>
          </w:rPr>
          <w:t>4.2.1</w:t>
        </w:r>
        <w:r>
          <w:rPr>
            <w:rFonts w:asciiTheme="minorHAnsi" w:eastAsiaTheme="minorEastAsia" w:hAnsiTheme="minorHAnsi" w:cstheme="minorBidi"/>
            <w:noProof/>
            <w:kern w:val="2"/>
            <w:sz w:val="24"/>
            <w:szCs w:val="24"/>
            <w14:ligatures w14:val="standardContextual"/>
          </w:rPr>
          <w:tab/>
        </w:r>
        <w:r w:rsidRPr="008C11BC">
          <w:rPr>
            <w:rStyle w:val="Hyperlink"/>
            <w:noProof/>
          </w:rPr>
          <w:t>План заштите од  болести и штеточина</w:t>
        </w:r>
        <w:r>
          <w:rPr>
            <w:noProof/>
            <w:webHidden/>
          </w:rPr>
          <w:tab/>
        </w:r>
        <w:r>
          <w:rPr>
            <w:noProof/>
            <w:webHidden/>
          </w:rPr>
          <w:fldChar w:fldCharType="begin"/>
        </w:r>
        <w:r>
          <w:rPr>
            <w:noProof/>
            <w:webHidden/>
          </w:rPr>
          <w:instrText xml:space="preserve"> PAGEREF _Toc214964832 \h </w:instrText>
        </w:r>
        <w:r>
          <w:rPr>
            <w:noProof/>
            <w:webHidden/>
          </w:rPr>
        </w:r>
        <w:r>
          <w:rPr>
            <w:noProof/>
            <w:webHidden/>
          </w:rPr>
          <w:fldChar w:fldCharType="separate"/>
        </w:r>
        <w:r w:rsidR="00233161">
          <w:rPr>
            <w:noProof/>
            <w:webHidden/>
          </w:rPr>
          <w:t>56</w:t>
        </w:r>
        <w:r>
          <w:rPr>
            <w:noProof/>
            <w:webHidden/>
          </w:rPr>
          <w:fldChar w:fldCharType="end"/>
        </w:r>
      </w:hyperlink>
    </w:p>
    <w:p w14:paraId="7C24BB1F" w14:textId="78BB6D7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3" w:history="1">
        <w:r w:rsidRPr="008C11BC">
          <w:rPr>
            <w:rStyle w:val="Hyperlink"/>
            <w:noProof/>
          </w:rPr>
          <w:t>4.2.2</w:t>
        </w:r>
        <w:r>
          <w:rPr>
            <w:rFonts w:asciiTheme="minorHAnsi" w:eastAsiaTheme="minorEastAsia" w:hAnsiTheme="minorHAnsi" w:cstheme="minorBidi"/>
            <w:noProof/>
            <w:kern w:val="2"/>
            <w:sz w:val="24"/>
            <w:szCs w:val="24"/>
            <w14:ligatures w14:val="standardContextual"/>
          </w:rPr>
          <w:tab/>
        </w:r>
        <w:r w:rsidRPr="008C11BC">
          <w:rPr>
            <w:rStyle w:val="Hyperlink"/>
            <w:noProof/>
          </w:rPr>
          <w:t xml:space="preserve">План заштите од  </w:t>
        </w:r>
        <w:r w:rsidRPr="008C11BC">
          <w:rPr>
            <w:rStyle w:val="Hyperlink"/>
            <w:noProof/>
            <w:lang w:val="ru-RU"/>
          </w:rPr>
          <w:t>п</w:t>
        </w:r>
        <w:r w:rsidRPr="008C11BC">
          <w:rPr>
            <w:rStyle w:val="Hyperlink"/>
            <w:noProof/>
          </w:rPr>
          <w:t>ожара</w:t>
        </w:r>
        <w:r>
          <w:rPr>
            <w:noProof/>
            <w:webHidden/>
          </w:rPr>
          <w:tab/>
        </w:r>
        <w:r>
          <w:rPr>
            <w:noProof/>
            <w:webHidden/>
          </w:rPr>
          <w:fldChar w:fldCharType="begin"/>
        </w:r>
        <w:r>
          <w:rPr>
            <w:noProof/>
            <w:webHidden/>
          </w:rPr>
          <w:instrText xml:space="preserve"> PAGEREF _Toc214964833 \h </w:instrText>
        </w:r>
        <w:r>
          <w:rPr>
            <w:noProof/>
            <w:webHidden/>
          </w:rPr>
        </w:r>
        <w:r>
          <w:rPr>
            <w:noProof/>
            <w:webHidden/>
          </w:rPr>
          <w:fldChar w:fldCharType="separate"/>
        </w:r>
        <w:r w:rsidR="00233161">
          <w:rPr>
            <w:noProof/>
            <w:webHidden/>
          </w:rPr>
          <w:t>57</w:t>
        </w:r>
        <w:r>
          <w:rPr>
            <w:noProof/>
            <w:webHidden/>
          </w:rPr>
          <w:fldChar w:fldCharType="end"/>
        </w:r>
      </w:hyperlink>
    </w:p>
    <w:p w14:paraId="282B9E5B" w14:textId="15F558D8"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4" w:history="1">
        <w:r w:rsidRPr="008C11BC">
          <w:rPr>
            <w:rStyle w:val="Hyperlink"/>
            <w:noProof/>
          </w:rPr>
          <w:t>4.2.3</w:t>
        </w:r>
        <w:r>
          <w:rPr>
            <w:rFonts w:asciiTheme="minorHAnsi" w:eastAsiaTheme="minorEastAsia" w:hAnsiTheme="minorHAnsi" w:cstheme="minorBidi"/>
            <w:noProof/>
            <w:kern w:val="2"/>
            <w:sz w:val="24"/>
            <w:szCs w:val="24"/>
            <w14:ligatures w14:val="standardContextual"/>
          </w:rPr>
          <w:tab/>
        </w:r>
        <w:r w:rsidRPr="008C11BC">
          <w:rPr>
            <w:rStyle w:val="Hyperlink"/>
            <w:noProof/>
          </w:rPr>
          <w:t>План чувања шума</w:t>
        </w:r>
        <w:r>
          <w:rPr>
            <w:noProof/>
            <w:webHidden/>
          </w:rPr>
          <w:tab/>
        </w:r>
        <w:r>
          <w:rPr>
            <w:noProof/>
            <w:webHidden/>
          </w:rPr>
          <w:fldChar w:fldCharType="begin"/>
        </w:r>
        <w:r>
          <w:rPr>
            <w:noProof/>
            <w:webHidden/>
          </w:rPr>
          <w:instrText xml:space="preserve"> PAGEREF _Toc214964834 \h </w:instrText>
        </w:r>
        <w:r>
          <w:rPr>
            <w:noProof/>
            <w:webHidden/>
          </w:rPr>
        </w:r>
        <w:r>
          <w:rPr>
            <w:noProof/>
            <w:webHidden/>
          </w:rPr>
          <w:fldChar w:fldCharType="separate"/>
        </w:r>
        <w:r w:rsidR="00233161">
          <w:rPr>
            <w:noProof/>
            <w:webHidden/>
          </w:rPr>
          <w:t>58</w:t>
        </w:r>
        <w:r>
          <w:rPr>
            <w:noProof/>
            <w:webHidden/>
          </w:rPr>
          <w:fldChar w:fldCharType="end"/>
        </w:r>
      </w:hyperlink>
    </w:p>
    <w:p w14:paraId="2C66D9E8" w14:textId="3320758B"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35" w:history="1">
        <w:r w:rsidRPr="008C11BC">
          <w:rPr>
            <w:rStyle w:val="Hyperlink"/>
          </w:rPr>
          <w:t>4.3</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ПЛАН КОРИШЋЕЊА ШУМА</w:t>
        </w:r>
        <w:r>
          <w:rPr>
            <w:webHidden/>
          </w:rPr>
          <w:tab/>
        </w:r>
        <w:r>
          <w:rPr>
            <w:webHidden/>
          </w:rPr>
          <w:fldChar w:fldCharType="begin"/>
        </w:r>
        <w:r>
          <w:rPr>
            <w:webHidden/>
          </w:rPr>
          <w:instrText xml:space="preserve"> PAGEREF _Toc214964835 \h </w:instrText>
        </w:r>
        <w:r>
          <w:rPr>
            <w:webHidden/>
          </w:rPr>
        </w:r>
        <w:r>
          <w:rPr>
            <w:webHidden/>
          </w:rPr>
          <w:fldChar w:fldCharType="separate"/>
        </w:r>
        <w:r w:rsidR="00233161">
          <w:rPr>
            <w:webHidden/>
          </w:rPr>
          <w:t>58</w:t>
        </w:r>
        <w:r>
          <w:rPr>
            <w:webHidden/>
          </w:rPr>
          <w:fldChar w:fldCharType="end"/>
        </w:r>
      </w:hyperlink>
    </w:p>
    <w:p w14:paraId="00C272C0" w14:textId="5ADEC39F"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6" w:history="1">
        <w:r w:rsidRPr="008C11BC">
          <w:rPr>
            <w:rStyle w:val="Hyperlink"/>
            <w:noProof/>
          </w:rPr>
          <w:t>4.3.1</w:t>
        </w:r>
        <w:r>
          <w:rPr>
            <w:rFonts w:asciiTheme="minorHAnsi" w:eastAsiaTheme="minorEastAsia" w:hAnsiTheme="minorHAnsi" w:cstheme="minorBidi"/>
            <w:noProof/>
            <w:kern w:val="2"/>
            <w:sz w:val="24"/>
            <w:szCs w:val="24"/>
            <w14:ligatures w14:val="standardContextual"/>
          </w:rPr>
          <w:tab/>
        </w:r>
        <w:r w:rsidRPr="008C11BC">
          <w:rPr>
            <w:rStyle w:val="Hyperlink"/>
            <w:noProof/>
          </w:rPr>
          <w:t>Привремени план сеча</w:t>
        </w:r>
        <w:r>
          <w:rPr>
            <w:noProof/>
            <w:webHidden/>
          </w:rPr>
          <w:tab/>
        </w:r>
        <w:r>
          <w:rPr>
            <w:noProof/>
            <w:webHidden/>
          </w:rPr>
          <w:fldChar w:fldCharType="begin"/>
        </w:r>
        <w:r>
          <w:rPr>
            <w:noProof/>
            <w:webHidden/>
          </w:rPr>
          <w:instrText xml:space="preserve"> PAGEREF _Toc214964836 \h </w:instrText>
        </w:r>
        <w:r>
          <w:rPr>
            <w:noProof/>
            <w:webHidden/>
          </w:rPr>
        </w:r>
        <w:r>
          <w:rPr>
            <w:noProof/>
            <w:webHidden/>
          </w:rPr>
          <w:fldChar w:fldCharType="separate"/>
        </w:r>
        <w:r w:rsidR="00233161">
          <w:rPr>
            <w:noProof/>
            <w:webHidden/>
          </w:rPr>
          <w:t>58</w:t>
        </w:r>
        <w:r>
          <w:rPr>
            <w:noProof/>
            <w:webHidden/>
          </w:rPr>
          <w:fldChar w:fldCharType="end"/>
        </w:r>
      </w:hyperlink>
    </w:p>
    <w:p w14:paraId="3EB8DE95" w14:textId="349B5E4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7" w:history="1">
        <w:r w:rsidRPr="008C11BC">
          <w:rPr>
            <w:rStyle w:val="Hyperlink"/>
            <w:noProof/>
          </w:rPr>
          <w:t>4.3.2</w:t>
        </w:r>
        <w:r>
          <w:rPr>
            <w:rFonts w:asciiTheme="minorHAnsi" w:eastAsiaTheme="minorEastAsia" w:hAnsiTheme="minorHAnsi" w:cstheme="minorBidi"/>
            <w:noProof/>
            <w:kern w:val="2"/>
            <w:sz w:val="24"/>
            <w:szCs w:val="24"/>
            <w14:ligatures w14:val="standardContextual"/>
          </w:rPr>
          <w:tab/>
        </w:r>
        <w:r w:rsidRPr="008C11BC">
          <w:rPr>
            <w:rStyle w:val="Hyperlink"/>
            <w:noProof/>
          </w:rPr>
          <w:t>Одређивање главног приноса</w:t>
        </w:r>
        <w:r>
          <w:rPr>
            <w:noProof/>
            <w:webHidden/>
          </w:rPr>
          <w:tab/>
        </w:r>
        <w:r>
          <w:rPr>
            <w:noProof/>
            <w:webHidden/>
          </w:rPr>
          <w:fldChar w:fldCharType="begin"/>
        </w:r>
        <w:r>
          <w:rPr>
            <w:noProof/>
            <w:webHidden/>
          </w:rPr>
          <w:instrText xml:space="preserve"> PAGEREF _Toc214964837 \h </w:instrText>
        </w:r>
        <w:r>
          <w:rPr>
            <w:noProof/>
            <w:webHidden/>
          </w:rPr>
        </w:r>
        <w:r>
          <w:rPr>
            <w:noProof/>
            <w:webHidden/>
          </w:rPr>
          <w:fldChar w:fldCharType="separate"/>
        </w:r>
        <w:r w:rsidR="00233161">
          <w:rPr>
            <w:noProof/>
            <w:webHidden/>
          </w:rPr>
          <w:t>60</w:t>
        </w:r>
        <w:r>
          <w:rPr>
            <w:noProof/>
            <w:webHidden/>
          </w:rPr>
          <w:fldChar w:fldCharType="end"/>
        </w:r>
      </w:hyperlink>
    </w:p>
    <w:p w14:paraId="553FC1C3" w14:textId="0D09DB5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8" w:history="1">
        <w:r w:rsidRPr="008C11BC">
          <w:rPr>
            <w:rStyle w:val="Hyperlink"/>
            <w:noProof/>
          </w:rPr>
          <w:t>4.3.3</w:t>
        </w:r>
        <w:r>
          <w:rPr>
            <w:rFonts w:asciiTheme="minorHAnsi" w:eastAsiaTheme="minorEastAsia" w:hAnsiTheme="minorHAnsi" w:cstheme="minorBidi"/>
            <w:noProof/>
            <w:kern w:val="2"/>
            <w:sz w:val="24"/>
            <w:szCs w:val="24"/>
            <w14:ligatures w14:val="standardContextual"/>
          </w:rPr>
          <w:tab/>
        </w:r>
        <w:r w:rsidRPr="008C11BC">
          <w:rPr>
            <w:rStyle w:val="Hyperlink"/>
            <w:noProof/>
          </w:rPr>
          <w:t>Одређивање претходног приноса</w:t>
        </w:r>
        <w:r>
          <w:rPr>
            <w:noProof/>
            <w:webHidden/>
          </w:rPr>
          <w:tab/>
        </w:r>
        <w:r>
          <w:rPr>
            <w:noProof/>
            <w:webHidden/>
          </w:rPr>
          <w:fldChar w:fldCharType="begin"/>
        </w:r>
        <w:r>
          <w:rPr>
            <w:noProof/>
            <w:webHidden/>
          </w:rPr>
          <w:instrText xml:space="preserve"> PAGEREF _Toc214964838 \h </w:instrText>
        </w:r>
        <w:r>
          <w:rPr>
            <w:noProof/>
            <w:webHidden/>
          </w:rPr>
        </w:r>
        <w:r>
          <w:rPr>
            <w:noProof/>
            <w:webHidden/>
          </w:rPr>
          <w:fldChar w:fldCharType="separate"/>
        </w:r>
        <w:r w:rsidR="00233161">
          <w:rPr>
            <w:noProof/>
            <w:webHidden/>
          </w:rPr>
          <w:t>63</w:t>
        </w:r>
        <w:r>
          <w:rPr>
            <w:noProof/>
            <w:webHidden/>
          </w:rPr>
          <w:fldChar w:fldCharType="end"/>
        </w:r>
      </w:hyperlink>
    </w:p>
    <w:p w14:paraId="09F92DA9" w14:textId="054966F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39" w:history="1">
        <w:r w:rsidRPr="008C11BC">
          <w:rPr>
            <w:rStyle w:val="Hyperlink"/>
            <w:noProof/>
          </w:rPr>
          <w:t>4.3.4</w:t>
        </w:r>
        <w:r>
          <w:rPr>
            <w:rFonts w:asciiTheme="minorHAnsi" w:eastAsiaTheme="minorEastAsia" w:hAnsiTheme="minorHAnsi" w:cstheme="minorBidi"/>
            <w:noProof/>
            <w:kern w:val="2"/>
            <w:sz w:val="24"/>
            <w:szCs w:val="24"/>
            <w14:ligatures w14:val="standardContextual"/>
          </w:rPr>
          <w:tab/>
        </w:r>
        <w:r w:rsidRPr="008C11BC">
          <w:rPr>
            <w:rStyle w:val="Hyperlink"/>
            <w:noProof/>
          </w:rPr>
          <w:t>Укупан принос газдинске јединице</w:t>
        </w:r>
        <w:r>
          <w:rPr>
            <w:noProof/>
            <w:webHidden/>
          </w:rPr>
          <w:tab/>
        </w:r>
        <w:r>
          <w:rPr>
            <w:noProof/>
            <w:webHidden/>
          </w:rPr>
          <w:fldChar w:fldCharType="begin"/>
        </w:r>
        <w:r>
          <w:rPr>
            <w:noProof/>
            <w:webHidden/>
          </w:rPr>
          <w:instrText xml:space="preserve"> PAGEREF _Toc214964839 \h </w:instrText>
        </w:r>
        <w:r>
          <w:rPr>
            <w:noProof/>
            <w:webHidden/>
          </w:rPr>
        </w:r>
        <w:r>
          <w:rPr>
            <w:noProof/>
            <w:webHidden/>
          </w:rPr>
          <w:fldChar w:fldCharType="separate"/>
        </w:r>
        <w:r w:rsidR="00233161">
          <w:rPr>
            <w:noProof/>
            <w:webHidden/>
          </w:rPr>
          <w:t>64</w:t>
        </w:r>
        <w:r>
          <w:rPr>
            <w:noProof/>
            <w:webHidden/>
          </w:rPr>
          <w:fldChar w:fldCharType="end"/>
        </w:r>
      </w:hyperlink>
    </w:p>
    <w:p w14:paraId="37595B60" w14:textId="33F142CF"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40" w:history="1">
        <w:r w:rsidRPr="008C11BC">
          <w:rPr>
            <w:rStyle w:val="Hyperlink"/>
          </w:rPr>
          <w:t>4.4</w:t>
        </w:r>
        <w:r>
          <w:rPr>
            <w:rFonts w:asciiTheme="minorHAnsi" w:eastAsiaTheme="minorEastAsia" w:hAnsiTheme="minorHAnsi" w:cstheme="minorBidi"/>
            <w:b w:val="0"/>
            <w:kern w:val="2"/>
            <w:sz w:val="24"/>
            <w:szCs w:val="24"/>
            <w:lang w:val="en-US"/>
            <w14:ligatures w14:val="standardContextual"/>
          </w:rPr>
          <w:tab/>
        </w:r>
        <w:r w:rsidRPr="008C11BC">
          <w:rPr>
            <w:rStyle w:val="Hyperlink"/>
          </w:rPr>
          <w:t>ОДНОС  ОБИМА РАДОВА  НА ГАЈЕЊУ  ШУМА  И  ОБИМА  СЕЧА  ШУМА</w:t>
        </w:r>
        <w:r>
          <w:rPr>
            <w:webHidden/>
          </w:rPr>
          <w:tab/>
        </w:r>
        <w:r>
          <w:rPr>
            <w:webHidden/>
          </w:rPr>
          <w:fldChar w:fldCharType="begin"/>
        </w:r>
        <w:r>
          <w:rPr>
            <w:webHidden/>
          </w:rPr>
          <w:instrText xml:space="preserve"> PAGEREF _Toc214964840 \h </w:instrText>
        </w:r>
        <w:r>
          <w:rPr>
            <w:webHidden/>
          </w:rPr>
        </w:r>
        <w:r>
          <w:rPr>
            <w:webHidden/>
          </w:rPr>
          <w:fldChar w:fldCharType="separate"/>
        </w:r>
        <w:r w:rsidR="00233161">
          <w:rPr>
            <w:webHidden/>
          </w:rPr>
          <w:t>67</w:t>
        </w:r>
        <w:r>
          <w:rPr>
            <w:webHidden/>
          </w:rPr>
          <w:fldChar w:fldCharType="end"/>
        </w:r>
      </w:hyperlink>
    </w:p>
    <w:p w14:paraId="7A134771" w14:textId="1EC6C2C2"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41" w:history="1">
        <w:r w:rsidRPr="008C11BC">
          <w:rPr>
            <w:rStyle w:val="Hyperlink"/>
          </w:rPr>
          <w:t>4.5</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ПЛАН  ИЗГРАДЊЕ И  ОДРЖАВАЊА  ШУМСКИХ  САОБРАЋАЈНИЦА  И  ОБЈЕКАТА</w:t>
        </w:r>
        <w:r>
          <w:rPr>
            <w:webHidden/>
          </w:rPr>
          <w:tab/>
        </w:r>
        <w:r>
          <w:rPr>
            <w:webHidden/>
          </w:rPr>
          <w:fldChar w:fldCharType="begin"/>
        </w:r>
        <w:r>
          <w:rPr>
            <w:webHidden/>
          </w:rPr>
          <w:instrText xml:space="preserve"> PAGEREF _Toc214964841 \h </w:instrText>
        </w:r>
        <w:r>
          <w:rPr>
            <w:webHidden/>
          </w:rPr>
        </w:r>
        <w:r>
          <w:rPr>
            <w:webHidden/>
          </w:rPr>
          <w:fldChar w:fldCharType="separate"/>
        </w:r>
        <w:r w:rsidR="00233161">
          <w:rPr>
            <w:webHidden/>
          </w:rPr>
          <w:t>68</w:t>
        </w:r>
        <w:r>
          <w:rPr>
            <w:webHidden/>
          </w:rPr>
          <w:fldChar w:fldCharType="end"/>
        </w:r>
      </w:hyperlink>
    </w:p>
    <w:p w14:paraId="50A8A486" w14:textId="55765C30"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42" w:history="1">
        <w:r w:rsidRPr="008C11BC">
          <w:rPr>
            <w:rStyle w:val="Hyperlink"/>
          </w:rPr>
          <w:t>4.6</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ПЛАН УРЕЂИВАЊА ШУМА</w:t>
        </w:r>
        <w:r>
          <w:rPr>
            <w:webHidden/>
          </w:rPr>
          <w:tab/>
        </w:r>
        <w:r>
          <w:rPr>
            <w:webHidden/>
          </w:rPr>
          <w:fldChar w:fldCharType="begin"/>
        </w:r>
        <w:r>
          <w:rPr>
            <w:webHidden/>
          </w:rPr>
          <w:instrText xml:space="preserve"> PAGEREF _Toc214964842 \h </w:instrText>
        </w:r>
        <w:r>
          <w:rPr>
            <w:webHidden/>
          </w:rPr>
        </w:r>
        <w:r>
          <w:rPr>
            <w:webHidden/>
          </w:rPr>
          <w:fldChar w:fldCharType="separate"/>
        </w:r>
        <w:r w:rsidR="00233161">
          <w:rPr>
            <w:webHidden/>
          </w:rPr>
          <w:t>69</w:t>
        </w:r>
        <w:r>
          <w:rPr>
            <w:webHidden/>
          </w:rPr>
          <w:fldChar w:fldCharType="end"/>
        </w:r>
      </w:hyperlink>
    </w:p>
    <w:p w14:paraId="70BC86DD" w14:textId="09DEBBD9"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43" w:history="1">
        <w:r w:rsidRPr="008C11BC">
          <w:rPr>
            <w:rStyle w:val="Hyperlink"/>
          </w:rPr>
          <w:t>4.7</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ПЛАН РАЗВОЈА ЛОВСТВА</w:t>
        </w:r>
        <w:r>
          <w:rPr>
            <w:webHidden/>
          </w:rPr>
          <w:tab/>
        </w:r>
        <w:r>
          <w:rPr>
            <w:webHidden/>
          </w:rPr>
          <w:fldChar w:fldCharType="begin"/>
        </w:r>
        <w:r>
          <w:rPr>
            <w:webHidden/>
          </w:rPr>
          <w:instrText xml:space="preserve"> PAGEREF _Toc214964843 \h </w:instrText>
        </w:r>
        <w:r>
          <w:rPr>
            <w:webHidden/>
          </w:rPr>
        </w:r>
        <w:r>
          <w:rPr>
            <w:webHidden/>
          </w:rPr>
          <w:fldChar w:fldCharType="separate"/>
        </w:r>
        <w:r w:rsidR="00233161">
          <w:rPr>
            <w:webHidden/>
          </w:rPr>
          <w:t>69</w:t>
        </w:r>
        <w:r>
          <w:rPr>
            <w:webHidden/>
          </w:rPr>
          <w:fldChar w:fldCharType="end"/>
        </w:r>
      </w:hyperlink>
    </w:p>
    <w:p w14:paraId="0B8EB27E" w14:textId="684F7624"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44" w:history="1">
        <w:r w:rsidRPr="008C11BC">
          <w:rPr>
            <w:rStyle w:val="Hyperlink"/>
          </w:rPr>
          <w:t>4.8</w:t>
        </w:r>
        <w:r>
          <w:rPr>
            <w:rFonts w:asciiTheme="minorHAnsi" w:eastAsiaTheme="minorEastAsia" w:hAnsiTheme="minorHAnsi" w:cstheme="minorBidi"/>
            <w:b w:val="0"/>
            <w:kern w:val="2"/>
            <w:sz w:val="24"/>
            <w:szCs w:val="24"/>
            <w:lang w:val="en-US"/>
            <w14:ligatures w14:val="standardContextual"/>
          </w:rPr>
          <w:tab/>
        </w:r>
        <w:r w:rsidRPr="008C11BC">
          <w:rPr>
            <w:rStyle w:val="Hyperlink"/>
          </w:rPr>
          <w:t>ПЛАН КОРИШЋЕЊА ДРУГИХ ШУМСКИХ ПОТЕНЦИЈАЛА</w:t>
        </w:r>
        <w:r>
          <w:rPr>
            <w:webHidden/>
          </w:rPr>
          <w:tab/>
        </w:r>
        <w:r>
          <w:rPr>
            <w:webHidden/>
          </w:rPr>
          <w:fldChar w:fldCharType="begin"/>
        </w:r>
        <w:r>
          <w:rPr>
            <w:webHidden/>
          </w:rPr>
          <w:instrText xml:space="preserve"> PAGEREF _Toc214964844 \h </w:instrText>
        </w:r>
        <w:r>
          <w:rPr>
            <w:webHidden/>
          </w:rPr>
        </w:r>
        <w:r>
          <w:rPr>
            <w:webHidden/>
          </w:rPr>
          <w:fldChar w:fldCharType="separate"/>
        </w:r>
        <w:r w:rsidR="00233161">
          <w:rPr>
            <w:webHidden/>
          </w:rPr>
          <w:t>69</w:t>
        </w:r>
        <w:r>
          <w:rPr>
            <w:webHidden/>
          </w:rPr>
          <w:fldChar w:fldCharType="end"/>
        </w:r>
      </w:hyperlink>
    </w:p>
    <w:p w14:paraId="7C6235F4" w14:textId="449C85F8"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45" w:history="1">
        <w:r w:rsidRPr="008C11BC">
          <w:rPr>
            <w:rStyle w:val="Hyperlink"/>
          </w:rPr>
          <w:t>4.9</w:t>
        </w:r>
        <w:r>
          <w:rPr>
            <w:rFonts w:asciiTheme="minorHAnsi" w:eastAsiaTheme="minorEastAsia" w:hAnsiTheme="minorHAnsi" w:cstheme="minorBidi"/>
            <w:b w:val="0"/>
            <w:kern w:val="2"/>
            <w:sz w:val="24"/>
            <w:szCs w:val="24"/>
            <w:lang w:val="en-US"/>
            <w14:ligatures w14:val="standardContextual"/>
          </w:rPr>
          <w:tab/>
        </w:r>
        <w:r w:rsidRPr="008C11BC">
          <w:rPr>
            <w:rStyle w:val="Hyperlink"/>
          </w:rPr>
          <w:t>ОЧЕКИВАНИ РЕЗУЛТАТИ У ГАЗДОВАЊУ ШУМАМА НА КРАЈУ УРЕЂАЈНОГ ПЕРИОДА</w:t>
        </w:r>
        <w:r>
          <w:rPr>
            <w:webHidden/>
          </w:rPr>
          <w:tab/>
        </w:r>
        <w:r>
          <w:rPr>
            <w:webHidden/>
          </w:rPr>
          <w:fldChar w:fldCharType="begin"/>
        </w:r>
        <w:r>
          <w:rPr>
            <w:webHidden/>
          </w:rPr>
          <w:instrText xml:space="preserve"> PAGEREF _Toc214964845 \h </w:instrText>
        </w:r>
        <w:r>
          <w:rPr>
            <w:webHidden/>
          </w:rPr>
        </w:r>
        <w:r>
          <w:rPr>
            <w:webHidden/>
          </w:rPr>
          <w:fldChar w:fldCharType="separate"/>
        </w:r>
        <w:r w:rsidR="00233161">
          <w:rPr>
            <w:webHidden/>
          </w:rPr>
          <w:t>70</w:t>
        </w:r>
        <w:r>
          <w:rPr>
            <w:webHidden/>
          </w:rPr>
          <w:fldChar w:fldCharType="end"/>
        </w:r>
      </w:hyperlink>
    </w:p>
    <w:p w14:paraId="5EBCDBF5" w14:textId="103C6E00"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46" w:history="1">
        <w:r w:rsidRPr="008C11BC">
          <w:rPr>
            <w:rStyle w:val="Hyperlink"/>
          </w:rPr>
          <w:t>4.10</w:t>
        </w:r>
        <w:r>
          <w:rPr>
            <w:rFonts w:asciiTheme="minorHAnsi" w:eastAsiaTheme="minorEastAsia" w:hAnsiTheme="minorHAnsi" w:cstheme="minorBidi"/>
            <w:b w:val="0"/>
            <w:kern w:val="2"/>
            <w:sz w:val="24"/>
            <w:szCs w:val="24"/>
            <w:lang w:val="en-US"/>
            <w14:ligatures w14:val="standardContextual"/>
          </w:rPr>
          <w:tab/>
        </w:r>
        <w:r w:rsidRPr="008C11BC">
          <w:rPr>
            <w:rStyle w:val="Hyperlink"/>
          </w:rPr>
          <w:t>ЕКОНОМСКО ФИНАНСИЈСКА АНАЛИЗА</w:t>
        </w:r>
        <w:r>
          <w:rPr>
            <w:webHidden/>
          </w:rPr>
          <w:tab/>
        </w:r>
        <w:r>
          <w:rPr>
            <w:webHidden/>
          </w:rPr>
          <w:fldChar w:fldCharType="begin"/>
        </w:r>
        <w:r>
          <w:rPr>
            <w:webHidden/>
          </w:rPr>
          <w:instrText xml:space="preserve"> PAGEREF _Toc214964846 \h </w:instrText>
        </w:r>
        <w:r>
          <w:rPr>
            <w:webHidden/>
          </w:rPr>
        </w:r>
        <w:r>
          <w:rPr>
            <w:webHidden/>
          </w:rPr>
          <w:fldChar w:fldCharType="separate"/>
        </w:r>
        <w:r w:rsidR="00233161">
          <w:rPr>
            <w:webHidden/>
          </w:rPr>
          <w:t>71</w:t>
        </w:r>
        <w:r>
          <w:rPr>
            <w:webHidden/>
          </w:rPr>
          <w:fldChar w:fldCharType="end"/>
        </w:r>
      </w:hyperlink>
    </w:p>
    <w:p w14:paraId="0E4F2BD6" w14:textId="4138708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47" w:history="1">
        <w:r w:rsidRPr="008C11BC">
          <w:rPr>
            <w:rStyle w:val="Hyperlink"/>
            <w:noProof/>
          </w:rPr>
          <w:t>4.10.1</w:t>
        </w:r>
        <w:r>
          <w:rPr>
            <w:rFonts w:asciiTheme="minorHAnsi" w:eastAsiaTheme="minorEastAsia" w:hAnsiTheme="minorHAnsi" w:cstheme="minorBidi"/>
            <w:noProof/>
            <w:kern w:val="2"/>
            <w:sz w:val="24"/>
            <w:szCs w:val="24"/>
            <w14:ligatures w14:val="standardContextual"/>
          </w:rPr>
          <w:tab/>
        </w:r>
        <w:r w:rsidRPr="008C11BC">
          <w:rPr>
            <w:rStyle w:val="Hyperlink"/>
            <w:noProof/>
            <w:lang w:val="ru-RU"/>
          </w:rPr>
          <w:t>В</w:t>
        </w:r>
        <w:r w:rsidRPr="008C11BC">
          <w:rPr>
            <w:rStyle w:val="Hyperlink"/>
            <w:noProof/>
          </w:rPr>
          <w:t>рста и обим планираних радова</w:t>
        </w:r>
        <w:r>
          <w:rPr>
            <w:noProof/>
            <w:webHidden/>
          </w:rPr>
          <w:tab/>
        </w:r>
        <w:r>
          <w:rPr>
            <w:noProof/>
            <w:webHidden/>
          </w:rPr>
          <w:fldChar w:fldCharType="begin"/>
        </w:r>
        <w:r>
          <w:rPr>
            <w:noProof/>
            <w:webHidden/>
          </w:rPr>
          <w:instrText xml:space="preserve"> PAGEREF _Toc214964847 \h </w:instrText>
        </w:r>
        <w:r>
          <w:rPr>
            <w:noProof/>
            <w:webHidden/>
          </w:rPr>
        </w:r>
        <w:r>
          <w:rPr>
            <w:noProof/>
            <w:webHidden/>
          </w:rPr>
          <w:fldChar w:fldCharType="separate"/>
        </w:r>
        <w:r w:rsidR="00233161">
          <w:rPr>
            <w:noProof/>
            <w:webHidden/>
          </w:rPr>
          <w:t>71</w:t>
        </w:r>
        <w:r>
          <w:rPr>
            <w:noProof/>
            <w:webHidden/>
          </w:rPr>
          <w:fldChar w:fldCharType="end"/>
        </w:r>
      </w:hyperlink>
    </w:p>
    <w:p w14:paraId="0E515E74" w14:textId="3232B16F"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48" w:history="1">
        <w:r w:rsidRPr="008C11BC">
          <w:rPr>
            <w:rStyle w:val="Hyperlink"/>
            <w:noProof/>
          </w:rPr>
          <w:t>4.10.1.1</w:t>
        </w:r>
        <w:r>
          <w:rPr>
            <w:rFonts w:asciiTheme="minorHAnsi" w:eastAsiaTheme="minorEastAsia" w:hAnsiTheme="minorHAnsi" w:cstheme="minorBidi"/>
            <w:noProof/>
            <w:kern w:val="2"/>
            <w:sz w:val="24"/>
            <w:szCs w:val="24"/>
            <w14:ligatures w14:val="standardContextual"/>
          </w:rPr>
          <w:tab/>
        </w:r>
        <w:r w:rsidRPr="008C11BC">
          <w:rPr>
            <w:rStyle w:val="Hyperlink"/>
            <w:noProof/>
          </w:rPr>
          <w:t>Квалитативна структура сечиве запремине</w:t>
        </w:r>
        <w:r>
          <w:rPr>
            <w:noProof/>
            <w:webHidden/>
          </w:rPr>
          <w:tab/>
        </w:r>
        <w:r>
          <w:rPr>
            <w:noProof/>
            <w:webHidden/>
          </w:rPr>
          <w:fldChar w:fldCharType="begin"/>
        </w:r>
        <w:r>
          <w:rPr>
            <w:noProof/>
            <w:webHidden/>
          </w:rPr>
          <w:instrText xml:space="preserve"> PAGEREF _Toc214964848 \h </w:instrText>
        </w:r>
        <w:r>
          <w:rPr>
            <w:noProof/>
            <w:webHidden/>
          </w:rPr>
        </w:r>
        <w:r>
          <w:rPr>
            <w:noProof/>
            <w:webHidden/>
          </w:rPr>
          <w:fldChar w:fldCharType="separate"/>
        </w:r>
        <w:r w:rsidR="00233161">
          <w:rPr>
            <w:noProof/>
            <w:webHidden/>
          </w:rPr>
          <w:t>71</w:t>
        </w:r>
        <w:r>
          <w:rPr>
            <w:noProof/>
            <w:webHidden/>
          </w:rPr>
          <w:fldChar w:fldCharType="end"/>
        </w:r>
      </w:hyperlink>
    </w:p>
    <w:p w14:paraId="62A133F9" w14:textId="3B7458E1"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49" w:history="1">
        <w:r w:rsidRPr="008C11BC">
          <w:rPr>
            <w:rStyle w:val="Hyperlink"/>
            <w:noProof/>
          </w:rPr>
          <w:t>4.10.1.2</w:t>
        </w:r>
        <w:r>
          <w:rPr>
            <w:rFonts w:asciiTheme="minorHAnsi" w:eastAsiaTheme="minorEastAsia" w:hAnsiTheme="minorHAnsi" w:cstheme="minorBidi"/>
            <w:noProof/>
            <w:kern w:val="2"/>
            <w:sz w:val="24"/>
            <w:szCs w:val="24"/>
            <w14:ligatures w14:val="standardContextual"/>
          </w:rPr>
          <w:tab/>
        </w:r>
        <w:r w:rsidRPr="008C11BC">
          <w:rPr>
            <w:rStyle w:val="Hyperlink"/>
            <w:noProof/>
          </w:rPr>
          <w:t>Врста и обим планираних радова на гајењу шума</w:t>
        </w:r>
        <w:r>
          <w:rPr>
            <w:noProof/>
            <w:webHidden/>
          </w:rPr>
          <w:tab/>
        </w:r>
        <w:r>
          <w:rPr>
            <w:noProof/>
            <w:webHidden/>
          </w:rPr>
          <w:fldChar w:fldCharType="begin"/>
        </w:r>
        <w:r>
          <w:rPr>
            <w:noProof/>
            <w:webHidden/>
          </w:rPr>
          <w:instrText xml:space="preserve"> PAGEREF _Toc214964849 \h </w:instrText>
        </w:r>
        <w:r>
          <w:rPr>
            <w:noProof/>
            <w:webHidden/>
          </w:rPr>
        </w:r>
        <w:r>
          <w:rPr>
            <w:noProof/>
            <w:webHidden/>
          </w:rPr>
          <w:fldChar w:fldCharType="separate"/>
        </w:r>
        <w:r w:rsidR="00233161">
          <w:rPr>
            <w:noProof/>
            <w:webHidden/>
          </w:rPr>
          <w:t>73</w:t>
        </w:r>
        <w:r>
          <w:rPr>
            <w:noProof/>
            <w:webHidden/>
          </w:rPr>
          <w:fldChar w:fldCharType="end"/>
        </w:r>
      </w:hyperlink>
    </w:p>
    <w:p w14:paraId="5D53BB43" w14:textId="1CD6E79E"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0" w:history="1">
        <w:r w:rsidRPr="008C11BC">
          <w:rPr>
            <w:rStyle w:val="Hyperlink"/>
            <w:noProof/>
          </w:rPr>
          <w:t>4.10.1.3</w:t>
        </w:r>
        <w:r>
          <w:rPr>
            <w:rFonts w:asciiTheme="minorHAnsi" w:eastAsiaTheme="minorEastAsia" w:hAnsiTheme="minorHAnsi" w:cstheme="minorBidi"/>
            <w:noProof/>
            <w:kern w:val="2"/>
            <w:sz w:val="24"/>
            <w:szCs w:val="24"/>
            <w14:ligatures w14:val="standardContextual"/>
          </w:rPr>
          <w:tab/>
        </w:r>
        <w:r w:rsidRPr="008C11BC">
          <w:rPr>
            <w:rStyle w:val="Hyperlink"/>
            <w:noProof/>
          </w:rPr>
          <w:t>Врста и обим планираних радова на заштити шума</w:t>
        </w:r>
        <w:r>
          <w:rPr>
            <w:noProof/>
            <w:webHidden/>
          </w:rPr>
          <w:tab/>
        </w:r>
        <w:r>
          <w:rPr>
            <w:noProof/>
            <w:webHidden/>
          </w:rPr>
          <w:fldChar w:fldCharType="begin"/>
        </w:r>
        <w:r>
          <w:rPr>
            <w:noProof/>
            <w:webHidden/>
          </w:rPr>
          <w:instrText xml:space="preserve"> PAGEREF _Toc214964850 \h </w:instrText>
        </w:r>
        <w:r>
          <w:rPr>
            <w:noProof/>
            <w:webHidden/>
          </w:rPr>
        </w:r>
        <w:r>
          <w:rPr>
            <w:noProof/>
            <w:webHidden/>
          </w:rPr>
          <w:fldChar w:fldCharType="separate"/>
        </w:r>
        <w:r w:rsidR="00233161">
          <w:rPr>
            <w:noProof/>
            <w:webHidden/>
          </w:rPr>
          <w:t>75</w:t>
        </w:r>
        <w:r>
          <w:rPr>
            <w:noProof/>
            <w:webHidden/>
          </w:rPr>
          <w:fldChar w:fldCharType="end"/>
        </w:r>
      </w:hyperlink>
    </w:p>
    <w:p w14:paraId="7043D114" w14:textId="05221415"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1" w:history="1">
        <w:r w:rsidRPr="008C11BC">
          <w:rPr>
            <w:rStyle w:val="Hyperlink"/>
            <w:noProof/>
          </w:rPr>
          <w:t>4.10.1.4</w:t>
        </w:r>
        <w:r>
          <w:rPr>
            <w:rFonts w:asciiTheme="minorHAnsi" w:eastAsiaTheme="minorEastAsia" w:hAnsiTheme="minorHAnsi" w:cstheme="minorBidi"/>
            <w:noProof/>
            <w:kern w:val="2"/>
            <w:sz w:val="24"/>
            <w:szCs w:val="24"/>
            <w14:ligatures w14:val="standardContextual"/>
          </w:rPr>
          <w:tab/>
        </w:r>
        <w:r w:rsidRPr="008C11BC">
          <w:rPr>
            <w:rStyle w:val="Hyperlink"/>
            <w:noProof/>
          </w:rPr>
          <w:t>Врста и обим планираних радова на изградњи и одржавању шумских саобраћајница и објеката</w:t>
        </w:r>
        <w:r>
          <w:rPr>
            <w:noProof/>
            <w:webHidden/>
          </w:rPr>
          <w:tab/>
        </w:r>
        <w:r>
          <w:rPr>
            <w:noProof/>
            <w:webHidden/>
          </w:rPr>
          <w:fldChar w:fldCharType="begin"/>
        </w:r>
        <w:r>
          <w:rPr>
            <w:noProof/>
            <w:webHidden/>
          </w:rPr>
          <w:instrText xml:space="preserve"> PAGEREF _Toc214964851 \h </w:instrText>
        </w:r>
        <w:r>
          <w:rPr>
            <w:noProof/>
            <w:webHidden/>
          </w:rPr>
        </w:r>
        <w:r>
          <w:rPr>
            <w:noProof/>
            <w:webHidden/>
          </w:rPr>
          <w:fldChar w:fldCharType="separate"/>
        </w:r>
        <w:r w:rsidR="00233161">
          <w:rPr>
            <w:noProof/>
            <w:webHidden/>
          </w:rPr>
          <w:t>76</w:t>
        </w:r>
        <w:r>
          <w:rPr>
            <w:noProof/>
            <w:webHidden/>
          </w:rPr>
          <w:fldChar w:fldCharType="end"/>
        </w:r>
      </w:hyperlink>
    </w:p>
    <w:p w14:paraId="74B8E100" w14:textId="68CD4C9D"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2" w:history="1">
        <w:r w:rsidRPr="008C11BC">
          <w:rPr>
            <w:rStyle w:val="Hyperlink"/>
            <w:noProof/>
          </w:rPr>
          <w:t>4.10.1.5</w:t>
        </w:r>
        <w:r>
          <w:rPr>
            <w:rFonts w:asciiTheme="minorHAnsi" w:eastAsiaTheme="minorEastAsia" w:hAnsiTheme="minorHAnsi" w:cstheme="minorBidi"/>
            <w:noProof/>
            <w:kern w:val="2"/>
            <w:sz w:val="24"/>
            <w:szCs w:val="24"/>
            <w14:ligatures w14:val="standardContextual"/>
          </w:rPr>
          <w:tab/>
        </w:r>
        <w:r w:rsidRPr="008C11BC">
          <w:rPr>
            <w:rStyle w:val="Hyperlink"/>
            <w:noProof/>
          </w:rPr>
          <w:t>Врста и обим планираних радова на уређивању шума на годишњем нивоу</w:t>
        </w:r>
        <w:r>
          <w:rPr>
            <w:noProof/>
            <w:webHidden/>
          </w:rPr>
          <w:tab/>
        </w:r>
        <w:r>
          <w:rPr>
            <w:noProof/>
            <w:webHidden/>
          </w:rPr>
          <w:fldChar w:fldCharType="begin"/>
        </w:r>
        <w:r>
          <w:rPr>
            <w:noProof/>
            <w:webHidden/>
          </w:rPr>
          <w:instrText xml:space="preserve"> PAGEREF _Toc214964852 \h </w:instrText>
        </w:r>
        <w:r>
          <w:rPr>
            <w:noProof/>
            <w:webHidden/>
          </w:rPr>
        </w:r>
        <w:r>
          <w:rPr>
            <w:noProof/>
            <w:webHidden/>
          </w:rPr>
          <w:fldChar w:fldCharType="separate"/>
        </w:r>
        <w:r w:rsidR="00233161">
          <w:rPr>
            <w:noProof/>
            <w:webHidden/>
          </w:rPr>
          <w:t>76</w:t>
        </w:r>
        <w:r>
          <w:rPr>
            <w:noProof/>
            <w:webHidden/>
          </w:rPr>
          <w:fldChar w:fldCharType="end"/>
        </w:r>
      </w:hyperlink>
    </w:p>
    <w:p w14:paraId="739CBD33" w14:textId="6ED78DAE"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3" w:history="1">
        <w:r w:rsidRPr="008C11BC">
          <w:rPr>
            <w:rStyle w:val="Hyperlink"/>
            <w:noProof/>
          </w:rPr>
          <w:t>4.10.2</w:t>
        </w:r>
        <w:r>
          <w:rPr>
            <w:rFonts w:asciiTheme="minorHAnsi" w:eastAsiaTheme="minorEastAsia" w:hAnsiTheme="minorHAnsi" w:cstheme="minorBidi"/>
            <w:noProof/>
            <w:kern w:val="2"/>
            <w:sz w:val="24"/>
            <w:szCs w:val="24"/>
            <w14:ligatures w14:val="standardContextual"/>
          </w:rPr>
          <w:tab/>
        </w:r>
        <w:r w:rsidRPr="008C11BC">
          <w:rPr>
            <w:rStyle w:val="Hyperlink"/>
            <w:noProof/>
          </w:rPr>
          <w:t>Формирање прихода</w:t>
        </w:r>
        <w:r>
          <w:rPr>
            <w:noProof/>
            <w:webHidden/>
          </w:rPr>
          <w:tab/>
        </w:r>
        <w:r>
          <w:rPr>
            <w:noProof/>
            <w:webHidden/>
          </w:rPr>
          <w:fldChar w:fldCharType="begin"/>
        </w:r>
        <w:r>
          <w:rPr>
            <w:noProof/>
            <w:webHidden/>
          </w:rPr>
          <w:instrText xml:space="preserve"> PAGEREF _Toc214964853 \h </w:instrText>
        </w:r>
        <w:r>
          <w:rPr>
            <w:noProof/>
            <w:webHidden/>
          </w:rPr>
        </w:r>
        <w:r>
          <w:rPr>
            <w:noProof/>
            <w:webHidden/>
          </w:rPr>
          <w:fldChar w:fldCharType="separate"/>
        </w:r>
        <w:r w:rsidR="00233161">
          <w:rPr>
            <w:noProof/>
            <w:webHidden/>
          </w:rPr>
          <w:t>76</w:t>
        </w:r>
        <w:r>
          <w:rPr>
            <w:noProof/>
            <w:webHidden/>
          </w:rPr>
          <w:fldChar w:fldCharType="end"/>
        </w:r>
      </w:hyperlink>
    </w:p>
    <w:p w14:paraId="5F1345A3" w14:textId="1E4A005E"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4" w:history="1">
        <w:r w:rsidRPr="008C11BC">
          <w:rPr>
            <w:rStyle w:val="Hyperlink"/>
            <w:noProof/>
          </w:rPr>
          <w:t>4.10.2.1</w:t>
        </w:r>
        <w:r>
          <w:rPr>
            <w:rFonts w:asciiTheme="minorHAnsi" w:eastAsiaTheme="minorEastAsia" w:hAnsiTheme="minorHAnsi" w:cstheme="minorBidi"/>
            <w:noProof/>
            <w:kern w:val="2"/>
            <w:sz w:val="24"/>
            <w:szCs w:val="24"/>
            <w14:ligatures w14:val="standardContextual"/>
          </w:rPr>
          <w:tab/>
        </w:r>
        <w:r w:rsidRPr="008C11BC">
          <w:rPr>
            <w:rStyle w:val="Hyperlink"/>
            <w:noProof/>
          </w:rPr>
          <w:t>Приход од продаје дрвета</w:t>
        </w:r>
        <w:r>
          <w:rPr>
            <w:noProof/>
            <w:webHidden/>
          </w:rPr>
          <w:tab/>
        </w:r>
        <w:r>
          <w:rPr>
            <w:noProof/>
            <w:webHidden/>
          </w:rPr>
          <w:fldChar w:fldCharType="begin"/>
        </w:r>
        <w:r>
          <w:rPr>
            <w:noProof/>
            <w:webHidden/>
          </w:rPr>
          <w:instrText xml:space="preserve"> PAGEREF _Toc214964854 \h </w:instrText>
        </w:r>
        <w:r>
          <w:rPr>
            <w:noProof/>
            <w:webHidden/>
          </w:rPr>
        </w:r>
        <w:r>
          <w:rPr>
            <w:noProof/>
            <w:webHidden/>
          </w:rPr>
          <w:fldChar w:fldCharType="separate"/>
        </w:r>
        <w:r w:rsidR="00233161">
          <w:rPr>
            <w:noProof/>
            <w:webHidden/>
          </w:rPr>
          <w:t>76</w:t>
        </w:r>
        <w:r>
          <w:rPr>
            <w:noProof/>
            <w:webHidden/>
          </w:rPr>
          <w:fldChar w:fldCharType="end"/>
        </w:r>
      </w:hyperlink>
    </w:p>
    <w:p w14:paraId="01635EA7" w14:textId="58906821"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5" w:history="1">
        <w:r w:rsidRPr="008C11BC">
          <w:rPr>
            <w:rStyle w:val="Hyperlink"/>
            <w:noProof/>
          </w:rPr>
          <w:t>4.10.2.2</w:t>
        </w:r>
        <w:r>
          <w:rPr>
            <w:rFonts w:asciiTheme="minorHAnsi" w:eastAsiaTheme="minorEastAsia" w:hAnsiTheme="minorHAnsi" w:cstheme="minorBidi"/>
            <w:noProof/>
            <w:kern w:val="2"/>
            <w:sz w:val="24"/>
            <w:szCs w:val="24"/>
            <w14:ligatures w14:val="standardContextual"/>
          </w:rPr>
          <w:tab/>
        </w:r>
        <w:r w:rsidRPr="008C11BC">
          <w:rPr>
            <w:rStyle w:val="Hyperlink"/>
            <w:noProof/>
          </w:rPr>
          <w:t>Средства за репродукцију шума</w:t>
        </w:r>
        <w:r>
          <w:rPr>
            <w:noProof/>
            <w:webHidden/>
          </w:rPr>
          <w:tab/>
        </w:r>
        <w:r>
          <w:rPr>
            <w:noProof/>
            <w:webHidden/>
          </w:rPr>
          <w:fldChar w:fldCharType="begin"/>
        </w:r>
        <w:r>
          <w:rPr>
            <w:noProof/>
            <w:webHidden/>
          </w:rPr>
          <w:instrText xml:space="preserve"> PAGEREF _Toc214964855 \h </w:instrText>
        </w:r>
        <w:r>
          <w:rPr>
            <w:noProof/>
            <w:webHidden/>
          </w:rPr>
        </w:r>
        <w:r>
          <w:rPr>
            <w:noProof/>
            <w:webHidden/>
          </w:rPr>
          <w:fldChar w:fldCharType="separate"/>
        </w:r>
        <w:r w:rsidR="00233161">
          <w:rPr>
            <w:noProof/>
            <w:webHidden/>
          </w:rPr>
          <w:t>79</w:t>
        </w:r>
        <w:r>
          <w:rPr>
            <w:noProof/>
            <w:webHidden/>
          </w:rPr>
          <w:fldChar w:fldCharType="end"/>
        </w:r>
      </w:hyperlink>
    </w:p>
    <w:p w14:paraId="5C32D760" w14:textId="577B294F"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6" w:history="1">
        <w:r w:rsidRPr="008C11BC">
          <w:rPr>
            <w:rStyle w:val="Hyperlink"/>
            <w:noProof/>
          </w:rPr>
          <w:t>4.10.2.3</w:t>
        </w:r>
        <w:r>
          <w:rPr>
            <w:rFonts w:asciiTheme="minorHAnsi" w:eastAsiaTheme="minorEastAsia" w:hAnsiTheme="minorHAnsi" w:cstheme="minorBidi"/>
            <w:noProof/>
            <w:kern w:val="2"/>
            <w:sz w:val="24"/>
            <w:szCs w:val="24"/>
            <w14:ligatures w14:val="standardContextual"/>
          </w:rPr>
          <w:tab/>
        </w:r>
        <w:r w:rsidRPr="008C11BC">
          <w:rPr>
            <w:rStyle w:val="Hyperlink"/>
            <w:noProof/>
          </w:rPr>
          <w:t>Укупни приход</w:t>
        </w:r>
        <w:r>
          <w:rPr>
            <w:noProof/>
            <w:webHidden/>
          </w:rPr>
          <w:tab/>
        </w:r>
        <w:r>
          <w:rPr>
            <w:noProof/>
            <w:webHidden/>
          </w:rPr>
          <w:fldChar w:fldCharType="begin"/>
        </w:r>
        <w:r>
          <w:rPr>
            <w:noProof/>
            <w:webHidden/>
          </w:rPr>
          <w:instrText xml:space="preserve"> PAGEREF _Toc214964856 \h </w:instrText>
        </w:r>
        <w:r>
          <w:rPr>
            <w:noProof/>
            <w:webHidden/>
          </w:rPr>
        </w:r>
        <w:r>
          <w:rPr>
            <w:noProof/>
            <w:webHidden/>
          </w:rPr>
          <w:fldChar w:fldCharType="separate"/>
        </w:r>
        <w:r w:rsidR="00233161">
          <w:rPr>
            <w:noProof/>
            <w:webHidden/>
          </w:rPr>
          <w:t>79</w:t>
        </w:r>
        <w:r>
          <w:rPr>
            <w:noProof/>
            <w:webHidden/>
          </w:rPr>
          <w:fldChar w:fldCharType="end"/>
        </w:r>
      </w:hyperlink>
    </w:p>
    <w:p w14:paraId="257D6C3F" w14:textId="53F7A0DC"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7" w:history="1">
        <w:r w:rsidRPr="008C11BC">
          <w:rPr>
            <w:rStyle w:val="Hyperlink"/>
            <w:noProof/>
          </w:rPr>
          <w:t>4.10.3   Трошкови производње</w:t>
        </w:r>
        <w:r>
          <w:rPr>
            <w:noProof/>
            <w:webHidden/>
          </w:rPr>
          <w:tab/>
        </w:r>
        <w:r>
          <w:rPr>
            <w:noProof/>
            <w:webHidden/>
          </w:rPr>
          <w:fldChar w:fldCharType="begin"/>
        </w:r>
        <w:r>
          <w:rPr>
            <w:noProof/>
            <w:webHidden/>
          </w:rPr>
          <w:instrText xml:space="preserve"> PAGEREF _Toc214964857 \h </w:instrText>
        </w:r>
        <w:r>
          <w:rPr>
            <w:noProof/>
            <w:webHidden/>
          </w:rPr>
        </w:r>
        <w:r>
          <w:rPr>
            <w:noProof/>
            <w:webHidden/>
          </w:rPr>
          <w:fldChar w:fldCharType="separate"/>
        </w:r>
        <w:r w:rsidR="00233161">
          <w:rPr>
            <w:noProof/>
            <w:webHidden/>
          </w:rPr>
          <w:t>80</w:t>
        </w:r>
        <w:r>
          <w:rPr>
            <w:noProof/>
            <w:webHidden/>
          </w:rPr>
          <w:fldChar w:fldCharType="end"/>
        </w:r>
      </w:hyperlink>
    </w:p>
    <w:p w14:paraId="57AE812E" w14:textId="68FF596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8" w:history="1">
        <w:r w:rsidRPr="008C11BC">
          <w:rPr>
            <w:rStyle w:val="Hyperlink"/>
            <w:noProof/>
          </w:rPr>
          <w:t>4.10.3.1</w:t>
        </w:r>
        <w:r>
          <w:rPr>
            <w:rFonts w:asciiTheme="minorHAnsi" w:eastAsiaTheme="minorEastAsia" w:hAnsiTheme="minorHAnsi" w:cstheme="minorBidi"/>
            <w:noProof/>
            <w:kern w:val="2"/>
            <w:sz w:val="24"/>
            <w:szCs w:val="24"/>
            <w14:ligatures w14:val="standardContextual"/>
          </w:rPr>
          <w:tab/>
        </w:r>
        <w:r w:rsidRPr="008C11BC">
          <w:rPr>
            <w:rStyle w:val="Hyperlink"/>
            <w:noProof/>
          </w:rPr>
          <w:t>Трошкови производње дрвних сортимената</w:t>
        </w:r>
        <w:r>
          <w:rPr>
            <w:noProof/>
            <w:webHidden/>
          </w:rPr>
          <w:tab/>
        </w:r>
        <w:r>
          <w:rPr>
            <w:noProof/>
            <w:webHidden/>
          </w:rPr>
          <w:fldChar w:fldCharType="begin"/>
        </w:r>
        <w:r>
          <w:rPr>
            <w:noProof/>
            <w:webHidden/>
          </w:rPr>
          <w:instrText xml:space="preserve"> PAGEREF _Toc214964858 \h </w:instrText>
        </w:r>
        <w:r>
          <w:rPr>
            <w:noProof/>
            <w:webHidden/>
          </w:rPr>
        </w:r>
        <w:r>
          <w:rPr>
            <w:noProof/>
            <w:webHidden/>
          </w:rPr>
          <w:fldChar w:fldCharType="separate"/>
        </w:r>
        <w:r w:rsidR="00233161">
          <w:rPr>
            <w:noProof/>
            <w:webHidden/>
          </w:rPr>
          <w:t>80</w:t>
        </w:r>
        <w:r>
          <w:rPr>
            <w:noProof/>
            <w:webHidden/>
          </w:rPr>
          <w:fldChar w:fldCharType="end"/>
        </w:r>
      </w:hyperlink>
    </w:p>
    <w:p w14:paraId="5C9EA8D0" w14:textId="60AA4BA7"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59" w:history="1">
        <w:r w:rsidRPr="008C11BC">
          <w:rPr>
            <w:rStyle w:val="Hyperlink"/>
            <w:noProof/>
          </w:rPr>
          <w:t>4.10.3.2</w:t>
        </w:r>
        <w:r>
          <w:rPr>
            <w:rFonts w:asciiTheme="minorHAnsi" w:eastAsiaTheme="minorEastAsia" w:hAnsiTheme="minorHAnsi" w:cstheme="minorBidi"/>
            <w:noProof/>
            <w:kern w:val="2"/>
            <w:sz w:val="24"/>
            <w:szCs w:val="24"/>
            <w14:ligatures w14:val="standardContextual"/>
          </w:rPr>
          <w:tab/>
        </w:r>
        <w:r w:rsidRPr="008C11BC">
          <w:rPr>
            <w:rStyle w:val="Hyperlink"/>
            <w:noProof/>
          </w:rPr>
          <w:t>Трошкови радова на гајењу шума</w:t>
        </w:r>
        <w:r>
          <w:rPr>
            <w:noProof/>
            <w:webHidden/>
          </w:rPr>
          <w:tab/>
        </w:r>
        <w:r>
          <w:rPr>
            <w:noProof/>
            <w:webHidden/>
          </w:rPr>
          <w:fldChar w:fldCharType="begin"/>
        </w:r>
        <w:r>
          <w:rPr>
            <w:noProof/>
            <w:webHidden/>
          </w:rPr>
          <w:instrText xml:space="preserve"> PAGEREF _Toc214964859 \h </w:instrText>
        </w:r>
        <w:r>
          <w:rPr>
            <w:noProof/>
            <w:webHidden/>
          </w:rPr>
        </w:r>
        <w:r>
          <w:rPr>
            <w:noProof/>
            <w:webHidden/>
          </w:rPr>
          <w:fldChar w:fldCharType="separate"/>
        </w:r>
        <w:r w:rsidR="00233161">
          <w:rPr>
            <w:noProof/>
            <w:webHidden/>
          </w:rPr>
          <w:t>80</w:t>
        </w:r>
        <w:r>
          <w:rPr>
            <w:noProof/>
            <w:webHidden/>
          </w:rPr>
          <w:fldChar w:fldCharType="end"/>
        </w:r>
      </w:hyperlink>
    </w:p>
    <w:p w14:paraId="4DBF0B01" w14:textId="2C9DDFBC"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0" w:history="1">
        <w:r w:rsidRPr="008C11BC">
          <w:rPr>
            <w:rStyle w:val="Hyperlink"/>
            <w:noProof/>
          </w:rPr>
          <w:t>4.10.3.3</w:t>
        </w:r>
        <w:r>
          <w:rPr>
            <w:rFonts w:asciiTheme="minorHAnsi" w:eastAsiaTheme="minorEastAsia" w:hAnsiTheme="minorHAnsi" w:cstheme="minorBidi"/>
            <w:noProof/>
            <w:kern w:val="2"/>
            <w:sz w:val="24"/>
            <w:szCs w:val="24"/>
            <w14:ligatures w14:val="standardContextual"/>
          </w:rPr>
          <w:tab/>
        </w:r>
        <w:r w:rsidRPr="008C11BC">
          <w:rPr>
            <w:rStyle w:val="Hyperlink"/>
            <w:noProof/>
          </w:rPr>
          <w:t>Трошкови  заштите шума</w:t>
        </w:r>
        <w:r>
          <w:rPr>
            <w:noProof/>
            <w:webHidden/>
          </w:rPr>
          <w:tab/>
        </w:r>
        <w:r>
          <w:rPr>
            <w:noProof/>
            <w:webHidden/>
          </w:rPr>
          <w:fldChar w:fldCharType="begin"/>
        </w:r>
        <w:r>
          <w:rPr>
            <w:noProof/>
            <w:webHidden/>
          </w:rPr>
          <w:instrText xml:space="preserve"> PAGEREF _Toc214964860 \h </w:instrText>
        </w:r>
        <w:r>
          <w:rPr>
            <w:noProof/>
            <w:webHidden/>
          </w:rPr>
        </w:r>
        <w:r>
          <w:rPr>
            <w:noProof/>
            <w:webHidden/>
          </w:rPr>
          <w:fldChar w:fldCharType="separate"/>
        </w:r>
        <w:r w:rsidR="00233161">
          <w:rPr>
            <w:noProof/>
            <w:webHidden/>
          </w:rPr>
          <w:t>81</w:t>
        </w:r>
        <w:r>
          <w:rPr>
            <w:noProof/>
            <w:webHidden/>
          </w:rPr>
          <w:fldChar w:fldCharType="end"/>
        </w:r>
      </w:hyperlink>
    </w:p>
    <w:p w14:paraId="3515FE3B" w14:textId="03EDA0E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1" w:history="1">
        <w:r w:rsidRPr="008C11BC">
          <w:rPr>
            <w:rStyle w:val="Hyperlink"/>
            <w:noProof/>
          </w:rPr>
          <w:t>4.10.3.4</w:t>
        </w:r>
        <w:r>
          <w:rPr>
            <w:rFonts w:asciiTheme="minorHAnsi" w:eastAsiaTheme="minorEastAsia" w:hAnsiTheme="minorHAnsi" w:cstheme="minorBidi"/>
            <w:noProof/>
            <w:kern w:val="2"/>
            <w:sz w:val="24"/>
            <w:szCs w:val="24"/>
            <w14:ligatures w14:val="standardContextual"/>
          </w:rPr>
          <w:tab/>
        </w:r>
        <w:r w:rsidRPr="008C11BC">
          <w:rPr>
            <w:rStyle w:val="Hyperlink"/>
            <w:noProof/>
          </w:rPr>
          <w:t>Трошкови изградње и одржавања саобраћајница и техничког опремања</w:t>
        </w:r>
        <w:r>
          <w:rPr>
            <w:noProof/>
            <w:webHidden/>
          </w:rPr>
          <w:tab/>
        </w:r>
        <w:r>
          <w:rPr>
            <w:noProof/>
            <w:webHidden/>
          </w:rPr>
          <w:fldChar w:fldCharType="begin"/>
        </w:r>
        <w:r>
          <w:rPr>
            <w:noProof/>
            <w:webHidden/>
          </w:rPr>
          <w:instrText xml:space="preserve"> PAGEREF _Toc214964861 \h </w:instrText>
        </w:r>
        <w:r>
          <w:rPr>
            <w:noProof/>
            <w:webHidden/>
          </w:rPr>
        </w:r>
        <w:r>
          <w:rPr>
            <w:noProof/>
            <w:webHidden/>
          </w:rPr>
          <w:fldChar w:fldCharType="separate"/>
        </w:r>
        <w:r w:rsidR="00233161">
          <w:rPr>
            <w:noProof/>
            <w:webHidden/>
          </w:rPr>
          <w:t>82</w:t>
        </w:r>
        <w:r>
          <w:rPr>
            <w:noProof/>
            <w:webHidden/>
          </w:rPr>
          <w:fldChar w:fldCharType="end"/>
        </w:r>
      </w:hyperlink>
    </w:p>
    <w:p w14:paraId="27C6E13F" w14:textId="3DF7AEA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2" w:history="1">
        <w:r w:rsidRPr="008C11BC">
          <w:rPr>
            <w:rStyle w:val="Hyperlink"/>
            <w:noProof/>
          </w:rPr>
          <w:t>4.10.3.5</w:t>
        </w:r>
        <w:r>
          <w:rPr>
            <w:rFonts w:asciiTheme="minorHAnsi" w:eastAsiaTheme="minorEastAsia" w:hAnsiTheme="minorHAnsi" w:cstheme="minorBidi"/>
            <w:noProof/>
            <w:kern w:val="2"/>
            <w:sz w:val="24"/>
            <w:szCs w:val="24"/>
            <w14:ligatures w14:val="standardContextual"/>
          </w:rPr>
          <w:tab/>
        </w:r>
        <w:r w:rsidRPr="008C11BC">
          <w:rPr>
            <w:rStyle w:val="Hyperlink"/>
            <w:noProof/>
          </w:rPr>
          <w:t>Трошкови уређивања шума</w:t>
        </w:r>
        <w:r>
          <w:rPr>
            <w:noProof/>
            <w:webHidden/>
          </w:rPr>
          <w:tab/>
        </w:r>
        <w:r>
          <w:rPr>
            <w:noProof/>
            <w:webHidden/>
          </w:rPr>
          <w:fldChar w:fldCharType="begin"/>
        </w:r>
        <w:r>
          <w:rPr>
            <w:noProof/>
            <w:webHidden/>
          </w:rPr>
          <w:instrText xml:space="preserve"> PAGEREF _Toc214964862 \h </w:instrText>
        </w:r>
        <w:r>
          <w:rPr>
            <w:noProof/>
            <w:webHidden/>
          </w:rPr>
        </w:r>
        <w:r>
          <w:rPr>
            <w:noProof/>
            <w:webHidden/>
          </w:rPr>
          <w:fldChar w:fldCharType="separate"/>
        </w:r>
        <w:r w:rsidR="00233161">
          <w:rPr>
            <w:noProof/>
            <w:webHidden/>
          </w:rPr>
          <w:t>83</w:t>
        </w:r>
        <w:r>
          <w:rPr>
            <w:noProof/>
            <w:webHidden/>
          </w:rPr>
          <w:fldChar w:fldCharType="end"/>
        </w:r>
      </w:hyperlink>
    </w:p>
    <w:p w14:paraId="13BBF020" w14:textId="03FDD74F"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3" w:history="1">
        <w:r w:rsidRPr="008C11BC">
          <w:rPr>
            <w:rStyle w:val="Hyperlink"/>
            <w:noProof/>
          </w:rPr>
          <w:t>4.10.3.6</w:t>
        </w:r>
        <w:r>
          <w:rPr>
            <w:rFonts w:asciiTheme="minorHAnsi" w:eastAsiaTheme="minorEastAsia" w:hAnsiTheme="minorHAnsi" w:cstheme="minorBidi"/>
            <w:noProof/>
            <w:kern w:val="2"/>
            <w:sz w:val="24"/>
            <w:szCs w:val="24"/>
            <w14:ligatures w14:val="standardContextual"/>
          </w:rPr>
          <w:tab/>
        </w:r>
        <w:r w:rsidRPr="008C11BC">
          <w:rPr>
            <w:rStyle w:val="Hyperlink"/>
            <w:noProof/>
          </w:rPr>
          <w:t>Средства за репродукцију шума ( на годишњем нивоу )</w:t>
        </w:r>
        <w:r>
          <w:rPr>
            <w:noProof/>
            <w:webHidden/>
          </w:rPr>
          <w:tab/>
        </w:r>
        <w:r>
          <w:rPr>
            <w:noProof/>
            <w:webHidden/>
          </w:rPr>
          <w:fldChar w:fldCharType="begin"/>
        </w:r>
        <w:r>
          <w:rPr>
            <w:noProof/>
            <w:webHidden/>
          </w:rPr>
          <w:instrText xml:space="preserve"> PAGEREF _Toc214964863 \h </w:instrText>
        </w:r>
        <w:r>
          <w:rPr>
            <w:noProof/>
            <w:webHidden/>
          </w:rPr>
        </w:r>
        <w:r>
          <w:rPr>
            <w:noProof/>
            <w:webHidden/>
          </w:rPr>
          <w:fldChar w:fldCharType="separate"/>
        </w:r>
        <w:r w:rsidR="00233161">
          <w:rPr>
            <w:noProof/>
            <w:webHidden/>
          </w:rPr>
          <w:t>83</w:t>
        </w:r>
        <w:r>
          <w:rPr>
            <w:noProof/>
            <w:webHidden/>
          </w:rPr>
          <w:fldChar w:fldCharType="end"/>
        </w:r>
      </w:hyperlink>
    </w:p>
    <w:p w14:paraId="2BF7C4FB" w14:textId="0AECDC3D"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4" w:history="1">
        <w:r w:rsidRPr="008C11BC">
          <w:rPr>
            <w:rStyle w:val="Hyperlink"/>
            <w:noProof/>
          </w:rPr>
          <w:t>4.10.3.7</w:t>
        </w:r>
        <w:r>
          <w:rPr>
            <w:rFonts w:asciiTheme="minorHAnsi" w:eastAsiaTheme="minorEastAsia" w:hAnsiTheme="minorHAnsi" w:cstheme="minorBidi"/>
            <w:noProof/>
            <w:kern w:val="2"/>
            <w:sz w:val="24"/>
            <w:szCs w:val="24"/>
            <w14:ligatures w14:val="standardContextual"/>
          </w:rPr>
          <w:tab/>
        </w:r>
        <w:r w:rsidRPr="008C11BC">
          <w:rPr>
            <w:rStyle w:val="Hyperlink"/>
            <w:noProof/>
          </w:rPr>
          <w:t>Накнада за коришћење дрвета ( на годишњем нивоу )</w:t>
        </w:r>
        <w:r>
          <w:rPr>
            <w:noProof/>
            <w:webHidden/>
          </w:rPr>
          <w:tab/>
        </w:r>
        <w:r>
          <w:rPr>
            <w:noProof/>
            <w:webHidden/>
          </w:rPr>
          <w:fldChar w:fldCharType="begin"/>
        </w:r>
        <w:r>
          <w:rPr>
            <w:noProof/>
            <w:webHidden/>
          </w:rPr>
          <w:instrText xml:space="preserve"> PAGEREF _Toc214964864 \h </w:instrText>
        </w:r>
        <w:r>
          <w:rPr>
            <w:noProof/>
            <w:webHidden/>
          </w:rPr>
        </w:r>
        <w:r>
          <w:rPr>
            <w:noProof/>
            <w:webHidden/>
          </w:rPr>
          <w:fldChar w:fldCharType="separate"/>
        </w:r>
        <w:r w:rsidR="00233161">
          <w:rPr>
            <w:noProof/>
            <w:webHidden/>
          </w:rPr>
          <w:t>83</w:t>
        </w:r>
        <w:r>
          <w:rPr>
            <w:noProof/>
            <w:webHidden/>
          </w:rPr>
          <w:fldChar w:fldCharType="end"/>
        </w:r>
      </w:hyperlink>
    </w:p>
    <w:p w14:paraId="5B4CA45A" w14:textId="467734F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5" w:history="1">
        <w:r w:rsidRPr="008C11BC">
          <w:rPr>
            <w:rStyle w:val="Hyperlink"/>
            <w:noProof/>
          </w:rPr>
          <w:t>4.10.3.8</w:t>
        </w:r>
        <w:r>
          <w:rPr>
            <w:rFonts w:asciiTheme="minorHAnsi" w:eastAsiaTheme="minorEastAsia" w:hAnsiTheme="minorHAnsi" w:cstheme="minorBidi"/>
            <w:noProof/>
            <w:kern w:val="2"/>
            <w:sz w:val="24"/>
            <w:szCs w:val="24"/>
            <w14:ligatures w14:val="standardContextual"/>
          </w:rPr>
          <w:tab/>
        </w:r>
        <w:r w:rsidRPr="008C11BC">
          <w:rPr>
            <w:rStyle w:val="Hyperlink"/>
            <w:noProof/>
          </w:rPr>
          <w:t>Укупни трошкови</w:t>
        </w:r>
        <w:r>
          <w:rPr>
            <w:noProof/>
            <w:webHidden/>
          </w:rPr>
          <w:tab/>
        </w:r>
        <w:r>
          <w:rPr>
            <w:noProof/>
            <w:webHidden/>
          </w:rPr>
          <w:fldChar w:fldCharType="begin"/>
        </w:r>
        <w:r>
          <w:rPr>
            <w:noProof/>
            <w:webHidden/>
          </w:rPr>
          <w:instrText xml:space="preserve"> PAGEREF _Toc214964865 \h </w:instrText>
        </w:r>
        <w:r>
          <w:rPr>
            <w:noProof/>
            <w:webHidden/>
          </w:rPr>
        </w:r>
        <w:r>
          <w:rPr>
            <w:noProof/>
            <w:webHidden/>
          </w:rPr>
          <w:fldChar w:fldCharType="separate"/>
        </w:r>
        <w:r w:rsidR="00233161">
          <w:rPr>
            <w:noProof/>
            <w:webHidden/>
          </w:rPr>
          <w:t>83</w:t>
        </w:r>
        <w:r>
          <w:rPr>
            <w:noProof/>
            <w:webHidden/>
          </w:rPr>
          <w:fldChar w:fldCharType="end"/>
        </w:r>
      </w:hyperlink>
    </w:p>
    <w:p w14:paraId="264A025D" w14:textId="1C649735"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6" w:history="1">
        <w:r w:rsidRPr="008C11BC">
          <w:rPr>
            <w:rStyle w:val="Hyperlink"/>
            <w:noProof/>
          </w:rPr>
          <w:t>4.10.4   Биланс средстава</w:t>
        </w:r>
        <w:r>
          <w:rPr>
            <w:noProof/>
            <w:webHidden/>
          </w:rPr>
          <w:tab/>
        </w:r>
        <w:r>
          <w:rPr>
            <w:noProof/>
            <w:webHidden/>
          </w:rPr>
          <w:fldChar w:fldCharType="begin"/>
        </w:r>
        <w:r>
          <w:rPr>
            <w:noProof/>
            <w:webHidden/>
          </w:rPr>
          <w:instrText xml:space="preserve"> PAGEREF _Toc214964866 \h </w:instrText>
        </w:r>
        <w:r>
          <w:rPr>
            <w:noProof/>
            <w:webHidden/>
          </w:rPr>
        </w:r>
        <w:r>
          <w:rPr>
            <w:noProof/>
            <w:webHidden/>
          </w:rPr>
          <w:fldChar w:fldCharType="separate"/>
        </w:r>
        <w:r w:rsidR="00233161">
          <w:rPr>
            <w:noProof/>
            <w:webHidden/>
          </w:rPr>
          <w:t>84</w:t>
        </w:r>
        <w:r>
          <w:rPr>
            <w:noProof/>
            <w:webHidden/>
          </w:rPr>
          <w:fldChar w:fldCharType="end"/>
        </w:r>
      </w:hyperlink>
    </w:p>
    <w:p w14:paraId="00497252" w14:textId="39679B41"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67" w:history="1">
        <w:r w:rsidRPr="008C11BC">
          <w:rPr>
            <w:rStyle w:val="Hyperlink"/>
            <w:noProof/>
          </w:rPr>
          <w:t>4.10.5   Извори средстава</w:t>
        </w:r>
        <w:r>
          <w:rPr>
            <w:noProof/>
            <w:webHidden/>
          </w:rPr>
          <w:tab/>
        </w:r>
        <w:r>
          <w:rPr>
            <w:noProof/>
            <w:webHidden/>
          </w:rPr>
          <w:fldChar w:fldCharType="begin"/>
        </w:r>
        <w:r>
          <w:rPr>
            <w:noProof/>
            <w:webHidden/>
          </w:rPr>
          <w:instrText xml:space="preserve"> PAGEREF _Toc214964867 \h </w:instrText>
        </w:r>
        <w:r>
          <w:rPr>
            <w:noProof/>
            <w:webHidden/>
          </w:rPr>
        </w:r>
        <w:r>
          <w:rPr>
            <w:noProof/>
            <w:webHidden/>
          </w:rPr>
          <w:fldChar w:fldCharType="separate"/>
        </w:r>
        <w:r w:rsidR="00233161">
          <w:rPr>
            <w:noProof/>
            <w:webHidden/>
          </w:rPr>
          <w:t>84</w:t>
        </w:r>
        <w:r>
          <w:rPr>
            <w:noProof/>
            <w:webHidden/>
          </w:rPr>
          <w:fldChar w:fldCharType="end"/>
        </w:r>
      </w:hyperlink>
    </w:p>
    <w:p w14:paraId="1CB360AC" w14:textId="7ECA413C" w:rsidR="006F6B73" w:rsidRDefault="006F6B73">
      <w:pPr>
        <w:pStyle w:val="TOC1"/>
        <w:rPr>
          <w:rFonts w:asciiTheme="minorHAnsi" w:eastAsiaTheme="minorEastAsia" w:hAnsiTheme="minorHAnsi" w:cstheme="minorBidi"/>
          <w:b w:val="0"/>
          <w:kern w:val="2"/>
          <w:sz w:val="24"/>
          <w:szCs w:val="24"/>
          <w:lang w:val="en-US"/>
          <w14:ligatures w14:val="standardContextual"/>
        </w:rPr>
      </w:pPr>
      <w:hyperlink w:anchor="_Toc214964868" w:history="1">
        <w:r w:rsidRPr="008C11BC">
          <w:rPr>
            <w:rStyle w:val="Hyperlink"/>
            <w:lang w:val="ru-RU"/>
          </w:rPr>
          <w:t>5.</w:t>
        </w:r>
        <w:r>
          <w:rPr>
            <w:rFonts w:asciiTheme="minorHAnsi" w:eastAsiaTheme="minorEastAsia" w:hAnsiTheme="minorHAnsi" w:cstheme="minorBidi"/>
            <w:b w:val="0"/>
            <w:kern w:val="2"/>
            <w:sz w:val="24"/>
            <w:szCs w:val="24"/>
            <w:lang w:val="en-US"/>
            <w14:ligatures w14:val="standardContextual"/>
          </w:rPr>
          <w:tab/>
        </w:r>
        <w:r w:rsidRPr="008C11BC">
          <w:rPr>
            <w:rStyle w:val="Hyperlink"/>
            <w:lang w:val="ru-RU"/>
          </w:rPr>
          <w:t>УПУТСТВА И СМЕРНИЦЕ ЗА РЕАЛИЗАЦИЈУ ПЛАНОВА</w:t>
        </w:r>
        <w:r>
          <w:rPr>
            <w:webHidden/>
          </w:rPr>
          <w:tab/>
        </w:r>
        <w:r>
          <w:rPr>
            <w:webHidden/>
          </w:rPr>
          <w:fldChar w:fldCharType="begin"/>
        </w:r>
        <w:r>
          <w:rPr>
            <w:webHidden/>
          </w:rPr>
          <w:instrText xml:space="preserve"> PAGEREF _Toc214964868 \h </w:instrText>
        </w:r>
        <w:r>
          <w:rPr>
            <w:webHidden/>
          </w:rPr>
        </w:r>
        <w:r>
          <w:rPr>
            <w:webHidden/>
          </w:rPr>
          <w:fldChar w:fldCharType="separate"/>
        </w:r>
        <w:r w:rsidR="00233161">
          <w:rPr>
            <w:webHidden/>
          </w:rPr>
          <w:t>85</w:t>
        </w:r>
        <w:r>
          <w:rPr>
            <w:webHidden/>
          </w:rPr>
          <w:fldChar w:fldCharType="end"/>
        </w:r>
      </w:hyperlink>
    </w:p>
    <w:p w14:paraId="289078C2" w14:textId="140F3ABF"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869" w:history="1">
        <w:r w:rsidRPr="008C11BC">
          <w:rPr>
            <w:rStyle w:val="Hyperlink"/>
            <w:lang w:val="sr-Cyrl-RS"/>
          </w:rPr>
          <w:t>5</w:t>
        </w:r>
        <w:r w:rsidRPr="008C11BC">
          <w:rPr>
            <w:rStyle w:val="Hyperlink"/>
          </w:rPr>
          <w:t>.1</w:t>
        </w:r>
        <w:r>
          <w:rPr>
            <w:rFonts w:asciiTheme="minorHAnsi" w:eastAsiaTheme="minorEastAsia" w:hAnsiTheme="minorHAnsi" w:cstheme="minorBidi"/>
            <w:b w:val="0"/>
            <w:kern w:val="2"/>
            <w:sz w:val="24"/>
            <w:szCs w:val="24"/>
            <w:lang w:val="en-US"/>
            <w14:ligatures w14:val="standardContextual"/>
          </w:rPr>
          <w:tab/>
        </w:r>
        <w:r w:rsidRPr="008C11BC">
          <w:rPr>
            <w:rStyle w:val="Hyperlink"/>
          </w:rPr>
          <w:t>СМЕРНИЦЕ ЗА РЕАЛИЗАЦИЈУ ПЛАНА ГАЈЕЊА ШУМА</w:t>
        </w:r>
        <w:r>
          <w:rPr>
            <w:webHidden/>
          </w:rPr>
          <w:tab/>
        </w:r>
        <w:r>
          <w:rPr>
            <w:webHidden/>
          </w:rPr>
          <w:fldChar w:fldCharType="begin"/>
        </w:r>
        <w:r>
          <w:rPr>
            <w:webHidden/>
          </w:rPr>
          <w:instrText xml:space="preserve"> PAGEREF _Toc214964869 \h </w:instrText>
        </w:r>
        <w:r>
          <w:rPr>
            <w:webHidden/>
          </w:rPr>
        </w:r>
        <w:r>
          <w:rPr>
            <w:webHidden/>
          </w:rPr>
          <w:fldChar w:fldCharType="separate"/>
        </w:r>
        <w:r w:rsidR="00233161">
          <w:rPr>
            <w:webHidden/>
          </w:rPr>
          <w:t>85</w:t>
        </w:r>
        <w:r>
          <w:rPr>
            <w:webHidden/>
          </w:rPr>
          <w:fldChar w:fldCharType="end"/>
        </w:r>
      </w:hyperlink>
    </w:p>
    <w:p w14:paraId="49757D46" w14:textId="60E0CFE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0" w:history="1">
        <w:r w:rsidRPr="008C11BC">
          <w:rPr>
            <w:rStyle w:val="Hyperlink"/>
            <w:noProof/>
          </w:rPr>
          <w:t>5.1.1</w:t>
        </w:r>
        <w:r>
          <w:rPr>
            <w:rFonts w:asciiTheme="minorHAnsi" w:eastAsiaTheme="minorEastAsia" w:hAnsiTheme="minorHAnsi" w:cstheme="minorBidi"/>
            <w:noProof/>
            <w:kern w:val="2"/>
            <w:sz w:val="24"/>
            <w:szCs w:val="24"/>
            <w14:ligatures w14:val="standardContextual"/>
          </w:rPr>
          <w:tab/>
        </w:r>
        <w:r w:rsidRPr="008C11BC">
          <w:rPr>
            <w:rStyle w:val="Hyperlink"/>
            <w:noProof/>
          </w:rPr>
          <w:t>Припрема за пошумљавање меких лишћара (101)</w:t>
        </w:r>
        <w:r>
          <w:rPr>
            <w:noProof/>
            <w:webHidden/>
          </w:rPr>
          <w:tab/>
        </w:r>
        <w:r>
          <w:rPr>
            <w:noProof/>
            <w:webHidden/>
          </w:rPr>
          <w:fldChar w:fldCharType="begin"/>
        </w:r>
        <w:r>
          <w:rPr>
            <w:noProof/>
            <w:webHidden/>
          </w:rPr>
          <w:instrText xml:space="preserve"> PAGEREF _Toc214964870 \h </w:instrText>
        </w:r>
        <w:r>
          <w:rPr>
            <w:noProof/>
            <w:webHidden/>
          </w:rPr>
        </w:r>
        <w:r>
          <w:rPr>
            <w:noProof/>
            <w:webHidden/>
          </w:rPr>
          <w:fldChar w:fldCharType="separate"/>
        </w:r>
        <w:r w:rsidR="00233161">
          <w:rPr>
            <w:noProof/>
            <w:webHidden/>
          </w:rPr>
          <w:t>85</w:t>
        </w:r>
        <w:r>
          <w:rPr>
            <w:noProof/>
            <w:webHidden/>
          </w:rPr>
          <w:fldChar w:fldCharType="end"/>
        </w:r>
      </w:hyperlink>
    </w:p>
    <w:p w14:paraId="3B53B541" w14:textId="0ED86B5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1" w:history="1">
        <w:r w:rsidRPr="008C11BC">
          <w:rPr>
            <w:rStyle w:val="Hyperlink"/>
            <w:noProof/>
          </w:rPr>
          <w:t>5.1.2</w:t>
        </w:r>
        <w:r>
          <w:rPr>
            <w:rFonts w:asciiTheme="minorHAnsi" w:eastAsiaTheme="minorEastAsia" w:hAnsiTheme="minorHAnsi" w:cstheme="minorBidi"/>
            <w:noProof/>
            <w:kern w:val="2"/>
            <w:sz w:val="24"/>
            <w:szCs w:val="24"/>
            <w14:ligatures w14:val="standardContextual"/>
          </w:rPr>
          <w:tab/>
        </w:r>
        <w:r w:rsidRPr="008C11BC">
          <w:rPr>
            <w:rStyle w:val="Hyperlink"/>
            <w:noProof/>
          </w:rPr>
          <w:t>Припрема за пошумљавање тврдих лишћара (102)</w:t>
        </w:r>
        <w:r>
          <w:rPr>
            <w:noProof/>
            <w:webHidden/>
          </w:rPr>
          <w:tab/>
        </w:r>
        <w:r>
          <w:rPr>
            <w:noProof/>
            <w:webHidden/>
          </w:rPr>
          <w:fldChar w:fldCharType="begin"/>
        </w:r>
        <w:r>
          <w:rPr>
            <w:noProof/>
            <w:webHidden/>
          </w:rPr>
          <w:instrText xml:space="preserve"> PAGEREF _Toc214964871 \h </w:instrText>
        </w:r>
        <w:r>
          <w:rPr>
            <w:noProof/>
            <w:webHidden/>
          </w:rPr>
        </w:r>
        <w:r>
          <w:rPr>
            <w:noProof/>
            <w:webHidden/>
          </w:rPr>
          <w:fldChar w:fldCharType="separate"/>
        </w:r>
        <w:r w:rsidR="00233161">
          <w:rPr>
            <w:noProof/>
            <w:webHidden/>
          </w:rPr>
          <w:t>85</w:t>
        </w:r>
        <w:r>
          <w:rPr>
            <w:noProof/>
            <w:webHidden/>
          </w:rPr>
          <w:fldChar w:fldCharType="end"/>
        </w:r>
      </w:hyperlink>
    </w:p>
    <w:p w14:paraId="155D5BC1" w14:textId="1735241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2" w:history="1">
        <w:r w:rsidRPr="008C11BC">
          <w:rPr>
            <w:rStyle w:val="Hyperlink"/>
            <w:noProof/>
          </w:rPr>
          <w:t>5.1.3</w:t>
        </w:r>
        <w:r>
          <w:rPr>
            <w:rFonts w:asciiTheme="minorHAnsi" w:eastAsiaTheme="minorEastAsia" w:hAnsiTheme="minorHAnsi" w:cstheme="minorBidi"/>
            <w:noProof/>
            <w:kern w:val="2"/>
            <w:sz w:val="24"/>
            <w:szCs w:val="24"/>
            <w14:ligatures w14:val="standardContextual"/>
          </w:rPr>
          <w:tab/>
        </w:r>
        <w:r w:rsidRPr="008C11BC">
          <w:rPr>
            <w:rStyle w:val="Hyperlink"/>
            <w:noProof/>
          </w:rPr>
          <w:t>Тарупирање подраста машински (114)</w:t>
        </w:r>
        <w:r>
          <w:rPr>
            <w:noProof/>
            <w:webHidden/>
          </w:rPr>
          <w:tab/>
        </w:r>
        <w:r>
          <w:rPr>
            <w:noProof/>
            <w:webHidden/>
          </w:rPr>
          <w:fldChar w:fldCharType="begin"/>
        </w:r>
        <w:r>
          <w:rPr>
            <w:noProof/>
            <w:webHidden/>
          </w:rPr>
          <w:instrText xml:space="preserve"> PAGEREF _Toc214964872 \h </w:instrText>
        </w:r>
        <w:r>
          <w:rPr>
            <w:noProof/>
            <w:webHidden/>
          </w:rPr>
        </w:r>
        <w:r>
          <w:rPr>
            <w:noProof/>
            <w:webHidden/>
          </w:rPr>
          <w:fldChar w:fldCharType="separate"/>
        </w:r>
        <w:r w:rsidR="00233161">
          <w:rPr>
            <w:noProof/>
            <w:webHidden/>
          </w:rPr>
          <w:t>86</w:t>
        </w:r>
        <w:r>
          <w:rPr>
            <w:noProof/>
            <w:webHidden/>
          </w:rPr>
          <w:fldChar w:fldCharType="end"/>
        </w:r>
      </w:hyperlink>
    </w:p>
    <w:p w14:paraId="3995A61F" w14:textId="3B67599E"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3" w:history="1">
        <w:r w:rsidRPr="008C11BC">
          <w:rPr>
            <w:rStyle w:val="Hyperlink"/>
            <w:noProof/>
          </w:rPr>
          <w:t>5.1.4</w:t>
        </w:r>
        <w:r>
          <w:rPr>
            <w:rFonts w:asciiTheme="minorHAnsi" w:eastAsiaTheme="minorEastAsia" w:hAnsiTheme="minorHAnsi" w:cstheme="minorBidi"/>
            <w:noProof/>
            <w:kern w:val="2"/>
            <w:sz w:val="24"/>
            <w:szCs w:val="24"/>
            <w14:ligatures w14:val="standardContextual"/>
          </w:rPr>
          <w:tab/>
        </w:r>
        <w:r w:rsidRPr="008C11BC">
          <w:rPr>
            <w:rStyle w:val="Hyperlink"/>
            <w:noProof/>
          </w:rPr>
          <w:t>Иверање пањева ( 119 )</w:t>
        </w:r>
        <w:r>
          <w:rPr>
            <w:noProof/>
            <w:webHidden/>
          </w:rPr>
          <w:tab/>
        </w:r>
        <w:r>
          <w:rPr>
            <w:noProof/>
            <w:webHidden/>
          </w:rPr>
          <w:fldChar w:fldCharType="begin"/>
        </w:r>
        <w:r>
          <w:rPr>
            <w:noProof/>
            <w:webHidden/>
          </w:rPr>
          <w:instrText xml:space="preserve"> PAGEREF _Toc214964873 \h </w:instrText>
        </w:r>
        <w:r>
          <w:rPr>
            <w:noProof/>
            <w:webHidden/>
          </w:rPr>
        </w:r>
        <w:r>
          <w:rPr>
            <w:noProof/>
            <w:webHidden/>
          </w:rPr>
          <w:fldChar w:fldCharType="separate"/>
        </w:r>
        <w:r w:rsidR="00233161">
          <w:rPr>
            <w:noProof/>
            <w:webHidden/>
          </w:rPr>
          <w:t>86</w:t>
        </w:r>
        <w:r>
          <w:rPr>
            <w:noProof/>
            <w:webHidden/>
          </w:rPr>
          <w:fldChar w:fldCharType="end"/>
        </w:r>
      </w:hyperlink>
    </w:p>
    <w:p w14:paraId="3D12D724" w14:textId="39227A25"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4" w:history="1">
        <w:r w:rsidRPr="008C11BC">
          <w:rPr>
            <w:rStyle w:val="Hyperlink"/>
            <w:noProof/>
          </w:rPr>
          <w:t>5.1.5</w:t>
        </w:r>
        <w:r>
          <w:rPr>
            <w:rFonts w:asciiTheme="minorHAnsi" w:eastAsiaTheme="minorEastAsia" w:hAnsiTheme="minorHAnsi" w:cstheme="minorBidi"/>
            <w:noProof/>
            <w:kern w:val="2"/>
            <w:sz w:val="24"/>
            <w:szCs w:val="24"/>
            <w14:ligatures w14:val="standardContextual"/>
          </w:rPr>
          <w:tab/>
        </w:r>
        <w:r w:rsidRPr="008C11BC">
          <w:rPr>
            <w:rStyle w:val="Hyperlink"/>
            <w:noProof/>
          </w:rPr>
          <w:t>Сакупљање режијског одпатка   (120)</w:t>
        </w:r>
        <w:r>
          <w:rPr>
            <w:noProof/>
            <w:webHidden/>
          </w:rPr>
          <w:tab/>
        </w:r>
        <w:r>
          <w:rPr>
            <w:noProof/>
            <w:webHidden/>
          </w:rPr>
          <w:fldChar w:fldCharType="begin"/>
        </w:r>
        <w:r>
          <w:rPr>
            <w:noProof/>
            <w:webHidden/>
          </w:rPr>
          <w:instrText xml:space="preserve"> PAGEREF _Toc214964874 \h </w:instrText>
        </w:r>
        <w:r>
          <w:rPr>
            <w:noProof/>
            <w:webHidden/>
          </w:rPr>
        </w:r>
        <w:r>
          <w:rPr>
            <w:noProof/>
            <w:webHidden/>
          </w:rPr>
          <w:fldChar w:fldCharType="separate"/>
        </w:r>
        <w:r w:rsidR="00233161">
          <w:rPr>
            <w:noProof/>
            <w:webHidden/>
          </w:rPr>
          <w:t>86</w:t>
        </w:r>
        <w:r>
          <w:rPr>
            <w:noProof/>
            <w:webHidden/>
          </w:rPr>
          <w:fldChar w:fldCharType="end"/>
        </w:r>
      </w:hyperlink>
    </w:p>
    <w:p w14:paraId="16D45ECA" w14:textId="02F64AAD"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5" w:history="1">
        <w:r w:rsidRPr="008C11BC">
          <w:rPr>
            <w:rStyle w:val="Hyperlink"/>
            <w:noProof/>
          </w:rPr>
          <w:t>5.1.6</w:t>
        </w:r>
        <w:r>
          <w:rPr>
            <w:rFonts w:asciiTheme="minorHAnsi" w:eastAsiaTheme="minorEastAsia" w:hAnsiTheme="minorHAnsi" w:cstheme="minorBidi"/>
            <w:noProof/>
            <w:kern w:val="2"/>
            <w:sz w:val="24"/>
            <w:szCs w:val="24"/>
            <w14:ligatures w14:val="standardContextual"/>
          </w:rPr>
          <w:tab/>
        </w:r>
        <w:r w:rsidRPr="008C11BC">
          <w:rPr>
            <w:rStyle w:val="Hyperlink"/>
            <w:noProof/>
          </w:rPr>
          <w:t>Третирање пањева хемијским средствима</w:t>
        </w:r>
        <w:r>
          <w:rPr>
            <w:noProof/>
            <w:webHidden/>
          </w:rPr>
          <w:tab/>
        </w:r>
        <w:r>
          <w:rPr>
            <w:noProof/>
            <w:webHidden/>
          </w:rPr>
          <w:fldChar w:fldCharType="begin"/>
        </w:r>
        <w:r>
          <w:rPr>
            <w:noProof/>
            <w:webHidden/>
          </w:rPr>
          <w:instrText xml:space="preserve"> PAGEREF _Toc214964875 \h </w:instrText>
        </w:r>
        <w:r>
          <w:rPr>
            <w:noProof/>
            <w:webHidden/>
          </w:rPr>
        </w:r>
        <w:r>
          <w:rPr>
            <w:noProof/>
            <w:webHidden/>
          </w:rPr>
          <w:fldChar w:fldCharType="separate"/>
        </w:r>
        <w:r w:rsidR="00233161">
          <w:rPr>
            <w:noProof/>
            <w:webHidden/>
          </w:rPr>
          <w:t>86</w:t>
        </w:r>
        <w:r>
          <w:rPr>
            <w:noProof/>
            <w:webHidden/>
          </w:rPr>
          <w:fldChar w:fldCharType="end"/>
        </w:r>
      </w:hyperlink>
    </w:p>
    <w:p w14:paraId="6C4535A2" w14:textId="1142831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6" w:history="1">
        <w:r w:rsidRPr="008C11BC">
          <w:rPr>
            <w:rStyle w:val="Hyperlink"/>
            <w:noProof/>
          </w:rPr>
          <w:t>5.1.7</w:t>
        </w:r>
        <w:r>
          <w:rPr>
            <w:rFonts w:asciiTheme="minorHAnsi" w:eastAsiaTheme="minorEastAsia" w:hAnsiTheme="minorHAnsi" w:cstheme="minorBidi"/>
            <w:noProof/>
            <w:kern w:val="2"/>
            <w:sz w:val="24"/>
            <w:szCs w:val="24"/>
            <w14:ligatures w14:val="standardContextual"/>
          </w:rPr>
          <w:tab/>
        </w:r>
        <w:r w:rsidRPr="008C11BC">
          <w:rPr>
            <w:rStyle w:val="Hyperlink"/>
            <w:noProof/>
          </w:rPr>
          <w:t>Третирање подраста хемијским средствима  (126)</w:t>
        </w:r>
        <w:r>
          <w:rPr>
            <w:noProof/>
            <w:webHidden/>
          </w:rPr>
          <w:tab/>
        </w:r>
        <w:r>
          <w:rPr>
            <w:noProof/>
            <w:webHidden/>
          </w:rPr>
          <w:fldChar w:fldCharType="begin"/>
        </w:r>
        <w:r>
          <w:rPr>
            <w:noProof/>
            <w:webHidden/>
          </w:rPr>
          <w:instrText xml:space="preserve"> PAGEREF _Toc214964876 \h </w:instrText>
        </w:r>
        <w:r>
          <w:rPr>
            <w:noProof/>
            <w:webHidden/>
          </w:rPr>
        </w:r>
        <w:r>
          <w:rPr>
            <w:noProof/>
            <w:webHidden/>
          </w:rPr>
          <w:fldChar w:fldCharType="separate"/>
        </w:r>
        <w:r w:rsidR="00233161">
          <w:rPr>
            <w:noProof/>
            <w:webHidden/>
          </w:rPr>
          <w:t>87</w:t>
        </w:r>
        <w:r>
          <w:rPr>
            <w:noProof/>
            <w:webHidden/>
          </w:rPr>
          <w:fldChar w:fldCharType="end"/>
        </w:r>
      </w:hyperlink>
    </w:p>
    <w:p w14:paraId="36278848" w14:textId="21318C2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7" w:history="1">
        <w:r w:rsidRPr="008C11BC">
          <w:rPr>
            <w:rStyle w:val="Hyperlink"/>
            <w:noProof/>
          </w:rPr>
          <w:t>5.1.8</w:t>
        </w:r>
        <w:r>
          <w:rPr>
            <w:rFonts w:asciiTheme="minorHAnsi" w:eastAsiaTheme="minorEastAsia" w:hAnsiTheme="minorHAnsi" w:cstheme="minorBidi"/>
            <w:noProof/>
            <w:kern w:val="2"/>
            <w:sz w:val="24"/>
            <w:szCs w:val="24"/>
            <w14:ligatures w14:val="standardContextual"/>
          </w:rPr>
          <w:tab/>
        </w:r>
        <w:r w:rsidRPr="008C11BC">
          <w:rPr>
            <w:rStyle w:val="Hyperlink"/>
            <w:noProof/>
          </w:rPr>
          <w:t>Разоравање (212)</w:t>
        </w:r>
        <w:r>
          <w:rPr>
            <w:noProof/>
            <w:webHidden/>
          </w:rPr>
          <w:tab/>
        </w:r>
        <w:r>
          <w:rPr>
            <w:noProof/>
            <w:webHidden/>
          </w:rPr>
          <w:fldChar w:fldCharType="begin"/>
        </w:r>
        <w:r>
          <w:rPr>
            <w:noProof/>
            <w:webHidden/>
          </w:rPr>
          <w:instrText xml:space="preserve"> PAGEREF _Toc214964877 \h </w:instrText>
        </w:r>
        <w:r>
          <w:rPr>
            <w:noProof/>
            <w:webHidden/>
          </w:rPr>
        </w:r>
        <w:r>
          <w:rPr>
            <w:noProof/>
            <w:webHidden/>
          </w:rPr>
          <w:fldChar w:fldCharType="separate"/>
        </w:r>
        <w:r w:rsidR="00233161">
          <w:rPr>
            <w:noProof/>
            <w:webHidden/>
          </w:rPr>
          <w:t>87</w:t>
        </w:r>
        <w:r>
          <w:rPr>
            <w:noProof/>
            <w:webHidden/>
          </w:rPr>
          <w:fldChar w:fldCharType="end"/>
        </w:r>
      </w:hyperlink>
    </w:p>
    <w:p w14:paraId="25A3F286" w14:textId="5F981B55"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8" w:history="1">
        <w:r w:rsidRPr="008C11BC">
          <w:rPr>
            <w:rStyle w:val="Hyperlink"/>
            <w:noProof/>
          </w:rPr>
          <w:t>5.1.9</w:t>
        </w:r>
        <w:r>
          <w:rPr>
            <w:rFonts w:asciiTheme="minorHAnsi" w:eastAsiaTheme="minorEastAsia" w:hAnsiTheme="minorHAnsi" w:cstheme="minorBidi"/>
            <w:noProof/>
            <w:kern w:val="2"/>
            <w:sz w:val="24"/>
            <w:szCs w:val="24"/>
            <w14:ligatures w14:val="standardContextual"/>
          </w:rPr>
          <w:tab/>
        </w:r>
        <w:r w:rsidRPr="008C11BC">
          <w:rPr>
            <w:rStyle w:val="Hyperlink"/>
            <w:noProof/>
          </w:rPr>
          <w:t>Риперовање (211)</w:t>
        </w:r>
        <w:r>
          <w:rPr>
            <w:noProof/>
            <w:webHidden/>
          </w:rPr>
          <w:tab/>
        </w:r>
        <w:r>
          <w:rPr>
            <w:noProof/>
            <w:webHidden/>
          </w:rPr>
          <w:fldChar w:fldCharType="begin"/>
        </w:r>
        <w:r>
          <w:rPr>
            <w:noProof/>
            <w:webHidden/>
          </w:rPr>
          <w:instrText xml:space="preserve"> PAGEREF _Toc214964878 \h </w:instrText>
        </w:r>
        <w:r>
          <w:rPr>
            <w:noProof/>
            <w:webHidden/>
          </w:rPr>
        </w:r>
        <w:r>
          <w:rPr>
            <w:noProof/>
            <w:webHidden/>
          </w:rPr>
          <w:fldChar w:fldCharType="separate"/>
        </w:r>
        <w:r w:rsidR="00233161">
          <w:rPr>
            <w:noProof/>
            <w:webHidden/>
          </w:rPr>
          <w:t>87</w:t>
        </w:r>
        <w:r>
          <w:rPr>
            <w:noProof/>
            <w:webHidden/>
          </w:rPr>
          <w:fldChar w:fldCharType="end"/>
        </w:r>
      </w:hyperlink>
    </w:p>
    <w:p w14:paraId="1D9BB348" w14:textId="409DE3CC"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79" w:history="1">
        <w:r w:rsidRPr="008C11BC">
          <w:rPr>
            <w:rStyle w:val="Hyperlink"/>
            <w:noProof/>
          </w:rPr>
          <w:t>5.1.10</w:t>
        </w:r>
        <w:r>
          <w:rPr>
            <w:rFonts w:asciiTheme="minorHAnsi" w:eastAsiaTheme="minorEastAsia" w:hAnsiTheme="minorHAnsi" w:cstheme="minorBidi"/>
            <w:noProof/>
            <w:kern w:val="2"/>
            <w:sz w:val="24"/>
            <w:szCs w:val="24"/>
            <w14:ligatures w14:val="standardContextual"/>
          </w:rPr>
          <w:tab/>
        </w:r>
        <w:r w:rsidRPr="008C11BC">
          <w:rPr>
            <w:rStyle w:val="Hyperlink"/>
            <w:noProof/>
          </w:rPr>
          <w:t>Тањирање (213)</w:t>
        </w:r>
        <w:r>
          <w:rPr>
            <w:noProof/>
            <w:webHidden/>
          </w:rPr>
          <w:tab/>
        </w:r>
        <w:r>
          <w:rPr>
            <w:noProof/>
            <w:webHidden/>
          </w:rPr>
          <w:fldChar w:fldCharType="begin"/>
        </w:r>
        <w:r>
          <w:rPr>
            <w:noProof/>
            <w:webHidden/>
          </w:rPr>
          <w:instrText xml:space="preserve"> PAGEREF _Toc214964879 \h </w:instrText>
        </w:r>
        <w:r>
          <w:rPr>
            <w:noProof/>
            <w:webHidden/>
          </w:rPr>
        </w:r>
        <w:r>
          <w:rPr>
            <w:noProof/>
            <w:webHidden/>
          </w:rPr>
          <w:fldChar w:fldCharType="separate"/>
        </w:r>
        <w:r w:rsidR="00233161">
          <w:rPr>
            <w:noProof/>
            <w:webHidden/>
          </w:rPr>
          <w:t>87</w:t>
        </w:r>
        <w:r>
          <w:rPr>
            <w:noProof/>
            <w:webHidden/>
          </w:rPr>
          <w:fldChar w:fldCharType="end"/>
        </w:r>
      </w:hyperlink>
    </w:p>
    <w:p w14:paraId="79399843" w14:textId="16F6E3F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0" w:history="1">
        <w:r w:rsidRPr="008C11BC">
          <w:rPr>
            <w:rStyle w:val="Hyperlink"/>
            <w:noProof/>
          </w:rPr>
          <w:t>5.1.11</w:t>
        </w:r>
        <w:r>
          <w:rPr>
            <w:rFonts w:asciiTheme="minorHAnsi" w:eastAsiaTheme="minorEastAsia" w:hAnsiTheme="minorHAnsi" w:cstheme="minorBidi"/>
            <w:noProof/>
            <w:kern w:val="2"/>
            <w:sz w:val="24"/>
            <w:szCs w:val="24"/>
            <w14:ligatures w14:val="standardContextual"/>
          </w:rPr>
          <w:tab/>
        </w:r>
        <w:r w:rsidRPr="008C11BC">
          <w:rPr>
            <w:rStyle w:val="Hyperlink"/>
            <w:noProof/>
          </w:rPr>
          <w:t>Размеравање и обележавање (214)</w:t>
        </w:r>
        <w:r>
          <w:rPr>
            <w:noProof/>
            <w:webHidden/>
          </w:rPr>
          <w:tab/>
        </w:r>
        <w:r>
          <w:rPr>
            <w:noProof/>
            <w:webHidden/>
          </w:rPr>
          <w:fldChar w:fldCharType="begin"/>
        </w:r>
        <w:r>
          <w:rPr>
            <w:noProof/>
            <w:webHidden/>
          </w:rPr>
          <w:instrText xml:space="preserve"> PAGEREF _Toc214964880 \h </w:instrText>
        </w:r>
        <w:r>
          <w:rPr>
            <w:noProof/>
            <w:webHidden/>
          </w:rPr>
        </w:r>
        <w:r>
          <w:rPr>
            <w:noProof/>
            <w:webHidden/>
          </w:rPr>
          <w:fldChar w:fldCharType="separate"/>
        </w:r>
        <w:r w:rsidR="00233161">
          <w:rPr>
            <w:noProof/>
            <w:webHidden/>
          </w:rPr>
          <w:t>87</w:t>
        </w:r>
        <w:r>
          <w:rPr>
            <w:noProof/>
            <w:webHidden/>
          </w:rPr>
          <w:fldChar w:fldCharType="end"/>
        </w:r>
      </w:hyperlink>
    </w:p>
    <w:p w14:paraId="31932AA4" w14:textId="19500E8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1" w:history="1">
        <w:r w:rsidRPr="008C11BC">
          <w:rPr>
            <w:rStyle w:val="Hyperlink"/>
            <w:noProof/>
          </w:rPr>
          <w:t>5.1.12</w:t>
        </w:r>
        <w:r>
          <w:rPr>
            <w:rFonts w:asciiTheme="minorHAnsi" w:eastAsiaTheme="minorEastAsia" w:hAnsiTheme="minorHAnsi" w:cstheme="minorBidi"/>
            <w:noProof/>
            <w:kern w:val="2"/>
            <w:sz w:val="24"/>
            <w:szCs w:val="24"/>
            <w14:ligatures w14:val="standardContextual"/>
          </w:rPr>
          <w:tab/>
        </w:r>
        <w:r w:rsidRPr="008C11BC">
          <w:rPr>
            <w:rStyle w:val="Hyperlink"/>
            <w:noProof/>
          </w:rPr>
          <w:t>Бушење рупа машински (плитка садња)    (218)</w:t>
        </w:r>
        <w:r>
          <w:rPr>
            <w:noProof/>
            <w:webHidden/>
          </w:rPr>
          <w:tab/>
        </w:r>
        <w:r>
          <w:rPr>
            <w:noProof/>
            <w:webHidden/>
          </w:rPr>
          <w:fldChar w:fldCharType="begin"/>
        </w:r>
        <w:r>
          <w:rPr>
            <w:noProof/>
            <w:webHidden/>
          </w:rPr>
          <w:instrText xml:space="preserve"> PAGEREF _Toc214964881 \h </w:instrText>
        </w:r>
        <w:r>
          <w:rPr>
            <w:noProof/>
            <w:webHidden/>
          </w:rPr>
        </w:r>
        <w:r>
          <w:rPr>
            <w:noProof/>
            <w:webHidden/>
          </w:rPr>
          <w:fldChar w:fldCharType="separate"/>
        </w:r>
        <w:r w:rsidR="00233161">
          <w:rPr>
            <w:noProof/>
            <w:webHidden/>
          </w:rPr>
          <w:t>87</w:t>
        </w:r>
        <w:r>
          <w:rPr>
            <w:noProof/>
            <w:webHidden/>
          </w:rPr>
          <w:fldChar w:fldCharType="end"/>
        </w:r>
      </w:hyperlink>
    </w:p>
    <w:p w14:paraId="75D7A96C" w14:textId="5060D7F7"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2" w:history="1">
        <w:r w:rsidRPr="008C11BC">
          <w:rPr>
            <w:rStyle w:val="Hyperlink"/>
            <w:noProof/>
          </w:rPr>
          <w:t>5.1.13</w:t>
        </w:r>
        <w:r>
          <w:rPr>
            <w:rFonts w:asciiTheme="minorHAnsi" w:eastAsiaTheme="minorEastAsia" w:hAnsiTheme="minorHAnsi" w:cstheme="minorBidi"/>
            <w:noProof/>
            <w:kern w:val="2"/>
            <w:sz w:val="24"/>
            <w:szCs w:val="24"/>
            <w14:ligatures w14:val="standardContextual"/>
          </w:rPr>
          <w:tab/>
        </w:r>
        <w:r w:rsidRPr="008C11BC">
          <w:rPr>
            <w:rStyle w:val="Hyperlink"/>
            <w:noProof/>
          </w:rPr>
          <w:t>Вештачко пошумљавање садњом (317)</w:t>
        </w:r>
        <w:r>
          <w:rPr>
            <w:noProof/>
            <w:webHidden/>
          </w:rPr>
          <w:tab/>
        </w:r>
        <w:r>
          <w:rPr>
            <w:noProof/>
            <w:webHidden/>
          </w:rPr>
          <w:fldChar w:fldCharType="begin"/>
        </w:r>
        <w:r>
          <w:rPr>
            <w:noProof/>
            <w:webHidden/>
          </w:rPr>
          <w:instrText xml:space="preserve"> PAGEREF _Toc214964882 \h </w:instrText>
        </w:r>
        <w:r>
          <w:rPr>
            <w:noProof/>
            <w:webHidden/>
          </w:rPr>
        </w:r>
        <w:r>
          <w:rPr>
            <w:noProof/>
            <w:webHidden/>
          </w:rPr>
          <w:fldChar w:fldCharType="separate"/>
        </w:r>
        <w:r w:rsidR="00233161">
          <w:rPr>
            <w:noProof/>
            <w:webHidden/>
          </w:rPr>
          <w:t>88</w:t>
        </w:r>
        <w:r>
          <w:rPr>
            <w:noProof/>
            <w:webHidden/>
          </w:rPr>
          <w:fldChar w:fldCharType="end"/>
        </w:r>
      </w:hyperlink>
    </w:p>
    <w:p w14:paraId="6D8B77E3" w14:textId="66A6ACA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3" w:history="1">
        <w:r w:rsidRPr="008C11BC">
          <w:rPr>
            <w:rStyle w:val="Hyperlink"/>
            <w:noProof/>
          </w:rPr>
          <w:t>5.1.14</w:t>
        </w:r>
        <w:r>
          <w:rPr>
            <w:rFonts w:asciiTheme="minorHAnsi" w:eastAsiaTheme="minorEastAsia" w:hAnsiTheme="minorHAnsi" w:cstheme="minorBidi"/>
            <w:noProof/>
            <w:kern w:val="2"/>
            <w:sz w:val="24"/>
            <w:szCs w:val="24"/>
            <w14:ligatures w14:val="standardContextual"/>
          </w:rPr>
          <w:tab/>
        </w:r>
        <w:r w:rsidRPr="008C11BC">
          <w:rPr>
            <w:rStyle w:val="Hyperlink"/>
            <w:noProof/>
          </w:rPr>
          <w:t>Вештачко пошумљавање тополом плитком садњом (318)</w:t>
        </w:r>
        <w:r>
          <w:rPr>
            <w:noProof/>
            <w:webHidden/>
          </w:rPr>
          <w:tab/>
        </w:r>
        <w:r>
          <w:rPr>
            <w:noProof/>
            <w:webHidden/>
          </w:rPr>
          <w:fldChar w:fldCharType="begin"/>
        </w:r>
        <w:r>
          <w:rPr>
            <w:noProof/>
            <w:webHidden/>
          </w:rPr>
          <w:instrText xml:space="preserve"> PAGEREF _Toc214964883 \h </w:instrText>
        </w:r>
        <w:r>
          <w:rPr>
            <w:noProof/>
            <w:webHidden/>
          </w:rPr>
        </w:r>
        <w:r>
          <w:rPr>
            <w:noProof/>
            <w:webHidden/>
          </w:rPr>
          <w:fldChar w:fldCharType="separate"/>
        </w:r>
        <w:r w:rsidR="00233161">
          <w:rPr>
            <w:noProof/>
            <w:webHidden/>
          </w:rPr>
          <w:t>88</w:t>
        </w:r>
        <w:r>
          <w:rPr>
            <w:noProof/>
            <w:webHidden/>
          </w:rPr>
          <w:fldChar w:fldCharType="end"/>
        </w:r>
      </w:hyperlink>
    </w:p>
    <w:p w14:paraId="1A832FC9" w14:textId="0EAE736A"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4" w:history="1">
        <w:r w:rsidRPr="008C11BC">
          <w:rPr>
            <w:rStyle w:val="Hyperlink"/>
            <w:noProof/>
          </w:rPr>
          <w:t>5.1.15</w:t>
        </w:r>
        <w:r>
          <w:rPr>
            <w:rFonts w:asciiTheme="minorHAnsi" w:eastAsiaTheme="minorEastAsia" w:hAnsiTheme="minorHAnsi" w:cstheme="minorBidi"/>
            <w:noProof/>
            <w:kern w:val="2"/>
            <w:sz w:val="24"/>
            <w:szCs w:val="24"/>
            <w14:ligatures w14:val="standardContextual"/>
          </w:rPr>
          <w:tab/>
        </w:r>
        <w:r w:rsidRPr="008C11BC">
          <w:rPr>
            <w:rStyle w:val="Hyperlink"/>
            <w:noProof/>
          </w:rPr>
          <w:t>Вештачко пошумљавање сејачицом (326)</w:t>
        </w:r>
        <w:r>
          <w:rPr>
            <w:noProof/>
            <w:webHidden/>
          </w:rPr>
          <w:tab/>
        </w:r>
        <w:r>
          <w:rPr>
            <w:noProof/>
            <w:webHidden/>
          </w:rPr>
          <w:fldChar w:fldCharType="begin"/>
        </w:r>
        <w:r>
          <w:rPr>
            <w:noProof/>
            <w:webHidden/>
          </w:rPr>
          <w:instrText xml:space="preserve"> PAGEREF _Toc214964884 \h </w:instrText>
        </w:r>
        <w:r>
          <w:rPr>
            <w:noProof/>
            <w:webHidden/>
          </w:rPr>
        </w:r>
        <w:r>
          <w:rPr>
            <w:noProof/>
            <w:webHidden/>
          </w:rPr>
          <w:fldChar w:fldCharType="separate"/>
        </w:r>
        <w:r w:rsidR="00233161">
          <w:rPr>
            <w:noProof/>
            <w:webHidden/>
          </w:rPr>
          <w:t>88</w:t>
        </w:r>
        <w:r>
          <w:rPr>
            <w:noProof/>
            <w:webHidden/>
          </w:rPr>
          <w:fldChar w:fldCharType="end"/>
        </w:r>
      </w:hyperlink>
    </w:p>
    <w:p w14:paraId="35CCF049" w14:textId="51A0609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5" w:history="1">
        <w:r w:rsidRPr="008C11BC">
          <w:rPr>
            <w:rStyle w:val="Hyperlink"/>
            <w:noProof/>
          </w:rPr>
          <w:t>5.1.16</w:t>
        </w:r>
        <w:r>
          <w:rPr>
            <w:rFonts w:asciiTheme="minorHAnsi" w:eastAsiaTheme="minorEastAsia" w:hAnsiTheme="minorHAnsi" w:cstheme="minorBidi"/>
            <w:noProof/>
            <w:kern w:val="2"/>
            <w:sz w:val="24"/>
            <w:szCs w:val="24"/>
            <w14:ligatures w14:val="standardContextual"/>
          </w:rPr>
          <w:tab/>
        </w:r>
        <w:r w:rsidRPr="008C11BC">
          <w:rPr>
            <w:rStyle w:val="Hyperlink"/>
            <w:noProof/>
          </w:rPr>
          <w:t>Попуњавање вештачки подигнутих култура сетвом (313)</w:t>
        </w:r>
        <w:r>
          <w:rPr>
            <w:noProof/>
            <w:webHidden/>
          </w:rPr>
          <w:tab/>
        </w:r>
        <w:r>
          <w:rPr>
            <w:noProof/>
            <w:webHidden/>
          </w:rPr>
          <w:fldChar w:fldCharType="begin"/>
        </w:r>
        <w:r>
          <w:rPr>
            <w:noProof/>
            <w:webHidden/>
          </w:rPr>
          <w:instrText xml:space="preserve"> PAGEREF _Toc214964885 \h </w:instrText>
        </w:r>
        <w:r>
          <w:rPr>
            <w:noProof/>
            <w:webHidden/>
          </w:rPr>
        </w:r>
        <w:r>
          <w:rPr>
            <w:noProof/>
            <w:webHidden/>
          </w:rPr>
          <w:fldChar w:fldCharType="separate"/>
        </w:r>
        <w:r w:rsidR="00233161">
          <w:rPr>
            <w:noProof/>
            <w:webHidden/>
          </w:rPr>
          <w:t>88</w:t>
        </w:r>
        <w:r>
          <w:rPr>
            <w:noProof/>
            <w:webHidden/>
          </w:rPr>
          <w:fldChar w:fldCharType="end"/>
        </w:r>
      </w:hyperlink>
    </w:p>
    <w:p w14:paraId="122AF830" w14:textId="3ECB7D8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6" w:history="1">
        <w:r w:rsidRPr="008C11BC">
          <w:rPr>
            <w:rStyle w:val="Hyperlink"/>
            <w:noProof/>
          </w:rPr>
          <w:t>5.1.17</w:t>
        </w:r>
        <w:r>
          <w:rPr>
            <w:rFonts w:asciiTheme="minorHAnsi" w:eastAsiaTheme="minorEastAsia" w:hAnsiTheme="minorHAnsi" w:cstheme="minorBidi"/>
            <w:noProof/>
            <w:kern w:val="2"/>
            <w:sz w:val="24"/>
            <w:szCs w:val="24"/>
            <w14:ligatures w14:val="standardContextual"/>
          </w:rPr>
          <w:tab/>
        </w:r>
        <w:r w:rsidRPr="008C11BC">
          <w:rPr>
            <w:rStyle w:val="Hyperlink"/>
            <w:noProof/>
          </w:rPr>
          <w:t>Попуњавање вештачки подигнутих култура садњом (334)</w:t>
        </w:r>
        <w:r>
          <w:rPr>
            <w:noProof/>
            <w:webHidden/>
          </w:rPr>
          <w:tab/>
        </w:r>
        <w:r>
          <w:rPr>
            <w:noProof/>
            <w:webHidden/>
          </w:rPr>
          <w:fldChar w:fldCharType="begin"/>
        </w:r>
        <w:r>
          <w:rPr>
            <w:noProof/>
            <w:webHidden/>
          </w:rPr>
          <w:instrText xml:space="preserve"> PAGEREF _Toc214964886 \h </w:instrText>
        </w:r>
        <w:r>
          <w:rPr>
            <w:noProof/>
            <w:webHidden/>
          </w:rPr>
        </w:r>
        <w:r>
          <w:rPr>
            <w:noProof/>
            <w:webHidden/>
          </w:rPr>
          <w:fldChar w:fldCharType="separate"/>
        </w:r>
        <w:r w:rsidR="00233161">
          <w:rPr>
            <w:noProof/>
            <w:webHidden/>
          </w:rPr>
          <w:t>88</w:t>
        </w:r>
        <w:r>
          <w:rPr>
            <w:noProof/>
            <w:webHidden/>
          </w:rPr>
          <w:fldChar w:fldCharType="end"/>
        </w:r>
      </w:hyperlink>
    </w:p>
    <w:p w14:paraId="158010D9" w14:textId="37B868D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7" w:history="1">
        <w:r w:rsidRPr="008C11BC">
          <w:rPr>
            <w:rStyle w:val="Hyperlink"/>
            <w:noProof/>
          </w:rPr>
          <w:t>5.1.18</w:t>
        </w:r>
        <w:r>
          <w:rPr>
            <w:rFonts w:asciiTheme="minorHAnsi" w:eastAsiaTheme="minorEastAsia" w:hAnsiTheme="minorHAnsi" w:cstheme="minorBidi"/>
            <w:noProof/>
            <w:kern w:val="2"/>
            <w:sz w:val="24"/>
            <w:szCs w:val="24"/>
            <w14:ligatures w14:val="standardContextual"/>
          </w:rPr>
          <w:tab/>
        </w:r>
        <w:r w:rsidRPr="008C11BC">
          <w:rPr>
            <w:rStyle w:val="Hyperlink"/>
            <w:noProof/>
          </w:rPr>
          <w:t>Попуњавање вештачки подигнутих плантажа (335)</w:t>
        </w:r>
        <w:r>
          <w:rPr>
            <w:noProof/>
            <w:webHidden/>
          </w:rPr>
          <w:tab/>
        </w:r>
        <w:r>
          <w:rPr>
            <w:noProof/>
            <w:webHidden/>
          </w:rPr>
          <w:fldChar w:fldCharType="begin"/>
        </w:r>
        <w:r>
          <w:rPr>
            <w:noProof/>
            <w:webHidden/>
          </w:rPr>
          <w:instrText xml:space="preserve"> PAGEREF _Toc214964887 \h </w:instrText>
        </w:r>
        <w:r>
          <w:rPr>
            <w:noProof/>
            <w:webHidden/>
          </w:rPr>
        </w:r>
        <w:r>
          <w:rPr>
            <w:noProof/>
            <w:webHidden/>
          </w:rPr>
          <w:fldChar w:fldCharType="separate"/>
        </w:r>
        <w:r w:rsidR="00233161">
          <w:rPr>
            <w:noProof/>
            <w:webHidden/>
          </w:rPr>
          <w:t>89</w:t>
        </w:r>
        <w:r>
          <w:rPr>
            <w:noProof/>
            <w:webHidden/>
          </w:rPr>
          <w:fldChar w:fldCharType="end"/>
        </w:r>
      </w:hyperlink>
    </w:p>
    <w:p w14:paraId="6D130C47" w14:textId="1E9DF2B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8" w:history="1">
        <w:r w:rsidRPr="008C11BC">
          <w:rPr>
            <w:rStyle w:val="Hyperlink"/>
            <w:noProof/>
          </w:rPr>
          <w:t>5.1.19</w:t>
        </w:r>
        <w:r>
          <w:rPr>
            <w:rFonts w:asciiTheme="minorHAnsi" w:eastAsiaTheme="minorEastAsia" w:hAnsiTheme="minorHAnsi" w:cstheme="minorBidi"/>
            <w:noProof/>
            <w:kern w:val="2"/>
            <w:sz w:val="24"/>
            <w:szCs w:val="24"/>
            <w14:ligatures w14:val="standardContextual"/>
          </w:rPr>
          <w:tab/>
        </w:r>
        <w:r w:rsidRPr="008C11BC">
          <w:rPr>
            <w:rStyle w:val="Hyperlink"/>
            <w:noProof/>
          </w:rPr>
          <w:t>Осветљавање подмлатка (510)</w:t>
        </w:r>
        <w:r>
          <w:rPr>
            <w:noProof/>
            <w:webHidden/>
          </w:rPr>
          <w:tab/>
        </w:r>
        <w:r>
          <w:rPr>
            <w:noProof/>
            <w:webHidden/>
          </w:rPr>
          <w:fldChar w:fldCharType="begin"/>
        </w:r>
        <w:r>
          <w:rPr>
            <w:noProof/>
            <w:webHidden/>
          </w:rPr>
          <w:instrText xml:space="preserve"> PAGEREF _Toc214964888 \h </w:instrText>
        </w:r>
        <w:r>
          <w:rPr>
            <w:noProof/>
            <w:webHidden/>
          </w:rPr>
        </w:r>
        <w:r>
          <w:rPr>
            <w:noProof/>
            <w:webHidden/>
          </w:rPr>
          <w:fldChar w:fldCharType="separate"/>
        </w:r>
        <w:r w:rsidR="00233161">
          <w:rPr>
            <w:noProof/>
            <w:webHidden/>
          </w:rPr>
          <w:t>89</w:t>
        </w:r>
        <w:r>
          <w:rPr>
            <w:noProof/>
            <w:webHidden/>
          </w:rPr>
          <w:fldChar w:fldCharType="end"/>
        </w:r>
      </w:hyperlink>
    </w:p>
    <w:p w14:paraId="0ECAE985" w14:textId="06F65A1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89" w:history="1">
        <w:r w:rsidRPr="008C11BC">
          <w:rPr>
            <w:rStyle w:val="Hyperlink"/>
            <w:noProof/>
          </w:rPr>
          <w:t>5.1.20</w:t>
        </w:r>
        <w:r>
          <w:rPr>
            <w:rFonts w:asciiTheme="minorHAnsi" w:eastAsiaTheme="minorEastAsia" w:hAnsiTheme="minorHAnsi" w:cstheme="minorBidi"/>
            <w:noProof/>
            <w:kern w:val="2"/>
            <w:sz w:val="24"/>
            <w:szCs w:val="24"/>
            <w14:ligatures w14:val="standardContextual"/>
          </w:rPr>
          <w:tab/>
        </w:r>
        <w:r w:rsidRPr="008C11BC">
          <w:rPr>
            <w:rStyle w:val="Hyperlink"/>
            <w:noProof/>
          </w:rPr>
          <w:t>Осветљавање подмлатка ручно (511)</w:t>
        </w:r>
        <w:r>
          <w:rPr>
            <w:noProof/>
            <w:webHidden/>
          </w:rPr>
          <w:tab/>
        </w:r>
        <w:r>
          <w:rPr>
            <w:noProof/>
            <w:webHidden/>
          </w:rPr>
          <w:fldChar w:fldCharType="begin"/>
        </w:r>
        <w:r>
          <w:rPr>
            <w:noProof/>
            <w:webHidden/>
          </w:rPr>
          <w:instrText xml:space="preserve"> PAGEREF _Toc214964889 \h </w:instrText>
        </w:r>
        <w:r>
          <w:rPr>
            <w:noProof/>
            <w:webHidden/>
          </w:rPr>
        </w:r>
        <w:r>
          <w:rPr>
            <w:noProof/>
            <w:webHidden/>
          </w:rPr>
          <w:fldChar w:fldCharType="separate"/>
        </w:r>
        <w:r w:rsidR="00233161">
          <w:rPr>
            <w:noProof/>
            <w:webHidden/>
          </w:rPr>
          <w:t>89</w:t>
        </w:r>
        <w:r>
          <w:rPr>
            <w:noProof/>
            <w:webHidden/>
          </w:rPr>
          <w:fldChar w:fldCharType="end"/>
        </w:r>
      </w:hyperlink>
    </w:p>
    <w:p w14:paraId="196D522F" w14:textId="67B10E5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0" w:history="1">
        <w:r w:rsidRPr="008C11BC">
          <w:rPr>
            <w:rStyle w:val="Hyperlink"/>
            <w:noProof/>
          </w:rPr>
          <w:t>5.1.21</w:t>
        </w:r>
        <w:r>
          <w:rPr>
            <w:rFonts w:asciiTheme="minorHAnsi" w:eastAsiaTheme="minorEastAsia" w:hAnsiTheme="minorHAnsi" w:cstheme="minorBidi"/>
            <w:noProof/>
            <w:kern w:val="2"/>
            <w:sz w:val="24"/>
            <w:szCs w:val="24"/>
            <w14:ligatures w14:val="standardContextual"/>
          </w:rPr>
          <w:tab/>
        </w:r>
        <w:r w:rsidRPr="008C11BC">
          <w:rPr>
            <w:rStyle w:val="Hyperlink"/>
            <w:noProof/>
          </w:rPr>
          <w:t>Уништавање корова хемијским средствима (517)</w:t>
        </w:r>
        <w:r>
          <w:rPr>
            <w:noProof/>
            <w:webHidden/>
          </w:rPr>
          <w:tab/>
        </w:r>
        <w:r>
          <w:rPr>
            <w:noProof/>
            <w:webHidden/>
          </w:rPr>
          <w:fldChar w:fldCharType="begin"/>
        </w:r>
        <w:r>
          <w:rPr>
            <w:noProof/>
            <w:webHidden/>
          </w:rPr>
          <w:instrText xml:space="preserve"> PAGEREF _Toc214964890 \h </w:instrText>
        </w:r>
        <w:r>
          <w:rPr>
            <w:noProof/>
            <w:webHidden/>
          </w:rPr>
        </w:r>
        <w:r>
          <w:rPr>
            <w:noProof/>
            <w:webHidden/>
          </w:rPr>
          <w:fldChar w:fldCharType="separate"/>
        </w:r>
        <w:r w:rsidR="00233161">
          <w:rPr>
            <w:noProof/>
            <w:webHidden/>
          </w:rPr>
          <w:t>89</w:t>
        </w:r>
        <w:r>
          <w:rPr>
            <w:noProof/>
            <w:webHidden/>
          </w:rPr>
          <w:fldChar w:fldCharType="end"/>
        </w:r>
      </w:hyperlink>
    </w:p>
    <w:p w14:paraId="11F697C3" w14:textId="7A9AF928"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1" w:history="1">
        <w:r w:rsidRPr="008C11BC">
          <w:rPr>
            <w:rStyle w:val="Hyperlink"/>
            <w:noProof/>
          </w:rPr>
          <w:t>5.1.22</w:t>
        </w:r>
        <w:r>
          <w:rPr>
            <w:rFonts w:asciiTheme="minorHAnsi" w:eastAsiaTheme="minorEastAsia" w:hAnsiTheme="minorHAnsi" w:cstheme="minorBidi"/>
            <w:noProof/>
            <w:kern w:val="2"/>
            <w:sz w:val="24"/>
            <w:szCs w:val="24"/>
            <w14:ligatures w14:val="standardContextual"/>
          </w:rPr>
          <w:tab/>
        </w:r>
        <w:r w:rsidRPr="008C11BC">
          <w:rPr>
            <w:rStyle w:val="Hyperlink"/>
            <w:noProof/>
          </w:rPr>
          <w:t>Окопавање у плантажама топола (519)</w:t>
        </w:r>
        <w:r>
          <w:rPr>
            <w:noProof/>
            <w:webHidden/>
          </w:rPr>
          <w:tab/>
        </w:r>
        <w:r>
          <w:rPr>
            <w:noProof/>
            <w:webHidden/>
          </w:rPr>
          <w:fldChar w:fldCharType="begin"/>
        </w:r>
        <w:r>
          <w:rPr>
            <w:noProof/>
            <w:webHidden/>
          </w:rPr>
          <w:instrText xml:space="preserve"> PAGEREF _Toc214964891 \h </w:instrText>
        </w:r>
        <w:r>
          <w:rPr>
            <w:noProof/>
            <w:webHidden/>
          </w:rPr>
        </w:r>
        <w:r>
          <w:rPr>
            <w:noProof/>
            <w:webHidden/>
          </w:rPr>
          <w:fldChar w:fldCharType="separate"/>
        </w:r>
        <w:r w:rsidR="00233161">
          <w:rPr>
            <w:noProof/>
            <w:webHidden/>
          </w:rPr>
          <w:t>90</w:t>
        </w:r>
        <w:r>
          <w:rPr>
            <w:noProof/>
            <w:webHidden/>
          </w:rPr>
          <w:fldChar w:fldCharType="end"/>
        </w:r>
      </w:hyperlink>
    </w:p>
    <w:p w14:paraId="3C28E0A4" w14:textId="35DE7549"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2" w:history="1">
        <w:r w:rsidRPr="008C11BC">
          <w:rPr>
            <w:rStyle w:val="Hyperlink"/>
            <w:noProof/>
          </w:rPr>
          <w:t>5.1.23</w:t>
        </w:r>
        <w:r>
          <w:rPr>
            <w:rFonts w:asciiTheme="minorHAnsi" w:eastAsiaTheme="minorEastAsia" w:hAnsiTheme="minorHAnsi" w:cstheme="minorBidi"/>
            <w:noProof/>
            <w:kern w:val="2"/>
            <w:sz w:val="24"/>
            <w:szCs w:val="24"/>
            <w14:ligatures w14:val="standardContextual"/>
          </w:rPr>
          <w:tab/>
        </w:r>
        <w:r w:rsidRPr="008C11BC">
          <w:rPr>
            <w:rStyle w:val="Hyperlink"/>
            <w:noProof/>
          </w:rPr>
          <w:t>Орезивање грана (522)</w:t>
        </w:r>
        <w:r>
          <w:rPr>
            <w:noProof/>
            <w:webHidden/>
          </w:rPr>
          <w:tab/>
        </w:r>
        <w:r>
          <w:rPr>
            <w:noProof/>
            <w:webHidden/>
          </w:rPr>
          <w:fldChar w:fldCharType="begin"/>
        </w:r>
        <w:r>
          <w:rPr>
            <w:noProof/>
            <w:webHidden/>
          </w:rPr>
          <w:instrText xml:space="preserve"> PAGEREF _Toc214964892 \h </w:instrText>
        </w:r>
        <w:r>
          <w:rPr>
            <w:noProof/>
            <w:webHidden/>
          </w:rPr>
        </w:r>
        <w:r>
          <w:rPr>
            <w:noProof/>
            <w:webHidden/>
          </w:rPr>
          <w:fldChar w:fldCharType="separate"/>
        </w:r>
        <w:r w:rsidR="00233161">
          <w:rPr>
            <w:noProof/>
            <w:webHidden/>
          </w:rPr>
          <w:t>90</w:t>
        </w:r>
        <w:r>
          <w:rPr>
            <w:noProof/>
            <w:webHidden/>
          </w:rPr>
          <w:fldChar w:fldCharType="end"/>
        </w:r>
      </w:hyperlink>
    </w:p>
    <w:p w14:paraId="073ED464" w14:textId="4C8108B5"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3" w:history="1">
        <w:r w:rsidRPr="008C11BC">
          <w:rPr>
            <w:rStyle w:val="Hyperlink"/>
            <w:noProof/>
          </w:rPr>
          <w:t>5.1.24</w:t>
        </w:r>
        <w:r>
          <w:rPr>
            <w:rFonts w:asciiTheme="minorHAnsi" w:eastAsiaTheme="minorEastAsia" w:hAnsiTheme="minorHAnsi" w:cstheme="minorBidi"/>
            <w:noProof/>
            <w:kern w:val="2"/>
            <w:sz w:val="24"/>
            <w:szCs w:val="24"/>
            <w14:ligatures w14:val="standardContextual"/>
          </w:rPr>
          <w:tab/>
        </w:r>
        <w:r w:rsidRPr="008C11BC">
          <w:rPr>
            <w:rStyle w:val="Hyperlink"/>
            <w:noProof/>
          </w:rPr>
          <w:t>Међуредна обрада (525)</w:t>
        </w:r>
        <w:r>
          <w:rPr>
            <w:noProof/>
            <w:webHidden/>
          </w:rPr>
          <w:tab/>
        </w:r>
        <w:r>
          <w:rPr>
            <w:noProof/>
            <w:webHidden/>
          </w:rPr>
          <w:fldChar w:fldCharType="begin"/>
        </w:r>
        <w:r>
          <w:rPr>
            <w:noProof/>
            <w:webHidden/>
          </w:rPr>
          <w:instrText xml:space="preserve"> PAGEREF _Toc214964893 \h </w:instrText>
        </w:r>
        <w:r>
          <w:rPr>
            <w:noProof/>
            <w:webHidden/>
          </w:rPr>
        </w:r>
        <w:r>
          <w:rPr>
            <w:noProof/>
            <w:webHidden/>
          </w:rPr>
          <w:fldChar w:fldCharType="separate"/>
        </w:r>
        <w:r w:rsidR="00233161">
          <w:rPr>
            <w:noProof/>
            <w:webHidden/>
          </w:rPr>
          <w:t>90</w:t>
        </w:r>
        <w:r>
          <w:rPr>
            <w:noProof/>
            <w:webHidden/>
          </w:rPr>
          <w:fldChar w:fldCharType="end"/>
        </w:r>
      </w:hyperlink>
    </w:p>
    <w:p w14:paraId="1066A785" w14:textId="34912D7C"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4" w:history="1">
        <w:r w:rsidRPr="008C11BC">
          <w:rPr>
            <w:rStyle w:val="Hyperlink"/>
            <w:noProof/>
          </w:rPr>
          <w:t>5.1.25</w:t>
        </w:r>
        <w:r>
          <w:rPr>
            <w:rFonts w:asciiTheme="minorHAnsi" w:eastAsiaTheme="minorEastAsia" w:hAnsiTheme="minorHAnsi" w:cstheme="minorBidi"/>
            <w:noProof/>
            <w:kern w:val="2"/>
            <w:sz w:val="24"/>
            <w:szCs w:val="24"/>
            <w14:ligatures w14:val="standardContextual"/>
          </w:rPr>
          <w:tab/>
        </w:r>
        <w:r w:rsidRPr="008C11BC">
          <w:rPr>
            <w:rStyle w:val="Hyperlink"/>
            <w:noProof/>
          </w:rPr>
          <w:t>Чишћење у младим природним састојинама и младим културама  (527)</w:t>
        </w:r>
        <w:r>
          <w:rPr>
            <w:noProof/>
            <w:webHidden/>
          </w:rPr>
          <w:tab/>
        </w:r>
        <w:r>
          <w:rPr>
            <w:noProof/>
            <w:webHidden/>
          </w:rPr>
          <w:fldChar w:fldCharType="begin"/>
        </w:r>
        <w:r>
          <w:rPr>
            <w:noProof/>
            <w:webHidden/>
          </w:rPr>
          <w:instrText xml:space="preserve"> PAGEREF _Toc214964894 \h </w:instrText>
        </w:r>
        <w:r>
          <w:rPr>
            <w:noProof/>
            <w:webHidden/>
          </w:rPr>
        </w:r>
        <w:r>
          <w:rPr>
            <w:noProof/>
            <w:webHidden/>
          </w:rPr>
          <w:fldChar w:fldCharType="separate"/>
        </w:r>
        <w:r w:rsidR="00233161">
          <w:rPr>
            <w:noProof/>
            <w:webHidden/>
          </w:rPr>
          <w:t>90</w:t>
        </w:r>
        <w:r>
          <w:rPr>
            <w:noProof/>
            <w:webHidden/>
          </w:rPr>
          <w:fldChar w:fldCharType="end"/>
        </w:r>
      </w:hyperlink>
    </w:p>
    <w:p w14:paraId="4D354CB7" w14:textId="272BC0C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5" w:history="1">
        <w:r w:rsidRPr="008C11BC">
          <w:rPr>
            <w:rStyle w:val="Hyperlink"/>
            <w:noProof/>
          </w:rPr>
          <w:t>5.1.26</w:t>
        </w:r>
        <w:r>
          <w:rPr>
            <w:rFonts w:asciiTheme="minorHAnsi" w:eastAsiaTheme="minorEastAsia" w:hAnsiTheme="minorHAnsi" w:cstheme="minorBidi"/>
            <w:noProof/>
            <w:kern w:val="2"/>
            <w:sz w:val="24"/>
            <w:szCs w:val="24"/>
            <w14:ligatures w14:val="standardContextual"/>
          </w:rPr>
          <w:tab/>
        </w:r>
        <w:r w:rsidRPr="008C11BC">
          <w:rPr>
            <w:rStyle w:val="Hyperlink"/>
            <w:noProof/>
          </w:rPr>
          <w:t>Међуредна обрада хемијски (540)</w:t>
        </w:r>
        <w:r>
          <w:rPr>
            <w:noProof/>
            <w:webHidden/>
          </w:rPr>
          <w:tab/>
        </w:r>
        <w:r>
          <w:rPr>
            <w:noProof/>
            <w:webHidden/>
          </w:rPr>
          <w:fldChar w:fldCharType="begin"/>
        </w:r>
        <w:r>
          <w:rPr>
            <w:noProof/>
            <w:webHidden/>
          </w:rPr>
          <w:instrText xml:space="preserve"> PAGEREF _Toc214964895 \h </w:instrText>
        </w:r>
        <w:r>
          <w:rPr>
            <w:noProof/>
            <w:webHidden/>
          </w:rPr>
        </w:r>
        <w:r>
          <w:rPr>
            <w:noProof/>
            <w:webHidden/>
          </w:rPr>
          <w:fldChar w:fldCharType="separate"/>
        </w:r>
        <w:r w:rsidR="00233161">
          <w:rPr>
            <w:noProof/>
            <w:webHidden/>
          </w:rPr>
          <w:t>91</w:t>
        </w:r>
        <w:r>
          <w:rPr>
            <w:noProof/>
            <w:webHidden/>
          </w:rPr>
          <w:fldChar w:fldCharType="end"/>
        </w:r>
      </w:hyperlink>
    </w:p>
    <w:p w14:paraId="10CCF98D" w14:textId="730A6BA4"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6" w:history="1">
        <w:r w:rsidRPr="008C11BC">
          <w:rPr>
            <w:rStyle w:val="Hyperlink"/>
            <w:noProof/>
          </w:rPr>
          <w:t>5.1.27</w:t>
        </w:r>
        <w:r>
          <w:rPr>
            <w:rFonts w:asciiTheme="minorHAnsi" w:eastAsiaTheme="minorEastAsia" w:hAnsiTheme="minorHAnsi" w:cstheme="minorBidi"/>
            <w:noProof/>
            <w:kern w:val="2"/>
            <w:sz w:val="24"/>
            <w:szCs w:val="24"/>
            <w14:ligatures w14:val="standardContextual"/>
          </w:rPr>
          <w:tab/>
        </w:r>
        <w:r w:rsidRPr="008C11BC">
          <w:rPr>
            <w:rStyle w:val="Hyperlink"/>
            <w:noProof/>
          </w:rPr>
          <w:t>Одржавање противпожарних пруга, просека и путева (618)</w:t>
        </w:r>
        <w:r>
          <w:rPr>
            <w:noProof/>
            <w:webHidden/>
          </w:rPr>
          <w:tab/>
        </w:r>
        <w:r>
          <w:rPr>
            <w:noProof/>
            <w:webHidden/>
          </w:rPr>
          <w:fldChar w:fldCharType="begin"/>
        </w:r>
        <w:r>
          <w:rPr>
            <w:noProof/>
            <w:webHidden/>
          </w:rPr>
          <w:instrText xml:space="preserve"> PAGEREF _Toc214964896 \h </w:instrText>
        </w:r>
        <w:r>
          <w:rPr>
            <w:noProof/>
            <w:webHidden/>
          </w:rPr>
        </w:r>
        <w:r>
          <w:rPr>
            <w:noProof/>
            <w:webHidden/>
          </w:rPr>
          <w:fldChar w:fldCharType="separate"/>
        </w:r>
        <w:r w:rsidR="00233161">
          <w:rPr>
            <w:noProof/>
            <w:webHidden/>
          </w:rPr>
          <w:t>91</w:t>
        </w:r>
        <w:r>
          <w:rPr>
            <w:noProof/>
            <w:webHidden/>
          </w:rPr>
          <w:fldChar w:fldCharType="end"/>
        </w:r>
      </w:hyperlink>
    </w:p>
    <w:p w14:paraId="228E4D5F" w14:textId="611E7F06"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7" w:history="1">
        <w:r w:rsidRPr="008C11BC">
          <w:rPr>
            <w:rStyle w:val="Hyperlink"/>
            <w:noProof/>
          </w:rPr>
          <w:t>5.1.28</w:t>
        </w:r>
        <w:r>
          <w:rPr>
            <w:rFonts w:asciiTheme="minorHAnsi" w:eastAsiaTheme="minorEastAsia" w:hAnsiTheme="minorHAnsi" w:cstheme="minorBidi"/>
            <w:noProof/>
            <w:kern w:val="2"/>
            <w:sz w:val="24"/>
            <w:szCs w:val="24"/>
            <w14:ligatures w14:val="standardContextual"/>
          </w:rPr>
          <w:tab/>
        </w:r>
        <w:r w:rsidRPr="008C11BC">
          <w:rPr>
            <w:rStyle w:val="Hyperlink"/>
            <w:noProof/>
          </w:rPr>
          <w:t xml:space="preserve">  Прореде у меким лишћарима (924)</w:t>
        </w:r>
        <w:r>
          <w:rPr>
            <w:noProof/>
            <w:webHidden/>
          </w:rPr>
          <w:tab/>
        </w:r>
        <w:r>
          <w:rPr>
            <w:noProof/>
            <w:webHidden/>
          </w:rPr>
          <w:fldChar w:fldCharType="begin"/>
        </w:r>
        <w:r>
          <w:rPr>
            <w:noProof/>
            <w:webHidden/>
          </w:rPr>
          <w:instrText xml:space="preserve"> PAGEREF _Toc214964897 \h </w:instrText>
        </w:r>
        <w:r>
          <w:rPr>
            <w:noProof/>
            <w:webHidden/>
          </w:rPr>
        </w:r>
        <w:r>
          <w:rPr>
            <w:noProof/>
            <w:webHidden/>
          </w:rPr>
          <w:fldChar w:fldCharType="separate"/>
        </w:r>
        <w:r w:rsidR="00233161">
          <w:rPr>
            <w:noProof/>
            <w:webHidden/>
          </w:rPr>
          <w:t>91</w:t>
        </w:r>
        <w:r>
          <w:rPr>
            <w:noProof/>
            <w:webHidden/>
          </w:rPr>
          <w:fldChar w:fldCharType="end"/>
        </w:r>
      </w:hyperlink>
    </w:p>
    <w:p w14:paraId="483B035D" w14:textId="03405A74"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8" w:history="1">
        <w:r w:rsidRPr="008C11BC">
          <w:rPr>
            <w:rStyle w:val="Hyperlink"/>
            <w:noProof/>
          </w:rPr>
          <w:t>5.1.29</w:t>
        </w:r>
        <w:r>
          <w:rPr>
            <w:rFonts w:asciiTheme="minorHAnsi" w:eastAsiaTheme="minorEastAsia" w:hAnsiTheme="minorHAnsi" w:cstheme="minorBidi"/>
            <w:noProof/>
            <w:kern w:val="2"/>
            <w:sz w:val="24"/>
            <w:szCs w:val="24"/>
            <w14:ligatures w14:val="standardContextual"/>
          </w:rPr>
          <w:tab/>
        </w:r>
        <w:r w:rsidRPr="008C11BC">
          <w:rPr>
            <w:rStyle w:val="Hyperlink"/>
            <w:noProof/>
          </w:rPr>
          <w:t>Прореде у тврдим лишћарима (927)</w:t>
        </w:r>
        <w:r>
          <w:rPr>
            <w:noProof/>
            <w:webHidden/>
          </w:rPr>
          <w:tab/>
        </w:r>
        <w:r>
          <w:rPr>
            <w:noProof/>
            <w:webHidden/>
          </w:rPr>
          <w:fldChar w:fldCharType="begin"/>
        </w:r>
        <w:r>
          <w:rPr>
            <w:noProof/>
            <w:webHidden/>
          </w:rPr>
          <w:instrText xml:space="preserve"> PAGEREF _Toc214964898 \h </w:instrText>
        </w:r>
        <w:r>
          <w:rPr>
            <w:noProof/>
            <w:webHidden/>
          </w:rPr>
        </w:r>
        <w:r>
          <w:rPr>
            <w:noProof/>
            <w:webHidden/>
          </w:rPr>
          <w:fldChar w:fldCharType="separate"/>
        </w:r>
        <w:r w:rsidR="00233161">
          <w:rPr>
            <w:noProof/>
            <w:webHidden/>
          </w:rPr>
          <w:t>91</w:t>
        </w:r>
        <w:r>
          <w:rPr>
            <w:noProof/>
            <w:webHidden/>
          </w:rPr>
          <w:fldChar w:fldCharType="end"/>
        </w:r>
      </w:hyperlink>
    </w:p>
    <w:p w14:paraId="1AFCD610" w14:textId="20B31AE3"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899" w:history="1">
        <w:r w:rsidRPr="008C11BC">
          <w:rPr>
            <w:rStyle w:val="Hyperlink"/>
            <w:noProof/>
          </w:rPr>
          <w:t>5.1.30</w:t>
        </w:r>
        <w:r>
          <w:rPr>
            <w:rFonts w:asciiTheme="minorHAnsi" w:eastAsiaTheme="minorEastAsia" w:hAnsiTheme="minorHAnsi" w:cstheme="minorBidi"/>
            <w:noProof/>
            <w:kern w:val="2"/>
            <w:sz w:val="24"/>
            <w:szCs w:val="24"/>
            <w14:ligatures w14:val="standardContextual"/>
          </w:rPr>
          <w:tab/>
        </w:r>
        <w:r w:rsidRPr="008C11BC">
          <w:rPr>
            <w:rStyle w:val="Hyperlink"/>
            <w:noProof/>
          </w:rPr>
          <w:t>С</w:t>
        </w:r>
        <w:r w:rsidRPr="008C11BC">
          <w:rPr>
            <w:rStyle w:val="Hyperlink"/>
            <w:noProof/>
            <w:lang w:val="ru-RU"/>
          </w:rPr>
          <w:t>м</w:t>
        </w:r>
        <w:r w:rsidRPr="008C11BC">
          <w:rPr>
            <w:rStyle w:val="Hyperlink"/>
            <w:noProof/>
          </w:rPr>
          <w:t>ернице за формирање заштитних зона поред водотокова, јавних путева и насеља   (Buffer zones)</w:t>
        </w:r>
        <w:r>
          <w:rPr>
            <w:noProof/>
            <w:webHidden/>
          </w:rPr>
          <w:tab/>
        </w:r>
        <w:r>
          <w:rPr>
            <w:noProof/>
            <w:webHidden/>
          </w:rPr>
          <w:fldChar w:fldCharType="begin"/>
        </w:r>
        <w:r>
          <w:rPr>
            <w:noProof/>
            <w:webHidden/>
          </w:rPr>
          <w:instrText xml:space="preserve"> PAGEREF _Toc214964899 \h </w:instrText>
        </w:r>
        <w:r>
          <w:rPr>
            <w:noProof/>
            <w:webHidden/>
          </w:rPr>
        </w:r>
        <w:r>
          <w:rPr>
            <w:noProof/>
            <w:webHidden/>
          </w:rPr>
          <w:fldChar w:fldCharType="separate"/>
        </w:r>
        <w:r w:rsidR="00233161">
          <w:rPr>
            <w:noProof/>
            <w:webHidden/>
          </w:rPr>
          <w:t>92</w:t>
        </w:r>
        <w:r>
          <w:rPr>
            <w:noProof/>
            <w:webHidden/>
          </w:rPr>
          <w:fldChar w:fldCharType="end"/>
        </w:r>
      </w:hyperlink>
    </w:p>
    <w:p w14:paraId="70ACDE07" w14:textId="3A524FA0"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00" w:history="1">
        <w:r w:rsidRPr="008C11BC">
          <w:rPr>
            <w:rStyle w:val="Hyperlink"/>
            <w:lang w:val="sr-Cyrl-RS"/>
          </w:rPr>
          <w:t>5</w:t>
        </w:r>
        <w:r w:rsidRPr="008C11BC">
          <w:rPr>
            <w:rStyle w:val="Hyperlink"/>
          </w:rPr>
          <w:t>.2</w:t>
        </w:r>
        <w:r>
          <w:rPr>
            <w:rFonts w:asciiTheme="minorHAnsi" w:eastAsiaTheme="minorEastAsia" w:hAnsiTheme="minorHAnsi" w:cstheme="minorBidi"/>
            <w:b w:val="0"/>
            <w:kern w:val="2"/>
            <w:sz w:val="24"/>
            <w:szCs w:val="24"/>
            <w:lang w:val="en-US"/>
            <w14:ligatures w14:val="standardContextual"/>
          </w:rPr>
          <w:tab/>
        </w:r>
        <w:r w:rsidRPr="008C11BC">
          <w:rPr>
            <w:rStyle w:val="Hyperlink"/>
          </w:rPr>
          <w:t>СМЕРНИЦЕ ЗА РЕАЛИЗАЦИЈУ ПЛАНА  ЗАШТИТЕ ШУМА</w:t>
        </w:r>
        <w:r>
          <w:rPr>
            <w:webHidden/>
          </w:rPr>
          <w:tab/>
        </w:r>
        <w:r>
          <w:rPr>
            <w:webHidden/>
          </w:rPr>
          <w:fldChar w:fldCharType="begin"/>
        </w:r>
        <w:r>
          <w:rPr>
            <w:webHidden/>
          </w:rPr>
          <w:instrText xml:space="preserve"> PAGEREF _Toc214964900 \h </w:instrText>
        </w:r>
        <w:r>
          <w:rPr>
            <w:webHidden/>
          </w:rPr>
        </w:r>
        <w:r>
          <w:rPr>
            <w:webHidden/>
          </w:rPr>
          <w:fldChar w:fldCharType="separate"/>
        </w:r>
        <w:r w:rsidR="00233161">
          <w:rPr>
            <w:webHidden/>
          </w:rPr>
          <w:t>93</w:t>
        </w:r>
        <w:r>
          <w:rPr>
            <w:webHidden/>
          </w:rPr>
          <w:fldChar w:fldCharType="end"/>
        </w:r>
      </w:hyperlink>
    </w:p>
    <w:p w14:paraId="32CEB7EB" w14:textId="6C78FEB0"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01" w:history="1">
        <w:r w:rsidRPr="008C11BC">
          <w:rPr>
            <w:rStyle w:val="Hyperlink"/>
            <w:noProof/>
          </w:rPr>
          <w:t>5.2.1</w:t>
        </w:r>
        <w:r>
          <w:rPr>
            <w:rFonts w:asciiTheme="minorHAnsi" w:eastAsiaTheme="minorEastAsia" w:hAnsiTheme="minorHAnsi" w:cstheme="minorBidi"/>
            <w:noProof/>
            <w:kern w:val="2"/>
            <w:sz w:val="24"/>
            <w:szCs w:val="24"/>
            <w14:ligatures w14:val="standardContextual"/>
          </w:rPr>
          <w:tab/>
        </w:r>
        <w:r w:rsidRPr="008C11BC">
          <w:rPr>
            <w:rStyle w:val="Hyperlink"/>
            <w:noProof/>
          </w:rPr>
          <w:t>Заштита шума од биљних болести  (611)</w:t>
        </w:r>
        <w:r>
          <w:rPr>
            <w:noProof/>
            <w:webHidden/>
          </w:rPr>
          <w:tab/>
        </w:r>
        <w:r>
          <w:rPr>
            <w:noProof/>
            <w:webHidden/>
          </w:rPr>
          <w:fldChar w:fldCharType="begin"/>
        </w:r>
        <w:r>
          <w:rPr>
            <w:noProof/>
            <w:webHidden/>
          </w:rPr>
          <w:instrText xml:space="preserve"> PAGEREF _Toc214964901 \h </w:instrText>
        </w:r>
        <w:r>
          <w:rPr>
            <w:noProof/>
            <w:webHidden/>
          </w:rPr>
        </w:r>
        <w:r>
          <w:rPr>
            <w:noProof/>
            <w:webHidden/>
          </w:rPr>
          <w:fldChar w:fldCharType="separate"/>
        </w:r>
        <w:r w:rsidR="00233161">
          <w:rPr>
            <w:noProof/>
            <w:webHidden/>
          </w:rPr>
          <w:t>93</w:t>
        </w:r>
        <w:r>
          <w:rPr>
            <w:noProof/>
            <w:webHidden/>
          </w:rPr>
          <w:fldChar w:fldCharType="end"/>
        </w:r>
      </w:hyperlink>
    </w:p>
    <w:p w14:paraId="3F727223" w14:textId="4F28D2B8"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02" w:history="1">
        <w:r w:rsidRPr="008C11BC">
          <w:rPr>
            <w:rStyle w:val="Hyperlink"/>
            <w:noProof/>
          </w:rPr>
          <w:t>5.2.2</w:t>
        </w:r>
        <w:r>
          <w:rPr>
            <w:rFonts w:asciiTheme="minorHAnsi" w:eastAsiaTheme="minorEastAsia" w:hAnsiTheme="minorHAnsi" w:cstheme="minorBidi"/>
            <w:noProof/>
            <w:kern w:val="2"/>
            <w:sz w:val="24"/>
            <w:szCs w:val="24"/>
            <w14:ligatures w14:val="standardContextual"/>
          </w:rPr>
          <w:tab/>
        </w:r>
        <w:r w:rsidRPr="008C11BC">
          <w:rPr>
            <w:rStyle w:val="Hyperlink"/>
            <w:noProof/>
          </w:rPr>
          <w:t>Заштита шума од штетних инсеката  (612)</w:t>
        </w:r>
        <w:r>
          <w:rPr>
            <w:noProof/>
            <w:webHidden/>
          </w:rPr>
          <w:tab/>
        </w:r>
        <w:r>
          <w:rPr>
            <w:noProof/>
            <w:webHidden/>
          </w:rPr>
          <w:fldChar w:fldCharType="begin"/>
        </w:r>
        <w:r>
          <w:rPr>
            <w:noProof/>
            <w:webHidden/>
          </w:rPr>
          <w:instrText xml:space="preserve"> PAGEREF _Toc214964902 \h </w:instrText>
        </w:r>
        <w:r>
          <w:rPr>
            <w:noProof/>
            <w:webHidden/>
          </w:rPr>
        </w:r>
        <w:r>
          <w:rPr>
            <w:noProof/>
            <w:webHidden/>
          </w:rPr>
          <w:fldChar w:fldCharType="separate"/>
        </w:r>
        <w:r w:rsidR="00233161">
          <w:rPr>
            <w:noProof/>
            <w:webHidden/>
          </w:rPr>
          <w:t>94</w:t>
        </w:r>
        <w:r>
          <w:rPr>
            <w:noProof/>
            <w:webHidden/>
          </w:rPr>
          <w:fldChar w:fldCharType="end"/>
        </w:r>
      </w:hyperlink>
    </w:p>
    <w:p w14:paraId="2491724C" w14:textId="70AA6C9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03" w:history="1">
        <w:r w:rsidRPr="008C11BC">
          <w:rPr>
            <w:rStyle w:val="Hyperlink"/>
            <w:noProof/>
          </w:rPr>
          <w:t>5.2.3</w:t>
        </w:r>
        <w:r>
          <w:rPr>
            <w:rFonts w:asciiTheme="minorHAnsi" w:eastAsiaTheme="minorEastAsia" w:hAnsiTheme="minorHAnsi" w:cstheme="minorBidi"/>
            <w:noProof/>
            <w:kern w:val="2"/>
            <w:sz w:val="24"/>
            <w:szCs w:val="24"/>
            <w14:ligatures w14:val="standardContextual"/>
          </w:rPr>
          <w:tab/>
        </w:r>
        <w:r w:rsidRPr="008C11BC">
          <w:rPr>
            <w:rStyle w:val="Hyperlink"/>
            <w:noProof/>
          </w:rPr>
          <w:t>Заштита шума од пожара (613)</w:t>
        </w:r>
        <w:r>
          <w:rPr>
            <w:noProof/>
            <w:webHidden/>
          </w:rPr>
          <w:tab/>
        </w:r>
        <w:r>
          <w:rPr>
            <w:noProof/>
            <w:webHidden/>
          </w:rPr>
          <w:fldChar w:fldCharType="begin"/>
        </w:r>
        <w:r>
          <w:rPr>
            <w:noProof/>
            <w:webHidden/>
          </w:rPr>
          <w:instrText xml:space="preserve"> PAGEREF _Toc214964903 \h </w:instrText>
        </w:r>
        <w:r>
          <w:rPr>
            <w:noProof/>
            <w:webHidden/>
          </w:rPr>
        </w:r>
        <w:r>
          <w:rPr>
            <w:noProof/>
            <w:webHidden/>
          </w:rPr>
          <w:fldChar w:fldCharType="separate"/>
        </w:r>
        <w:r w:rsidR="00233161">
          <w:rPr>
            <w:noProof/>
            <w:webHidden/>
          </w:rPr>
          <w:t>94</w:t>
        </w:r>
        <w:r>
          <w:rPr>
            <w:noProof/>
            <w:webHidden/>
          </w:rPr>
          <w:fldChar w:fldCharType="end"/>
        </w:r>
      </w:hyperlink>
    </w:p>
    <w:p w14:paraId="7ADA8F51" w14:textId="322E5FD3"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04" w:history="1">
        <w:r w:rsidRPr="008C11BC">
          <w:rPr>
            <w:rStyle w:val="Hyperlink"/>
            <w:noProof/>
          </w:rPr>
          <w:t>5.2.4</w:t>
        </w:r>
        <w:r>
          <w:rPr>
            <w:rFonts w:asciiTheme="minorHAnsi" w:eastAsiaTheme="minorEastAsia" w:hAnsiTheme="minorHAnsi" w:cstheme="minorBidi"/>
            <w:noProof/>
            <w:kern w:val="2"/>
            <w:sz w:val="24"/>
            <w:szCs w:val="24"/>
            <w14:ligatures w14:val="standardContextual"/>
          </w:rPr>
          <w:tab/>
        </w:r>
        <w:r w:rsidRPr="008C11BC">
          <w:rPr>
            <w:rStyle w:val="Hyperlink"/>
            <w:noProof/>
          </w:rPr>
          <w:t>Заштита састојина од глодара (621)</w:t>
        </w:r>
        <w:r>
          <w:rPr>
            <w:noProof/>
            <w:webHidden/>
          </w:rPr>
          <w:tab/>
        </w:r>
        <w:r>
          <w:rPr>
            <w:noProof/>
            <w:webHidden/>
          </w:rPr>
          <w:fldChar w:fldCharType="begin"/>
        </w:r>
        <w:r>
          <w:rPr>
            <w:noProof/>
            <w:webHidden/>
          </w:rPr>
          <w:instrText xml:space="preserve"> PAGEREF _Toc214964904 \h </w:instrText>
        </w:r>
        <w:r>
          <w:rPr>
            <w:noProof/>
            <w:webHidden/>
          </w:rPr>
        </w:r>
        <w:r>
          <w:rPr>
            <w:noProof/>
            <w:webHidden/>
          </w:rPr>
          <w:fldChar w:fldCharType="separate"/>
        </w:r>
        <w:r w:rsidR="00233161">
          <w:rPr>
            <w:noProof/>
            <w:webHidden/>
          </w:rPr>
          <w:t>94</w:t>
        </w:r>
        <w:r>
          <w:rPr>
            <w:noProof/>
            <w:webHidden/>
          </w:rPr>
          <w:fldChar w:fldCharType="end"/>
        </w:r>
      </w:hyperlink>
    </w:p>
    <w:p w14:paraId="2DB92218" w14:textId="130B3758"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05" w:history="1">
        <w:r w:rsidRPr="008C11BC">
          <w:rPr>
            <w:rStyle w:val="Hyperlink"/>
            <w:lang w:val="sr-Cyrl-RS"/>
          </w:rPr>
          <w:t>5</w:t>
        </w:r>
        <w:r w:rsidRPr="008C11BC">
          <w:rPr>
            <w:rStyle w:val="Hyperlink"/>
          </w:rPr>
          <w:t>.3</w:t>
        </w:r>
        <w:r>
          <w:rPr>
            <w:rFonts w:asciiTheme="minorHAnsi" w:eastAsiaTheme="minorEastAsia" w:hAnsiTheme="minorHAnsi" w:cstheme="minorBidi"/>
            <w:b w:val="0"/>
            <w:kern w:val="2"/>
            <w:sz w:val="24"/>
            <w:szCs w:val="24"/>
            <w:lang w:val="en-US"/>
            <w14:ligatures w14:val="standardContextual"/>
          </w:rPr>
          <w:tab/>
        </w:r>
        <w:r w:rsidRPr="008C11BC">
          <w:rPr>
            <w:rStyle w:val="Hyperlink"/>
          </w:rPr>
          <w:t>СМЕРНИЦЕ ЗА РЕАЛИЗАЦИЈУ ПЛАНА  КОРИШЋЕЊА ШУМА</w:t>
        </w:r>
        <w:r>
          <w:rPr>
            <w:webHidden/>
          </w:rPr>
          <w:tab/>
        </w:r>
        <w:r>
          <w:rPr>
            <w:webHidden/>
          </w:rPr>
          <w:fldChar w:fldCharType="begin"/>
        </w:r>
        <w:r>
          <w:rPr>
            <w:webHidden/>
          </w:rPr>
          <w:instrText xml:space="preserve"> PAGEREF _Toc214964905 \h </w:instrText>
        </w:r>
        <w:r>
          <w:rPr>
            <w:webHidden/>
          </w:rPr>
        </w:r>
        <w:r>
          <w:rPr>
            <w:webHidden/>
          </w:rPr>
          <w:fldChar w:fldCharType="separate"/>
        </w:r>
        <w:r w:rsidR="00233161">
          <w:rPr>
            <w:webHidden/>
          </w:rPr>
          <w:t>94</w:t>
        </w:r>
        <w:r>
          <w:rPr>
            <w:webHidden/>
          </w:rPr>
          <w:fldChar w:fldCharType="end"/>
        </w:r>
      </w:hyperlink>
    </w:p>
    <w:p w14:paraId="325DBC60" w14:textId="0F30722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06" w:history="1">
        <w:r w:rsidRPr="008C11BC">
          <w:rPr>
            <w:rStyle w:val="Hyperlink"/>
            <w:noProof/>
          </w:rPr>
          <w:t>5.3.1</w:t>
        </w:r>
        <w:r>
          <w:rPr>
            <w:rFonts w:asciiTheme="minorHAnsi" w:eastAsiaTheme="minorEastAsia" w:hAnsiTheme="minorHAnsi" w:cstheme="minorBidi"/>
            <w:noProof/>
            <w:kern w:val="2"/>
            <w:sz w:val="24"/>
            <w:szCs w:val="24"/>
            <w14:ligatures w14:val="standardContextual"/>
          </w:rPr>
          <w:tab/>
        </w:r>
        <w:r w:rsidRPr="008C11BC">
          <w:rPr>
            <w:rStyle w:val="Hyperlink"/>
            <w:noProof/>
          </w:rPr>
          <w:t>С</w:t>
        </w:r>
        <w:r w:rsidRPr="008C11BC">
          <w:rPr>
            <w:rStyle w:val="Hyperlink"/>
            <w:noProof/>
            <w:lang w:val="ru-RU"/>
          </w:rPr>
          <w:t>мернице</w:t>
        </w:r>
        <w:r w:rsidRPr="008C11BC">
          <w:rPr>
            <w:rStyle w:val="Hyperlink"/>
            <w:noProof/>
          </w:rPr>
          <w:t xml:space="preserve"> за максимално дозвољене штете приликом сече, израде и привлачења дрвних сортимената</w:t>
        </w:r>
        <w:r>
          <w:rPr>
            <w:noProof/>
            <w:webHidden/>
          </w:rPr>
          <w:tab/>
        </w:r>
        <w:r>
          <w:rPr>
            <w:noProof/>
            <w:webHidden/>
          </w:rPr>
          <w:fldChar w:fldCharType="begin"/>
        </w:r>
        <w:r>
          <w:rPr>
            <w:noProof/>
            <w:webHidden/>
          </w:rPr>
          <w:instrText xml:space="preserve"> PAGEREF _Toc214964906 \h </w:instrText>
        </w:r>
        <w:r>
          <w:rPr>
            <w:noProof/>
            <w:webHidden/>
          </w:rPr>
        </w:r>
        <w:r>
          <w:rPr>
            <w:noProof/>
            <w:webHidden/>
          </w:rPr>
          <w:fldChar w:fldCharType="separate"/>
        </w:r>
        <w:r w:rsidR="00233161">
          <w:rPr>
            <w:noProof/>
            <w:webHidden/>
          </w:rPr>
          <w:t>95</w:t>
        </w:r>
        <w:r>
          <w:rPr>
            <w:noProof/>
            <w:webHidden/>
          </w:rPr>
          <w:fldChar w:fldCharType="end"/>
        </w:r>
      </w:hyperlink>
    </w:p>
    <w:p w14:paraId="5110778E" w14:textId="54FE6BE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07" w:history="1">
        <w:r w:rsidRPr="008C11BC">
          <w:rPr>
            <w:rStyle w:val="Hyperlink"/>
            <w:noProof/>
          </w:rPr>
          <w:t>5.3.2</w:t>
        </w:r>
        <w:r>
          <w:rPr>
            <w:rFonts w:asciiTheme="minorHAnsi" w:eastAsiaTheme="minorEastAsia" w:hAnsiTheme="minorHAnsi" w:cstheme="minorBidi"/>
            <w:noProof/>
            <w:kern w:val="2"/>
            <w:sz w:val="24"/>
            <w:szCs w:val="24"/>
            <w14:ligatures w14:val="standardContextual"/>
          </w:rPr>
          <w:tab/>
        </w:r>
        <w:r w:rsidRPr="008C11BC">
          <w:rPr>
            <w:rStyle w:val="Hyperlink"/>
            <w:noProof/>
          </w:rPr>
          <w:t>Чисте сече</w:t>
        </w:r>
        <w:r>
          <w:rPr>
            <w:noProof/>
            <w:webHidden/>
          </w:rPr>
          <w:tab/>
        </w:r>
        <w:r>
          <w:rPr>
            <w:noProof/>
            <w:webHidden/>
          </w:rPr>
          <w:fldChar w:fldCharType="begin"/>
        </w:r>
        <w:r>
          <w:rPr>
            <w:noProof/>
            <w:webHidden/>
          </w:rPr>
          <w:instrText xml:space="preserve"> PAGEREF _Toc214964907 \h </w:instrText>
        </w:r>
        <w:r>
          <w:rPr>
            <w:noProof/>
            <w:webHidden/>
          </w:rPr>
        </w:r>
        <w:r>
          <w:rPr>
            <w:noProof/>
            <w:webHidden/>
          </w:rPr>
          <w:fldChar w:fldCharType="separate"/>
        </w:r>
        <w:r w:rsidR="00233161">
          <w:rPr>
            <w:noProof/>
            <w:webHidden/>
          </w:rPr>
          <w:t>96</w:t>
        </w:r>
        <w:r>
          <w:rPr>
            <w:noProof/>
            <w:webHidden/>
          </w:rPr>
          <w:fldChar w:fldCharType="end"/>
        </w:r>
      </w:hyperlink>
    </w:p>
    <w:p w14:paraId="7FC763C4" w14:textId="050B6B32"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08" w:history="1">
        <w:r w:rsidRPr="008C11BC">
          <w:rPr>
            <w:rStyle w:val="Hyperlink"/>
            <w:noProof/>
          </w:rPr>
          <w:t>5.3.3</w:t>
        </w:r>
        <w:r>
          <w:rPr>
            <w:rFonts w:asciiTheme="minorHAnsi" w:eastAsiaTheme="minorEastAsia" w:hAnsiTheme="minorHAnsi" w:cstheme="minorBidi"/>
            <w:noProof/>
            <w:kern w:val="2"/>
            <w:sz w:val="24"/>
            <w:szCs w:val="24"/>
            <w14:ligatures w14:val="standardContextual"/>
          </w:rPr>
          <w:tab/>
        </w:r>
        <w:r w:rsidRPr="008C11BC">
          <w:rPr>
            <w:rStyle w:val="Hyperlink"/>
            <w:noProof/>
          </w:rPr>
          <w:t>Проредне сече</w:t>
        </w:r>
        <w:r>
          <w:rPr>
            <w:noProof/>
            <w:webHidden/>
          </w:rPr>
          <w:tab/>
        </w:r>
        <w:r>
          <w:rPr>
            <w:noProof/>
            <w:webHidden/>
          </w:rPr>
          <w:fldChar w:fldCharType="begin"/>
        </w:r>
        <w:r>
          <w:rPr>
            <w:noProof/>
            <w:webHidden/>
          </w:rPr>
          <w:instrText xml:space="preserve"> PAGEREF _Toc214964908 \h </w:instrText>
        </w:r>
        <w:r>
          <w:rPr>
            <w:noProof/>
            <w:webHidden/>
          </w:rPr>
        </w:r>
        <w:r>
          <w:rPr>
            <w:noProof/>
            <w:webHidden/>
          </w:rPr>
          <w:fldChar w:fldCharType="separate"/>
        </w:r>
        <w:r w:rsidR="00233161">
          <w:rPr>
            <w:noProof/>
            <w:webHidden/>
          </w:rPr>
          <w:t>96</w:t>
        </w:r>
        <w:r>
          <w:rPr>
            <w:noProof/>
            <w:webHidden/>
          </w:rPr>
          <w:fldChar w:fldCharType="end"/>
        </w:r>
      </w:hyperlink>
    </w:p>
    <w:p w14:paraId="1F4B4699" w14:textId="2B5242C2"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09" w:history="1">
        <w:r w:rsidRPr="008C11BC">
          <w:rPr>
            <w:rStyle w:val="Hyperlink"/>
            <w:lang w:val="sr-Cyrl-RS"/>
          </w:rPr>
          <w:t>5</w:t>
        </w:r>
        <w:r w:rsidRPr="008C11BC">
          <w:rPr>
            <w:rStyle w:val="Hyperlink"/>
          </w:rPr>
          <w:t>.4</w:t>
        </w:r>
        <w:r>
          <w:rPr>
            <w:rFonts w:asciiTheme="minorHAnsi" w:eastAsiaTheme="minorEastAsia" w:hAnsiTheme="minorHAnsi" w:cstheme="minorBidi"/>
            <w:b w:val="0"/>
            <w:kern w:val="2"/>
            <w:sz w:val="24"/>
            <w:szCs w:val="24"/>
            <w:lang w:val="en-US"/>
            <w14:ligatures w14:val="standardContextual"/>
          </w:rPr>
          <w:tab/>
        </w:r>
        <w:r w:rsidRPr="008C11BC">
          <w:rPr>
            <w:rStyle w:val="Hyperlink"/>
          </w:rPr>
          <w:t>ВРЕМЕ ИЗВОЂЕЊА РАДОВА НА СЕЧИ И ГАЈЕЊУ  ШУМА</w:t>
        </w:r>
        <w:r>
          <w:rPr>
            <w:webHidden/>
          </w:rPr>
          <w:tab/>
        </w:r>
        <w:r>
          <w:rPr>
            <w:webHidden/>
          </w:rPr>
          <w:fldChar w:fldCharType="begin"/>
        </w:r>
        <w:r>
          <w:rPr>
            <w:webHidden/>
          </w:rPr>
          <w:instrText xml:space="preserve"> PAGEREF _Toc214964909 \h </w:instrText>
        </w:r>
        <w:r>
          <w:rPr>
            <w:webHidden/>
          </w:rPr>
        </w:r>
        <w:r>
          <w:rPr>
            <w:webHidden/>
          </w:rPr>
          <w:fldChar w:fldCharType="separate"/>
        </w:r>
        <w:r w:rsidR="00233161">
          <w:rPr>
            <w:webHidden/>
          </w:rPr>
          <w:t>97</w:t>
        </w:r>
        <w:r>
          <w:rPr>
            <w:webHidden/>
          </w:rPr>
          <w:fldChar w:fldCharType="end"/>
        </w:r>
      </w:hyperlink>
    </w:p>
    <w:p w14:paraId="25E020BE" w14:textId="2C867BCD"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10" w:history="1">
        <w:r w:rsidRPr="008C11BC">
          <w:rPr>
            <w:rStyle w:val="Hyperlink"/>
            <w:lang w:val="sr-Cyrl-RS"/>
          </w:rPr>
          <w:t>5</w:t>
        </w:r>
        <w:r w:rsidRPr="008C11BC">
          <w:rPr>
            <w:rStyle w:val="Hyperlink"/>
          </w:rPr>
          <w:t>.5</w:t>
        </w:r>
        <w:r>
          <w:rPr>
            <w:rFonts w:asciiTheme="minorHAnsi" w:eastAsiaTheme="minorEastAsia" w:hAnsiTheme="minorHAnsi" w:cstheme="minorBidi"/>
            <w:b w:val="0"/>
            <w:kern w:val="2"/>
            <w:sz w:val="24"/>
            <w:szCs w:val="24"/>
            <w:lang w:val="en-US"/>
            <w14:ligatures w14:val="standardContextual"/>
          </w:rPr>
          <w:tab/>
        </w:r>
        <w:r w:rsidRPr="008C11BC">
          <w:rPr>
            <w:rStyle w:val="Hyperlink"/>
          </w:rPr>
          <w:t>УПУТСТВО ЗА ИЗРАДУ ГОДИШЊЕГ ПЛАНА И ИЗВОЂАЧКОГ ПРОЈЕКТА ГАЗДОВАЊА ШУМАМА</w:t>
        </w:r>
        <w:r>
          <w:rPr>
            <w:webHidden/>
          </w:rPr>
          <w:tab/>
        </w:r>
        <w:r>
          <w:rPr>
            <w:webHidden/>
          </w:rPr>
          <w:fldChar w:fldCharType="begin"/>
        </w:r>
        <w:r>
          <w:rPr>
            <w:webHidden/>
          </w:rPr>
          <w:instrText xml:space="preserve"> PAGEREF _Toc214964910 \h </w:instrText>
        </w:r>
        <w:r>
          <w:rPr>
            <w:webHidden/>
          </w:rPr>
        </w:r>
        <w:r>
          <w:rPr>
            <w:webHidden/>
          </w:rPr>
          <w:fldChar w:fldCharType="separate"/>
        </w:r>
        <w:r w:rsidR="00233161">
          <w:rPr>
            <w:webHidden/>
          </w:rPr>
          <w:t>97</w:t>
        </w:r>
        <w:r>
          <w:rPr>
            <w:webHidden/>
          </w:rPr>
          <w:fldChar w:fldCharType="end"/>
        </w:r>
      </w:hyperlink>
    </w:p>
    <w:p w14:paraId="2254E59A" w14:textId="72272C73"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11" w:history="1">
        <w:r w:rsidRPr="008C11BC">
          <w:rPr>
            <w:rStyle w:val="Hyperlink"/>
            <w:lang w:val="sr-Cyrl-RS"/>
          </w:rPr>
          <w:t>5</w:t>
        </w:r>
        <w:r w:rsidRPr="008C11BC">
          <w:rPr>
            <w:rStyle w:val="Hyperlink"/>
          </w:rPr>
          <w:t>.6</w:t>
        </w:r>
        <w:r>
          <w:rPr>
            <w:rFonts w:asciiTheme="minorHAnsi" w:eastAsiaTheme="minorEastAsia" w:hAnsiTheme="minorHAnsi" w:cstheme="minorBidi"/>
            <w:b w:val="0"/>
            <w:kern w:val="2"/>
            <w:sz w:val="24"/>
            <w:szCs w:val="24"/>
            <w:lang w:val="en-US"/>
            <w14:ligatures w14:val="standardContextual"/>
          </w:rPr>
          <w:tab/>
        </w:r>
        <w:r w:rsidRPr="008C11BC">
          <w:rPr>
            <w:rStyle w:val="Hyperlink"/>
          </w:rPr>
          <w:t>УПУТСТВО</w:t>
        </w:r>
        <w:r w:rsidRPr="008C11BC">
          <w:rPr>
            <w:rStyle w:val="Hyperlink"/>
            <w:lang w:val="sr-Cyrl-RS"/>
          </w:rPr>
          <w:t xml:space="preserve"> </w:t>
        </w:r>
        <w:r w:rsidRPr="008C11BC">
          <w:rPr>
            <w:rStyle w:val="Hyperlink"/>
          </w:rPr>
          <w:t>ЗА</w:t>
        </w:r>
        <w:r w:rsidRPr="008C11BC">
          <w:rPr>
            <w:rStyle w:val="Hyperlink"/>
            <w:lang w:val="sr-Cyrl-RS"/>
          </w:rPr>
          <w:t xml:space="preserve"> </w:t>
        </w:r>
        <w:r w:rsidRPr="008C11BC">
          <w:rPr>
            <w:rStyle w:val="Hyperlink"/>
          </w:rPr>
          <w:t>ВОЂЕЊЕ</w:t>
        </w:r>
        <w:r w:rsidRPr="008C11BC">
          <w:rPr>
            <w:rStyle w:val="Hyperlink"/>
            <w:lang w:val="sr-Cyrl-RS"/>
          </w:rPr>
          <w:t xml:space="preserve"> </w:t>
        </w:r>
        <w:r w:rsidRPr="008C11BC">
          <w:rPr>
            <w:rStyle w:val="Hyperlink"/>
          </w:rPr>
          <w:t>ЕВИДЕНЦИЈА</w:t>
        </w:r>
        <w:r w:rsidRPr="008C11BC">
          <w:rPr>
            <w:rStyle w:val="Hyperlink"/>
            <w:lang w:val="sr-Cyrl-RS"/>
          </w:rPr>
          <w:t xml:space="preserve"> </w:t>
        </w:r>
        <w:r w:rsidRPr="008C11BC">
          <w:rPr>
            <w:rStyle w:val="Hyperlink"/>
          </w:rPr>
          <w:t>ГАЗДОВАЊА ШУМАМА</w:t>
        </w:r>
        <w:r>
          <w:rPr>
            <w:webHidden/>
          </w:rPr>
          <w:tab/>
        </w:r>
        <w:r>
          <w:rPr>
            <w:webHidden/>
          </w:rPr>
          <w:fldChar w:fldCharType="begin"/>
        </w:r>
        <w:r>
          <w:rPr>
            <w:webHidden/>
          </w:rPr>
          <w:instrText xml:space="preserve"> PAGEREF _Toc214964911 \h </w:instrText>
        </w:r>
        <w:r>
          <w:rPr>
            <w:webHidden/>
          </w:rPr>
        </w:r>
        <w:r>
          <w:rPr>
            <w:webHidden/>
          </w:rPr>
          <w:fldChar w:fldCharType="separate"/>
        </w:r>
        <w:r w:rsidR="00233161">
          <w:rPr>
            <w:webHidden/>
          </w:rPr>
          <w:t>98</w:t>
        </w:r>
        <w:r>
          <w:rPr>
            <w:webHidden/>
          </w:rPr>
          <w:fldChar w:fldCharType="end"/>
        </w:r>
      </w:hyperlink>
    </w:p>
    <w:p w14:paraId="2DF910D9" w14:textId="5321BEDD"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12" w:history="1">
        <w:r w:rsidRPr="008C11BC">
          <w:rPr>
            <w:rStyle w:val="Hyperlink"/>
            <w:lang w:val="sr-Cyrl-RS"/>
          </w:rPr>
          <w:t>5</w:t>
        </w:r>
        <w:r w:rsidRPr="008C11BC">
          <w:rPr>
            <w:rStyle w:val="Hyperlink"/>
          </w:rPr>
          <w:t>.7</w:t>
        </w:r>
        <w:r>
          <w:rPr>
            <w:rFonts w:asciiTheme="minorHAnsi" w:eastAsiaTheme="minorEastAsia" w:hAnsiTheme="minorHAnsi" w:cstheme="minorBidi"/>
            <w:b w:val="0"/>
            <w:kern w:val="2"/>
            <w:sz w:val="24"/>
            <w:szCs w:val="24"/>
            <w:lang w:val="en-US"/>
            <w14:ligatures w14:val="standardContextual"/>
          </w:rPr>
          <w:tab/>
        </w:r>
        <w:r w:rsidRPr="008C11BC">
          <w:rPr>
            <w:rStyle w:val="Hyperlink"/>
          </w:rPr>
          <w:t>УСЛОВИ  ЗАШТИТ</w:t>
        </w:r>
        <w:r w:rsidRPr="008C11BC">
          <w:rPr>
            <w:rStyle w:val="Hyperlink"/>
            <w:lang w:val="en-US"/>
          </w:rPr>
          <w:t>E</w:t>
        </w:r>
        <w:r w:rsidRPr="008C11BC">
          <w:rPr>
            <w:rStyle w:val="Hyperlink"/>
          </w:rPr>
          <w:t xml:space="preserve"> ПРИРОДЕ</w:t>
        </w:r>
        <w:r>
          <w:rPr>
            <w:webHidden/>
          </w:rPr>
          <w:tab/>
        </w:r>
        <w:r>
          <w:rPr>
            <w:webHidden/>
          </w:rPr>
          <w:fldChar w:fldCharType="begin"/>
        </w:r>
        <w:r>
          <w:rPr>
            <w:webHidden/>
          </w:rPr>
          <w:instrText xml:space="preserve"> PAGEREF _Toc214964912 \h </w:instrText>
        </w:r>
        <w:r>
          <w:rPr>
            <w:webHidden/>
          </w:rPr>
        </w:r>
        <w:r>
          <w:rPr>
            <w:webHidden/>
          </w:rPr>
          <w:fldChar w:fldCharType="separate"/>
        </w:r>
        <w:r w:rsidR="00233161">
          <w:rPr>
            <w:webHidden/>
          </w:rPr>
          <w:t>98</w:t>
        </w:r>
        <w:r>
          <w:rPr>
            <w:webHidden/>
          </w:rPr>
          <w:fldChar w:fldCharType="end"/>
        </w:r>
      </w:hyperlink>
    </w:p>
    <w:p w14:paraId="47082EBF" w14:textId="3D870CBD"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13" w:history="1">
        <w:r w:rsidRPr="008C11BC">
          <w:rPr>
            <w:rStyle w:val="Hyperlink"/>
            <w:lang w:val="sr-Cyrl-RS"/>
          </w:rPr>
          <w:t>5</w:t>
        </w:r>
        <w:r w:rsidRPr="008C11BC">
          <w:rPr>
            <w:rStyle w:val="Hyperlink"/>
          </w:rPr>
          <w:t>.8</w:t>
        </w:r>
        <w:r>
          <w:rPr>
            <w:rFonts w:asciiTheme="minorHAnsi" w:eastAsiaTheme="minorEastAsia" w:hAnsiTheme="minorHAnsi" w:cstheme="minorBidi"/>
            <w:b w:val="0"/>
            <w:kern w:val="2"/>
            <w:sz w:val="24"/>
            <w:szCs w:val="24"/>
            <w:lang w:val="en-US"/>
            <w14:ligatures w14:val="standardContextual"/>
          </w:rPr>
          <w:tab/>
        </w:r>
        <w:r w:rsidRPr="008C11BC">
          <w:rPr>
            <w:rStyle w:val="Hyperlink"/>
          </w:rPr>
          <w:t>ВОДНИ  УСЛОВИ</w:t>
        </w:r>
        <w:r>
          <w:rPr>
            <w:webHidden/>
          </w:rPr>
          <w:tab/>
        </w:r>
        <w:r>
          <w:rPr>
            <w:webHidden/>
          </w:rPr>
          <w:fldChar w:fldCharType="begin"/>
        </w:r>
        <w:r>
          <w:rPr>
            <w:webHidden/>
          </w:rPr>
          <w:instrText xml:space="preserve"> PAGEREF _Toc214964913 \h </w:instrText>
        </w:r>
        <w:r>
          <w:rPr>
            <w:webHidden/>
          </w:rPr>
        </w:r>
        <w:r>
          <w:rPr>
            <w:webHidden/>
          </w:rPr>
          <w:fldChar w:fldCharType="separate"/>
        </w:r>
        <w:r w:rsidR="00233161">
          <w:rPr>
            <w:webHidden/>
          </w:rPr>
          <w:t>99</w:t>
        </w:r>
        <w:r>
          <w:rPr>
            <w:webHidden/>
          </w:rPr>
          <w:fldChar w:fldCharType="end"/>
        </w:r>
      </w:hyperlink>
    </w:p>
    <w:p w14:paraId="1FF62E07" w14:textId="0B87536D" w:rsidR="006F6B73" w:rsidRDefault="006F6B73">
      <w:pPr>
        <w:pStyle w:val="TOC1"/>
        <w:rPr>
          <w:rFonts w:asciiTheme="minorHAnsi" w:eastAsiaTheme="minorEastAsia" w:hAnsiTheme="minorHAnsi" w:cstheme="minorBidi"/>
          <w:b w:val="0"/>
          <w:kern w:val="2"/>
          <w:sz w:val="24"/>
          <w:szCs w:val="24"/>
          <w:lang w:val="en-US"/>
          <w14:ligatures w14:val="standardContextual"/>
        </w:rPr>
      </w:pPr>
      <w:hyperlink w:anchor="_Toc214964914" w:history="1">
        <w:r w:rsidRPr="008C11BC">
          <w:rPr>
            <w:rStyle w:val="Hyperlink"/>
            <w:lang w:val="ru-RU"/>
          </w:rPr>
          <w:t>6.</w:t>
        </w:r>
        <w:r>
          <w:rPr>
            <w:rFonts w:asciiTheme="minorHAnsi" w:eastAsiaTheme="minorEastAsia" w:hAnsiTheme="minorHAnsi" w:cstheme="minorBidi"/>
            <w:b w:val="0"/>
            <w:kern w:val="2"/>
            <w:sz w:val="24"/>
            <w:szCs w:val="24"/>
            <w:lang w:val="en-US"/>
            <w14:ligatures w14:val="standardContextual"/>
          </w:rPr>
          <w:tab/>
        </w:r>
        <w:r w:rsidRPr="008C11BC">
          <w:rPr>
            <w:rStyle w:val="Hyperlink"/>
            <w:lang w:val="ru-RU"/>
          </w:rPr>
          <w:t>НАЧИН ИЗРАДЕ ОСНОВЕ</w:t>
        </w:r>
        <w:r>
          <w:rPr>
            <w:webHidden/>
          </w:rPr>
          <w:tab/>
        </w:r>
        <w:r>
          <w:rPr>
            <w:webHidden/>
          </w:rPr>
          <w:fldChar w:fldCharType="begin"/>
        </w:r>
        <w:r>
          <w:rPr>
            <w:webHidden/>
          </w:rPr>
          <w:instrText xml:space="preserve"> PAGEREF _Toc214964914 \h </w:instrText>
        </w:r>
        <w:r>
          <w:rPr>
            <w:webHidden/>
          </w:rPr>
        </w:r>
        <w:r>
          <w:rPr>
            <w:webHidden/>
          </w:rPr>
          <w:fldChar w:fldCharType="separate"/>
        </w:r>
        <w:r w:rsidR="00233161">
          <w:rPr>
            <w:webHidden/>
          </w:rPr>
          <w:t>100</w:t>
        </w:r>
        <w:r>
          <w:rPr>
            <w:webHidden/>
          </w:rPr>
          <w:fldChar w:fldCharType="end"/>
        </w:r>
      </w:hyperlink>
    </w:p>
    <w:p w14:paraId="425097D0" w14:textId="2864AFF6"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15" w:history="1">
        <w:r w:rsidRPr="008C11BC">
          <w:rPr>
            <w:rStyle w:val="Hyperlink"/>
            <w:lang w:val="sr-Cyrl-RS"/>
          </w:rPr>
          <w:t>6</w:t>
        </w:r>
        <w:r w:rsidRPr="008C11BC">
          <w:rPr>
            <w:rStyle w:val="Hyperlink"/>
          </w:rPr>
          <w:t>.1</w:t>
        </w:r>
        <w:r>
          <w:rPr>
            <w:rFonts w:asciiTheme="minorHAnsi" w:eastAsiaTheme="minorEastAsia" w:hAnsiTheme="minorHAnsi" w:cstheme="minorBidi"/>
            <w:b w:val="0"/>
            <w:kern w:val="2"/>
            <w:sz w:val="24"/>
            <w:szCs w:val="24"/>
            <w:lang w:val="en-US"/>
            <w14:ligatures w14:val="standardContextual"/>
          </w:rPr>
          <w:tab/>
        </w:r>
        <w:r w:rsidRPr="008C11BC">
          <w:rPr>
            <w:rStyle w:val="Hyperlink"/>
          </w:rPr>
          <w:t>ВРЕМЕ И НАЧИН ПРИКУПЉАЊА ТЕРЕНСКИХ ПОДАТАКА</w:t>
        </w:r>
        <w:r>
          <w:rPr>
            <w:webHidden/>
          </w:rPr>
          <w:tab/>
        </w:r>
        <w:r>
          <w:rPr>
            <w:webHidden/>
          </w:rPr>
          <w:fldChar w:fldCharType="begin"/>
        </w:r>
        <w:r>
          <w:rPr>
            <w:webHidden/>
          </w:rPr>
          <w:instrText xml:space="preserve"> PAGEREF _Toc214964915 \h </w:instrText>
        </w:r>
        <w:r>
          <w:rPr>
            <w:webHidden/>
          </w:rPr>
        </w:r>
        <w:r>
          <w:rPr>
            <w:webHidden/>
          </w:rPr>
          <w:fldChar w:fldCharType="separate"/>
        </w:r>
        <w:r w:rsidR="00233161">
          <w:rPr>
            <w:webHidden/>
          </w:rPr>
          <w:t>100</w:t>
        </w:r>
        <w:r>
          <w:rPr>
            <w:webHidden/>
          </w:rPr>
          <w:fldChar w:fldCharType="end"/>
        </w:r>
      </w:hyperlink>
    </w:p>
    <w:p w14:paraId="28DCD52A" w14:textId="7A9184CB"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16" w:history="1">
        <w:r w:rsidRPr="008C11BC">
          <w:rPr>
            <w:rStyle w:val="Hyperlink"/>
            <w:noProof/>
          </w:rPr>
          <w:t>6.1.1</w:t>
        </w:r>
        <w:r>
          <w:rPr>
            <w:rFonts w:asciiTheme="minorHAnsi" w:eastAsiaTheme="minorEastAsia" w:hAnsiTheme="minorHAnsi" w:cstheme="minorBidi"/>
            <w:noProof/>
            <w:kern w:val="2"/>
            <w:sz w:val="24"/>
            <w:szCs w:val="24"/>
            <w14:ligatures w14:val="standardContextual"/>
          </w:rPr>
          <w:tab/>
        </w:r>
        <w:r w:rsidRPr="008C11BC">
          <w:rPr>
            <w:rStyle w:val="Hyperlink"/>
            <w:noProof/>
          </w:rPr>
          <w:t>Геодетски радови</w:t>
        </w:r>
        <w:r>
          <w:rPr>
            <w:noProof/>
            <w:webHidden/>
          </w:rPr>
          <w:tab/>
        </w:r>
        <w:r>
          <w:rPr>
            <w:noProof/>
            <w:webHidden/>
          </w:rPr>
          <w:fldChar w:fldCharType="begin"/>
        </w:r>
        <w:r>
          <w:rPr>
            <w:noProof/>
            <w:webHidden/>
          </w:rPr>
          <w:instrText xml:space="preserve"> PAGEREF _Toc214964916 \h </w:instrText>
        </w:r>
        <w:r>
          <w:rPr>
            <w:noProof/>
            <w:webHidden/>
          </w:rPr>
        </w:r>
        <w:r>
          <w:rPr>
            <w:noProof/>
            <w:webHidden/>
          </w:rPr>
          <w:fldChar w:fldCharType="separate"/>
        </w:r>
        <w:r w:rsidR="00233161">
          <w:rPr>
            <w:noProof/>
            <w:webHidden/>
          </w:rPr>
          <w:t>100</w:t>
        </w:r>
        <w:r>
          <w:rPr>
            <w:noProof/>
            <w:webHidden/>
          </w:rPr>
          <w:fldChar w:fldCharType="end"/>
        </w:r>
      </w:hyperlink>
    </w:p>
    <w:p w14:paraId="3AEA747D" w14:textId="11DE66FE" w:rsidR="006F6B73" w:rsidRDefault="006F6B73">
      <w:pPr>
        <w:pStyle w:val="TOC3"/>
        <w:rPr>
          <w:rFonts w:asciiTheme="minorHAnsi" w:eastAsiaTheme="minorEastAsia" w:hAnsiTheme="minorHAnsi" w:cstheme="minorBidi"/>
          <w:noProof/>
          <w:kern w:val="2"/>
          <w:sz w:val="24"/>
          <w:szCs w:val="24"/>
          <w14:ligatures w14:val="standardContextual"/>
        </w:rPr>
      </w:pPr>
      <w:hyperlink w:anchor="_Toc214964917" w:history="1">
        <w:r w:rsidRPr="008C11BC">
          <w:rPr>
            <w:rStyle w:val="Hyperlink"/>
            <w:noProof/>
          </w:rPr>
          <w:t>6.1.2</w:t>
        </w:r>
        <w:r>
          <w:rPr>
            <w:rFonts w:asciiTheme="minorHAnsi" w:eastAsiaTheme="minorEastAsia" w:hAnsiTheme="minorHAnsi" w:cstheme="minorBidi"/>
            <w:noProof/>
            <w:kern w:val="2"/>
            <w:sz w:val="24"/>
            <w:szCs w:val="24"/>
            <w14:ligatures w14:val="standardContextual"/>
          </w:rPr>
          <w:tab/>
        </w:r>
        <w:r w:rsidRPr="008C11BC">
          <w:rPr>
            <w:rStyle w:val="Hyperlink"/>
            <w:noProof/>
          </w:rPr>
          <w:t>Таксациони радови</w:t>
        </w:r>
        <w:r>
          <w:rPr>
            <w:noProof/>
            <w:webHidden/>
          </w:rPr>
          <w:tab/>
        </w:r>
        <w:r>
          <w:rPr>
            <w:noProof/>
            <w:webHidden/>
          </w:rPr>
          <w:fldChar w:fldCharType="begin"/>
        </w:r>
        <w:r>
          <w:rPr>
            <w:noProof/>
            <w:webHidden/>
          </w:rPr>
          <w:instrText xml:space="preserve"> PAGEREF _Toc214964917 \h </w:instrText>
        </w:r>
        <w:r>
          <w:rPr>
            <w:noProof/>
            <w:webHidden/>
          </w:rPr>
        </w:r>
        <w:r>
          <w:rPr>
            <w:noProof/>
            <w:webHidden/>
          </w:rPr>
          <w:fldChar w:fldCharType="separate"/>
        </w:r>
        <w:r w:rsidR="00233161">
          <w:rPr>
            <w:noProof/>
            <w:webHidden/>
          </w:rPr>
          <w:t>100</w:t>
        </w:r>
        <w:r>
          <w:rPr>
            <w:noProof/>
            <w:webHidden/>
          </w:rPr>
          <w:fldChar w:fldCharType="end"/>
        </w:r>
      </w:hyperlink>
    </w:p>
    <w:p w14:paraId="4F83BD25" w14:textId="57EBAAC2"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18" w:history="1">
        <w:r w:rsidRPr="008C11BC">
          <w:rPr>
            <w:rStyle w:val="Hyperlink"/>
            <w:lang w:val="sr-Cyrl-RS"/>
          </w:rPr>
          <w:t>6</w:t>
        </w:r>
        <w:r w:rsidRPr="008C11BC">
          <w:rPr>
            <w:rStyle w:val="Hyperlink"/>
          </w:rPr>
          <w:t>.2</w:t>
        </w:r>
        <w:r>
          <w:rPr>
            <w:rFonts w:asciiTheme="minorHAnsi" w:eastAsiaTheme="minorEastAsia" w:hAnsiTheme="minorHAnsi" w:cstheme="minorBidi"/>
            <w:b w:val="0"/>
            <w:kern w:val="2"/>
            <w:sz w:val="24"/>
            <w:szCs w:val="24"/>
            <w:lang w:val="en-US"/>
            <w14:ligatures w14:val="standardContextual"/>
          </w:rPr>
          <w:tab/>
        </w:r>
        <w:r w:rsidRPr="008C11BC">
          <w:rPr>
            <w:rStyle w:val="Hyperlink"/>
          </w:rPr>
          <w:t>ОБРАДА ПОДАТАКА</w:t>
        </w:r>
        <w:r>
          <w:rPr>
            <w:webHidden/>
          </w:rPr>
          <w:tab/>
        </w:r>
        <w:r>
          <w:rPr>
            <w:webHidden/>
          </w:rPr>
          <w:fldChar w:fldCharType="begin"/>
        </w:r>
        <w:r>
          <w:rPr>
            <w:webHidden/>
          </w:rPr>
          <w:instrText xml:space="preserve"> PAGEREF _Toc214964918 \h </w:instrText>
        </w:r>
        <w:r>
          <w:rPr>
            <w:webHidden/>
          </w:rPr>
        </w:r>
        <w:r>
          <w:rPr>
            <w:webHidden/>
          </w:rPr>
          <w:fldChar w:fldCharType="separate"/>
        </w:r>
        <w:r w:rsidR="00233161">
          <w:rPr>
            <w:webHidden/>
          </w:rPr>
          <w:t>100</w:t>
        </w:r>
        <w:r>
          <w:rPr>
            <w:webHidden/>
          </w:rPr>
          <w:fldChar w:fldCharType="end"/>
        </w:r>
      </w:hyperlink>
    </w:p>
    <w:p w14:paraId="0BFC1733" w14:textId="0E58FA6B"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19" w:history="1">
        <w:r w:rsidRPr="008C11BC">
          <w:rPr>
            <w:rStyle w:val="Hyperlink"/>
            <w:lang w:val="sr-Cyrl-RS"/>
          </w:rPr>
          <w:t>6</w:t>
        </w:r>
        <w:r w:rsidRPr="008C11BC">
          <w:rPr>
            <w:rStyle w:val="Hyperlink"/>
          </w:rPr>
          <w:t>.3</w:t>
        </w:r>
        <w:r>
          <w:rPr>
            <w:rFonts w:asciiTheme="minorHAnsi" w:eastAsiaTheme="minorEastAsia" w:hAnsiTheme="minorHAnsi" w:cstheme="minorBidi"/>
            <w:b w:val="0"/>
            <w:kern w:val="2"/>
            <w:sz w:val="24"/>
            <w:szCs w:val="24"/>
            <w:lang w:val="en-US"/>
            <w14:ligatures w14:val="standardContextual"/>
          </w:rPr>
          <w:tab/>
        </w:r>
        <w:r w:rsidRPr="008C11BC">
          <w:rPr>
            <w:rStyle w:val="Hyperlink"/>
          </w:rPr>
          <w:t>ИЗРАДА КАРАТА</w:t>
        </w:r>
        <w:r>
          <w:rPr>
            <w:webHidden/>
          </w:rPr>
          <w:tab/>
        </w:r>
        <w:r>
          <w:rPr>
            <w:webHidden/>
          </w:rPr>
          <w:fldChar w:fldCharType="begin"/>
        </w:r>
        <w:r>
          <w:rPr>
            <w:webHidden/>
          </w:rPr>
          <w:instrText xml:space="preserve"> PAGEREF _Toc214964919 \h </w:instrText>
        </w:r>
        <w:r>
          <w:rPr>
            <w:webHidden/>
          </w:rPr>
        </w:r>
        <w:r>
          <w:rPr>
            <w:webHidden/>
          </w:rPr>
          <w:fldChar w:fldCharType="separate"/>
        </w:r>
        <w:r w:rsidR="00233161">
          <w:rPr>
            <w:webHidden/>
          </w:rPr>
          <w:t>100</w:t>
        </w:r>
        <w:r>
          <w:rPr>
            <w:webHidden/>
          </w:rPr>
          <w:fldChar w:fldCharType="end"/>
        </w:r>
      </w:hyperlink>
    </w:p>
    <w:p w14:paraId="6112C270" w14:textId="33A15557"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20" w:history="1">
        <w:r w:rsidRPr="008C11BC">
          <w:rPr>
            <w:rStyle w:val="Hyperlink"/>
            <w:lang w:val="sr-Cyrl-RS"/>
          </w:rPr>
          <w:t>6</w:t>
        </w:r>
        <w:r w:rsidRPr="008C11BC">
          <w:rPr>
            <w:rStyle w:val="Hyperlink"/>
          </w:rPr>
          <w:t>.4</w:t>
        </w:r>
        <w:r>
          <w:rPr>
            <w:rFonts w:asciiTheme="minorHAnsi" w:eastAsiaTheme="minorEastAsia" w:hAnsiTheme="minorHAnsi" w:cstheme="minorBidi"/>
            <w:b w:val="0"/>
            <w:kern w:val="2"/>
            <w:sz w:val="24"/>
            <w:szCs w:val="24"/>
            <w:lang w:val="en-US"/>
            <w14:ligatures w14:val="standardContextual"/>
          </w:rPr>
          <w:tab/>
        </w:r>
        <w:r w:rsidRPr="008C11BC">
          <w:rPr>
            <w:rStyle w:val="Hyperlink"/>
          </w:rPr>
          <w:t>ИЗРАДА ТЕКСТУАЛНОГ ДЕЛА</w:t>
        </w:r>
        <w:r>
          <w:rPr>
            <w:webHidden/>
          </w:rPr>
          <w:tab/>
        </w:r>
        <w:r>
          <w:rPr>
            <w:webHidden/>
          </w:rPr>
          <w:fldChar w:fldCharType="begin"/>
        </w:r>
        <w:r>
          <w:rPr>
            <w:webHidden/>
          </w:rPr>
          <w:instrText xml:space="preserve"> PAGEREF _Toc214964920 \h </w:instrText>
        </w:r>
        <w:r>
          <w:rPr>
            <w:webHidden/>
          </w:rPr>
        </w:r>
        <w:r>
          <w:rPr>
            <w:webHidden/>
          </w:rPr>
          <w:fldChar w:fldCharType="separate"/>
        </w:r>
        <w:r w:rsidR="00233161">
          <w:rPr>
            <w:webHidden/>
          </w:rPr>
          <w:t>101</w:t>
        </w:r>
        <w:r>
          <w:rPr>
            <w:webHidden/>
          </w:rPr>
          <w:fldChar w:fldCharType="end"/>
        </w:r>
      </w:hyperlink>
    </w:p>
    <w:p w14:paraId="27BA2465" w14:textId="5A7088EC"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21" w:history="1">
        <w:r w:rsidRPr="008C11BC">
          <w:rPr>
            <w:rStyle w:val="Hyperlink"/>
            <w:lang w:val="sr-Cyrl-RS"/>
          </w:rPr>
          <w:t>6</w:t>
        </w:r>
        <w:r w:rsidRPr="008C11BC">
          <w:rPr>
            <w:rStyle w:val="Hyperlink"/>
          </w:rPr>
          <w:t>.5</w:t>
        </w:r>
        <w:r>
          <w:rPr>
            <w:rFonts w:asciiTheme="minorHAnsi" w:eastAsiaTheme="minorEastAsia" w:hAnsiTheme="minorHAnsi" w:cstheme="minorBidi"/>
            <w:b w:val="0"/>
            <w:kern w:val="2"/>
            <w:sz w:val="24"/>
            <w:szCs w:val="24"/>
            <w:lang w:val="en-US"/>
            <w14:ligatures w14:val="standardContextual"/>
          </w:rPr>
          <w:tab/>
        </w:r>
        <w:r w:rsidRPr="008C11BC">
          <w:rPr>
            <w:rStyle w:val="Hyperlink"/>
          </w:rPr>
          <w:t>ЗАПИСНИК СА ПРЕЛИМИНАРНОГ САСТАНКА РАДИ ВЕРИФИКАЦИЈЕ СТАЊА И ПРЕДЛОГА ПЛАНОВА</w:t>
        </w:r>
        <w:r>
          <w:rPr>
            <w:webHidden/>
          </w:rPr>
          <w:tab/>
        </w:r>
        <w:r>
          <w:rPr>
            <w:webHidden/>
          </w:rPr>
          <w:fldChar w:fldCharType="begin"/>
        </w:r>
        <w:r>
          <w:rPr>
            <w:webHidden/>
          </w:rPr>
          <w:instrText xml:space="preserve"> PAGEREF _Toc214964921 \h </w:instrText>
        </w:r>
        <w:r>
          <w:rPr>
            <w:webHidden/>
          </w:rPr>
        </w:r>
        <w:r>
          <w:rPr>
            <w:webHidden/>
          </w:rPr>
          <w:fldChar w:fldCharType="separate"/>
        </w:r>
        <w:r w:rsidR="00233161">
          <w:rPr>
            <w:webHidden/>
          </w:rPr>
          <w:t>101</w:t>
        </w:r>
        <w:r>
          <w:rPr>
            <w:webHidden/>
          </w:rPr>
          <w:fldChar w:fldCharType="end"/>
        </w:r>
      </w:hyperlink>
    </w:p>
    <w:p w14:paraId="2B130B23" w14:textId="35599C22" w:rsidR="006F6B73" w:rsidRDefault="006F6B73">
      <w:pPr>
        <w:pStyle w:val="TOC2"/>
        <w:rPr>
          <w:rFonts w:asciiTheme="minorHAnsi" w:eastAsiaTheme="minorEastAsia" w:hAnsiTheme="minorHAnsi" w:cstheme="minorBidi"/>
          <w:b w:val="0"/>
          <w:kern w:val="2"/>
          <w:sz w:val="24"/>
          <w:szCs w:val="24"/>
          <w:lang w:val="en-US"/>
          <w14:ligatures w14:val="standardContextual"/>
        </w:rPr>
      </w:pPr>
      <w:hyperlink w:anchor="_Toc214964922" w:history="1">
        <w:r w:rsidRPr="008C11BC">
          <w:rPr>
            <w:rStyle w:val="Hyperlink"/>
            <w:lang w:val="sr-Cyrl-RS"/>
          </w:rPr>
          <w:t>6</w:t>
        </w:r>
        <w:r w:rsidRPr="008C11BC">
          <w:rPr>
            <w:rStyle w:val="Hyperlink"/>
          </w:rPr>
          <w:t>.6</w:t>
        </w:r>
        <w:r>
          <w:rPr>
            <w:rFonts w:asciiTheme="minorHAnsi" w:eastAsiaTheme="minorEastAsia" w:hAnsiTheme="minorHAnsi" w:cstheme="minorBidi"/>
            <w:b w:val="0"/>
            <w:kern w:val="2"/>
            <w:sz w:val="24"/>
            <w:szCs w:val="24"/>
            <w:lang w:val="en-US"/>
            <w14:ligatures w14:val="standardContextual"/>
          </w:rPr>
          <w:tab/>
        </w:r>
        <w:r w:rsidRPr="008C11BC">
          <w:rPr>
            <w:rStyle w:val="Hyperlink"/>
          </w:rPr>
          <w:t>УЧЕСНИЦИ ИЗРАДЕ ОСНОВЕ</w:t>
        </w:r>
        <w:r>
          <w:rPr>
            <w:webHidden/>
          </w:rPr>
          <w:tab/>
        </w:r>
        <w:r>
          <w:rPr>
            <w:webHidden/>
          </w:rPr>
          <w:fldChar w:fldCharType="begin"/>
        </w:r>
        <w:r>
          <w:rPr>
            <w:webHidden/>
          </w:rPr>
          <w:instrText xml:space="preserve"> PAGEREF _Toc214964922 \h </w:instrText>
        </w:r>
        <w:r>
          <w:rPr>
            <w:webHidden/>
          </w:rPr>
        </w:r>
        <w:r>
          <w:rPr>
            <w:webHidden/>
          </w:rPr>
          <w:fldChar w:fldCharType="separate"/>
        </w:r>
        <w:r w:rsidR="00233161">
          <w:rPr>
            <w:webHidden/>
          </w:rPr>
          <w:t>101</w:t>
        </w:r>
        <w:r>
          <w:rPr>
            <w:webHidden/>
          </w:rPr>
          <w:fldChar w:fldCharType="end"/>
        </w:r>
      </w:hyperlink>
    </w:p>
    <w:p w14:paraId="149F0C64" w14:textId="06EA938F" w:rsidR="006F6B73" w:rsidRDefault="006F6B73">
      <w:pPr>
        <w:pStyle w:val="TOC1"/>
        <w:rPr>
          <w:rFonts w:asciiTheme="minorHAnsi" w:eastAsiaTheme="minorEastAsia" w:hAnsiTheme="minorHAnsi" w:cstheme="minorBidi"/>
          <w:b w:val="0"/>
          <w:kern w:val="2"/>
          <w:sz w:val="24"/>
          <w:szCs w:val="24"/>
          <w:lang w:val="en-US"/>
          <w14:ligatures w14:val="standardContextual"/>
        </w:rPr>
      </w:pPr>
      <w:hyperlink w:anchor="_Toc214964923" w:history="1">
        <w:r w:rsidRPr="008C11BC">
          <w:rPr>
            <w:rStyle w:val="Hyperlink"/>
            <w:lang w:val="ru-RU"/>
          </w:rPr>
          <w:t>7.</w:t>
        </w:r>
        <w:r>
          <w:rPr>
            <w:rFonts w:asciiTheme="minorHAnsi" w:eastAsiaTheme="minorEastAsia" w:hAnsiTheme="minorHAnsi" w:cstheme="minorBidi"/>
            <w:b w:val="0"/>
            <w:kern w:val="2"/>
            <w:sz w:val="24"/>
            <w:szCs w:val="24"/>
            <w:lang w:val="en-US"/>
            <w14:ligatures w14:val="standardContextual"/>
          </w:rPr>
          <w:tab/>
        </w:r>
        <w:r w:rsidRPr="008C11BC">
          <w:rPr>
            <w:rStyle w:val="Hyperlink"/>
            <w:lang w:val="ru-RU"/>
          </w:rPr>
          <w:t>ЗАВРШНЕ ОДРЕДБЕ</w:t>
        </w:r>
        <w:r>
          <w:rPr>
            <w:webHidden/>
          </w:rPr>
          <w:tab/>
        </w:r>
        <w:r>
          <w:rPr>
            <w:webHidden/>
          </w:rPr>
          <w:fldChar w:fldCharType="begin"/>
        </w:r>
        <w:r>
          <w:rPr>
            <w:webHidden/>
          </w:rPr>
          <w:instrText xml:space="preserve"> PAGEREF _Toc214964923 \h </w:instrText>
        </w:r>
        <w:r>
          <w:rPr>
            <w:webHidden/>
          </w:rPr>
        </w:r>
        <w:r>
          <w:rPr>
            <w:webHidden/>
          </w:rPr>
          <w:fldChar w:fldCharType="separate"/>
        </w:r>
        <w:r w:rsidR="00233161">
          <w:rPr>
            <w:webHidden/>
          </w:rPr>
          <w:t>102</w:t>
        </w:r>
        <w:r>
          <w:rPr>
            <w:webHidden/>
          </w:rPr>
          <w:fldChar w:fldCharType="end"/>
        </w:r>
      </w:hyperlink>
    </w:p>
    <w:p w14:paraId="5DEDA0D9" w14:textId="34AB2787" w:rsidR="00612B50" w:rsidRDefault="007568BC" w:rsidP="00612B50">
      <w:pPr>
        <w:rPr>
          <w:rFonts w:ascii="Times New Roman" w:hAnsi="Times New Roman"/>
          <w:szCs w:val="24"/>
        </w:rPr>
      </w:pPr>
      <w:r w:rsidRPr="00F432B4">
        <w:rPr>
          <w:rFonts w:ascii="Times New Roman" w:hAnsi="Times New Roman"/>
          <w:szCs w:val="24"/>
        </w:rPr>
        <w:fldChar w:fldCharType="end"/>
      </w:r>
    </w:p>
    <w:p w14:paraId="1C1EF288" w14:textId="77777777" w:rsidR="00832643" w:rsidRPr="00832643" w:rsidRDefault="00832643" w:rsidP="00832643">
      <w:pPr>
        <w:rPr>
          <w:rFonts w:ascii="Times New Roman" w:hAnsi="Times New Roman"/>
          <w:szCs w:val="24"/>
        </w:rPr>
      </w:pPr>
    </w:p>
    <w:p w14:paraId="5B012BAF" w14:textId="77777777" w:rsidR="00832643" w:rsidRPr="00832643" w:rsidRDefault="00832643" w:rsidP="00832643">
      <w:pPr>
        <w:rPr>
          <w:rFonts w:ascii="Times New Roman" w:hAnsi="Times New Roman"/>
          <w:szCs w:val="24"/>
        </w:rPr>
      </w:pPr>
    </w:p>
    <w:p w14:paraId="2E4B35D5" w14:textId="77777777" w:rsidR="00832643" w:rsidRDefault="00832643" w:rsidP="00832643">
      <w:pPr>
        <w:rPr>
          <w:rFonts w:ascii="Times New Roman" w:hAnsi="Times New Roman"/>
          <w:szCs w:val="24"/>
        </w:rPr>
      </w:pPr>
    </w:p>
    <w:p w14:paraId="06BC46F0" w14:textId="77777777" w:rsidR="00832643" w:rsidRDefault="00832643" w:rsidP="00832643">
      <w:pPr>
        <w:rPr>
          <w:rFonts w:ascii="Times New Roman" w:hAnsi="Times New Roman"/>
          <w:szCs w:val="24"/>
        </w:rPr>
      </w:pPr>
    </w:p>
    <w:p w14:paraId="388583F3" w14:textId="7523C4EF" w:rsidR="00832643" w:rsidRPr="00832643" w:rsidRDefault="00832643" w:rsidP="00832643">
      <w:pPr>
        <w:tabs>
          <w:tab w:val="left" w:pos="3660"/>
        </w:tabs>
        <w:rPr>
          <w:rFonts w:ascii="Times New Roman" w:hAnsi="Times New Roman"/>
          <w:szCs w:val="24"/>
        </w:rPr>
      </w:pPr>
      <w:r>
        <w:rPr>
          <w:rFonts w:ascii="Times New Roman" w:hAnsi="Times New Roman"/>
          <w:szCs w:val="24"/>
        </w:rPr>
        <w:tab/>
      </w:r>
    </w:p>
    <w:sectPr w:rsidR="00832643" w:rsidRPr="00832643" w:rsidSect="003A5AF5">
      <w:headerReference w:type="default" r:id="rId8"/>
      <w:footerReference w:type="default" r:id="rId9"/>
      <w:endnotePr>
        <w:numFmt w:val="decimal"/>
      </w:endnotePr>
      <w:pgSz w:w="23814" w:h="16840" w:orient="landscape" w:code="8"/>
      <w:pgMar w:top="1985" w:right="4394" w:bottom="1985" w:left="4536" w:header="907"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07FD" w14:textId="77777777" w:rsidR="00F67F46" w:rsidRDefault="00F67F46">
      <w:r>
        <w:separator/>
      </w:r>
    </w:p>
  </w:endnote>
  <w:endnote w:type="continuationSeparator" w:id="0">
    <w:p w14:paraId="7986045E" w14:textId="77777777" w:rsidR="00F67F46" w:rsidRDefault="00F6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YU">
    <w:altName w:val="Calibri"/>
    <w:charset w:val="00"/>
    <w:family w:val="swiss"/>
    <w:pitch w:val="variable"/>
    <w:sig w:usb0="00000083" w:usb1="00000000" w:usb2="00000000" w:usb3="00000000" w:csb0="00000009" w:csb1="00000000"/>
  </w:font>
  <w:font w:name="YU C Times">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00"/>
    <w:family w:val="roman"/>
    <w:pitch w:val="default"/>
  </w:font>
  <w:font w:name="CIDFont+F1">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E53" w14:textId="77777777" w:rsidR="008E209E" w:rsidRDefault="008E209E">
    <w:pPr>
      <w:pStyle w:val="Footer"/>
      <w:rPr>
        <w:b/>
        <w:i/>
      </w:rPr>
    </w:pPr>
  </w:p>
  <w:p w14:paraId="6F188C78" w14:textId="69033705" w:rsidR="008E209E" w:rsidRPr="003155E7" w:rsidRDefault="008E209E">
    <w:pPr>
      <w:pStyle w:val="Footer"/>
      <w:pBdr>
        <w:top w:val="single" w:sz="24" w:space="1" w:color="auto"/>
      </w:pBdr>
      <w:rPr>
        <w:rFonts w:ascii="Times New Roman" w:hAnsi="Times New Roman"/>
        <w:i/>
        <w:sz w:val="20"/>
        <w:lang w:val="ru-RU"/>
      </w:rPr>
    </w:pPr>
    <w:r w:rsidRPr="003155E7">
      <w:rPr>
        <w:rFonts w:ascii="Times New Roman" w:hAnsi="Times New Roman"/>
        <w:i/>
        <w:sz w:val="20"/>
        <w:lang w:val="sr-Cyrl-RS"/>
      </w:rPr>
      <w:t>Основа газдовања шумама за газдинску јединицу “</w:t>
    </w:r>
    <w:r>
      <w:rPr>
        <w:rFonts w:ascii="Times New Roman" w:hAnsi="Times New Roman"/>
        <w:i/>
        <w:sz w:val="20"/>
        <w:lang w:val="sr-Cyrl-RS"/>
      </w:rPr>
      <w:t>Непречава-Варош-Лазарица</w:t>
    </w:r>
    <w:r w:rsidRPr="003155E7">
      <w:rPr>
        <w:rFonts w:ascii="Times New Roman" w:hAnsi="Times New Roman"/>
        <w:i/>
        <w:sz w:val="20"/>
        <w:lang w:val="sr-Cyrl-RS"/>
      </w:rPr>
      <w:t>“</w:t>
    </w:r>
    <w:r w:rsidRPr="003155E7">
      <w:rPr>
        <w:rFonts w:ascii="Times New Roman" w:hAnsi="Times New Roman"/>
        <w:i/>
        <w:sz w:val="20"/>
      </w:rPr>
      <w:sym w:font="Symbol" w:char="F020"/>
    </w:r>
  </w:p>
  <w:p w14:paraId="1BD1BB07" w14:textId="77777777" w:rsidR="008E209E" w:rsidRPr="003155E7" w:rsidRDefault="008E209E">
    <w:pPr>
      <w:pStyle w:val="Footer"/>
      <w:pBdr>
        <w:top w:val="single" w:sz="24" w:space="1" w:color="auto"/>
      </w:pBdr>
      <w:rPr>
        <w:rFonts w:ascii="Times New Roman" w:hAnsi="Times New Roman"/>
        <w:b/>
        <w:i/>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A36D" w14:textId="77777777" w:rsidR="00F67F46" w:rsidRDefault="00F67F46">
      <w:r>
        <w:separator/>
      </w:r>
    </w:p>
  </w:footnote>
  <w:footnote w:type="continuationSeparator" w:id="0">
    <w:p w14:paraId="23754C2B" w14:textId="77777777" w:rsidR="00F67F46" w:rsidRDefault="00F6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2282" w14:textId="7BF1F30A" w:rsidR="008E209E" w:rsidRDefault="008E209E" w:rsidP="00C94999">
    <w:pPr>
      <w:pStyle w:val="Header"/>
      <w:rPr>
        <w:b/>
        <w:i/>
      </w:rPr>
    </w:pPr>
  </w:p>
  <w:p w14:paraId="5288AED7" w14:textId="41405402" w:rsidR="008E209E" w:rsidRPr="009B7ED1" w:rsidRDefault="008E209E" w:rsidP="00F568D7">
    <w:pPr>
      <w:pStyle w:val="Header"/>
      <w:rPr>
        <w:rFonts w:ascii="Times New Roman" w:hAnsi="Times New Roman"/>
        <w:b/>
        <w:i/>
        <w:sz w:val="28"/>
        <w:lang w:val="de-DE"/>
      </w:rPr>
    </w:pPr>
    <w:r>
      <w:rPr>
        <w:noProof/>
      </w:rPr>
      <w:drawing>
        <wp:inline distT="0" distB="0" distL="0" distR="0" wp14:anchorId="31CFC3D2" wp14:editId="0A981AF8">
          <wp:extent cx="971550" cy="594113"/>
          <wp:effectExtent l="19050" t="19050" r="19050" b="15875"/>
          <wp:docPr id="2"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971550" cy="59411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r w:rsidRPr="00FE7007">
      <w:rPr>
        <w:rFonts w:ascii="Times New Roman" w:hAnsi="Times New Roman"/>
        <w:i/>
        <w:sz w:val="20"/>
      </w:rPr>
      <w:sym w:font="Symbol" w:char="F020"/>
    </w:r>
    <w:r>
      <w:rPr>
        <w:rFonts w:ascii="Times New Roman" w:hAnsi="Times New Roman"/>
        <w:i/>
        <w:sz w:val="20"/>
        <w:lang w:val="sr-Cyrl-RS"/>
      </w:rPr>
      <w:t xml:space="preserve">                                                                  Ш.Г.“Сремска Митровица“</w:t>
    </w:r>
    <w:r w:rsidRPr="00FE7007">
      <w:rPr>
        <w:rFonts w:ascii="Times New Roman" w:hAnsi="Times New Roman"/>
        <w:i/>
        <w:sz w:val="20"/>
        <w:lang w:val="de-DE"/>
      </w:rPr>
      <w:t xml:space="preserve">           </w:t>
    </w:r>
    <w:r>
      <w:rPr>
        <w:sz w:val="20"/>
        <w:lang w:val="de-DE"/>
      </w:rPr>
      <w:tab/>
    </w:r>
    <w:r>
      <w:rPr>
        <w:sz w:val="20"/>
        <w:lang w:val="de-DE"/>
      </w:rPr>
      <w:tab/>
    </w:r>
    <w:r>
      <w:rPr>
        <w:rFonts w:asciiTheme="minorHAnsi" w:hAnsiTheme="minorHAnsi"/>
        <w:sz w:val="20"/>
        <w:lang w:val="sr-Cyrl-RS"/>
      </w:rPr>
      <w:t xml:space="preserve">                                                   </w:t>
    </w:r>
    <w:r>
      <w:rPr>
        <w:sz w:val="20"/>
        <w:lang w:val="de-DE"/>
      </w:rPr>
      <w:tab/>
    </w:r>
    <w:r>
      <w:rPr>
        <w:sz w:val="20"/>
        <w:lang w:val="de-DE"/>
      </w:rPr>
      <w:tab/>
    </w:r>
    <w:r>
      <w:rPr>
        <w:sz w:val="20"/>
        <w:lang w:val="de-DE"/>
      </w:rPr>
      <w:tab/>
    </w:r>
    <w:r w:rsidRPr="009B7ED1">
      <w:rPr>
        <w:rFonts w:ascii="Times New Roman" w:hAnsi="Times New Roman"/>
        <w:i/>
        <w:sz w:val="28"/>
        <w:lang w:val="de-DE"/>
      </w:rPr>
      <w:fldChar w:fldCharType="begin"/>
    </w:r>
    <w:r w:rsidRPr="009B7ED1">
      <w:rPr>
        <w:rFonts w:ascii="Times New Roman" w:hAnsi="Times New Roman"/>
        <w:i/>
        <w:sz w:val="28"/>
        <w:lang w:val="de-DE"/>
      </w:rPr>
      <w:instrText xml:space="preserve"> PAGE   \* MERGEFORMAT </w:instrText>
    </w:r>
    <w:r w:rsidRPr="009B7ED1">
      <w:rPr>
        <w:rFonts w:ascii="Times New Roman" w:hAnsi="Times New Roman"/>
        <w:i/>
        <w:sz w:val="28"/>
        <w:lang w:val="de-DE"/>
      </w:rPr>
      <w:fldChar w:fldCharType="separate"/>
    </w:r>
    <w:r w:rsidR="00F170D6">
      <w:rPr>
        <w:rFonts w:ascii="Times New Roman" w:hAnsi="Times New Roman"/>
        <w:i/>
        <w:noProof/>
        <w:sz w:val="28"/>
        <w:lang w:val="de-DE"/>
      </w:rPr>
      <w:t>103</w:t>
    </w:r>
    <w:r w:rsidRPr="009B7ED1">
      <w:rPr>
        <w:rFonts w:ascii="Times New Roman" w:hAnsi="Times New Roman"/>
        <w:i/>
        <w:sz w:val="28"/>
        <w:lang w:val="de-DE"/>
      </w:rPr>
      <w:fldChar w:fldCharType="end"/>
    </w:r>
  </w:p>
  <w:p w14:paraId="60A8513C" w14:textId="77777777" w:rsidR="008E209E" w:rsidRDefault="008E209E">
    <w:pPr>
      <w:pStyle w:val="Header"/>
      <w:pBdr>
        <w:top w:val="single" w:sz="24" w:space="1" w:color="auto"/>
      </w:pBd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BB689C2"/>
    <w:lvl w:ilvl="0">
      <w:start w:val="1"/>
      <w:numFmt w:val="decimal"/>
      <w:pStyle w:val="ListNumber4"/>
      <w:lvlText w:val="%1."/>
      <w:lvlJc w:val="left"/>
      <w:pPr>
        <w:tabs>
          <w:tab w:val="num" w:pos="1440"/>
        </w:tabs>
        <w:ind w:left="1440" w:hanging="360"/>
      </w:pPr>
    </w:lvl>
  </w:abstractNum>
  <w:abstractNum w:abstractNumId="1" w15:restartNumberingAfterBreak="0">
    <w:nsid w:val="046A0A4A"/>
    <w:multiLevelType w:val="hybridMultilevel"/>
    <w:tmpl w:val="C5D62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B3318"/>
    <w:multiLevelType w:val="hybridMultilevel"/>
    <w:tmpl w:val="B23E9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A370E2"/>
    <w:multiLevelType w:val="hybridMultilevel"/>
    <w:tmpl w:val="BE30B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17F9E"/>
    <w:multiLevelType w:val="hybridMultilevel"/>
    <w:tmpl w:val="47945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1B7A59"/>
    <w:multiLevelType w:val="hybridMultilevel"/>
    <w:tmpl w:val="D03C2DD8"/>
    <w:lvl w:ilvl="0" w:tplc="49EC5AB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4C432F"/>
    <w:multiLevelType w:val="hybridMultilevel"/>
    <w:tmpl w:val="32E25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430A1"/>
    <w:multiLevelType w:val="hybridMultilevel"/>
    <w:tmpl w:val="73ECAF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7D4650"/>
    <w:multiLevelType w:val="hybridMultilevel"/>
    <w:tmpl w:val="2F6A59AE"/>
    <w:lvl w:ilvl="0" w:tplc="C18CCCF2">
      <w:numFmt w:val="bullet"/>
      <w:lvlText w:val="•"/>
      <w:lvlJc w:val="left"/>
      <w:pPr>
        <w:ind w:left="1020" w:hanging="360"/>
      </w:pPr>
      <w:rPr>
        <w:rFonts w:ascii="AriYU" w:eastAsia="Times New Roman" w:hAnsi="AriYU"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3405F4"/>
    <w:multiLevelType w:val="multilevel"/>
    <w:tmpl w:val="2E549B9A"/>
    <w:lvl w:ilvl="0">
      <w:start w:val="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2803B8C"/>
    <w:multiLevelType w:val="hybridMultilevel"/>
    <w:tmpl w:val="75D8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91FBF"/>
    <w:multiLevelType w:val="hybridMultilevel"/>
    <w:tmpl w:val="266EC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3D2441"/>
    <w:multiLevelType w:val="hybridMultilevel"/>
    <w:tmpl w:val="17CE9C98"/>
    <w:lvl w:ilvl="0" w:tplc="293C63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1CA61C0"/>
    <w:multiLevelType w:val="hybridMultilevel"/>
    <w:tmpl w:val="BED0C9EC"/>
    <w:lvl w:ilvl="0" w:tplc="ECC86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9298C"/>
    <w:multiLevelType w:val="hybridMultilevel"/>
    <w:tmpl w:val="3D929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1D18E4"/>
    <w:multiLevelType w:val="multilevel"/>
    <w:tmpl w:val="58B8023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35132FB"/>
    <w:multiLevelType w:val="hybridMultilevel"/>
    <w:tmpl w:val="F6D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C20C5"/>
    <w:multiLevelType w:val="hybridMultilevel"/>
    <w:tmpl w:val="693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979F7"/>
    <w:multiLevelType w:val="hybridMultilevel"/>
    <w:tmpl w:val="51C2EE70"/>
    <w:lvl w:ilvl="0" w:tplc="A894E98C">
      <w:start w:val="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B464C4A"/>
    <w:multiLevelType w:val="hybridMultilevel"/>
    <w:tmpl w:val="DF10F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B9785A"/>
    <w:multiLevelType w:val="multilevel"/>
    <w:tmpl w:val="C64861E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F27AC5"/>
    <w:multiLevelType w:val="hybridMultilevel"/>
    <w:tmpl w:val="7B2A7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270A76"/>
    <w:multiLevelType w:val="hybridMultilevel"/>
    <w:tmpl w:val="C1D0EE9E"/>
    <w:lvl w:ilvl="0" w:tplc="8D709B4C">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BD22904"/>
    <w:multiLevelType w:val="hybridMultilevel"/>
    <w:tmpl w:val="85C44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D965417"/>
    <w:multiLevelType w:val="hybridMultilevel"/>
    <w:tmpl w:val="0CD82FFE"/>
    <w:lvl w:ilvl="0" w:tplc="C18CCCF2">
      <w:numFmt w:val="bullet"/>
      <w:lvlText w:val="•"/>
      <w:lvlJc w:val="left"/>
      <w:pPr>
        <w:ind w:left="1080" w:hanging="720"/>
      </w:pPr>
      <w:rPr>
        <w:rFonts w:ascii="AriYU" w:eastAsia="Times New Roman" w:hAnsi="AriYU"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F43DC"/>
    <w:multiLevelType w:val="hybridMultilevel"/>
    <w:tmpl w:val="FE6AD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2B0FEF"/>
    <w:multiLevelType w:val="hybridMultilevel"/>
    <w:tmpl w:val="05584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9C6999"/>
    <w:multiLevelType w:val="hybridMultilevel"/>
    <w:tmpl w:val="0270F2C2"/>
    <w:lvl w:ilvl="0" w:tplc="D92274E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99496494">
    <w:abstractNumId w:val="15"/>
  </w:num>
  <w:num w:numId="2" w16cid:durableId="74981517">
    <w:abstractNumId w:val="24"/>
  </w:num>
  <w:num w:numId="3" w16cid:durableId="346561545">
    <w:abstractNumId w:val="20"/>
  </w:num>
  <w:num w:numId="4" w16cid:durableId="2040082156">
    <w:abstractNumId w:val="18"/>
  </w:num>
  <w:num w:numId="5" w16cid:durableId="1586573016">
    <w:abstractNumId w:val="12"/>
  </w:num>
  <w:num w:numId="6" w16cid:durableId="1309748949">
    <w:abstractNumId w:val="9"/>
  </w:num>
  <w:num w:numId="7" w16cid:durableId="1686248473">
    <w:abstractNumId w:val="22"/>
  </w:num>
  <w:num w:numId="8" w16cid:durableId="1197694529">
    <w:abstractNumId w:val="17"/>
  </w:num>
  <w:num w:numId="9" w16cid:durableId="1047798632">
    <w:abstractNumId w:val="8"/>
  </w:num>
  <w:num w:numId="10" w16cid:durableId="1708485219">
    <w:abstractNumId w:val="13"/>
  </w:num>
  <w:num w:numId="11" w16cid:durableId="829441771">
    <w:abstractNumId w:val="23"/>
  </w:num>
  <w:num w:numId="12" w16cid:durableId="1321082014">
    <w:abstractNumId w:val="2"/>
  </w:num>
  <w:num w:numId="13" w16cid:durableId="436601338">
    <w:abstractNumId w:val="27"/>
  </w:num>
  <w:num w:numId="14" w16cid:durableId="943264409">
    <w:abstractNumId w:val="0"/>
  </w:num>
  <w:num w:numId="15" w16cid:durableId="847449366">
    <w:abstractNumId w:val="19"/>
  </w:num>
  <w:num w:numId="16" w16cid:durableId="1613319542">
    <w:abstractNumId w:val="14"/>
  </w:num>
  <w:num w:numId="17" w16cid:durableId="1948997215">
    <w:abstractNumId w:val="7"/>
  </w:num>
  <w:num w:numId="18" w16cid:durableId="36853545">
    <w:abstractNumId w:val="26"/>
  </w:num>
  <w:num w:numId="19" w16cid:durableId="780489827">
    <w:abstractNumId w:val="11"/>
  </w:num>
  <w:num w:numId="20" w16cid:durableId="585652008">
    <w:abstractNumId w:val="6"/>
  </w:num>
  <w:num w:numId="21" w16cid:durableId="2073191430">
    <w:abstractNumId w:val="1"/>
  </w:num>
  <w:num w:numId="22" w16cid:durableId="873005567">
    <w:abstractNumId w:val="25"/>
  </w:num>
  <w:num w:numId="23" w16cid:durableId="770130673">
    <w:abstractNumId w:val="21"/>
  </w:num>
  <w:num w:numId="24" w16cid:durableId="2050642270">
    <w:abstractNumId w:val="4"/>
  </w:num>
  <w:num w:numId="25" w16cid:durableId="1608391992">
    <w:abstractNumId w:val="3"/>
  </w:num>
  <w:num w:numId="26" w16cid:durableId="73206442">
    <w:abstractNumId w:val="10"/>
  </w:num>
  <w:num w:numId="27" w16cid:durableId="1859928942">
    <w:abstractNumId w:val="5"/>
  </w:num>
  <w:num w:numId="28" w16cid:durableId="210136814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8"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EC"/>
    <w:rsid w:val="000001A3"/>
    <w:rsid w:val="000005A1"/>
    <w:rsid w:val="00000C0C"/>
    <w:rsid w:val="00000C32"/>
    <w:rsid w:val="000010AC"/>
    <w:rsid w:val="00001302"/>
    <w:rsid w:val="0000165A"/>
    <w:rsid w:val="00001EA0"/>
    <w:rsid w:val="00002288"/>
    <w:rsid w:val="000024CD"/>
    <w:rsid w:val="00002622"/>
    <w:rsid w:val="000028F8"/>
    <w:rsid w:val="0000295A"/>
    <w:rsid w:val="0000299B"/>
    <w:rsid w:val="0000389C"/>
    <w:rsid w:val="00003F8F"/>
    <w:rsid w:val="000040C2"/>
    <w:rsid w:val="000048C5"/>
    <w:rsid w:val="00004C8C"/>
    <w:rsid w:val="00004D44"/>
    <w:rsid w:val="00004FA2"/>
    <w:rsid w:val="000050A9"/>
    <w:rsid w:val="0000547B"/>
    <w:rsid w:val="00005494"/>
    <w:rsid w:val="000055DD"/>
    <w:rsid w:val="00005686"/>
    <w:rsid w:val="00005860"/>
    <w:rsid w:val="00005C3C"/>
    <w:rsid w:val="00005DB0"/>
    <w:rsid w:val="00005DF2"/>
    <w:rsid w:val="00005FEF"/>
    <w:rsid w:val="000061E3"/>
    <w:rsid w:val="00006907"/>
    <w:rsid w:val="00006D48"/>
    <w:rsid w:val="00006F6B"/>
    <w:rsid w:val="00007400"/>
    <w:rsid w:val="0000746E"/>
    <w:rsid w:val="00007F4F"/>
    <w:rsid w:val="00010024"/>
    <w:rsid w:val="00010213"/>
    <w:rsid w:val="0001030E"/>
    <w:rsid w:val="00010396"/>
    <w:rsid w:val="000112F1"/>
    <w:rsid w:val="0001164F"/>
    <w:rsid w:val="00011A29"/>
    <w:rsid w:val="00011AFA"/>
    <w:rsid w:val="000122CC"/>
    <w:rsid w:val="00013197"/>
    <w:rsid w:val="00013427"/>
    <w:rsid w:val="0001396E"/>
    <w:rsid w:val="00013A65"/>
    <w:rsid w:val="00013B6E"/>
    <w:rsid w:val="00013BDC"/>
    <w:rsid w:val="00013C30"/>
    <w:rsid w:val="00013CDC"/>
    <w:rsid w:val="0001515F"/>
    <w:rsid w:val="00015168"/>
    <w:rsid w:val="00015577"/>
    <w:rsid w:val="000156D4"/>
    <w:rsid w:val="00015CC6"/>
    <w:rsid w:val="000160C7"/>
    <w:rsid w:val="000164AB"/>
    <w:rsid w:val="00016AC3"/>
    <w:rsid w:val="00016CB4"/>
    <w:rsid w:val="00016D2E"/>
    <w:rsid w:val="00016EEF"/>
    <w:rsid w:val="000173AE"/>
    <w:rsid w:val="000174A6"/>
    <w:rsid w:val="000177D9"/>
    <w:rsid w:val="00017812"/>
    <w:rsid w:val="0002048F"/>
    <w:rsid w:val="0002082A"/>
    <w:rsid w:val="00020F1D"/>
    <w:rsid w:val="00021BD4"/>
    <w:rsid w:val="00022166"/>
    <w:rsid w:val="00022B61"/>
    <w:rsid w:val="00022F67"/>
    <w:rsid w:val="00023025"/>
    <w:rsid w:val="00023838"/>
    <w:rsid w:val="00023924"/>
    <w:rsid w:val="00024399"/>
    <w:rsid w:val="00024407"/>
    <w:rsid w:val="00024562"/>
    <w:rsid w:val="0002457A"/>
    <w:rsid w:val="00025192"/>
    <w:rsid w:val="000255DD"/>
    <w:rsid w:val="000257F6"/>
    <w:rsid w:val="00026FBD"/>
    <w:rsid w:val="0002738A"/>
    <w:rsid w:val="000273C3"/>
    <w:rsid w:val="00027553"/>
    <w:rsid w:val="00027790"/>
    <w:rsid w:val="000278E1"/>
    <w:rsid w:val="00030C2D"/>
    <w:rsid w:val="00030C96"/>
    <w:rsid w:val="00031106"/>
    <w:rsid w:val="00031709"/>
    <w:rsid w:val="000323F5"/>
    <w:rsid w:val="00032610"/>
    <w:rsid w:val="000326BE"/>
    <w:rsid w:val="000326D0"/>
    <w:rsid w:val="00032C2A"/>
    <w:rsid w:val="0003358D"/>
    <w:rsid w:val="000340E1"/>
    <w:rsid w:val="00034129"/>
    <w:rsid w:val="0003477B"/>
    <w:rsid w:val="000348BD"/>
    <w:rsid w:val="00035988"/>
    <w:rsid w:val="00035AD0"/>
    <w:rsid w:val="00036255"/>
    <w:rsid w:val="00036297"/>
    <w:rsid w:val="00036564"/>
    <w:rsid w:val="0003678C"/>
    <w:rsid w:val="000373AB"/>
    <w:rsid w:val="00037780"/>
    <w:rsid w:val="00037D9D"/>
    <w:rsid w:val="00037FC3"/>
    <w:rsid w:val="00040804"/>
    <w:rsid w:val="00040A3E"/>
    <w:rsid w:val="00040AFA"/>
    <w:rsid w:val="00040F9A"/>
    <w:rsid w:val="00041E81"/>
    <w:rsid w:val="0004244E"/>
    <w:rsid w:val="0004285F"/>
    <w:rsid w:val="00042904"/>
    <w:rsid w:val="00042977"/>
    <w:rsid w:val="00042A4C"/>
    <w:rsid w:val="00042A76"/>
    <w:rsid w:val="00042FC5"/>
    <w:rsid w:val="00043706"/>
    <w:rsid w:val="00043936"/>
    <w:rsid w:val="00043D9D"/>
    <w:rsid w:val="000441E3"/>
    <w:rsid w:val="00044CBC"/>
    <w:rsid w:val="00044CDC"/>
    <w:rsid w:val="000455FD"/>
    <w:rsid w:val="0004599F"/>
    <w:rsid w:val="00045F5D"/>
    <w:rsid w:val="00047736"/>
    <w:rsid w:val="00047E40"/>
    <w:rsid w:val="00050038"/>
    <w:rsid w:val="0005042C"/>
    <w:rsid w:val="00050745"/>
    <w:rsid w:val="000507CD"/>
    <w:rsid w:val="000509E5"/>
    <w:rsid w:val="00050AD6"/>
    <w:rsid w:val="00050C52"/>
    <w:rsid w:val="000511D6"/>
    <w:rsid w:val="0005159F"/>
    <w:rsid w:val="000518B1"/>
    <w:rsid w:val="000519E9"/>
    <w:rsid w:val="00051F2C"/>
    <w:rsid w:val="0005249F"/>
    <w:rsid w:val="00052724"/>
    <w:rsid w:val="000529BC"/>
    <w:rsid w:val="00052EDC"/>
    <w:rsid w:val="00053B64"/>
    <w:rsid w:val="00054450"/>
    <w:rsid w:val="00054941"/>
    <w:rsid w:val="00054C30"/>
    <w:rsid w:val="0005548E"/>
    <w:rsid w:val="00055774"/>
    <w:rsid w:val="00055D17"/>
    <w:rsid w:val="00055D29"/>
    <w:rsid w:val="00056011"/>
    <w:rsid w:val="00056704"/>
    <w:rsid w:val="00056DEB"/>
    <w:rsid w:val="00056ED0"/>
    <w:rsid w:val="00057D4B"/>
    <w:rsid w:val="00057FEA"/>
    <w:rsid w:val="00060304"/>
    <w:rsid w:val="00060331"/>
    <w:rsid w:val="000603B8"/>
    <w:rsid w:val="00060733"/>
    <w:rsid w:val="00060AB4"/>
    <w:rsid w:val="00060E77"/>
    <w:rsid w:val="00061351"/>
    <w:rsid w:val="00061C01"/>
    <w:rsid w:val="00061C1E"/>
    <w:rsid w:val="00061D80"/>
    <w:rsid w:val="00062BF9"/>
    <w:rsid w:val="000630B1"/>
    <w:rsid w:val="0006350C"/>
    <w:rsid w:val="000641AA"/>
    <w:rsid w:val="0006448C"/>
    <w:rsid w:val="0006454E"/>
    <w:rsid w:val="00064602"/>
    <w:rsid w:val="00064650"/>
    <w:rsid w:val="00065091"/>
    <w:rsid w:val="000654C4"/>
    <w:rsid w:val="00065792"/>
    <w:rsid w:val="00065BCF"/>
    <w:rsid w:val="000667C1"/>
    <w:rsid w:val="00066D26"/>
    <w:rsid w:val="000673A0"/>
    <w:rsid w:val="000673BE"/>
    <w:rsid w:val="000675F7"/>
    <w:rsid w:val="00070437"/>
    <w:rsid w:val="00070B14"/>
    <w:rsid w:val="000714E3"/>
    <w:rsid w:val="000719BB"/>
    <w:rsid w:val="00072BB8"/>
    <w:rsid w:val="00073062"/>
    <w:rsid w:val="00073919"/>
    <w:rsid w:val="00073981"/>
    <w:rsid w:val="0007495A"/>
    <w:rsid w:val="000749ED"/>
    <w:rsid w:val="00074CE6"/>
    <w:rsid w:val="00074D21"/>
    <w:rsid w:val="00074D29"/>
    <w:rsid w:val="00074ED2"/>
    <w:rsid w:val="0007503F"/>
    <w:rsid w:val="000750E6"/>
    <w:rsid w:val="000754B4"/>
    <w:rsid w:val="00075C8F"/>
    <w:rsid w:val="00075F27"/>
    <w:rsid w:val="000760DF"/>
    <w:rsid w:val="00076A59"/>
    <w:rsid w:val="00077B16"/>
    <w:rsid w:val="000804C0"/>
    <w:rsid w:val="000808DC"/>
    <w:rsid w:val="00080B91"/>
    <w:rsid w:val="00080D07"/>
    <w:rsid w:val="00080D96"/>
    <w:rsid w:val="00080EBB"/>
    <w:rsid w:val="000810B9"/>
    <w:rsid w:val="00081C6F"/>
    <w:rsid w:val="000823CB"/>
    <w:rsid w:val="000824B7"/>
    <w:rsid w:val="00082DD9"/>
    <w:rsid w:val="000831A3"/>
    <w:rsid w:val="00083382"/>
    <w:rsid w:val="0008365B"/>
    <w:rsid w:val="00083721"/>
    <w:rsid w:val="00083847"/>
    <w:rsid w:val="000840CD"/>
    <w:rsid w:val="00084240"/>
    <w:rsid w:val="00084B79"/>
    <w:rsid w:val="00085148"/>
    <w:rsid w:val="00085306"/>
    <w:rsid w:val="00085550"/>
    <w:rsid w:val="00085B22"/>
    <w:rsid w:val="00085C7F"/>
    <w:rsid w:val="00086072"/>
    <w:rsid w:val="000863AF"/>
    <w:rsid w:val="000865F2"/>
    <w:rsid w:val="00086D59"/>
    <w:rsid w:val="000870D5"/>
    <w:rsid w:val="00087142"/>
    <w:rsid w:val="00087A9A"/>
    <w:rsid w:val="00087CEF"/>
    <w:rsid w:val="00087ECB"/>
    <w:rsid w:val="000900F1"/>
    <w:rsid w:val="00090542"/>
    <w:rsid w:val="00090A2A"/>
    <w:rsid w:val="00090BFD"/>
    <w:rsid w:val="00090C9A"/>
    <w:rsid w:val="00091070"/>
    <w:rsid w:val="000916BD"/>
    <w:rsid w:val="00091CD5"/>
    <w:rsid w:val="00091E1F"/>
    <w:rsid w:val="00091FC5"/>
    <w:rsid w:val="0009212E"/>
    <w:rsid w:val="00092F97"/>
    <w:rsid w:val="00092FD9"/>
    <w:rsid w:val="000937CE"/>
    <w:rsid w:val="0009397C"/>
    <w:rsid w:val="00093BD7"/>
    <w:rsid w:val="00093C0A"/>
    <w:rsid w:val="00094684"/>
    <w:rsid w:val="000947B9"/>
    <w:rsid w:val="00094818"/>
    <w:rsid w:val="000953CA"/>
    <w:rsid w:val="00095484"/>
    <w:rsid w:val="000954C7"/>
    <w:rsid w:val="000956BD"/>
    <w:rsid w:val="0009585B"/>
    <w:rsid w:val="00095C93"/>
    <w:rsid w:val="00096436"/>
    <w:rsid w:val="000967A4"/>
    <w:rsid w:val="00096E7B"/>
    <w:rsid w:val="000973B5"/>
    <w:rsid w:val="00097813"/>
    <w:rsid w:val="000A0636"/>
    <w:rsid w:val="000A0728"/>
    <w:rsid w:val="000A0769"/>
    <w:rsid w:val="000A1C0C"/>
    <w:rsid w:val="000A1CCC"/>
    <w:rsid w:val="000A1FB8"/>
    <w:rsid w:val="000A22CE"/>
    <w:rsid w:val="000A2720"/>
    <w:rsid w:val="000A3635"/>
    <w:rsid w:val="000A38B8"/>
    <w:rsid w:val="000A3A01"/>
    <w:rsid w:val="000A3CB7"/>
    <w:rsid w:val="000A4339"/>
    <w:rsid w:val="000A4376"/>
    <w:rsid w:val="000A47A9"/>
    <w:rsid w:val="000A4FE2"/>
    <w:rsid w:val="000A54CF"/>
    <w:rsid w:val="000A5D65"/>
    <w:rsid w:val="000A60E5"/>
    <w:rsid w:val="000A60F8"/>
    <w:rsid w:val="000A6432"/>
    <w:rsid w:val="000A667D"/>
    <w:rsid w:val="000A66E4"/>
    <w:rsid w:val="000A6A4C"/>
    <w:rsid w:val="000A6CEA"/>
    <w:rsid w:val="000A7022"/>
    <w:rsid w:val="000A7425"/>
    <w:rsid w:val="000A752B"/>
    <w:rsid w:val="000A7662"/>
    <w:rsid w:val="000A7754"/>
    <w:rsid w:val="000B0123"/>
    <w:rsid w:val="000B05FC"/>
    <w:rsid w:val="000B1534"/>
    <w:rsid w:val="000B1D8C"/>
    <w:rsid w:val="000B2065"/>
    <w:rsid w:val="000B209B"/>
    <w:rsid w:val="000B23D1"/>
    <w:rsid w:val="000B27F4"/>
    <w:rsid w:val="000B2818"/>
    <w:rsid w:val="000B2D59"/>
    <w:rsid w:val="000B3449"/>
    <w:rsid w:val="000B3595"/>
    <w:rsid w:val="000B3FC8"/>
    <w:rsid w:val="000B4C87"/>
    <w:rsid w:val="000B4CCF"/>
    <w:rsid w:val="000B59DF"/>
    <w:rsid w:val="000B5EB2"/>
    <w:rsid w:val="000B666F"/>
    <w:rsid w:val="000B6D47"/>
    <w:rsid w:val="000B7113"/>
    <w:rsid w:val="000B76E7"/>
    <w:rsid w:val="000B7CD1"/>
    <w:rsid w:val="000C051C"/>
    <w:rsid w:val="000C097C"/>
    <w:rsid w:val="000C16C1"/>
    <w:rsid w:val="000C1839"/>
    <w:rsid w:val="000C19A2"/>
    <w:rsid w:val="000C1D6F"/>
    <w:rsid w:val="000C2238"/>
    <w:rsid w:val="000C27DC"/>
    <w:rsid w:val="000C2CE6"/>
    <w:rsid w:val="000C3095"/>
    <w:rsid w:val="000C3475"/>
    <w:rsid w:val="000C3634"/>
    <w:rsid w:val="000C372A"/>
    <w:rsid w:val="000C389E"/>
    <w:rsid w:val="000C3FAF"/>
    <w:rsid w:val="000C5293"/>
    <w:rsid w:val="000C5297"/>
    <w:rsid w:val="000C52B8"/>
    <w:rsid w:val="000C54B4"/>
    <w:rsid w:val="000C5913"/>
    <w:rsid w:val="000C5EE9"/>
    <w:rsid w:val="000C6794"/>
    <w:rsid w:val="000C6A4A"/>
    <w:rsid w:val="000C6B0D"/>
    <w:rsid w:val="000C78FE"/>
    <w:rsid w:val="000C7A1C"/>
    <w:rsid w:val="000D0158"/>
    <w:rsid w:val="000D023F"/>
    <w:rsid w:val="000D0E3D"/>
    <w:rsid w:val="000D1406"/>
    <w:rsid w:val="000D15E7"/>
    <w:rsid w:val="000D2813"/>
    <w:rsid w:val="000D2A89"/>
    <w:rsid w:val="000D3AF2"/>
    <w:rsid w:val="000D3B1F"/>
    <w:rsid w:val="000D409F"/>
    <w:rsid w:val="000D4ADE"/>
    <w:rsid w:val="000D4E6A"/>
    <w:rsid w:val="000D4F17"/>
    <w:rsid w:val="000D5295"/>
    <w:rsid w:val="000D5584"/>
    <w:rsid w:val="000D5B89"/>
    <w:rsid w:val="000D5E90"/>
    <w:rsid w:val="000D6735"/>
    <w:rsid w:val="000D6C1E"/>
    <w:rsid w:val="000D778F"/>
    <w:rsid w:val="000D7B1A"/>
    <w:rsid w:val="000D7DB2"/>
    <w:rsid w:val="000E04BC"/>
    <w:rsid w:val="000E0700"/>
    <w:rsid w:val="000E0965"/>
    <w:rsid w:val="000E0A86"/>
    <w:rsid w:val="000E0F5B"/>
    <w:rsid w:val="000E1366"/>
    <w:rsid w:val="000E16CF"/>
    <w:rsid w:val="000E1E5D"/>
    <w:rsid w:val="000E22C8"/>
    <w:rsid w:val="000E287D"/>
    <w:rsid w:val="000E2975"/>
    <w:rsid w:val="000E2C2D"/>
    <w:rsid w:val="000E359A"/>
    <w:rsid w:val="000E4654"/>
    <w:rsid w:val="000E478F"/>
    <w:rsid w:val="000E4AFB"/>
    <w:rsid w:val="000E4B23"/>
    <w:rsid w:val="000E5103"/>
    <w:rsid w:val="000E526E"/>
    <w:rsid w:val="000E559C"/>
    <w:rsid w:val="000E58E1"/>
    <w:rsid w:val="000E5F29"/>
    <w:rsid w:val="000E6E51"/>
    <w:rsid w:val="000E6FD2"/>
    <w:rsid w:val="000E72A2"/>
    <w:rsid w:val="000E7515"/>
    <w:rsid w:val="000E75A8"/>
    <w:rsid w:val="000E79AC"/>
    <w:rsid w:val="000E7A9D"/>
    <w:rsid w:val="000E7B79"/>
    <w:rsid w:val="000E7B90"/>
    <w:rsid w:val="000F00D7"/>
    <w:rsid w:val="000F02F3"/>
    <w:rsid w:val="000F0813"/>
    <w:rsid w:val="000F0E76"/>
    <w:rsid w:val="000F1312"/>
    <w:rsid w:val="000F17DF"/>
    <w:rsid w:val="000F188D"/>
    <w:rsid w:val="000F18BA"/>
    <w:rsid w:val="000F1938"/>
    <w:rsid w:val="000F2223"/>
    <w:rsid w:val="000F22C9"/>
    <w:rsid w:val="000F24CC"/>
    <w:rsid w:val="000F2805"/>
    <w:rsid w:val="000F29E5"/>
    <w:rsid w:val="000F349D"/>
    <w:rsid w:val="000F3644"/>
    <w:rsid w:val="000F37A6"/>
    <w:rsid w:val="000F3B47"/>
    <w:rsid w:val="000F4597"/>
    <w:rsid w:val="000F4A49"/>
    <w:rsid w:val="000F4B34"/>
    <w:rsid w:val="000F4C12"/>
    <w:rsid w:val="000F5C12"/>
    <w:rsid w:val="000F5CDF"/>
    <w:rsid w:val="000F6B0A"/>
    <w:rsid w:val="000F7742"/>
    <w:rsid w:val="00100015"/>
    <w:rsid w:val="001001C5"/>
    <w:rsid w:val="001002AE"/>
    <w:rsid w:val="00100D42"/>
    <w:rsid w:val="00100F63"/>
    <w:rsid w:val="00101713"/>
    <w:rsid w:val="001017C1"/>
    <w:rsid w:val="00101D3E"/>
    <w:rsid w:val="00101F38"/>
    <w:rsid w:val="00102FAE"/>
    <w:rsid w:val="0010308E"/>
    <w:rsid w:val="001034B9"/>
    <w:rsid w:val="00103B5A"/>
    <w:rsid w:val="00104CDD"/>
    <w:rsid w:val="00104ED0"/>
    <w:rsid w:val="00104F9E"/>
    <w:rsid w:val="00105503"/>
    <w:rsid w:val="00105935"/>
    <w:rsid w:val="001061BF"/>
    <w:rsid w:val="00106B0C"/>
    <w:rsid w:val="00106C08"/>
    <w:rsid w:val="00106EF9"/>
    <w:rsid w:val="0010795B"/>
    <w:rsid w:val="00107C36"/>
    <w:rsid w:val="00107E51"/>
    <w:rsid w:val="00110003"/>
    <w:rsid w:val="00110424"/>
    <w:rsid w:val="00110C90"/>
    <w:rsid w:val="00110F7C"/>
    <w:rsid w:val="001112DE"/>
    <w:rsid w:val="001115A2"/>
    <w:rsid w:val="00111860"/>
    <w:rsid w:val="001119AB"/>
    <w:rsid w:val="001127B2"/>
    <w:rsid w:val="0011288B"/>
    <w:rsid w:val="001129CD"/>
    <w:rsid w:val="00112E46"/>
    <w:rsid w:val="00112E63"/>
    <w:rsid w:val="00113278"/>
    <w:rsid w:val="0011368F"/>
    <w:rsid w:val="00113D02"/>
    <w:rsid w:val="0011481A"/>
    <w:rsid w:val="001149A2"/>
    <w:rsid w:val="00114A05"/>
    <w:rsid w:val="00114ECC"/>
    <w:rsid w:val="00114F21"/>
    <w:rsid w:val="00114F77"/>
    <w:rsid w:val="0011500C"/>
    <w:rsid w:val="001152ED"/>
    <w:rsid w:val="00115E37"/>
    <w:rsid w:val="001161B5"/>
    <w:rsid w:val="001163D7"/>
    <w:rsid w:val="00116CA6"/>
    <w:rsid w:val="0011759D"/>
    <w:rsid w:val="00117853"/>
    <w:rsid w:val="00117BF8"/>
    <w:rsid w:val="001200AA"/>
    <w:rsid w:val="00120B98"/>
    <w:rsid w:val="00121708"/>
    <w:rsid w:val="00121956"/>
    <w:rsid w:val="00122408"/>
    <w:rsid w:val="0012252C"/>
    <w:rsid w:val="001226E9"/>
    <w:rsid w:val="00122837"/>
    <w:rsid w:val="0012365E"/>
    <w:rsid w:val="00123832"/>
    <w:rsid w:val="00123BD7"/>
    <w:rsid w:val="00123FD7"/>
    <w:rsid w:val="00124E94"/>
    <w:rsid w:val="00125506"/>
    <w:rsid w:val="00125610"/>
    <w:rsid w:val="00125940"/>
    <w:rsid w:val="00125B05"/>
    <w:rsid w:val="00125BAA"/>
    <w:rsid w:val="00125D77"/>
    <w:rsid w:val="00126781"/>
    <w:rsid w:val="0012707D"/>
    <w:rsid w:val="001270C5"/>
    <w:rsid w:val="0012744C"/>
    <w:rsid w:val="00127519"/>
    <w:rsid w:val="00127F44"/>
    <w:rsid w:val="00127FB0"/>
    <w:rsid w:val="0013018C"/>
    <w:rsid w:val="00130280"/>
    <w:rsid w:val="001305C6"/>
    <w:rsid w:val="001309B5"/>
    <w:rsid w:val="001312E4"/>
    <w:rsid w:val="0013138E"/>
    <w:rsid w:val="00131524"/>
    <w:rsid w:val="001319E0"/>
    <w:rsid w:val="00131E6F"/>
    <w:rsid w:val="00132659"/>
    <w:rsid w:val="001326F6"/>
    <w:rsid w:val="0013274B"/>
    <w:rsid w:val="00132960"/>
    <w:rsid w:val="00132D12"/>
    <w:rsid w:val="001330FF"/>
    <w:rsid w:val="001334E9"/>
    <w:rsid w:val="001337D0"/>
    <w:rsid w:val="00133FA9"/>
    <w:rsid w:val="00134F3B"/>
    <w:rsid w:val="00135558"/>
    <w:rsid w:val="001360AE"/>
    <w:rsid w:val="00136152"/>
    <w:rsid w:val="001363D0"/>
    <w:rsid w:val="0013671C"/>
    <w:rsid w:val="00136930"/>
    <w:rsid w:val="00136E00"/>
    <w:rsid w:val="0013718A"/>
    <w:rsid w:val="001375F6"/>
    <w:rsid w:val="0013776B"/>
    <w:rsid w:val="001401BE"/>
    <w:rsid w:val="00140717"/>
    <w:rsid w:val="00140947"/>
    <w:rsid w:val="0014156D"/>
    <w:rsid w:val="00141631"/>
    <w:rsid w:val="0014165F"/>
    <w:rsid w:val="00142692"/>
    <w:rsid w:val="00142A23"/>
    <w:rsid w:val="00142F3B"/>
    <w:rsid w:val="00143112"/>
    <w:rsid w:val="001435ED"/>
    <w:rsid w:val="00143F0E"/>
    <w:rsid w:val="001440F4"/>
    <w:rsid w:val="001441A9"/>
    <w:rsid w:val="00144C14"/>
    <w:rsid w:val="00145324"/>
    <w:rsid w:val="00145774"/>
    <w:rsid w:val="00145BFC"/>
    <w:rsid w:val="00146563"/>
    <w:rsid w:val="00146AB1"/>
    <w:rsid w:val="00147119"/>
    <w:rsid w:val="00147125"/>
    <w:rsid w:val="001471D2"/>
    <w:rsid w:val="001477F2"/>
    <w:rsid w:val="001501A6"/>
    <w:rsid w:val="0015048E"/>
    <w:rsid w:val="001516BB"/>
    <w:rsid w:val="00151939"/>
    <w:rsid w:val="00151C58"/>
    <w:rsid w:val="00151CD5"/>
    <w:rsid w:val="0015218E"/>
    <w:rsid w:val="0015232B"/>
    <w:rsid w:val="00152587"/>
    <w:rsid w:val="0015289D"/>
    <w:rsid w:val="00152A67"/>
    <w:rsid w:val="00153ABB"/>
    <w:rsid w:val="00153CD1"/>
    <w:rsid w:val="00153E10"/>
    <w:rsid w:val="00154964"/>
    <w:rsid w:val="00154EA6"/>
    <w:rsid w:val="00154FA5"/>
    <w:rsid w:val="00155CA0"/>
    <w:rsid w:val="00155EA3"/>
    <w:rsid w:val="00156194"/>
    <w:rsid w:val="00156560"/>
    <w:rsid w:val="00156690"/>
    <w:rsid w:val="00156BB8"/>
    <w:rsid w:val="00156E92"/>
    <w:rsid w:val="00156FC0"/>
    <w:rsid w:val="0015717C"/>
    <w:rsid w:val="001571DF"/>
    <w:rsid w:val="001574BA"/>
    <w:rsid w:val="00157970"/>
    <w:rsid w:val="0016021C"/>
    <w:rsid w:val="00160248"/>
    <w:rsid w:val="00160323"/>
    <w:rsid w:val="001623F5"/>
    <w:rsid w:val="001625A6"/>
    <w:rsid w:val="00162C2C"/>
    <w:rsid w:val="00162D54"/>
    <w:rsid w:val="00163078"/>
    <w:rsid w:val="0016380E"/>
    <w:rsid w:val="001639AC"/>
    <w:rsid w:val="00163CB0"/>
    <w:rsid w:val="00163DA2"/>
    <w:rsid w:val="001641D0"/>
    <w:rsid w:val="0016492E"/>
    <w:rsid w:val="00164A62"/>
    <w:rsid w:val="00165023"/>
    <w:rsid w:val="0016536A"/>
    <w:rsid w:val="00165AB1"/>
    <w:rsid w:val="00165B43"/>
    <w:rsid w:val="00165C60"/>
    <w:rsid w:val="00165F90"/>
    <w:rsid w:val="00165F91"/>
    <w:rsid w:val="00166AE6"/>
    <w:rsid w:val="00166FF3"/>
    <w:rsid w:val="00167DB9"/>
    <w:rsid w:val="001705B6"/>
    <w:rsid w:val="00170DD3"/>
    <w:rsid w:val="0017153B"/>
    <w:rsid w:val="00171C75"/>
    <w:rsid w:val="00171D82"/>
    <w:rsid w:val="00171E85"/>
    <w:rsid w:val="00171EA0"/>
    <w:rsid w:val="001720A0"/>
    <w:rsid w:val="001725B8"/>
    <w:rsid w:val="00172815"/>
    <w:rsid w:val="00172FA0"/>
    <w:rsid w:val="001730AD"/>
    <w:rsid w:val="00173246"/>
    <w:rsid w:val="00173332"/>
    <w:rsid w:val="001739E9"/>
    <w:rsid w:val="00174505"/>
    <w:rsid w:val="00174A9A"/>
    <w:rsid w:val="00174EB4"/>
    <w:rsid w:val="001757C2"/>
    <w:rsid w:val="00175A3B"/>
    <w:rsid w:val="00176951"/>
    <w:rsid w:val="0017697C"/>
    <w:rsid w:val="00176E97"/>
    <w:rsid w:val="001772B5"/>
    <w:rsid w:val="0017793A"/>
    <w:rsid w:val="00177EFE"/>
    <w:rsid w:val="00180AB7"/>
    <w:rsid w:val="001810B5"/>
    <w:rsid w:val="001811F1"/>
    <w:rsid w:val="00181262"/>
    <w:rsid w:val="0018146C"/>
    <w:rsid w:val="0018160B"/>
    <w:rsid w:val="001816FF"/>
    <w:rsid w:val="00181A81"/>
    <w:rsid w:val="001821C3"/>
    <w:rsid w:val="00182593"/>
    <w:rsid w:val="001826FF"/>
    <w:rsid w:val="00182DA9"/>
    <w:rsid w:val="00182E57"/>
    <w:rsid w:val="001836A7"/>
    <w:rsid w:val="00183751"/>
    <w:rsid w:val="00183A61"/>
    <w:rsid w:val="00183B38"/>
    <w:rsid w:val="00184256"/>
    <w:rsid w:val="00184471"/>
    <w:rsid w:val="001847F7"/>
    <w:rsid w:val="00184AAC"/>
    <w:rsid w:val="00184C99"/>
    <w:rsid w:val="001857EF"/>
    <w:rsid w:val="00186570"/>
    <w:rsid w:val="001869E6"/>
    <w:rsid w:val="00186C45"/>
    <w:rsid w:val="00187135"/>
    <w:rsid w:val="00187E88"/>
    <w:rsid w:val="001904AC"/>
    <w:rsid w:val="0019097B"/>
    <w:rsid w:val="00190B7A"/>
    <w:rsid w:val="00190FEE"/>
    <w:rsid w:val="0019131F"/>
    <w:rsid w:val="00191375"/>
    <w:rsid w:val="001918EC"/>
    <w:rsid w:val="00191D82"/>
    <w:rsid w:val="00192041"/>
    <w:rsid w:val="00192B23"/>
    <w:rsid w:val="00192E4F"/>
    <w:rsid w:val="0019365E"/>
    <w:rsid w:val="00193821"/>
    <w:rsid w:val="001943BA"/>
    <w:rsid w:val="00194BD0"/>
    <w:rsid w:val="00195808"/>
    <w:rsid w:val="00195D5D"/>
    <w:rsid w:val="00195D71"/>
    <w:rsid w:val="00195EE7"/>
    <w:rsid w:val="00196154"/>
    <w:rsid w:val="001961FF"/>
    <w:rsid w:val="0019632D"/>
    <w:rsid w:val="00196AE4"/>
    <w:rsid w:val="00197144"/>
    <w:rsid w:val="001977FC"/>
    <w:rsid w:val="001A024F"/>
    <w:rsid w:val="001A028F"/>
    <w:rsid w:val="001A04B0"/>
    <w:rsid w:val="001A093D"/>
    <w:rsid w:val="001A12ED"/>
    <w:rsid w:val="001A1701"/>
    <w:rsid w:val="001A1A03"/>
    <w:rsid w:val="001A1C66"/>
    <w:rsid w:val="001A1D12"/>
    <w:rsid w:val="001A1F40"/>
    <w:rsid w:val="001A2314"/>
    <w:rsid w:val="001A362F"/>
    <w:rsid w:val="001A3B75"/>
    <w:rsid w:val="001A4016"/>
    <w:rsid w:val="001A4CE6"/>
    <w:rsid w:val="001A4F6B"/>
    <w:rsid w:val="001A59C2"/>
    <w:rsid w:val="001A5C7A"/>
    <w:rsid w:val="001A6980"/>
    <w:rsid w:val="001A6BAD"/>
    <w:rsid w:val="001A6DC2"/>
    <w:rsid w:val="001A6E0A"/>
    <w:rsid w:val="001A7107"/>
    <w:rsid w:val="001A752A"/>
    <w:rsid w:val="001A78E4"/>
    <w:rsid w:val="001B0284"/>
    <w:rsid w:val="001B09FF"/>
    <w:rsid w:val="001B0B50"/>
    <w:rsid w:val="001B1A42"/>
    <w:rsid w:val="001B1F58"/>
    <w:rsid w:val="001B267A"/>
    <w:rsid w:val="001B2CD2"/>
    <w:rsid w:val="001B316D"/>
    <w:rsid w:val="001B31C4"/>
    <w:rsid w:val="001B3778"/>
    <w:rsid w:val="001B4296"/>
    <w:rsid w:val="001B43D2"/>
    <w:rsid w:val="001B4771"/>
    <w:rsid w:val="001B4A2B"/>
    <w:rsid w:val="001B4B8A"/>
    <w:rsid w:val="001B4ED3"/>
    <w:rsid w:val="001B5892"/>
    <w:rsid w:val="001B58D3"/>
    <w:rsid w:val="001B5B31"/>
    <w:rsid w:val="001B6D10"/>
    <w:rsid w:val="001B6FFE"/>
    <w:rsid w:val="001B71CB"/>
    <w:rsid w:val="001B7293"/>
    <w:rsid w:val="001B7629"/>
    <w:rsid w:val="001B76B4"/>
    <w:rsid w:val="001B772E"/>
    <w:rsid w:val="001C111B"/>
    <w:rsid w:val="001C1716"/>
    <w:rsid w:val="001C1E2B"/>
    <w:rsid w:val="001C1E6E"/>
    <w:rsid w:val="001C21C7"/>
    <w:rsid w:val="001C2E2B"/>
    <w:rsid w:val="001C2E85"/>
    <w:rsid w:val="001C2F47"/>
    <w:rsid w:val="001C3F0D"/>
    <w:rsid w:val="001C41CA"/>
    <w:rsid w:val="001C4DDB"/>
    <w:rsid w:val="001C4F90"/>
    <w:rsid w:val="001C56E6"/>
    <w:rsid w:val="001C5B25"/>
    <w:rsid w:val="001C5B8D"/>
    <w:rsid w:val="001C5DA6"/>
    <w:rsid w:val="001C5E98"/>
    <w:rsid w:val="001C5F3F"/>
    <w:rsid w:val="001C6C54"/>
    <w:rsid w:val="001C6F80"/>
    <w:rsid w:val="001C78D5"/>
    <w:rsid w:val="001D0109"/>
    <w:rsid w:val="001D0862"/>
    <w:rsid w:val="001D1944"/>
    <w:rsid w:val="001D1E46"/>
    <w:rsid w:val="001D22CB"/>
    <w:rsid w:val="001D34BE"/>
    <w:rsid w:val="001D3592"/>
    <w:rsid w:val="001D3977"/>
    <w:rsid w:val="001D4AE2"/>
    <w:rsid w:val="001D4D50"/>
    <w:rsid w:val="001D52A1"/>
    <w:rsid w:val="001D5660"/>
    <w:rsid w:val="001D5816"/>
    <w:rsid w:val="001D5E9E"/>
    <w:rsid w:val="001D6062"/>
    <w:rsid w:val="001D6278"/>
    <w:rsid w:val="001D69C6"/>
    <w:rsid w:val="001D6A35"/>
    <w:rsid w:val="001D6F17"/>
    <w:rsid w:val="001D7818"/>
    <w:rsid w:val="001D7999"/>
    <w:rsid w:val="001E0A56"/>
    <w:rsid w:val="001E15DA"/>
    <w:rsid w:val="001E1A3D"/>
    <w:rsid w:val="001E2007"/>
    <w:rsid w:val="001E289E"/>
    <w:rsid w:val="001E2E45"/>
    <w:rsid w:val="001E35A9"/>
    <w:rsid w:val="001E42AC"/>
    <w:rsid w:val="001E4466"/>
    <w:rsid w:val="001E4806"/>
    <w:rsid w:val="001E48BB"/>
    <w:rsid w:val="001E4F3B"/>
    <w:rsid w:val="001E5046"/>
    <w:rsid w:val="001E5B30"/>
    <w:rsid w:val="001E6052"/>
    <w:rsid w:val="001E7C25"/>
    <w:rsid w:val="001F048B"/>
    <w:rsid w:val="001F057B"/>
    <w:rsid w:val="001F0B81"/>
    <w:rsid w:val="001F0BA6"/>
    <w:rsid w:val="001F0C36"/>
    <w:rsid w:val="001F175A"/>
    <w:rsid w:val="001F19C2"/>
    <w:rsid w:val="001F19C6"/>
    <w:rsid w:val="001F1D0B"/>
    <w:rsid w:val="001F1E95"/>
    <w:rsid w:val="001F216D"/>
    <w:rsid w:val="001F23F0"/>
    <w:rsid w:val="001F240E"/>
    <w:rsid w:val="001F30A2"/>
    <w:rsid w:val="001F33E2"/>
    <w:rsid w:val="001F3553"/>
    <w:rsid w:val="001F3895"/>
    <w:rsid w:val="001F3D97"/>
    <w:rsid w:val="001F4511"/>
    <w:rsid w:val="001F4806"/>
    <w:rsid w:val="001F4F44"/>
    <w:rsid w:val="001F515C"/>
    <w:rsid w:val="001F53F4"/>
    <w:rsid w:val="001F5B88"/>
    <w:rsid w:val="001F6126"/>
    <w:rsid w:val="001F62DA"/>
    <w:rsid w:val="001F66E8"/>
    <w:rsid w:val="001F6AAF"/>
    <w:rsid w:val="001F6B14"/>
    <w:rsid w:val="001F6B3D"/>
    <w:rsid w:val="001F6C3D"/>
    <w:rsid w:val="001F7880"/>
    <w:rsid w:val="0020054B"/>
    <w:rsid w:val="002005E0"/>
    <w:rsid w:val="00200788"/>
    <w:rsid w:val="00201051"/>
    <w:rsid w:val="00201343"/>
    <w:rsid w:val="00201485"/>
    <w:rsid w:val="00201972"/>
    <w:rsid w:val="002020E9"/>
    <w:rsid w:val="002023DB"/>
    <w:rsid w:val="00202DCB"/>
    <w:rsid w:val="00202E57"/>
    <w:rsid w:val="002030F4"/>
    <w:rsid w:val="00203E38"/>
    <w:rsid w:val="00203E41"/>
    <w:rsid w:val="00203F0B"/>
    <w:rsid w:val="00204767"/>
    <w:rsid w:val="002054B4"/>
    <w:rsid w:val="00205676"/>
    <w:rsid w:val="00205AA9"/>
    <w:rsid w:val="00205CB0"/>
    <w:rsid w:val="002064CB"/>
    <w:rsid w:val="0020656D"/>
    <w:rsid w:val="00206B40"/>
    <w:rsid w:val="002077B9"/>
    <w:rsid w:val="00207D84"/>
    <w:rsid w:val="00210A9E"/>
    <w:rsid w:val="0021126B"/>
    <w:rsid w:val="0021282A"/>
    <w:rsid w:val="0021435D"/>
    <w:rsid w:val="002153F9"/>
    <w:rsid w:val="00215576"/>
    <w:rsid w:val="00215C9B"/>
    <w:rsid w:val="00215DFD"/>
    <w:rsid w:val="00216670"/>
    <w:rsid w:val="00216A04"/>
    <w:rsid w:val="00217388"/>
    <w:rsid w:val="00217B3C"/>
    <w:rsid w:val="0022042D"/>
    <w:rsid w:val="00220565"/>
    <w:rsid w:val="002206BC"/>
    <w:rsid w:val="00220DA2"/>
    <w:rsid w:val="002211B6"/>
    <w:rsid w:val="00221374"/>
    <w:rsid w:val="00221847"/>
    <w:rsid w:val="002229A6"/>
    <w:rsid w:val="00223329"/>
    <w:rsid w:val="002233AE"/>
    <w:rsid w:val="002236FF"/>
    <w:rsid w:val="00223C4D"/>
    <w:rsid w:val="00223CBC"/>
    <w:rsid w:val="0022404C"/>
    <w:rsid w:val="002240EF"/>
    <w:rsid w:val="002241D2"/>
    <w:rsid w:val="00225433"/>
    <w:rsid w:val="0022575C"/>
    <w:rsid w:val="002258E0"/>
    <w:rsid w:val="0022672B"/>
    <w:rsid w:val="00226E64"/>
    <w:rsid w:val="002277E4"/>
    <w:rsid w:val="00227D32"/>
    <w:rsid w:val="0023051B"/>
    <w:rsid w:val="00230889"/>
    <w:rsid w:val="00230FF9"/>
    <w:rsid w:val="0023149B"/>
    <w:rsid w:val="00231D5A"/>
    <w:rsid w:val="00232049"/>
    <w:rsid w:val="002329D5"/>
    <w:rsid w:val="00233161"/>
    <w:rsid w:val="00233578"/>
    <w:rsid w:val="00233B99"/>
    <w:rsid w:val="002341AB"/>
    <w:rsid w:val="00234403"/>
    <w:rsid w:val="002357B8"/>
    <w:rsid w:val="002358BE"/>
    <w:rsid w:val="00236006"/>
    <w:rsid w:val="002366C9"/>
    <w:rsid w:val="00236BE9"/>
    <w:rsid w:val="00237809"/>
    <w:rsid w:val="00237CF8"/>
    <w:rsid w:val="00237DC1"/>
    <w:rsid w:val="00240837"/>
    <w:rsid w:val="0024133F"/>
    <w:rsid w:val="002418A9"/>
    <w:rsid w:val="00241B9D"/>
    <w:rsid w:val="0024229E"/>
    <w:rsid w:val="00242487"/>
    <w:rsid w:val="00242752"/>
    <w:rsid w:val="0024298F"/>
    <w:rsid w:val="00242AB6"/>
    <w:rsid w:val="00243AAF"/>
    <w:rsid w:val="0024405E"/>
    <w:rsid w:val="002440E9"/>
    <w:rsid w:val="00244E22"/>
    <w:rsid w:val="00244E63"/>
    <w:rsid w:val="002454A3"/>
    <w:rsid w:val="00245664"/>
    <w:rsid w:val="00245A5C"/>
    <w:rsid w:val="00245B0E"/>
    <w:rsid w:val="00245D56"/>
    <w:rsid w:val="00246779"/>
    <w:rsid w:val="0024705B"/>
    <w:rsid w:val="00247195"/>
    <w:rsid w:val="0024724E"/>
    <w:rsid w:val="002472E4"/>
    <w:rsid w:val="00247FAB"/>
    <w:rsid w:val="0025002F"/>
    <w:rsid w:val="002505CA"/>
    <w:rsid w:val="00250628"/>
    <w:rsid w:val="002525F3"/>
    <w:rsid w:val="00252943"/>
    <w:rsid w:val="00252D01"/>
    <w:rsid w:val="00252E12"/>
    <w:rsid w:val="00252E38"/>
    <w:rsid w:val="0025312E"/>
    <w:rsid w:val="002532F8"/>
    <w:rsid w:val="00253438"/>
    <w:rsid w:val="0025349B"/>
    <w:rsid w:val="00253767"/>
    <w:rsid w:val="002537A7"/>
    <w:rsid w:val="002537D0"/>
    <w:rsid w:val="00253BC1"/>
    <w:rsid w:val="00253BD9"/>
    <w:rsid w:val="0025414E"/>
    <w:rsid w:val="002546AE"/>
    <w:rsid w:val="00254FB3"/>
    <w:rsid w:val="002550A5"/>
    <w:rsid w:val="00255FB0"/>
    <w:rsid w:val="0025602B"/>
    <w:rsid w:val="0025644A"/>
    <w:rsid w:val="00257187"/>
    <w:rsid w:val="0025723A"/>
    <w:rsid w:val="0025768F"/>
    <w:rsid w:val="00257773"/>
    <w:rsid w:val="00257F65"/>
    <w:rsid w:val="002600A8"/>
    <w:rsid w:val="00260368"/>
    <w:rsid w:val="002603DB"/>
    <w:rsid w:val="00260585"/>
    <w:rsid w:val="00260987"/>
    <w:rsid w:val="00260B30"/>
    <w:rsid w:val="00260C5C"/>
    <w:rsid w:val="00260CBD"/>
    <w:rsid w:val="00261203"/>
    <w:rsid w:val="002612CB"/>
    <w:rsid w:val="002614D1"/>
    <w:rsid w:val="00261E8C"/>
    <w:rsid w:val="00261FA4"/>
    <w:rsid w:val="00262461"/>
    <w:rsid w:val="00262577"/>
    <w:rsid w:val="00262B7F"/>
    <w:rsid w:val="00262E23"/>
    <w:rsid w:val="00262F53"/>
    <w:rsid w:val="0026365C"/>
    <w:rsid w:val="00263925"/>
    <w:rsid w:val="00263D1F"/>
    <w:rsid w:val="0026437D"/>
    <w:rsid w:val="00264541"/>
    <w:rsid w:val="0026472A"/>
    <w:rsid w:val="002649D0"/>
    <w:rsid w:val="00264C42"/>
    <w:rsid w:val="00264EEA"/>
    <w:rsid w:val="00265357"/>
    <w:rsid w:val="002657F9"/>
    <w:rsid w:val="00266169"/>
    <w:rsid w:val="0026627C"/>
    <w:rsid w:val="00266651"/>
    <w:rsid w:val="00266A15"/>
    <w:rsid w:val="00266E30"/>
    <w:rsid w:val="00266EB9"/>
    <w:rsid w:val="00267D5C"/>
    <w:rsid w:val="00267F45"/>
    <w:rsid w:val="00270679"/>
    <w:rsid w:val="00270A0D"/>
    <w:rsid w:val="00270DB3"/>
    <w:rsid w:val="00270EB7"/>
    <w:rsid w:val="0027115B"/>
    <w:rsid w:val="00271916"/>
    <w:rsid w:val="00272826"/>
    <w:rsid w:val="002734B8"/>
    <w:rsid w:val="00273BC3"/>
    <w:rsid w:val="00274775"/>
    <w:rsid w:val="0027482D"/>
    <w:rsid w:val="00275F5A"/>
    <w:rsid w:val="002761F9"/>
    <w:rsid w:val="002766B5"/>
    <w:rsid w:val="00276F76"/>
    <w:rsid w:val="0027707D"/>
    <w:rsid w:val="0027728B"/>
    <w:rsid w:val="00277820"/>
    <w:rsid w:val="002778EA"/>
    <w:rsid w:val="0028034E"/>
    <w:rsid w:val="00280A56"/>
    <w:rsid w:val="00280A5F"/>
    <w:rsid w:val="00280F0E"/>
    <w:rsid w:val="00281391"/>
    <w:rsid w:val="0028171E"/>
    <w:rsid w:val="00281722"/>
    <w:rsid w:val="00281BB2"/>
    <w:rsid w:val="0028294A"/>
    <w:rsid w:val="00283249"/>
    <w:rsid w:val="0028339E"/>
    <w:rsid w:val="00283968"/>
    <w:rsid w:val="00283A6C"/>
    <w:rsid w:val="00283C47"/>
    <w:rsid w:val="00283DAA"/>
    <w:rsid w:val="00283F94"/>
    <w:rsid w:val="0028417C"/>
    <w:rsid w:val="002843AC"/>
    <w:rsid w:val="002844F9"/>
    <w:rsid w:val="00284A1C"/>
    <w:rsid w:val="00284E1D"/>
    <w:rsid w:val="00284FB6"/>
    <w:rsid w:val="0028562D"/>
    <w:rsid w:val="00285BC3"/>
    <w:rsid w:val="0028646A"/>
    <w:rsid w:val="002868DF"/>
    <w:rsid w:val="002871AF"/>
    <w:rsid w:val="002878A8"/>
    <w:rsid w:val="00287CB1"/>
    <w:rsid w:val="00287F7B"/>
    <w:rsid w:val="00290698"/>
    <w:rsid w:val="00290779"/>
    <w:rsid w:val="00291ACA"/>
    <w:rsid w:val="00291D1B"/>
    <w:rsid w:val="002922ED"/>
    <w:rsid w:val="00292685"/>
    <w:rsid w:val="00292FDC"/>
    <w:rsid w:val="00293610"/>
    <w:rsid w:val="002937B0"/>
    <w:rsid w:val="00293D3E"/>
    <w:rsid w:val="00293D9B"/>
    <w:rsid w:val="00293FA6"/>
    <w:rsid w:val="00294718"/>
    <w:rsid w:val="00294F5D"/>
    <w:rsid w:val="002955C8"/>
    <w:rsid w:val="00295D6D"/>
    <w:rsid w:val="00295F54"/>
    <w:rsid w:val="002960DE"/>
    <w:rsid w:val="002966BD"/>
    <w:rsid w:val="00296FAE"/>
    <w:rsid w:val="00296FBF"/>
    <w:rsid w:val="00297445"/>
    <w:rsid w:val="00297767"/>
    <w:rsid w:val="00297A53"/>
    <w:rsid w:val="002A0166"/>
    <w:rsid w:val="002A01FD"/>
    <w:rsid w:val="002A030C"/>
    <w:rsid w:val="002A06A3"/>
    <w:rsid w:val="002A0937"/>
    <w:rsid w:val="002A0F99"/>
    <w:rsid w:val="002A163A"/>
    <w:rsid w:val="002A1AE0"/>
    <w:rsid w:val="002A1BB9"/>
    <w:rsid w:val="002A2ADA"/>
    <w:rsid w:val="002A2E4A"/>
    <w:rsid w:val="002A3711"/>
    <w:rsid w:val="002A3D40"/>
    <w:rsid w:val="002A40A5"/>
    <w:rsid w:val="002A4464"/>
    <w:rsid w:val="002A44AA"/>
    <w:rsid w:val="002A5219"/>
    <w:rsid w:val="002A549F"/>
    <w:rsid w:val="002A5662"/>
    <w:rsid w:val="002A590C"/>
    <w:rsid w:val="002A61F6"/>
    <w:rsid w:val="002A6726"/>
    <w:rsid w:val="002A6C32"/>
    <w:rsid w:val="002A7377"/>
    <w:rsid w:val="002A7391"/>
    <w:rsid w:val="002A762C"/>
    <w:rsid w:val="002A7AB3"/>
    <w:rsid w:val="002B00A9"/>
    <w:rsid w:val="002B01AF"/>
    <w:rsid w:val="002B07CD"/>
    <w:rsid w:val="002B0DE6"/>
    <w:rsid w:val="002B0EB8"/>
    <w:rsid w:val="002B17D3"/>
    <w:rsid w:val="002B1855"/>
    <w:rsid w:val="002B2437"/>
    <w:rsid w:val="002B30D9"/>
    <w:rsid w:val="002B31A4"/>
    <w:rsid w:val="002B3754"/>
    <w:rsid w:val="002B375A"/>
    <w:rsid w:val="002B45AD"/>
    <w:rsid w:val="002B462C"/>
    <w:rsid w:val="002B4876"/>
    <w:rsid w:val="002B4A8C"/>
    <w:rsid w:val="002B4AC9"/>
    <w:rsid w:val="002B50D5"/>
    <w:rsid w:val="002B5187"/>
    <w:rsid w:val="002B54C7"/>
    <w:rsid w:val="002B555E"/>
    <w:rsid w:val="002B6990"/>
    <w:rsid w:val="002B6B8F"/>
    <w:rsid w:val="002B6F05"/>
    <w:rsid w:val="002B755A"/>
    <w:rsid w:val="002B7935"/>
    <w:rsid w:val="002B7C8E"/>
    <w:rsid w:val="002C0704"/>
    <w:rsid w:val="002C0818"/>
    <w:rsid w:val="002C0B52"/>
    <w:rsid w:val="002C0F5C"/>
    <w:rsid w:val="002C1079"/>
    <w:rsid w:val="002C149A"/>
    <w:rsid w:val="002C14D1"/>
    <w:rsid w:val="002C186A"/>
    <w:rsid w:val="002C1C55"/>
    <w:rsid w:val="002C1CB3"/>
    <w:rsid w:val="002C2401"/>
    <w:rsid w:val="002C2837"/>
    <w:rsid w:val="002C2DA8"/>
    <w:rsid w:val="002C2F3D"/>
    <w:rsid w:val="002C32E4"/>
    <w:rsid w:val="002C3709"/>
    <w:rsid w:val="002C422C"/>
    <w:rsid w:val="002C430F"/>
    <w:rsid w:val="002C4539"/>
    <w:rsid w:val="002C4F5C"/>
    <w:rsid w:val="002C5B6A"/>
    <w:rsid w:val="002C5C4E"/>
    <w:rsid w:val="002C626E"/>
    <w:rsid w:val="002C6793"/>
    <w:rsid w:val="002C6882"/>
    <w:rsid w:val="002C6CFC"/>
    <w:rsid w:val="002C7732"/>
    <w:rsid w:val="002C776C"/>
    <w:rsid w:val="002C7D08"/>
    <w:rsid w:val="002C7DCD"/>
    <w:rsid w:val="002C7DE8"/>
    <w:rsid w:val="002C7FEA"/>
    <w:rsid w:val="002D0579"/>
    <w:rsid w:val="002D1758"/>
    <w:rsid w:val="002D2D12"/>
    <w:rsid w:val="002D2EAA"/>
    <w:rsid w:val="002D2EC9"/>
    <w:rsid w:val="002D3588"/>
    <w:rsid w:val="002D386D"/>
    <w:rsid w:val="002D4099"/>
    <w:rsid w:val="002D4430"/>
    <w:rsid w:val="002D47AA"/>
    <w:rsid w:val="002D47B0"/>
    <w:rsid w:val="002D48B7"/>
    <w:rsid w:val="002D4B19"/>
    <w:rsid w:val="002D4D82"/>
    <w:rsid w:val="002D4E1F"/>
    <w:rsid w:val="002D5CF2"/>
    <w:rsid w:val="002D68AA"/>
    <w:rsid w:val="002D7134"/>
    <w:rsid w:val="002D7689"/>
    <w:rsid w:val="002E088F"/>
    <w:rsid w:val="002E0A14"/>
    <w:rsid w:val="002E0E71"/>
    <w:rsid w:val="002E0F27"/>
    <w:rsid w:val="002E1173"/>
    <w:rsid w:val="002E14F9"/>
    <w:rsid w:val="002E1529"/>
    <w:rsid w:val="002E1AD5"/>
    <w:rsid w:val="002E1C13"/>
    <w:rsid w:val="002E1CDE"/>
    <w:rsid w:val="002E1F80"/>
    <w:rsid w:val="002E2137"/>
    <w:rsid w:val="002E3E16"/>
    <w:rsid w:val="002E46AD"/>
    <w:rsid w:val="002E46E8"/>
    <w:rsid w:val="002E47AF"/>
    <w:rsid w:val="002E5034"/>
    <w:rsid w:val="002E544B"/>
    <w:rsid w:val="002E6259"/>
    <w:rsid w:val="002E6B1E"/>
    <w:rsid w:val="002E7912"/>
    <w:rsid w:val="002E7A29"/>
    <w:rsid w:val="002E7DDC"/>
    <w:rsid w:val="002E7EDB"/>
    <w:rsid w:val="002F0095"/>
    <w:rsid w:val="002F02EE"/>
    <w:rsid w:val="002F1045"/>
    <w:rsid w:val="002F27FF"/>
    <w:rsid w:val="002F2D2B"/>
    <w:rsid w:val="002F3265"/>
    <w:rsid w:val="002F3385"/>
    <w:rsid w:val="002F369F"/>
    <w:rsid w:val="002F3D06"/>
    <w:rsid w:val="002F40A5"/>
    <w:rsid w:val="002F4C68"/>
    <w:rsid w:val="002F4CE3"/>
    <w:rsid w:val="002F5007"/>
    <w:rsid w:val="002F5064"/>
    <w:rsid w:val="002F525A"/>
    <w:rsid w:val="002F5381"/>
    <w:rsid w:val="002F62BF"/>
    <w:rsid w:val="002F64D9"/>
    <w:rsid w:val="002F6515"/>
    <w:rsid w:val="002F656E"/>
    <w:rsid w:val="002F6631"/>
    <w:rsid w:val="002F68BF"/>
    <w:rsid w:val="002F69E0"/>
    <w:rsid w:val="002F6C7F"/>
    <w:rsid w:val="002F6F6F"/>
    <w:rsid w:val="002F7349"/>
    <w:rsid w:val="002F73AF"/>
    <w:rsid w:val="002F790D"/>
    <w:rsid w:val="002F7A17"/>
    <w:rsid w:val="003007C3"/>
    <w:rsid w:val="00300FDC"/>
    <w:rsid w:val="00303153"/>
    <w:rsid w:val="003032E7"/>
    <w:rsid w:val="00303BA8"/>
    <w:rsid w:val="0030486A"/>
    <w:rsid w:val="00304A1E"/>
    <w:rsid w:val="00304C32"/>
    <w:rsid w:val="00305B38"/>
    <w:rsid w:val="00306636"/>
    <w:rsid w:val="00306B0C"/>
    <w:rsid w:val="00306D0F"/>
    <w:rsid w:val="003079B1"/>
    <w:rsid w:val="003079BE"/>
    <w:rsid w:val="003079D6"/>
    <w:rsid w:val="00307FE6"/>
    <w:rsid w:val="0031002B"/>
    <w:rsid w:val="003100D4"/>
    <w:rsid w:val="00310259"/>
    <w:rsid w:val="003102A2"/>
    <w:rsid w:val="003109EE"/>
    <w:rsid w:val="00311175"/>
    <w:rsid w:val="003116F4"/>
    <w:rsid w:val="00312114"/>
    <w:rsid w:val="0031234C"/>
    <w:rsid w:val="003127B9"/>
    <w:rsid w:val="00312F79"/>
    <w:rsid w:val="003133EA"/>
    <w:rsid w:val="003137F5"/>
    <w:rsid w:val="00313BC6"/>
    <w:rsid w:val="00313BE6"/>
    <w:rsid w:val="00314F5D"/>
    <w:rsid w:val="003154C4"/>
    <w:rsid w:val="003155E7"/>
    <w:rsid w:val="0031571B"/>
    <w:rsid w:val="00315BF2"/>
    <w:rsid w:val="00315CA4"/>
    <w:rsid w:val="00315DF4"/>
    <w:rsid w:val="00316B32"/>
    <w:rsid w:val="003173C2"/>
    <w:rsid w:val="0031758A"/>
    <w:rsid w:val="00317CE4"/>
    <w:rsid w:val="00320329"/>
    <w:rsid w:val="00320B2B"/>
    <w:rsid w:val="0032130C"/>
    <w:rsid w:val="00321441"/>
    <w:rsid w:val="0032160D"/>
    <w:rsid w:val="003216A4"/>
    <w:rsid w:val="00321BA4"/>
    <w:rsid w:val="00321F0C"/>
    <w:rsid w:val="00322887"/>
    <w:rsid w:val="00323077"/>
    <w:rsid w:val="0032328A"/>
    <w:rsid w:val="003236E9"/>
    <w:rsid w:val="00323918"/>
    <w:rsid w:val="00324380"/>
    <w:rsid w:val="003243B6"/>
    <w:rsid w:val="0032459F"/>
    <w:rsid w:val="00324D3D"/>
    <w:rsid w:val="00324E03"/>
    <w:rsid w:val="003255E3"/>
    <w:rsid w:val="003257D9"/>
    <w:rsid w:val="00325A97"/>
    <w:rsid w:val="00326454"/>
    <w:rsid w:val="003264F2"/>
    <w:rsid w:val="003268BE"/>
    <w:rsid w:val="00326FDB"/>
    <w:rsid w:val="00326FE8"/>
    <w:rsid w:val="0032720A"/>
    <w:rsid w:val="003273A2"/>
    <w:rsid w:val="0032788B"/>
    <w:rsid w:val="00327D2F"/>
    <w:rsid w:val="00327F0B"/>
    <w:rsid w:val="00330BCF"/>
    <w:rsid w:val="00330D0D"/>
    <w:rsid w:val="003319C4"/>
    <w:rsid w:val="00332A1F"/>
    <w:rsid w:val="00332AA3"/>
    <w:rsid w:val="00332DF0"/>
    <w:rsid w:val="00332E59"/>
    <w:rsid w:val="00333151"/>
    <w:rsid w:val="0033322F"/>
    <w:rsid w:val="003337CD"/>
    <w:rsid w:val="003339CD"/>
    <w:rsid w:val="003339EC"/>
    <w:rsid w:val="00334724"/>
    <w:rsid w:val="003349A8"/>
    <w:rsid w:val="00334B4F"/>
    <w:rsid w:val="00334D4B"/>
    <w:rsid w:val="003358F2"/>
    <w:rsid w:val="00335EC5"/>
    <w:rsid w:val="003361B3"/>
    <w:rsid w:val="0033650D"/>
    <w:rsid w:val="003379FA"/>
    <w:rsid w:val="00337A7F"/>
    <w:rsid w:val="00337C18"/>
    <w:rsid w:val="0034014B"/>
    <w:rsid w:val="003405C6"/>
    <w:rsid w:val="00340A1A"/>
    <w:rsid w:val="0034105D"/>
    <w:rsid w:val="003414F4"/>
    <w:rsid w:val="003426CA"/>
    <w:rsid w:val="00343830"/>
    <w:rsid w:val="00343B27"/>
    <w:rsid w:val="00343BC3"/>
    <w:rsid w:val="0034539A"/>
    <w:rsid w:val="00345EB7"/>
    <w:rsid w:val="00345F74"/>
    <w:rsid w:val="00345FAA"/>
    <w:rsid w:val="00346419"/>
    <w:rsid w:val="0034697C"/>
    <w:rsid w:val="00346A33"/>
    <w:rsid w:val="00346D05"/>
    <w:rsid w:val="00346F12"/>
    <w:rsid w:val="00347219"/>
    <w:rsid w:val="003475E7"/>
    <w:rsid w:val="003476D2"/>
    <w:rsid w:val="00350137"/>
    <w:rsid w:val="003502B1"/>
    <w:rsid w:val="00350946"/>
    <w:rsid w:val="00350B5A"/>
    <w:rsid w:val="00350D9A"/>
    <w:rsid w:val="00351091"/>
    <w:rsid w:val="003511B9"/>
    <w:rsid w:val="0035129A"/>
    <w:rsid w:val="0035145F"/>
    <w:rsid w:val="003515DA"/>
    <w:rsid w:val="00352BD7"/>
    <w:rsid w:val="00353221"/>
    <w:rsid w:val="00353353"/>
    <w:rsid w:val="003533F1"/>
    <w:rsid w:val="00353AC1"/>
    <w:rsid w:val="0035400A"/>
    <w:rsid w:val="00354744"/>
    <w:rsid w:val="0035499B"/>
    <w:rsid w:val="00355D7B"/>
    <w:rsid w:val="0035609A"/>
    <w:rsid w:val="00356126"/>
    <w:rsid w:val="00356285"/>
    <w:rsid w:val="00356325"/>
    <w:rsid w:val="00356CEE"/>
    <w:rsid w:val="00357DBA"/>
    <w:rsid w:val="00360334"/>
    <w:rsid w:val="00360B4C"/>
    <w:rsid w:val="003614C9"/>
    <w:rsid w:val="00361807"/>
    <w:rsid w:val="00361AC3"/>
    <w:rsid w:val="00361ADB"/>
    <w:rsid w:val="00361AED"/>
    <w:rsid w:val="00361B5C"/>
    <w:rsid w:val="00361C38"/>
    <w:rsid w:val="0036218F"/>
    <w:rsid w:val="00362714"/>
    <w:rsid w:val="0036277D"/>
    <w:rsid w:val="00362AF1"/>
    <w:rsid w:val="00362D90"/>
    <w:rsid w:val="003630AA"/>
    <w:rsid w:val="00363621"/>
    <w:rsid w:val="00363749"/>
    <w:rsid w:val="003637C7"/>
    <w:rsid w:val="00363EFB"/>
    <w:rsid w:val="00363FDA"/>
    <w:rsid w:val="0036407D"/>
    <w:rsid w:val="00364186"/>
    <w:rsid w:val="0036436D"/>
    <w:rsid w:val="00364412"/>
    <w:rsid w:val="00365A9A"/>
    <w:rsid w:val="00365C0D"/>
    <w:rsid w:val="00366152"/>
    <w:rsid w:val="0036656D"/>
    <w:rsid w:val="003666AD"/>
    <w:rsid w:val="00366964"/>
    <w:rsid w:val="003669EE"/>
    <w:rsid w:val="00366D7D"/>
    <w:rsid w:val="003670BA"/>
    <w:rsid w:val="00367278"/>
    <w:rsid w:val="003679C2"/>
    <w:rsid w:val="00367E6E"/>
    <w:rsid w:val="00367F4C"/>
    <w:rsid w:val="00367FDE"/>
    <w:rsid w:val="00370434"/>
    <w:rsid w:val="003704AA"/>
    <w:rsid w:val="00370A01"/>
    <w:rsid w:val="00370C50"/>
    <w:rsid w:val="00370C66"/>
    <w:rsid w:val="00371039"/>
    <w:rsid w:val="0037179D"/>
    <w:rsid w:val="0037183E"/>
    <w:rsid w:val="00371E80"/>
    <w:rsid w:val="003724AB"/>
    <w:rsid w:val="003727BA"/>
    <w:rsid w:val="00372D57"/>
    <w:rsid w:val="00372E0F"/>
    <w:rsid w:val="00372F57"/>
    <w:rsid w:val="00373387"/>
    <w:rsid w:val="003735F5"/>
    <w:rsid w:val="00373A37"/>
    <w:rsid w:val="00373CB7"/>
    <w:rsid w:val="00373DF9"/>
    <w:rsid w:val="0037506B"/>
    <w:rsid w:val="00375C41"/>
    <w:rsid w:val="00375DC2"/>
    <w:rsid w:val="003766AF"/>
    <w:rsid w:val="0037671E"/>
    <w:rsid w:val="00376C65"/>
    <w:rsid w:val="00376C69"/>
    <w:rsid w:val="003772BF"/>
    <w:rsid w:val="00377396"/>
    <w:rsid w:val="0037744A"/>
    <w:rsid w:val="003774F4"/>
    <w:rsid w:val="0038013A"/>
    <w:rsid w:val="0038023D"/>
    <w:rsid w:val="003806BF"/>
    <w:rsid w:val="003807C4"/>
    <w:rsid w:val="00380DA4"/>
    <w:rsid w:val="0038130F"/>
    <w:rsid w:val="003816FF"/>
    <w:rsid w:val="00382199"/>
    <w:rsid w:val="003823F0"/>
    <w:rsid w:val="00382632"/>
    <w:rsid w:val="00382849"/>
    <w:rsid w:val="0038346E"/>
    <w:rsid w:val="003834A0"/>
    <w:rsid w:val="00383B57"/>
    <w:rsid w:val="00384133"/>
    <w:rsid w:val="003848E6"/>
    <w:rsid w:val="00384999"/>
    <w:rsid w:val="003853D6"/>
    <w:rsid w:val="00385913"/>
    <w:rsid w:val="00385E7E"/>
    <w:rsid w:val="00386187"/>
    <w:rsid w:val="0038637E"/>
    <w:rsid w:val="00386935"/>
    <w:rsid w:val="00386A04"/>
    <w:rsid w:val="00386D12"/>
    <w:rsid w:val="0038781B"/>
    <w:rsid w:val="0039079F"/>
    <w:rsid w:val="003909D0"/>
    <w:rsid w:val="00390BF5"/>
    <w:rsid w:val="00391017"/>
    <w:rsid w:val="00391FD8"/>
    <w:rsid w:val="00392340"/>
    <w:rsid w:val="00392534"/>
    <w:rsid w:val="00392C67"/>
    <w:rsid w:val="003937BA"/>
    <w:rsid w:val="00393920"/>
    <w:rsid w:val="003943C3"/>
    <w:rsid w:val="00394C56"/>
    <w:rsid w:val="0039626C"/>
    <w:rsid w:val="003967A1"/>
    <w:rsid w:val="00396C27"/>
    <w:rsid w:val="003978B4"/>
    <w:rsid w:val="00397B1F"/>
    <w:rsid w:val="00397DCE"/>
    <w:rsid w:val="00397E3D"/>
    <w:rsid w:val="00397F22"/>
    <w:rsid w:val="003A02D7"/>
    <w:rsid w:val="003A07E6"/>
    <w:rsid w:val="003A0867"/>
    <w:rsid w:val="003A0A68"/>
    <w:rsid w:val="003A111A"/>
    <w:rsid w:val="003A148E"/>
    <w:rsid w:val="003A16ED"/>
    <w:rsid w:val="003A16FF"/>
    <w:rsid w:val="003A1F6A"/>
    <w:rsid w:val="003A2126"/>
    <w:rsid w:val="003A2213"/>
    <w:rsid w:val="003A2347"/>
    <w:rsid w:val="003A25E8"/>
    <w:rsid w:val="003A2ACB"/>
    <w:rsid w:val="003A2C52"/>
    <w:rsid w:val="003A2C7B"/>
    <w:rsid w:val="003A2CBD"/>
    <w:rsid w:val="003A3277"/>
    <w:rsid w:val="003A335F"/>
    <w:rsid w:val="003A39F8"/>
    <w:rsid w:val="003A3AFD"/>
    <w:rsid w:val="003A3DC2"/>
    <w:rsid w:val="003A40F0"/>
    <w:rsid w:val="003A47F4"/>
    <w:rsid w:val="003A4897"/>
    <w:rsid w:val="003A4DA4"/>
    <w:rsid w:val="003A50FC"/>
    <w:rsid w:val="003A526D"/>
    <w:rsid w:val="003A54D5"/>
    <w:rsid w:val="003A580A"/>
    <w:rsid w:val="003A5ABF"/>
    <w:rsid w:val="003A5AF5"/>
    <w:rsid w:val="003A6237"/>
    <w:rsid w:val="003A64A1"/>
    <w:rsid w:val="003A66EC"/>
    <w:rsid w:val="003A67E4"/>
    <w:rsid w:val="003A6E7C"/>
    <w:rsid w:val="003A733F"/>
    <w:rsid w:val="003A78D8"/>
    <w:rsid w:val="003A7EBC"/>
    <w:rsid w:val="003B0397"/>
    <w:rsid w:val="003B0B95"/>
    <w:rsid w:val="003B0D98"/>
    <w:rsid w:val="003B1556"/>
    <w:rsid w:val="003B21F4"/>
    <w:rsid w:val="003B2A36"/>
    <w:rsid w:val="003B2DFE"/>
    <w:rsid w:val="003B3024"/>
    <w:rsid w:val="003B38D1"/>
    <w:rsid w:val="003B4172"/>
    <w:rsid w:val="003B4455"/>
    <w:rsid w:val="003B44F0"/>
    <w:rsid w:val="003B48B5"/>
    <w:rsid w:val="003B5523"/>
    <w:rsid w:val="003B5875"/>
    <w:rsid w:val="003B590F"/>
    <w:rsid w:val="003B5A11"/>
    <w:rsid w:val="003B5C14"/>
    <w:rsid w:val="003B5F68"/>
    <w:rsid w:val="003B6557"/>
    <w:rsid w:val="003B6786"/>
    <w:rsid w:val="003B7223"/>
    <w:rsid w:val="003B787F"/>
    <w:rsid w:val="003B7918"/>
    <w:rsid w:val="003C00DC"/>
    <w:rsid w:val="003C0C44"/>
    <w:rsid w:val="003C0E78"/>
    <w:rsid w:val="003C1050"/>
    <w:rsid w:val="003C1420"/>
    <w:rsid w:val="003C1BCB"/>
    <w:rsid w:val="003C1D6E"/>
    <w:rsid w:val="003C207A"/>
    <w:rsid w:val="003C2392"/>
    <w:rsid w:val="003C2733"/>
    <w:rsid w:val="003C2BA6"/>
    <w:rsid w:val="003C3AE1"/>
    <w:rsid w:val="003C3B84"/>
    <w:rsid w:val="003C3D5E"/>
    <w:rsid w:val="003C3D69"/>
    <w:rsid w:val="003C4184"/>
    <w:rsid w:val="003C46A0"/>
    <w:rsid w:val="003C4D34"/>
    <w:rsid w:val="003C54B4"/>
    <w:rsid w:val="003C55BD"/>
    <w:rsid w:val="003C596E"/>
    <w:rsid w:val="003C5DA2"/>
    <w:rsid w:val="003C6267"/>
    <w:rsid w:val="003C6BD2"/>
    <w:rsid w:val="003C6D84"/>
    <w:rsid w:val="003C7237"/>
    <w:rsid w:val="003C73F6"/>
    <w:rsid w:val="003C748F"/>
    <w:rsid w:val="003C78D9"/>
    <w:rsid w:val="003C7BC5"/>
    <w:rsid w:val="003C7D28"/>
    <w:rsid w:val="003C7E75"/>
    <w:rsid w:val="003C7F94"/>
    <w:rsid w:val="003D00EA"/>
    <w:rsid w:val="003D05C1"/>
    <w:rsid w:val="003D0856"/>
    <w:rsid w:val="003D09F8"/>
    <w:rsid w:val="003D1198"/>
    <w:rsid w:val="003D1398"/>
    <w:rsid w:val="003D189C"/>
    <w:rsid w:val="003D19E9"/>
    <w:rsid w:val="003D1F45"/>
    <w:rsid w:val="003D2660"/>
    <w:rsid w:val="003D273D"/>
    <w:rsid w:val="003D27F1"/>
    <w:rsid w:val="003D283D"/>
    <w:rsid w:val="003D2873"/>
    <w:rsid w:val="003D2985"/>
    <w:rsid w:val="003D29E3"/>
    <w:rsid w:val="003D2B76"/>
    <w:rsid w:val="003D2BCA"/>
    <w:rsid w:val="003D2D58"/>
    <w:rsid w:val="003D3255"/>
    <w:rsid w:val="003D32C7"/>
    <w:rsid w:val="003D3364"/>
    <w:rsid w:val="003D3369"/>
    <w:rsid w:val="003D36C7"/>
    <w:rsid w:val="003D3DB4"/>
    <w:rsid w:val="003D3DD5"/>
    <w:rsid w:val="003D3F52"/>
    <w:rsid w:val="003D4095"/>
    <w:rsid w:val="003D4390"/>
    <w:rsid w:val="003D489B"/>
    <w:rsid w:val="003D5094"/>
    <w:rsid w:val="003D5197"/>
    <w:rsid w:val="003D6280"/>
    <w:rsid w:val="003D65CF"/>
    <w:rsid w:val="003D6A29"/>
    <w:rsid w:val="003E015B"/>
    <w:rsid w:val="003E0187"/>
    <w:rsid w:val="003E08ED"/>
    <w:rsid w:val="003E0900"/>
    <w:rsid w:val="003E0CC4"/>
    <w:rsid w:val="003E0D11"/>
    <w:rsid w:val="003E0E5F"/>
    <w:rsid w:val="003E1077"/>
    <w:rsid w:val="003E13DF"/>
    <w:rsid w:val="003E164E"/>
    <w:rsid w:val="003E17D6"/>
    <w:rsid w:val="003E1BE2"/>
    <w:rsid w:val="003E1BF4"/>
    <w:rsid w:val="003E27AF"/>
    <w:rsid w:val="003E2831"/>
    <w:rsid w:val="003E2894"/>
    <w:rsid w:val="003E384D"/>
    <w:rsid w:val="003E38A4"/>
    <w:rsid w:val="003E3C2D"/>
    <w:rsid w:val="003E4009"/>
    <w:rsid w:val="003E40E8"/>
    <w:rsid w:val="003E42D2"/>
    <w:rsid w:val="003E44A0"/>
    <w:rsid w:val="003E4DE1"/>
    <w:rsid w:val="003E530F"/>
    <w:rsid w:val="003E59F7"/>
    <w:rsid w:val="003E5A97"/>
    <w:rsid w:val="003E68A5"/>
    <w:rsid w:val="003E6C1C"/>
    <w:rsid w:val="003E6CB8"/>
    <w:rsid w:val="003E758C"/>
    <w:rsid w:val="003E7EBE"/>
    <w:rsid w:val="003F036C"/>
    <w:rsid w:val="003F194A"/>
    <w:rsid w:val="003F2751"/>
    <w:rsid w:val="003F27DC"/>
    <w:rsid w:val="003F285F"/>
    <w:rsid w:val="003F2A8C"/>
    <w:rsid w:val="003F2B2A"/>
    <w:rsid w:val="003F317E"/>
    <w:rsid w:val="003F379F"/>
    <w:rsid w:val="003F3AF2"/>
    <w:rsid w:val="003F3BA9"/>
    <w:rsid w:val="003F48DB"/>
    <w:rsid w:val="003F4C03"/>
    <w:rsid w:val="003F4CDF"/>
    <w:rsid w:val="003F53C1"/>
    <w:rsid w:val="003F5572"/>
    <w:rsid w:val="003F5968"/>
    <w:rsid w:val="003F5B74"/>
    <w:rsid w:val="003F5CBD"/>
    <w:rsid w:val="003F6B7B"/>
    <w:rsid w:val="003F6C72"/>
    <w:rsid w:val="003F6E3D"/>
    <w:rsid w:val="003F762B"/>
    <w:rsid w:val="003F7CCC"/>
    <w:rsid w:val="00400252"/>
    <w:rsid w:val="00401373"/>
    <w:rsid w:val="004023C6"/>
    <w:rsid w:val="004023EF"/>
    <w:rsid w:val="00402744"/>
    <w:rsid w:val="0040274B"/>
    <w:rsid w:val="00402A30"/>
    <w:rsid w:val="00402B6B"/>
    <w:rsid w:val="00402D8D"/>
    <w:rsid w:val="004030EB"/>
    <w:rsid w:val="004031B5"/>
    <w:rsid w:val="00403D67"/>
    <w:rsid w:val="004041D9"/>
    <w:rsid w:val="00404660"/>
    <w:rsid w:val="004048D4"/>
    <w:rsid w:val="00404B47"/>
    <w:rsid w:val="00404D3C"/>
    <w:rsid w:val="004058AA"/>
    <w:rsid w:val="00405AC8"/>
    <w:rsid w:val="004060D6"/>
    <w:rsid w:val="00406315"/>
    <w:rsid w:val="0040644F"/>
    <w:rsid w:val="004068D8"/>
    <w:rsid w:val="00406929"/>
    <w:rsid w:val="00406D78"/>
    <w:rsid w:val="0040700D"/>
    <w:rsid w:val="00407669"/>
    <w:rsid w:val="004079D1"/>
    <w:rsid w:val="00407CD7"/>
    <w:rsid w:val="0041024D"/>
    <w:rsid w:val="00410738"/>
    <w:rsid w:val="00410743"/>
    <w:rsid w:val="004108F0"/>
    <w:rsid w:val="00410EA8"/>
    <w:rsid w:val="00411867"/>
    <w:rsid w:val="004119BE"/>
    <w:rsid w:val="00411B91"/>
    <w:rsid w:val="00411E37"/>
    <w:rsid w:val="00412046"/>
    <w:rsid w:val="004123AC"/>
    <w:rsid w:val="004127E7"/>
    <w:rsid w:val="0041294F"/>
    <w:rsid w:val="004129CF"/>
    <w:rsid w:val="00412CF7"/>
    <w:rsid w:val="004130F0"/>
    <w:rsid w:val="004131F5"/>
    <w:rsid w:val="00413C73"/>
    <w:rsid w:val="00413DFF"/>
    <w:rsid w:val="00414E9B"/>
    <w:rsid w:val="00415055"/>
    <w:rsid w:val="004160F2"/>
    <w:rsid w:val="0041659B"/>
    <w:rsid w:val="004167E1"/>
    <w:rsid w:val="0041696F"/>
    <w:rsid w:val="00416EFB"/>
    <w:rsid w:val="00417561"/>
    <w:rsid w:val="00417DE2"/>
    <w:rsid w:val="00420EA6"/>
    <w:rsid w:val="00420FEA"/>
    <w:rsid w:val="004210DD"/>
    <w:rsid w:val="0042259E"/>
    <w:rsid w:val="00422BB6"/>
    <w:rsid w:val="0042351F"/>
    <w:rsid w:val="004238AD"/>
    <w:rsid w:val="00423D86"/>
    <w:rsid w:val="00423E28"/>
    <w:rsid w:val="00423FA0"/>
    <w:rsid w:val="00424016"/>
    <w:rsid w:val="004242C6"/>
    <w:rsid w:val="004247EA"/>
    <w:rsid w:val="00424ECA"/>
    <w:rsid w:val="00425B29"/>
    <w:rsid w:val="00426E08"/>
    <w:rsid w:val="00426EB7"/>
    <w:rsid w:val="00427702"/>
    <w:rsid w:val="00427BF7"/>
    <w:rsid w:val="00427F5A"/>
    <w:rsid w:val="004311DB"/>
    <w:rsid w:val="004312DE"/>
    <w:rsid w:val="00431CEC"/>
    <w:rsid w:val="00431CFC"/>
    <w:rsid w:val="00431EFA"/>
    <w:rsid w:val="0043238A"/>
    <w:rsid w:val="00432519"/>
    <w:rsid w:val="00432FA7"/>
    <w:rsid w:val="004330F5"/>
    <w:rsid w:val="004340A8"/>
    <w:rsid w:val="00434213"/>
    <w:rsid w:val="00434A35"/>
    <w:rsid w:val="00434BAB"/>
    <w:rsid w:val="00434F2F"/>
    <w:rsid w:val="0043507E"/>
    <w:rsid w:val="00435301"/>
    <w:rsid w:val="0043563A"/>
    <w:rsid w:val="00435802"/>
    <w:rsid w:val="00435916"/>
    <w:rsid w:val="0043672A"/>
    <w:rsid w:val="0043698A"/>
    <w:rsid w:val="00436B3F"/>
    <w:rsid w:val="00436BDD"/>
    <w:rsid w:val="00437289"/>
    <w:rsid w:val="0043759A"/>
    <w:rsid w:val="00437E2B"/>
    <w:rsid w:val="00437F46"/>
    <w:rsid w:val="00440665"/>
    <w:rsid w:val="00440DE0"/>
    <w:rsid w:val="00440F8C"/>
    <w:rsid w:val="00440FD1"/>
    <w:rsid w:val="00441C84"/>
    <w:rsid w:val="00441F15"/>
    <w:rsid w:val="004420C8"/>
    <w:rsid w:val="00442719"/>
    <w:rsid w:val="00442825"/>
    <w:rsid w:val="00442A13"/>
    <w:rsid w:val="00442C9E"/>
    <w:rsid w:val="00443748"/>
    <w:rsid w:val="0044386F"/>
    <w:rsid w:val="00443AD7"/>
    <w:rsid w:val="00443B10"/>
    <w:rsid w:val="00444224"/>
    <w:rsid w:val="004442E4"/>
    <w:rsid w:val="00444BE4"/>
    <w:rsid w:val="00444C95"/>
    <w:rsid w:val="00444ED6"/>
    <w:rsid w:val="0044546D"/>
    <w:rsid w:val="00445498"/>
    <w:rsid w:val="004462C9"/>
    <w:rsid w:val="0044666B"/>
    <w:rsid w:val="00446728"/>
    <w:rsid w:val="00447C61"/>
    <w:rsid w:val="004501E4"/>
    <w:rsid w:val="004505B6"/>
    <w:rsid w:val="00450774"/>
    <w:rsid w:val="004517FD"/>
    <w:rsid w:val="0045251D"/>
    <w:rsid w:val="00452834"/>
    <w:rsid w:val="00452B94"/>
    <w:rsid w:val="00453C8F"/>
    <w:rsid w:val="004542E1"/>
    <w:rsid w:val="00454872"/>
    <w:rsid w:val="00454BB2"/>
    <w:rsid w:val="00454C04"/>
    <w:rsid w:val="004556AA"/>
    <w:rsid w:val="004564A4"/>
    <w:rsid w:val="00456534"/>
    <w:rsid w:val="00456786"/>
    <w:rsid w:val="00456829"/>
    <w:rsid w:val="0045706F"/>
    <w:rsid w:val="004575BF"/>
    <w:rsid w:val="00457991"/>
    <w:rsid w:val="00457A81"/>
    <w:rsid w:val="0046024E"/>
    <w:rsid w:val="0046061F"/>
    <w:rsid w:val="004609D6"/>
    <w:rsid w:val="00461256"/>
    <w:rsid w:val="00461929"/>
    <w:rsid w:val="00461C63"/>
    <w:rsid w:val="004622C7"/>
    <w:rsid w:val="00462CA7"/>
    <w:rsid w:val="004633C1"/>
    <w:rsid w:val="0046396E"/>
    <w:rsid w:val="00463CBB"/>
    <w:rsid w:val="00463EC9"/>
    <w:rsid w:val="004642B8"/>
    <w:rsid w:val="00464317"/>
    <w:rsid w:val="00464841"/>
    <w:rsid w:val="00464CBC"/>
    <w:rsid w:val="004657E9"/>
    <w:rsid w:val="00465A93"/>
    <w:rsid w:val="00465AA2"/>
    <w:rsid w:val="00466170"/>
    <w:rsid w:val="00466844"/>
    <w:rsid w:val="00466A3C"/>
    <w:rsid w:val="00467155"/>
    <w:rsid w:val="0046719B"/>
    <w:rsid w:val="004672D6"/>
    <w:rsid w:val="00467664"/>
    <w:rsid w:val="00467E1C"/>
    <w:rsid w:val="0047006D"/>
    <w:rsid w:val="004702EE"/>
    <w:rsid w:val="00470738"/>
    <w:rsid w:val="00470C4A"/>
    <w:rsid w:val="004713B5"/>
    <w:rsid w:val="0047185F"/>
    <w:rsid w:val="0047231D"/>
    <w:rsid w:val="00472C69"/>
    <w:rsid w:val="00472EA9"/>
    <w:rsid w:val="00472EBD"/>
    <w:rsid w:val="004733C7"/>
    <w:rsid w:val="00473B79"/>
    <w:rsid w:val="004749A3"/>
    <w:rsid w:val="00474ED8"/>
    <w:rsid w:val="00475566"/>
    <w:rsid w:val="004757A9"/>
    <w:rsid w:val="00475B88"/>
    <w:rsid w:val="00476A3F"/>
    <w:rsid w:val="00476F3C"/>
    <w:rsid w:val="00477483"/>
    <w:rsid w:val="00477659"/>
    <w:rsid w:val="0047768C"/>
    <w:rsid w:val="00477709"/>
    <w:rsid w:val="0047773E"/>
    <w:rsid w:val="004803D8"/>
    <w:rsid w:val="004807BA"/>
    <w:rsid w:val="004808DE"/>
    <w:rsid w:val="00481445"/>
    <w:rsid w:val="00481B69"/>
    <w:rsid w:val="00481D83"/>
    <w:rsid w:val="00481E45"/>
    <w:rsid w:val="004820F2"/>
    <w:rsid w:val="004825E4"/>
    <w:rsid w:val="004828AC"/>
    <w:rsid w:val="004828D3"/>
    <w:rsid w:val="00483A4A"/>
    <w:rsid w:val="00483F11"/>
    <w:rsid w:val="0048438F"/>
    <w:rsid w:val="004845FA"/>
    <w:rsid w:val="00484FC3"/>
    <w:rsid w:val="004851EE"/>
    <w:rsid w:val="004852B9"/>
    <w:rsid w:val="00485965"/>
    <w:rsid w:val="00485AF5"/>
    <w:rsid w:val="00485D5E"/>
    <w:rsid w:val="00486DF3"/>
    <w:rsid w:val="0048762B"/>
    <w:rsid w:val="00487D78"/>
    <w:rsid w:val="00487F3C"/>
    <w:rsid w:val="00490449"/>
    <w:rsid w:val="00490A35"/>
    <w:rsid w:val="00490ABB"/>
    <w:rsid w:val="00490E5E"/>
    <w:rsid w:val="00490F8F"/>
    <w:rsid w:val="004917BE"/>
    <w:rsid w:val="00491861"/>
    <w:rsid w:val="00492277"/>
    <w:rsid w:val="004922C1"/>
    <w:rsid w:val="004925D8"/>
    <w:rsid w:val="00493622"/>
    <w:rsid w:val="0049384A"/>
    <w:rsid w:val="00493925"/>
    <w:rsid w:val="00493AFB"/>
    <w:rsid w:val="00493C68"/>
    <w:rsid w:val="00494056"/>
    <w:rsid w:val="00494AF5"/>
    <w:rsid w:val="00494DA8"/>
    <w:rsid w:val="004952EA"/>
    <w:rsid w:val="00495557"/>
    <w:rsid w:val="004955D4"/>
    <w:rsid w:val="0049587E"/>
    <w:rsid w:val="00496212"/>
    <w:rsid w:val="00496899"/>
    <w:rsid w:val="00496AB5"/>
    <w:rsid w:val="00496BB3"/>
    <w:rsid w:val="004976DA"/>
    <w:rsid w:val="00497B8D"/>
    <w:rsid w:val="00497D32"/>
    <w:rsid w:val="004A01D9"/>
    <w:rsid w:val="004A0400"/>
    <w:rsid w:val="004A048B"/>
    <w:rsid w:val="004A0E47"/>
    <w:rsid w:val="004A0FC6"/>
    <w:rsid w:val="004A1074"/>
    <w:rsid w:val="004A1BF2"/>
    <w:rsid w:val="004A1DB9"/>
    <w:rsid w:val="004A2368"/>
    <w:rsid w:val="004A2581"/>
    <w:rsid w:val="004A2651"/>
    <w:rsid w:val="004A270E"/>
    <w:rsid w:val="004A2893"/>
    <w:rsid w:val="004A2ADD"/>
    <w:rsid w:val="004A322A"/>
    <w:rsid w:val="004A3454"/>
    <w:rsid w:val="004A3875"/>
    <w:rsid w:val="004A3A98"/>
    <w:rsid w:val="004A4274"/>
    <w:rsid w:val="004A5B1F"/>
    <w:rsid w:val="004A5BA6"/>
    <w:rsid w:val="004A6A7F"/>
    <w:rsid w:val="004A70A0"/>
    <w:rsid w:val="004A7508"/>
    <w:rsid w:val="004A7969"/>
    <w:rsid w:val="004A7A2A"/>
    <w:rsid w:val="004A7C1B"/>
    <w:rsid w:val="004A7E1D"/>
    <w:rsid w:val="004A7E9B"/>
    <w:rsid w:val="004B0252"/>
    <w:rsid w:val="004B0ACA"/>
    <w:rsid w:val="004B0BC7"/>
    <w:rsid w:val="004B0BD0"/>
    <w:rsid w:val="004B17BC"/>
    <w:rsid w:val="004B19C5"/>
    <w:rsid w:val="004B1BAF"/>
    <w:rsid w:val="004B1F50"/>
    <w:rsid w:val="004B2202"/>
    <w:rsid w:val="004B2866"/>
    <w:rsid w:val="004B2871"/>
    <w:rsid w:val="004B2969"/>
    <w:rsid w:val="004B2C4B"/>
    <w:rsid w:val="004B2C94"/>
    <w:rsid w:val="004B2E1C"/>
    <w:rsid w:val="004B34D2"/>
    <w:rsid w:val="004B426E"/>
    <w:rsid w:val="004B43C3"/>
    <w:rsid w:val="004B4888"/>
    <w:rsid w:val="004B58BC"/>
    <w:rsid w:val="004B6139"/>
    <w:rsid w:val="004B67E4"/>
    <w:rsid w:val="004B6893"/>
    <w:rsid w:val="004B6E88"/>
    <w:rsid w:val="004B700B"/>
    <w:rsid w:val="004B71E5"/>
    <w:rsid w:val="004B7250"/>
    <w:rsid w:val="004B7318"/>
    <w:rsid w:val="004B747A"/>
    <w:rsid w:val="004B7909"/>
    <w:rsid w:val="004B7F17"/>
    <w:rsid w:val="004C00D6"/>
    <w:rsid w:val="004C03B7"/>
    <w:rsid w:val="004C09FB"/>
    <w:rsid w:val="004C150E"/>
    <w:rsid w:val="004C1563"/>
    <w:rsid w:val="004C16C3"/>
    <w:rsid w:val="004C1714"/>
    <w:rsid w:val="004C1CC8"/>
    <w:rsid w:val="004C2217"/>
    <w:rsid w:val="004C2C3C"/>
    <w:rsid w:val="004C2C4A"/>
    <w:rsid w:val="004C2DAC"/>
    <w:rsid w:val="004C3755"/>
    <w:rsid w:val="004C4838"/>
    <w:rsid w:val="004C4A9E"/>
    <w:rsid w:val="004C4B15"/>
    <w:rsid w:val="004C4B31"/>
    <w:rsid w:val="004C4F2D"/>
    <w:rsid w:val="004C6D37"/>
    <w:rsid w:val="004C6E29"/>
    <w:rsid w:val="004C7DB4"/>
    <w:rsid w:val="004D00D5"/>
    <w:rsid w:val="004D022C"/>
    <w:rsid w:val="004D02DE"/>
    <w:rsid w:val="004D07E9"/>
    <w:rsid w:val="004D0806"/>
    <w:rsid w:val="004D09A5"/>
    <w:rsid w:val="004D1C2B"/>
    <w:rsid w:val="004D1E85"/>
    <w:rsid w:val="004D2168"/>
    <w:rsid w:val="004D24B7"/>
    <w:rsid w:val="004D25E3"/>
    <w:rsid w:val="004D365B"/>
    <w:rsid w:val="004D3831"/>
    <w:rsid w:val="004D3A60"/>
    <w:rsid w:val="004D3FD0"/>
    <w:rsid w:val="004D448F"/>
    <w:rsid w:val="004D4C27"/>
    <w:rsid w:val="004D4C57"/>
    <w:rsid w:val="004D4CA1"/>
    <w:rsid w:val="004D4CDA"/>
    <w:rsid w:val="004D52A2"/>
    <w:rsid w:val="004D5B31"/>
    <w:rsid w:val="004D5FEC"/>
    <w:rsid w:val="004D63CB"/>
    <w:rsid w:val="004D6649"/>
    <w:rsid w:val="004D72C2"/>
    <w:rsid w:val="004D732D"/>
    <w:rsid w:val="004D7540"/>
    <w:rsid w:val="004D75A8"/>
    <w:rsid w:val="004E04B6"/>
    <w:rsid w:val="004E0998"/>
    <w:rsid w:val="004E0B6B"/>
    <w:rsid w:val="004E0D2A"/>
    <w:rsid w:val="004E0D66"/>
    <w:rsid w:val="004E0FE3"/>
    <w:rsid w:val="004E104F"/>
    <w:rsid w:val="004E118C"/>
    <w:rsid w:val="004E18B1"/>
    <w:rsid w:val="004E22C4"/>
    <w:rsid w:val="004E25DD"/>
    <w:rsid w:val="004E2E0E"/>
    <w:rsid w:val="004E2E45"/>
    <w:rsid w:val="004E30C2"/>
    <w:rsid w:val="004E3634"/>
    <w:rsid w:val="004E3947"/>
    <w:rsid w:val="004E3B9D"/>
    <w:rsid w:val="004E3BF9"/>
    <w:rsid w:val="004E44D4"/>
    <w:rsid w:val="004E4798"/>
    <w:rsid w:val="004E4DD9"/>
    <w:rsid w:val="004E5149"/>
    <w:rsid w:val="004E5DB4"/>
    <w:rsid w:val="004E618A"/>
    <w:rsid w:val="004E65B3"/>
    <w:rsid w:val="004E68D2"/>
    <w:rsid w:val="004E7033"/>
    <w:rsid w:val="004E76C1"/>
    <w:rsid w:val="004F0BA7"/>
    <w:rsid w:val="004F11BE"/>
    <w:rsid w:val="004F14AF"/>
    <w:rsid w:val="004F1DA5"/>
    <w:rsid w:val="004F29EA"/>
    <w:rsid w:val="004F2C67"/>
    <w:rsid w:val="004F2EFB"/>
    <w:rsid w:val="004F3B46"/>
    <w:rsid w:val="004F423F"/>
    <w:rsid w:val="004F4635"/>
    <w:rsid w:val="004F47F9"/>
    <w:rsid w:val="004F4944"/>
    <w:rsid w:val="004F4F1C"/>
    <w:rsid w:val="004F4F90"/>
    <w:rsid w:val="004F55D8"/>
    <w:rsid w:val="004F5DAA"/>
    <w:rsid w:val="004F6228"/>
    <w:rsid w:val="004F6318"/>
    <w:rsid w:val="004F65B3"/>
    <w:rsid w:val="004F7059"/>
    <w:rsid w:val="004F7474"/>
    <w:rsid w:val="004F7C7B"/>
    <w:rsid w:val="005001E8"/>
    <w:rsid w:val="005002D6"/>
    <w:rsid w:val="005005CD"/>
    <w:rsid w:val="00501509"/>
    <w:rsid w:val="005018BD"/>
    <w:rsid w:val="00502010"/>
    <w:rsid w:val="00502821"/>
    <w:rsid w:val="0050283D"/>
    <w:rsid w:val="00502ACE"/>
    <w:rsid w:val="00502E7C"/>
    <w:rsid w:val="005038E3"/>
    <w:rsid w:val="00504755"/>
    <w:rsid w:val="00505150"/>
    <w:rsid w:val="005059CB"/>
    <w:rsid w:val="00506762"/>
    <w:rsid w:val="00506866"/>
    <w:rsid w:val="00506A68"/>
    <w:rsid w:val="00506E2F"/>
    <w:rsid w:val="0050743A"/>
    <w:rsid w:val="00507851"/>
    <w:rsid w:val="00507F96"/>
    <w:rsid w:val="00510946"/>
    <w:rsid w:val="00510A44"/>
    <w:rsid w:val="00510C4B"/>
    <w:rsid w:val="00510D5F"/>
    <w:rsid w:val="00511E0F"/>
    <w:rsid w:val="00511F8E"/>
    <w:rsid w:val="00512071"/>
    <w:rsid w:val="0051229E"/>
    <w:rsid w:val="00513200"/>
    <w:rsid w:val="0051359B"/>
    <w:rsid w:val="00513D0C"/>
    <w:rsid w:val="0051412B"/>
    <w:rsid w:val="005149D7"/>
    <w:rsid w:val="00514D0B"/>
    <w:rsid w:val="005155EE"/>
    <w:rsid w:val="00515D51"/>
    <w:rsid w:val="00515D96"/>
    <w:rsid w:val="00516555"/>
    <w:rsid w:val="00516B52"/>
    <w:rsid w:val="00517A93"/>
    <w:rsid w:val="00517AC5"/>
    <w:rsid w:val="00520568"/>
    <w:rsid w:val="00521322"/>
    <w:rsid w:val="00521754"/>
    <w:rsid w:val="0052187F"/>
    <w:rsid w:val="00521D4A"/>
    <w:rsid w:val="00522278"/>
    <w:rsid w:val="005224E7"/>
    <w:rsid w:val="00523130"/>
    <w:rsid w:val="005233B4"/>
    <w:rsid w:val="0052369F"/>
    <w:rsid w:val="005240FE"/>
    <w:rsid w:val="005252E1"/>
    <w:rsid w:val="00525420"/>
    <w:rsid w:val="00526201"/>
    <w:rsid w:val="00526346"/>
    <w:rsid w:val="005264F4"/>
    <w:rsid w:val="00526DD1"/>
    <w:rsid w:val="00526FCC"/>
    <w:rsid w:val="0052722F"/>
    <w:rsid w:val="0052788B"/>
    <w:rsid w:val="00530010"/>
    <w:rsid w:val="0053018D"/>
    <w:rsid w:val="005301AA"/>
    <w:rsid w:val="00530355"/>
    <w:rsid w:val="00530356"/>
    <w:rsid w:val="0053060E"/>
    <w:rsid w:val="005308A6"/>
    <w:rsid w:val="005313C0"/>
    <w:rsid w:val="005316D5"/>
    <w:rsid w:val="00531E1E"/>
    <w:rsid w:val="005320E0"/>
    <w:rsid w:val="00532F59"/>
    <w:rsid w:val="0053334D"/>
    <w:rsid w:val="00533A36"/>
    <w:rsid w:val="00533D29"/>
    <w:rsid w:val="00534214"/>
    <w:rsid w:val="0053430C"/>
    <w:rsid w:val="005346DF"/>
    <w:rsid w:val="0053499B"/>
    <w:rsid w:val="00535754"/>
    <w:rsid w:val="00535864"/>
    <w:rsid w:val="00535868"/>
    <w:rsid w:val="00535F4F"/>
    <w:rsid w:val="00536023"/>
    <w:rsid w:val="00536087"/>
    <w:rsid w:val="00536C17"/>
    <w:rsid w:val="00536C86"/>
    <w:rsid w:val="005378C4"/>
    <w:rsid w:val="00537AB2"/>
    <w:rsid w:val="0054072C"/>
    <w:rsid w:val="0054139B"/>
    <w:rsid w:val="00541429"/>
    <w:rsid w:val="00542192"/>
    <w:rsid w:val="00542768"/>
    <w:rsid w:val="00542EC9"/>
    <w:rsid w:val="00543129"/>
    <w:rsid w:val="00543F90"/>
    <w:rsid w:val="00544172"/>
    <w:rsid w:val="005445F0"/>
    <w:rsid w:val="00544C76"/>
    <w:rsid w:val="00544CB6"/>
    <w:rsid w:val="00545FBB"/>
    <w:rsid w:val="00545FE5"/>
    <w:rsid w:val="005467FA"/>
    <w:rsid w:val="00546855"/>
    <w:rsid w:val="005468C0"/>
    <w:rsid w:val="005468EE"/>
    <w:rsid w:val="005478EE"/>
    <w:rsid w:val="005478FA"/>
    <w:rsid w:val="00547984"/>
    <w:rsid w:val="00547DD7"/>
    <w:rsid w:val="0055067F"/>
    <w:rsid w:val="005507A6"/>
    <w:rsid w:val="005508AA"/>
    <w:rsid w:val="0055106A"/>
    <w:rsid w:val="00551334"/>
    <w:rsid w:val="0055135D"/>
    <w:rsid w:val="005513D6"/>
    <w:rsid w:val="005516C1"/>
    <w:rsid w:val="00552170"/>
    <w:rsid w:val="005522ED"/>
    <w:rsid w:val="00552EFF"/>
    <w:rsid w:val="00552FDC"/>
    <w:rsid w:val="00553E6B"/>
    <w:rsid w:val="005542CB"/>
    <w:rsid w:val="0055470B"/>
    <w:rsid w:val="00554C75"/>
    <w:rsid w:val="00555C5C"/>
    <w:rsid w:val="0055647E"/>
    <w:rsid w:val="00556812"/>
    <w:rsid w:val="005568B2"/>
    <w:rsid w:val="00557247"/>
    <w:rsid w:val="005573DD"/>
    <w:rsid w:val="00560053"/>
    <w:rsid w:val="00560CFA"/>
    <w:rsid w:val="00560EE0"/>
    <w:rsid w:val="00560FD4"/>
    <w:rsid w:val="00561048"/>
    <w:rsid w:val="005617D2"/>
    <w:rsid w:val="00561B1A"/>
    <w:rsid w:val="00561F22"/>
    <w:rsid w:val="00562683"/>
    <w:rsid w:val="00562754"/>
    <w:rsid w:val="0056329C"/>
    <w:rsid w:val="005632D1"/>
    <w:rsid w:val="0056388D"/>
    <w:rsid w:val="00563FB0"/>
    <w:rsid w:val="00564783"/>
    <w:rsid w:val="0056549D"/>
    <w:rsid w:val="0056558B"/>
    <w:rsid w:val="00565F55"/>
    <w:rsid w:val="00566364"/>
    <w:rsid w:val="00566486"/>
    <w:rsid w:val="00567053"/>
    <w:rsid w:val="005675F3"/>
    <w:rsid w:val="005677C9"/>
    <w:rsid w:val="00567860"/>
    <w:rsid w:val="00567AEC"/>
    <w:rsid w:val="00570242"/>
    <w:rsid w:val="005708A8"/>
    <w:rsid w:val="005714D9"/>
    <w:rsid w:val="00571637"/>
    <w:rsid w:val="005717B0"/>
    <w:rsid w:val="0057189A"/>
    <w:rsid w:val="00571C7B"/>
    <w:rsid w:val="00571E91"/>
    <w:rsid w:val="00572BB4"/>
    <w:rsid w:val="005733F6"/>
    <w:rsid w:val="0057348F"/>
    <w:rsid w:val="00573A4D"/>
    <w:rsid w:val="00573AA4"/>
    <w:rsid w:val="00573BE9"/>
    <w:rsid w:val="0057478E"/>
    <w:rsid w:val="0057578F"/>
    <w:rsid w:val="00575F97"/>
    <w:rsid w:val="005763E2"/>
    <w:rsid w:val="0057650B"/>
    <w:rsid w:val="005766D6"/>
    <w:rsid w:val="00576B54"/>
    <w:rsid w:val="005770F6"/>
    <w:rsid w:val="00577257"/>
    <w:rsid w:val="005776FD"/>
    <w:rsid w:val="00577C53"/>
    <w:rsid w:val="00580118"/>
    <w:rsid w:val="00580423"/>
    <w:rsid w:val="00580C32"/>
    <w:rsid w:val="00581068"/>
    <w:rsid w:val="0058108F"/>
    <w:rsid w:val="00581189"/>
    <w:rsid w:val="00582403"/>
    <w:rsid w:val="00582691"/>
    <w:rsid w:val="00582EA7"/>
    <w:rsid w:val="005837CC"/>
    <w:rsid w:val="00583B07"/>
    <w:rsid w:val="00583B1F"/>
    <w:rsid w:val="00583C57"/>
    <w:rsid w:val="00584080"/>
    <w:rsid w:val="005845C6"/>
    <w:rsid w:val="0058490E"/>
    <w:rsid w:val="0058491B"/>
    <w:rsid w:val="00584A70"/>
    <w:rsid w:val="00584CDC"/>
    <w:rsid w:val="0058557A"/>
    <w:rsid w:val="00585D0D"/>
    <w:rsid w:val="005864AB"/>
    <w:rsid w:val="00586684"/>
    <w:rsid w:val="0058688D"/>
    <w:rsid w:val="0058698F"/>
    <w:rsid w:val="00587C17"/>
    <w:rsid w:val="00590295"/>
    <w:rsid w:val="005915CE"/>
    <w:rsid w:val="005916A6"/>
    <w:rsid w:val="005925E9"/>
    <w:rsid w:val="00592925"/>
    <w:rsid w:val="00592E07"/>
    <w:rsid w:val="00592E7F"/>
    <w:rsid w:val="005932A7"/>
    <w:rsid w:val="005940F1"/>
    <w:rsid w:val="005945EC"/>
    <w:rsid w:val="005948A1"/>
    <w:rsid w:val="005948FB"/>
    <w:rsid w:val="0059498C"/>
    <w:rsid w:val="00594BE2"/>
    <w:rsid w:val="005952CE"/>
    <w:rsid w:val="00595375"/>
    <w:rsid w:val="00595890"/>
    <w:rsid w:val="00596027"/>
    <w:rsid w:val="00596BCE"/>
    <w:rsid w:val="00596C99"/>
    <w:rsid w:val="00596E36"/>
    <w:rsid w:val="00597F45"/>
    <w:rsid w:val="005A066A"/>
    <w:rsid w:val="005A0678"/>
    <w:rsid w:val="005A06AA"/>
    <w:rsid w:val="005A0940"/>
    <w:rsid w:val="005A0C29"/>
    <w:rsid w:val="005A0CBD"/>
    <w:rsid w:val="005A11F1"/>
    <w:rsid w:val="005A16EC"/>
    <w:rsid w:val="005A1F99"/>
    <w:rsid w:val="005A250D"/>
    <w:rsid w:val="005A2F4E"/>
    <w:rsid w:val="005A312B"/>
    <w:rsid w:val="005A38CB"/>
    <w:rsid w:val="005A3E1B"/>
    <w:rsid w:val="005A3F62"/>
    <w:rsid w:val="005A44C9"/>
    <w:rsid w:val="005A47C5"/>
    <w:rsid w:val="005A4911"/>
    <w:rsid w:val="005A4D2C"/>
    <w:rsid w:val="005A53B6"/>
    <w:rsid w:val="005A556D"/>
    <w:rsid w:val="005A56F8"/>
    <w:rsid w:val="005A5745"/>
    <w:rsid w:val="005A57F5"/>
    <w:rsid w:val="005A5B2F"/>
    <w:rsid w:val="005A5C1D"/>
    <w:rsid w:val="005A6916"/>
    <w:rsid w:val="005A6E7C"/>
    <w:rsid w:val="005A7031"/>
    <w:rsid w:val="005A7678"/>
    <w:rsid w:val="005A7E31"/>
    <w:rsid w:val="005A7F5E"/>
    <w:rsid w:val="005B07DE"/>
    <w:rsid w:val="005B097D"/>
    <w:rsid w:val="005B0D4D"/>
    <w:rsid w:val="005B0E68"/>
    <w:rsid w:val="005B0F13"/>
    <w:rsid w:val="005B12CB"/>
    <w:rsid w:val="005B1793"/>
    <w:rsid w:val="005B1BB9"/>
    <w:rsid w:val="005B1FB5"/>
    <w:rsid w:val="005B2AAF"/>
    <w:rsid w:val="005B2B0C"/>
    <w:rsid w:val="005B2C24"/>
    <w:rsid w:val="005B36EE"/>
    <w:rsid w:val="005B40B8"/>
    <w:rsid w:val="005B4FB4"/>
    <w:rsid w:val="005B58AF"/>
    <w:rsid w:val="005B5BFE"/>
    <w:rsid w:val="005B6A71"/>
    <w:rsid w:val="005B6C18"/>
    <w:rsid w:val="005B6C99"/>
    <w:rsid w:val="005B73ED"/>
    <w:rsid w:val="005B7963"/>
    <w:rsid w:val="005B7A0F"/>
    <w:rsid w:val="005B7FAF"/>
    <w:rsid w:val="005C0160"/>
    <w:rsid w:val="005C07DC"/>
    <w:rsid w:val="005C0D86"/>
    <w:rsid w:val="005C0F17"/>
    <w:rsid w:val="005C1F34"/>
    <w:rsid w:val="005C2064"/>
    <w:rsid w:val="005C24ED"/>
    <w:rsid w:val="005C2572"/>
    <w:rsid w:val="005C26A1"/>
    <w:rsid w:val="005C2724"/>
    <w:rsid w:val="005C27E0"/>
    <w:rsid w:val="005C2AC3"/>
    <w:rsid w:val="005C33DB"/>
    <w:rsid w:val="005C3591"/>
    <w:rsid w:val="005C40B6"/>
    <w:rsid w:val="005C507F"/>
    <w:rsid w:val="005C5D22"/>
    <w:rsid w:val="005C6156"/>
    <w:rsid w:val="005C621D"/>
    <w:rsid w:val="005C66F5"/>
    <w:rsid w:val="005C7131"/>
    <w:rsid w:val="005C72E2"/>
    <w:rsid w:val="005C73B5"/>
    <w:rsid w:val="005C7558"/>
    <w:rsid w:val="005C76B6"/>
    <w:rsid w:val="005C794D"/>
    <w:rsid w:val="005C7E2B"/>
    <w:rsid w:val="005C7E51"/>
    <w:rsid w:val="005D11BD"/>
    <w:rsid w:val="005D2E07"/>
    <w:rsid w:val="005D308E"/>
    <w:rsid w:val="005D3DD9"/>
    <w:rsid w:val="005D419A"/>
    <w:rsid w:val="005D4783"/>
    <w:rsid w:val="005D488B"/>
    <w:rsid w:val="005D606B"/>
    <w:rsid w:val="005D6DD7"/>
    <w:rsid w:val="005D731A"/>
    <w:rsid w:val="005D7B69"/>
    <w:rsid w:val="005E0206"/>
    <w:rsid w:val="005E0641"/>
    <w:rsid w:val="005E0817"/>
    <w:rsid w:val="005E0F5C"/>
    <w:rsid w:val="005E0FC2"/>
    <w:rsid w:val="005E1968"/>
    <w:rsid w:val="005E1A96"/>
    <w:rsid w:val="005E236A"/>
    <w:rsid w:val="005E25CA"/>
    <w:rsid w:val="005E27C8"/>
    <w:rsid w:val="005E2FDB"/>
    <w:rsid w:val="005E2FF0"/>
    <w:rsid w:val="005E3751"/>
    <w:rsid w:val="005E3A09"/>
    <w:rsid w:val="005E3C4A"/>
    <w:rsid w:val="005E44AD"/>
    <w:rsid w:val="005E458E"/>
    <w:rsid w:val="005E46E7"/>
    <w:rsid w:val="005E48CC"/>
    <w:rsid w:val="005E4926"/>
    <w:rsid w:val="005E4EBD"/>
    <w:rsid w:val="005E534C"/>
    <w:rsid w:val="005E5766"/>
    <w:rsid w:val="005E5BE2"/>
    <w:rsid w:val="005E6188"/>
    <w:rsid w:val="005E61E6"/>
    <w:rsid w:val="005E66E9"/>
    <w:rsid w:val="005E6829"/>
    <w:rsid w:val="005E7258"/>
    <w:rsid w:val="005E7289"/>
    <w:rsid w:val="005E7903"/>
    <w:rsid w:val="005F1704"/>
    <w:rsid w:val="005F1DC8"/>
    <w:rsid w:val="005F25E9"/>
    <w:rsid w:val="005F26FC"/>
    <w:rsid w:val="005F2D6F"/>
    <w:rsid w:val="005F2DD3"/>
    <w:rsid w:val="005F3090"/>
    <w:rsid w:val="005F3696"/>
    <w:rsid w:val="005F3B86"/>
    <w:rsid w:val="005F3DCB"/>
    <w:rsid w:val="005F3EE8"/>
    <w:rsid w:val="005F4104"/>
    <w:rsid w:val="005F4164"/>
    <w:rsid w:val="005F4469"/>
    <w:rsid w:val="005F44CF"/>
    <w:rsid w:val="005F4537"/>
    <w:rsid w:val="005F5C2F"/>
    <w:rsid w:val="005F5D8F"/>
    <w:rsid w:val="005F6072"/>
    <w:rsid w:val="005F6341"/>
    <w:rsid w:val="005F63C8"/>
    <w:rsid w:val="005F6981"/>
    <w:rsid w:val="005F711A"/>
    <w:rsid w:val="005F722D"/>
    <w:rsid w:val="005F727A"/>
    <w:rsid w:val="005F72A6"/>
    <w:rsid w:val="005F72EF"/>
    <w:rsid w:val="005F7770"/>
    <w:rsid w:val="005F7BBB"/>
    <w:rsid w:val="00600014"/>
    <w:rsid w:val="00601089"/>
    <w:rsid w:val="0060120F"/>
    <w:rsid w:val="00601294"/>
    <w:rsid w:val="0060265C"/>
    <w:rsid w:val="00602A97"/>
    <w:rsid w:val="006034C1"/>
    <w:rsid w:val="006034C9"/>
    <w:rsid w:val="006034CD"/>
    <w:rsid w:val="00603B7A"/>
    <w:rsid w:val="00603EAA"/>
    <w:rsid w:val="006042A8"/>
    <w:rsid w:val="00604811"/>
    <w:rsid w:val="006051A2"/>
    <w:rsid w:val="00605602"/>
    <w:rsid w:val="006071F3"/>
    <w:rsid w:val="00607754"/>
    <w:rsid w:val="006078B6"/>
    <w:rsid w:val="00607990"/>
    <w:rsid w:val="00607D5D"/>
    <w:rsid w:val="00607FEB"/>
    <w:rsid w:val="00610174"/>
    <w:rsid w:val="006101EA"/>
    <w:rsid w:val="00610BAF"/>
    <w:rsid w:val="00610C08"/>
    <w:rsid w:val="00611136"/>
    <w:rsid w:val="0061129D"/>
    <w:rsid w:val="00611EBE"/>
    <w:rsid w:val="00611F98"/>
    <w:rsid w:val="00612851"/>
    <w:rsid w:val="00612A5E"/>
    <w:rsid w:val="00612B50"/>
    <w:rsid w:val="00613CA0"/>
    <w:rsid w:val="00613F45"/>
    <w:rsid w:val="00613FA8"/>
    <w:rsid w:val="006142A1"/>
    <w:rsid w:val="00614B91"/>
    <w:rsid w:val="00614CF5"/>
    <w:rsid w:val="00614E6C"/>
    <w:rsid w:val="00615299"/>
    <w:rsid w:val="006153EE"/>
    <w:rsid w:val="00615773"/>
    <w:rsid w:val="00615A3D"/>
    <w:rsid w:val="00615C61"/>
    <w:rsid w:val="00615E30"/>
    <w:rsid w:val="00615F39"/>
    <w:rsid w:val="00616052"/>
    <w:rsid w:val="006165DB"/>
    <w:rsid w:val="006166AC"/>
    <w:rsid w:val="00616D50"/>
    <w:rsid w:val="00617053"/>
    <w:rsid w:val="00617331"/>
    <w:rsid w:val="006175F4"/>
    <w:rsid w:val="00620094"/>
    <w:rsid w:val="00620219"/>
    <w:rsid w:val="00620263"/>
    <w:rsid w:val="006204DA"/>
    <w:rsid w:val="00620A1D"/>
    <w:rsid w:val="00620C51"/>
    <w:rsid w:val="00620D90"/>
    <w:rsid w:val="00621574"/>
    <w:rsid w:val="00621661"/>
    <w:rsid w:val="00621AF2"/>
    <w:rsid w:val="00621DEF"/>
    <w:rsid w:val="006221D2"/>
    <w:rsid w:val="00622893"/>
    <w:rsid w:val="00622DD4"/>
    <w:rsid w:val="00623287"/>
    <w:rsid w:val="00623445"/>
    <w:rsid w:val="0062351B"/>
    <w:rsid w:val="00623814"/>
    <w:rsid w:val="00623BDA"/>
    <w:rsid w:val="006242D2"/>
    <w:rsid w:val="0062437D"/>
    <w:rsid w:val="00624929"/>
    <w:rsid w:val="00624B15"/>
    <w:rsid w:val="00624BF1"/>
    <w:rsid w:val="00624F07"/>
    <w:rsid w:val="006257B3"/>
    <w:rsid w:val="006258A3"/>
    <w:rsid w:val="006258C6"/>
    <w:rsid w:val="00625EE8"/>
    <w:rsid w:val="006265A4"/>
    <w:rsid w:val="00626B88"/>
    <w:rsid w:val="006270C4"/>
    <w:rsid w:val="006271B3"/>
    <w:rsid w:val="00627C46"/>
    <w:rsid w:val="00630321"/>
    <w:rsid w:val="00630BD5"/>
    <w:rsid w:val="00631D4E"/>
    <w:rsid w:val="0063202D"/>
    <w:rsid w:val="00632459"/>
    <w:rsid w:val="006327A0"/>
    <w:rsid w:val="00632ACF"/>
    <w:rsid w:val="00633013"/>
    <w:rsid w:val="00633A48"/>
    <w:rsid w:val="006353D3"/>
    <w:rsid w:val="00635542"/>
    <w:rsid w:val="00635876"/>
    <w:rsid w:val="00635ABD"/>
    <w:rsid w:val="00635BAC"/>
    <w:rsid w:val="006371B1"/>
    <w:rsid w:val="006371BF"/>
    <w:rsid w:val="00637444"/>
    <w:rsid w:val="0063754E"/>
    <w:rsid w:val="00637D87"/>
    <w:rsid w:val="00640473"/>
    <w:rsid w:val="00641361"/>
    <w:rsid w:val="0064162B"/>
    <w:rsid w:val="0064182E"/>
    <w:rsid w:val="00641F40"/>
    <w:rsid w:val="00642175"/>
    <w:rsid w:val="00642445"/>
    <w:rsid w:val="006429EF"/>
    <w:rsid w:val="00642CBC"/>
    <w:rsid w:val="00642D18"/>
    <w:rsid w:val="00643414"/>
    <w:rsid w:val="006434B0"/>
    <w:rsid w:val="006434E9"/>
    <w:rsid w:val="0064370B"/>
    <w:rsid w:val="006442BD"/>
    <w:rsid w:val="0064450A"/>
    <w:rsid w:val="00644842"/>
    <w:rsid w:val="0064589C"/>
    <w:rsid w:val="00645B2A"/>
    <w:rsid w:val="00645EE1"/>
    <w:rsid w:val="006464A3"/>
    <w:rsid w:val="00646594"/>
    <w:rsid w:val="006467B9"/>
    <w:rsid w:val="00646A74"/>
    <w:rsid w:val="00646C84"/>
    <w:rsid w:val="00646F69"/>
    <w:rsid w:val="0064711B"/>
    <w:rsid w:val="006472FD"/>
    <w:rsid w:val="00647604"/>
    <w:rsid w:val="0064791C"/>
    <w:rsid w:val="006504C0"/>
    <w:rsid w:val="006504EC"/>
    <w:rsid w:val="0065052F"/>
    <w:rsid w:val="006507D9"/>
    <w:rsid w:val="006509AE"/>
    <w:rsid w:val="0065116C"/>
    <w:rsid w:val="006515CB"/>
    <w:rsid w:val="006519F7"/>
    <w:rsid w:val="00652EA2"/>
    <w:rsid w:val="00652FD0"/>
    <w:rsid w:val="00653763"/>
    <w:rsid w:val="00653889"/>
    <w:rsid w:val="00654404"/>
    <w:rsid w:val="00655490"/>
    <w:rsid w:val="006556A8"/>
    <w:rsid w:val="00660157"/>
    <w:rsid w:val="00660186"/>
    <w:rsid w:val="006603F0"/>
    <w:rsid w:val="006607BF"/>
    <w:rsid w:val="006617D6"/>
    <w:rsid w:val="006618DC"/>
    <w:rsid w:val="00661ABC"/>
    <w:rsid w:val="00662465"/>
    <w:rsid w:val="006625E7"/>
    <w:rsid w:val="0066296C"/>
    <w:rsid w:val="00662ACB"/>
    <w:rsid w:val="00662EA6"/>
    <w:rsid w:val="0066315F"/>
    <w:rsid w:val="006631B2"/>
    <w:rsid w:val="006631C1"/>
    <w:rsid w:val="0066373B"/>
    <w:rsid w:val="006639C2"/>
    <w:rsid w:val="006639ED"/>
    <w:rsid w:val="00663CFD"/>
    <w:rsid w:val="00664706"/>
    <w:rsid w:val="006649E4"/>
    <w:rsid w:val="00664C14"/>
    <w:rsid w:val="00664E42"/>
    <w:rsid w:val="00664EFC"/>
    <w:rsid w:val="00665077"/>
    <w:rsid w:val="006656DE"/>
    <w:rsid w:val="00665A41"/>
    <w:rsid w:val="00665B2B"/>
    <w:rsid w:val="00666059"/>
    <w:rsid w:val="00666075"/>
    <w:rsid w:val="00666219"/>
    <w:rsid w:val="006672A7"/>
    <w:rsid w:val="0066749B"/>
    <w:rsid w:val="006674DD"/>
    <w:rsid w:val="00667AC8"/>
    <w:rsid w:val="00667AE2"/>
    <w:rsid w:val="00667FB3"/>
    <w:rsid w:val="006700EA"/>
    <w:rsid w:val="00670434"/>
    <w:rsid w:val="006712EE"/>
    <w:rsid w:val="006714DC"/>
    <w:rsid w:val="00671D93"/>
    <w:rsid w:val="006726FF"/>
    <w:rsid w:val="00672B1B"/>
    <w:rsid w:val="00672C83"/>
    <w:rsid w:val="00673084"/>
    <w:rsid w:val="0067330C"/>
    <w:rsid w:val="00673816"/>
    <w:rsid w:val="00674600"/>
    <w:rsid w:val="00674C78"/>
    <w:rsid w:val="006751F7"/>
    <w:rsid w:val="006753A9"/>
    <w:rsid w:val="006759D3"/>
    <w:rsid w:val="00675B3C"/>
    <w:rsid w:val="006764BB"/>
    <w:rsid w:val="00676BEC"/>
    <w:rsid w:val="00676C25"/>
    <w:rsid w:val="006772C5"/>
    <w:rsid w:val="006802FD"/>
    <w:rsid w:val="006803A8"/>
    <w:rsid w:val="0068075D"/>
    <w:rsid w:val="00680DDA"/>
    <w:rsid w:val="00680F2F"/>
    <w:rsid w:val="0068132C"/>
    <w:rsid w:val="0068163D"/>
    <w:rsid w:val="00681C92"/>
    <w:rsid w:val="00681DD8"/>
    <w:rsid w:val="00682022"/>
    <w:rsid w:val="006826B8"/>
    <w:rsid w:val="006828DF"/>
    <w:rsid w:val="00682CB7"/>
    <w:rsid w:val="006836F1"/>
    <w:rsid w:val="006838BF"/>
    <w:rsid w:val="00683DEA"/>
    <w:rsid w:val="00683E46"/>
    <w:rsid w:val="006841A7"/>
    <w:rsid w:val="00684A6B"/>
    <w:rsid w:val="006853BC"/>
    <w:rsid w:val="0068540B"/>
    <w:rsid w:val="0068553D"/>
    <w:rsid w:val="00685964"/>
    <w:rsid w:val="00685DCA"/>
    <w:rsid w:val="006860FE"/>
    <w:rsid w:val="00686340"/>
    <w:rsid w:val="00686A37"/>
    <w:rsid w:val="00686A96"/>
    <w:rsid w:val="00686E11"/>
    <w:rsid w:val="00686FAB"/>
    <w:rsid w:val="00687AB6"/>
    <w:rsid w:val="00687C7B"/>
    <w:rsid w:val="006902C4"/>
    <w:rsid w:val="00690704"/>
    <w:rsid w:val="00690834"/>
    <w:rsid w:val="00690A86"/>
    <w:rsid w:val="00690B23"/>
    <w:rsid w:val="00691390"/>
    <w:rsid w:val="006914A8"/>
    <w:rsid w:val="00692515"/>
    <w:rsid w:val="0069253C"/>
    <w:rsid w:val="00692588"/>
    <w:rsid w:val="00692A6B"/>
    <w:rsid w:val="00692AD1"/>
    <w:rsid w:val="00692C9B"/>
    <w:rsid w:val="0069348A"/>
    <w:rsid w:val="006934E4"/>
    <w:rsid w:val="00693790"/>
    <w:rsid w:val="00694792"/>
    <w:rsid w:val="00694F4B"/>
    <w:rsid w:val="0069555F"/>
    <w:rsid w:val="0069563B"/>
    <w:rsid w:val="006960DE"/>
    <w:rsid w:val="0069639E"/>
    <w:rsid w:val="006963ED"/>
    <w:rsid w:val="006974BD"/>
    <w:rsid w:val="00697989"/>
    <w:rsid w:val="006979D0"/>
    <w:rsid w:val="00697ED3"/>
    <w:rsid w:val="006A0706"/>
    <w:rsid w:val="006A0D7C"/>
    <w:rsid w:val="006A0EA4"/>
    <w:rsid w:val="006A1124"/>
    <w:rsid w:val="006A11BF"/>
    <w:rsid w:val="006A1251"/>
    <w:rsid w:val="006A1A98"/>
    <w:rsid w:val="006A1B27"/>
    <w:rsid w:val="006A1B95"/>
    <w:rsid w:val="006A2DC7"/>
    <w:rsid w:val="006A3573"/>
    <w:rsid w:val="006A3809"/>
    <w:rsid w:val="006A4194"/>
    <w:rsid w:val="006A4808"/>
    <w:rsid w:val="006A486B"/>
    <w:rsid w:val="006A4C5E"/>
    <w:rsid w:val="006A4CD9"/>
    <w:rsid w:val="006A5301"/>
    <w:rsid w:val="006A5844"/>
    <w:rsid w:val="006A5983"/>
    <w:rsid w:val="006A5A7E"/>
    <w:rsid w:val="006A651A"/>
    <w:rsid w:val="006A7588"/>
    <w:rsid w:val="006A777A"/>
    <w:rsid w:val="006A7F68"/>
    <w:rsid w:val="006B0213"/>
    <w:rsid w:val="006B05FD"/>
    <w:rsid w:val="006B1555"/>
    <w:rsid w:val="006B15E8"/>
    <w:rsid w:val="006B163D"/>
    <w:rsid w:val="006B1A17"/>
    <w:rsid w:val="006B291A"/>
    <w:rsid w:val="006B2F16"/>
    <w:rsid w:val="006B3444"/>
    <w:rsid w:val="006B3908"/>
    <w:rsid w:val="006B3B31"/>
    <w:rsid w:val="006B4190"/>
    <w:rsid w:val="006B4413"/>
    <w:rsid w:val="006B4C0B"/>
    <w:rsid w:val="006B4D8C"/>
    <w:rsid w:val="006B55D6"/>
    <w:rsid w:val="006B6957"/>
    <w:rsid w:val="006B6988"/>
    <w:rsid w:val="006B6C0A"/>
    <w:rsid w:val="006B6EA5"/>
    <w:rsid w:val="006B6F64"/>
    <w:rsid w:val="006B7A6E"/>
    <w:rsid w:val="006B7D7B"/>
    <w:rsid w:val="006C03BD"/>
    <w:rsid w:val="006C07E6"/>
    <w:rsid w:val="006C11D3"/>
    <w:rsid w:val="006C12E9"/>
    <w:rsid w:val="006C13A2"/>
    <w:rsid w:val="006C14AC"/>
    <w:rsid w:val="006C1833"/>
    <w:rsid w:val="006C1D76"/>
    <w:rsid w:val="006C227D"/>
    <w:rsid w:val="006C2455"/>
    <w:rsid w:val="006C2702"/>
    <w:rsid w:val="006C2E7A"/>
    <w:rsid w:val="006C30C7"/>
    <w:rsid w:val="006C359D"/>
    <w:rsid w:val="006C3A07"/>
    <w:rsid w:val="006C3A0F"/>
    <w:rsid w:val="006C4040"/>
    <w:rsid w:val="006C4118"/>
    <w:rsid w:val="006C43E6"/>
    <w:rsid w:val="006C4713"/>
    <w:rsid w:val="006C53C5"/>
    <w:rsid w:val="006C56FC"/>
    <w:rsid w:val="006C5732"/>
    <w:rsid w:val="006C68AD"/>
    <w:rsid w:val="006C71C8"/>
    <w:rsid w:val="006C7AE4"/>
    <w:rsid w:val="006D0278"/>
    <w:rsid w:val="006D02AD"/>
    <w:rsid w:val="006D0D41"/>
    <w:rsid w:val="006D0E02"/>
    <w:rsid w:val="006D0F06"/>
    <w:rsid w:val="006D1296"/>
    <w:rsid w:val="006D152A"/>
    <w:rsid w:val="006D1554"/>
    <w:rsid w:val="006D1C9C"/>
    <w:rsid w:val="006D2427"/>
    <w:rsid w:val="006D2646"/>
    <w:rsid w:val="006D3852"/>
    <w:rsid w:val="006D4236"/>
    <w:rsid w:val="006D44A8"/>
    <w:rsid w:val="006D4D9E"/>
    <w:rsid w:val="006D50B6"/>
    <w:rsid w:val="006D51DC"/>
    <w:rsid w:val="006D5700"/>
    <w:rsid w:val="006D582A"/>
    <w:rsid w:val="006D5F96"/>
    <w:rsid w:val="006D62AE"/>
    <w:rsid w:val="006D66E8"/>
    <w:rsid w:val="006D6C65"/>
    <w:rsid w:val="006D73B7"/>
    <w:rsid w:val="006D74A0"/>
    <w:rsid w:val="006D7944"/>
    <w:rsid w:val="006D7F98"/>
    <w:rsid w:val="006D7F9F"/>
    <w:rsid w:val="006D7FEE"/>
    <w:rsid w:val="006E00F9"/>
    <w:rsid w:val="006E15D2"/>
    <w:rsid w:val="006E1651"/>
    <w:rsid w:val="006E17D9"/>
    <w:rsid w:val="006E19C9"/>
    <w:rsid w:val="006E1AF9"/>
    <w:rsid w:val="006E1CE6"/>
    <w:rsid w:val="006E20A9"/>
    <w:rsid w:val="006E22FC"/>
    <w:rsid w:val="006E23E6"/>
    <w:rsid w:val="006E242B"/>
    <w:rsid w:val="006E2D52"/>
    <w:rsid w:val="006E3888"/>
    <w:rsid w:val="006E3E5B"/>
    <w:rsid w:val="006E49EA"/>
    <w:rsid w:val="006E5C92"/>
    <w:rsid w:val="006E5FF7"/>
    <w:rsid w:val="006E64C6"/>
    <w:rsid w:val="006E6965"/>
    <w:rsid w:val="006E7D3F"/>
    <w:rsid w:val="006F00B7"/>
    <w:rsid w:val="006F0D5F"/>
    <w:rsid w:val="006F1195"/>
    <w:rsid w:val="006F1B79"/>
    <w:rsid w:val="006F1BB0"/>
    <w:rsid w:val="006F2499"/>
    <w:rsid w:val="006F2905"/>
    <w:rsid w:val="006F2CD7"/>
    <w:rsid w:val="006F3102"/>
    <w:rsid w:val="006F35D8"/>
    <w:rsid w:val="006F3907"/>
    <w:rsid w:val="006F3A00"/>
    <w:rsid w:val="006F446B"/>
    <w:rsid w:val="006F4470"/>
    <w:rsid w:val="006F45C7"/>
    <w:rsid w:val="006F51FB"/>
    <w:rsid w:val="006F5C6E"/>
    <w:rsid w:val="006F6B5F"/>
    <w:rsid w:val="006F6B73"/>
    <w:rsid w:val="006F6B7F"/>
    <w:rsid w:val="006F7C10"/>
    <w:rsid w:val="006F7C78"/>
    <w:rsid w:val="00700115"/>
    <w:rsid w:val="00700827"/>
    <w:rsid w:val="007009C6"/>
    <w:rsid w:val="0070133D"/>
    <w:rsid w:val="00701516"/>
    <w:rsid w:val="0070151B"/>
    <w:rsid w:val="00701531"/>
    <w:rsid w:val="00701FB0"/>
    <w:rsid w:val="007022F6"/>
    <w:rsid w:val="0070275F"/>
    <w:rsid w:val="007028D2"/>
    <w:rsid w:val="0070299C"/>
    <w:rsid w:val="00702E4E"/>
    <w:rsid w:val="00703112"/>
    <w:rsid w:val="00703D71"/>
    <w:rsid w:val="00704513"/>
    <w:rsid w:val="007045D4"/>
    <w:rsid w:val="007049EA"/>
    <w:rsid w:val="00705230"/>
    <w:rsid w:val="007058BF"/>
    <w:rsid w:val="007059C3"/>
    <w:rsid w:val="00706015"/>
    <w:rsid w:val="00706174"/>
    <w:rsid w:val="00706371"/>
    <w:rsid w:val="00706688"/>
    <w:rsid w:val="00706B8B"/>
    <w:rsid w:val="00706E79"/>
    <w:rsid w:val="00706F00"/>
    <w:rsid w:val="00707219"/>
    <w:rsid w:val="00707475"/>
    <w:rsid w:val="007074A7"/>
    <w:rsid w:val="00707D50"/>
    <w:rsid w:val="007100CC"/>
    <w:rsid w:val="0071070F"/>
    <w:rsid w:val="00711068"/>
    <w:rsid w:val="00711BB6"/>
    <w:rsid w:val="00711D89"/>
    <w:rsid w:val="007120F6"/>
    <w:rsid w:val="007121AA"/>
    <w:rsid w:val="0071222B"/>
    <w:rsid w:val="00712423"/>
    <w:rsid w:val="00712BF2"/>
    <w:rsid w:val="00712FAC"/>
    <w:rsid w:val="00713126"/>
    <w:rsid w:val="007146F0"/>
    <w:rsid w:val="00714C80"/>
    <w:rsid w:val="00714FCF"/>
    <w:rsid w:val="0071560E"/>
    <w:rsid w:val="00715829"/>
    <w:rsid w:val="00715E51"/>
    <w:rsid w:val="00715ED1"/>
    <w:rsid w:val="00716AAD"/>
    <w:rsid w:val="00717B1F"/>
    <w:rsid w:val="00717F67"/>
    <w:rsid w:val="00717FB7"/>
    <w:rsid w:val="00720407"/>
    <w:rsid w:val="007207F7"/>
    <w:rsid w:val="00720971"/>
    <w:rsid w:val="0072188F"/>
    <w:rsid w:val="007218C5"/>
    <w:rsid w:val="007218F5"/>
    <w:rsid w:val="00721908"/>
    <w:rsid w:val="00721F1E"/>
    <w:rsid w:val="00721F1F"/>
    <w:rsid w:val="00722239"/>
    <w:rsid w:val="0072264F"/>
    <w:rsid w:val="00722A0A"/>
    <w:rsid w:val="00722D6F"/>
    <w:rsid w:val="00723DD5"/>
    <w:rsid w:val="00724246"/>
    <w:rsid w:val="0072440B"/>
    <w:rsid w:val="0072473E"/>
    <w:rsid w:val="00724C77"/>
    <w:rsid w:val="00724F51"/>
    <w:rsid w:val="00725B87"/>
    <w:rsid w:val="00725BFF"/>
    <w:rsid w:val="007265C4"/>
    <w:rsid w:val="00726BFC"/>
    <w:rsid w:val="00726E1F"/>
    <w:rsid w:val="0072714D"/>
    <w:rsid w:val="007278AC"/>
    <w:rsid w:val="007278BD"/>
    <w:rsid w:val="0073006F"/>
    <w:rsid w:val="007301FA"/>
    <w:rsid w:val="00730267"/>
    <w:rsid w:val="00730B32"/>
    <w:rsid w:val="00730F14"/>
    <w:rsid w:val="007310BF"/>
    <w:rsid w:val="0073115C"/>
    <w:rsid w:val="007314CE"/>
    <w:rsid w:val="007316D5"/>
    <w:rsid w:val="007324D7"/>
    <w:rsid w:val="007326D2"/>
    <w:rsid w:val="00732839"/>
    <w:rsid w:val="007328DC"/>
    <w:rsid w:val="00732B32"/>
    <w:rsid w:val="007336D3"/>
    <w:rsid w:val="00733AEF"/>
    <w:rsid w:val="0073428D"/>
    <w:rsid w:val="00734368"/>
    <w:rsid w:val="0073468F"/>
    <w:rsid w:val="00734835"/>
    <w:rsid w:val="00734A4A"/>
    <w:rsid w:val="00734D1E"/>
    <w:rsid w:val="00735301"/>
    <w:rsid w:val="0073535A"/>
    <w:rsid w:val="00735680"/>
    <w:rsid w:val="0073599A"/>
    <w:rsid w:val="00735A25"/>
    <w:rsid w:val="00735A56"/>
    <w:rsid w:val="007361FA"/>
    <w:rsid w:val="00736CFE"/>
    <w:rsid w:val="00737027"/>
    <w:rsid w:val="00737FB1"/>
    <w:rsid w:val="0074041C"/>
    <w:rsid w:val="0074058E"/>
    <w:rsid w:val="007409AD"/>
    <w:rsid w:val="00740E99"/>
    <w:rsid w:val="00740ECF"/>
    <w:rsid w:val="00741621"/>
    <w:rsid w:val="00741CE4"/>
    <w:rsid w:val="0074233E"/>
    <w:rsid w:val="00742684"/>
    <w:rsid w:val="007430A5"/>
    <w:rsid w:val="00743191"/>
    <w:rsid w:val="00743329"/>
    <w:rsid w:val="007434BD"/>
    <w:rsid w:val="0074354F"/>
    <w:rsid w:val="00744385"/>
    <w:rsid w:val="007443EE"/>
    <w:rsid w:val="00744600"/>
    <w:rsid w:val="00744921"/>
    <w:rsid w:val="00744AEF"/>
    <w:rsid w:val="007453FD"/>
    <w:rsid w:val="0074548C"/>
    <w:rsid w:val="007456B8"/>
    <w:rsid w:val="007459ED"/>
    <w:rsid w:val="00745AAD"/>
    <w:rsid w:val="00745EA5"/>
    <w:rsid w:val="0074643A"/>
    <w:rsid w:val="00746CB5"/>
    <w:rsid w:val="00746FD0"/>
    <w:rsid w:val="0074718C"/>
    <w:rsid w:val="007475B9"/>
    <w:rsid w:val="007477F1"/>
    <w:rsid w:val="0075018E"/>
    <w:rsid w:val="007505E1"/>
    <w:rsid w:val="007506A4"/>
    <w:rsid w:val="00750D2A"/>
    <w:rsid w:val="00751C13"/>
    <w:rsid w:val="007523A6"/>
    <w:rsid w:val="00753262"/>
    <w:rsid w:val="00753429"/>
    <w:rsid w:val="00753477"/>
    <w:rsid w:val="00753549"/>
    <w:rsid w:val="00753A1D"/>
    <w:rsid w:val="00754134"/>
    <w:rsid w:val="007541C0"/>
    <w:rsid w:val="0075478E"/>
    <w:rsid w:val="00754969"/>
    <w:rsid w:val="00754F8D"/>
    <w:rsid w:val="007556E4"/>
    <w:rsid w:val="007557C9"/>
    <w:rsid w:val="00755A1C"/>
    <w:rsid w:val="00755C21"/>
    <w:rsid w:val="00755C27"/>
    <w:rsid w:val="0075621C"/>
    <w:rsid w:val="00756232"/>
    <w:rsid w:val="007564A6"/>
    <w:rsid w:val="00756707"/>
    <w:rsid w:val="007568BC"/>
    <w:rsid w:val="00756C18"/>
    <w:rsid w:val="00756D9B"/>
    <w:rsid w:val="00756FAD"/>
    <w:rsid w:val="0075771F"/>
    <w:rsid w:val="00757BE1"/>
    <w:rsid w:val="007602F6"/>
    <w:rsid w:val="007604E8"/>
    <w:rsid w:val="00760A15"/>
    <w:rsid w:val="007611D7"/>
    <w:rsid w:val="00761384"/>
    <w:rsid w:val="007614FA"/>
    <w:rsid w:val="00761665"/>
    <w:rsid w:val="007616AD"/>
    <w:rsid w:val="007618A2"/>
    <w:rsid w:val="007623E4"/>
    <w:rsid w:val="0076269F"/>
    <w:rsid w:val="00762EBA"/>
    <w:rsid w:val="00762F03"/>
    <w:rsid w:val="00763680"/>
    <w:rsid w:val="00763815"/>
    <w:rsid w:val="0076386B"/>
    <w:rsid w:val="00763B3D"/>
    <w:rsid w:val="007644E0"/>
    <w:rsid w:val="0076483C"/>
    <w:rsid w:val="007649C7"/>
    <w:rsid w:val="00766419"/>
    <w:rsid w:val="0076643A"/>
    <w:rsid w:val="00766D8A"/>
    <w:rsid w:val="00766E13"/>
    <w:rsid w:val="00767A07"/>
    <w:rsid w:val="00767EFB"/>
    <w:rsid w:val="00770553"/>
    <w:rsid w:val="007711DD"/>
    <w:rsid w:val="00771476"/>
    <w:rsid w:val="0077199D"/>
    <w:rsid w:val="00771B88"/>
    <w:rsid w:val="00772248"/>
    <w:rsid w:val="00772441"/>
    <w:rsid w:val="0077257F"/>
    <w:rsid w:val="00772CE0"/>
    <w:rsid w:val="007732BC"/>
    <w:rsid w:val="00773731"/>
    <w:rsid w:val="007737B0"/>
    <w:rsid w:val="00773831"/>
    <w:rsid w:val="00773ADB"/>
    <w:rsid w:val="00773C2C"/>
    <w:rsid w:val="00773F88"/>
    <w:rsid w:val="00774A49"/>
    <w:rsid w:val="00775193"/>
    <w:rsid w:val="007753BB"/>
    <w:rsid w:val="00775A17"/>
    <w:rsid w:val="00775FE3"/>
    <w:rsid w:val="0077655C"/>
    <w:rsid w:val="00777FFB"/>
    <w:rsid w:val="007807B3"/>
    <w:rsid w:val="0078094F"/>
    <w:rsid w:val="00781044"/>
    <w:rsid w:val="0078119E"/>
    <w:rsid w:val="00781A11"/>
    <w:rsid w:val="00782D17"/>
    <w:rsid w:val="0078365E"/>
    <w:rsid w:val="00783904"/>
    <w:rsid w:val="007840F4"/>
    <w:rsid w:val="00784727"/>
    <w:rsid w:val="00784B7B"/>
    <w:rsid w:val="00784E3A"/>
    <w:rsid w:val="00785D66"/>
    <w:rsid w:val="00785D85"/>
    <w:rsid w:val="00785F87"/>
    <w:rsid w:val="00785FD6"/>
    <w:rsid w:val="00786FC2"/>
    <w:rsid w:val="00787076"/>
    <w:rsid w:val="0078717B"/>
    <w:rsid w:val="00787607"/>
    <w:rsid w:val="00790F53"/>
    <w:rsid w:val="00791229"/>
    <w:rsid w:val="00791B09"/>
    <w:rsid w:val="00792E33"/>
    <w:rsid w:val="007932A0"/>
    <w:rsid w:val="007934DC"/>
    <w:rsid w:val="007935BB"/>
    <w:rsid w:val="00793B09"/>
    <w:rsid w:val="0079408D"/>
    <w:rsid w:val="00794DAC"/>
    <w:rsid w:val="007951FE"/>
    <w:rsid w:val="00795852"/>
    <w:rsid w:val="00795F34"/>
    <w:rsid w:val="00795FBD"/>
    <w:rsid w:val="007961D6"/>
    <w:rsid w:val="007971A2"/>
    <w:rsid w:val="007972C4"/>
    <w:rsid w:val="007A0588"/>
    <w:rsid w:val="007A06C2"/>
    <w:rsid w:val="007A0CAE"/>
    <w:rsid w:val="007A0D87"/>
    <w:rsid w:val="007A0DFA"/>
    <w:rsid w:val="007A119E"/>
    <w:rsid w:val="007A1246"/>
    <w:rsid w:val="007A1BA0"/>
    <w:rsid w:val="007A1DFC"/>
    <w:rsid w:val="007A1E00"/>
    <w:rsid w:val="007A2741"/>
    <w:rsid w:val="007A2A75"/>
    <w:rsid w:val="007A3449"/>
    <w:rsid w:val="007A3D4C"/>
    <w:rsid w:val="007A3EC0"/>
    <w:rsid w:val="007A3F89"/>
    <w:rsid w:val="007A49BF"/>
    <w:rsid w:val="007A49D8"/>
    <w:rsid w:val="007A4A7B"/>
    <w:rsid w:val="007A52CF"/>
    <w:rsid w:val="007A53D3"/>
    <w:rsid w:val="007A5A14"/>
    <w:rsid w:val="007A5B94"/>
    <w:rsid w:val="007A5EE8"/>
    <w:rsid w:val="007A63A8"/>
    <w:rsid w:val="007A642F"/>
    <w:rsid w:val="007A6B3A"/>
    <w:rsid w:val="007A7844"/>
    <w:rsid w:val="007A7A51"/>
    <w:rsid w:val="007A7C5D"/>
    <w:rsid w:val="007B0FCA"/>
    <w:rsid w:val="007B1366"/>
    <w:rsid w:val="007B1512"/>
    <w:rsid w:val="007B1A11"/>
    <w:rsid w:val="007B2550"/>
    <w:rsid w:val="007B35C0"/>
    <w:rsid w:val="007B3712"/>
    <w:rsid w:val="007B3C42"/>
    <w:rsid w:val="007B3F0C"/>
    <w:rsid w:val="007B4037"/>
    <w:rsid w:val="007B416D"/>
    <w:rsid w:val="007B4256"/>
    <w:rsid w:val="007B45D0"/>
    <w:rsid w:val="007B51BA"/>
    <w:rsid w:val="007B65D6"/>
    <w:rsid w:val="007B6705"/>
    <w:rsid w:val="007B68F1"/>
    <w:rsid w:val="007C0863"/>
    <w:rsid w:val="007C0D78"/>
    <w:rsid w:val="007C115E"/>
    <w:rsid w:val="007C1356"/>
    <w:rsid w:val="007C1858"/>
    <w:rsid w:val="007C1AF5"/>
    <w:rsid w:val="007C1B81"/>
    <w:rsid w:val="007C1D0D"/>
    <w:rsid w:val="007C1F22"/>
    <w:rsid w:val="007C2708"/>
    <w:rsid w:val="007C2C4C"/>
    <w:rsid w:val="007C3164"/>
    <w:rsid w:val="007C325D"/>
    <w:rsid w:val="007C33ED"/>
    <w:rsid w:val="007C360E"/>
    <w:rsid w:val="007C382C"/>
    <w:rsid w:val="007C458D"/>
    <w:rsid w:val="007C4753"/>
    <w:rsid w:val="007C5573"/>
    <w:rsid w:val="007C562C"/>
    <w:rsid w:val="007C5EEA"/>
    <w:rsid w:val="007C62C2"/>
    <w:rsid w:val="007C64D9"/>
    <w:rsid w:val="007C668E"/>
    <w:rsid w:val="007C6C05"/>
    <w:rsid w:val="007C6C57"/>
    <w:rsid w:val="007C7368"/>
    <w:rsid w:val="007C7564"/>
    <w:rsid w:val="007C788A"/>
    <w:rsid w:val="007C7970"/>
    <w:rsid w:val="007C79C2"/>
    <w:rsid w:val="007C7C5A"/>
    <w:rsid w:val="007D086E"/>
    <w:rsid w:val="007D09CD"/>
    <w:rsid w:val="007D0F86"/>
    <w:rsid w:val="007D18FD"/>
    <w:rsid w:val="007D2A91"/>
    <w:rsid w:val="007D2A9C"/>
    <w:rsid w:val="007D3168"/>
    <w:rsid w:val="007D31C7"/>
    <w:rsid w:val="007D3419"/>
    <w:rsid w:val="007D34FC"/>
    <w:rsid w:val="007D36F4"/>
    <w:rsid w:val="007D3ADB"/>
    <w:rsid w:val="007D4196"/>
    <w:rsid w:val="007D4295"/>
    <w:rsid w:val="007D49C9"/>
    <w:rsid w:val="007D4A39"/>
    <w:rsid w:val="007D4C14"/>
    <w:rsid w:val="007D5C59"/>
    <w:rsid w:val="007D5E28"/>
    <w:rsid w:val="007D6099"/>
    <w:rsid w:val="007D6662"/>
    <w:rsid w:val="007D6AD3"/>
    <w:rsid w:val="007D6FD0"/>
    <w:rsid w:val="007D7B11"/>
    <w:rsid w:val="007D7D34"/>
    <w:rsid w:val="007E0541"/>
    <w:rsid w:val="007E0DFF"/>
    <w:rsid w:val="007E12E8"/>
    <w:rsid w:val="007E157B"/>
    <w:rsid w:val="007E21D4"/>
    <w:rsid w:val="007E2A68"/>
    <w:rsid w:val="007E2CC1"/>
    <w:rsid w:val="007E3055"/>
    <w:rsid w:val="007E34A2"/>
    <w:rsid w:val="007E385A"/>
    <w:rsid w:val="007E3E89"/>
    <w:rsid w:val="007E3EE3"/>
    <w:rsid w:val="007E3FBE"/>
    <w:rsid w:val="007E44F5"/>
    <w:rsid w:val="007E45DC"/>
    <w:rsid w:val="007E5089"/>
    <w:rsid w:val="007E5BC6"/>
    <w:rsid w:val="007E5E33"/>
    <w:rsid w:val="007E67F9"/>
    <w:rsid w:val="007E7B48"/>
    <w:rsid w:val="007E7EBA"/>
    <w:rsid w:val="007F0422"/>
    <w:rsid w:val="007F083E"/>
    <w:rsid w:val="007F0A87"/>
    <w:rsid w:val="007F1124"/>
    <w:rsid w:val="007F1C02"/>
    <w:rsid w:val="007F2184"/>
    <w:rsid w:val="007F299E"/>
    <w:rsid w:val="007F33B9"/>
    <w:rsid w:val="007F3EFB"/>
    <w:rsid w:val="007F56CA"/>
    <w:rsid w:val="007F5F90"/>
    <w:rsid w:val="007F64F3"/>
    <w:rsid w:val="007F709D"/>
    <w:rsid w:val="007F7ED5"/>
    <w:rsid w:val="0080007A"/>
    <w:rsid w:val="00800D04"/>
    <w:rsid w:val="008019ED"/>
    <w:rsid w:val="00801BF8"/>
    <w:rsid w:val="008025CF"/>
    <w:rsid w:val="008025D3"/>
    <w:rsid w:val="008027DB"/>
    <w:rsid w:val="00802B34"/>
    <w:rsid w:val="00802BD5"/>
    <w:rsid w:val="00802F19"/>
    <w:rsid w:val="00803159"/>
    <w:rsid w:val="00803BA7"/>
    <w:rsid w:val="00804B9F"/>
    <w:rsid w:val="00804DBF"/>
    <w:rsid w:val="00805B8D"/>
    <w:rsid w:val="00806049"/>
    <w:rsid w:val="00806A72"/>
    <w:rsid w:val="00806E03"/>
    <w:rsid w:val="008075D4"/>
    <w:rsid w:val="00807B54"/>
    <w:rsid w:val="008102E2"/>
    <w:rsid w:val="008103EE"/>
    <w:rsid w:val="00810523"/>
    <w:rsid w:val="00810866"/>
    <w:rsid w:val="00811ADA"/>
    <w:rsid w:val="008120DA"/>
    <w:rsid w:val="00812548"/>
    <w:rsid w:val="0081263F"/>
    <w:rsid w:val="0081284B"/>
    <w:rsid w:val="00812CD2"/>
    <w:rsid w:val="00813519"/>
    <w:rsid w:val="008135A6"/>
    <w:rsid w:val="00813AE3"/>
    <w:rsid w:val="008141D2"/>
    <w:rsid w:val="008142AE"/>
    <w:rsid w:val="00814947"/>
    <w:rsid w:val="00814AA9"/>
    <w:rsid w:val="00814BF8"/>
    <w:rsid w:val="00814EBC"/>
    <w:rsid w:val="00814F5A"/>
    <w:rsid w:val="00814FA4"/>
    <w:rsid w:val="008152FF"/>
    <w:rsid w:val="00815444"/>
    <w:rsid w:val="0081545E"/>
    <w:rsid w:val="00815769"/>
    <w:rsid w:val="00815A38"/>
    <w:rsid w:val="00815E50"/>
    <w:rsid w:val="0081663E"/>
    <w:rsid w:val="00817444"/>
    <w:rsid w:val="00817462"/>
    <w:rsid w:val="008174B2"/>
    <w:rsid w:val="00817629"/>
    <w:rsid w:val="00817B58"/>
    <w:rsid w:val="00817E14"/>
    <w:rsid w:val="00817E80"/>
    <w:rsid w:val="008200FC"/>
    <w:rsid w:val="0082029B"/>
    <w:rsid w:val="0082037F"/>
    <w:rsid w:val="008203A4"/>
    <w:rsid w:val="00820B42"/>
    <w:rsid w:val="00820B60"/>
    <w:rsid w:val="0082127B"/>
    <w:rsid w:val="008212D7"/>
    <w:rsid w:val="0082171F"/>
    <w:rsid w:val="00821BEF"/>
    <w:rsid w:val="00821DC8"/>
    <w:rsid w:val="00822547"/>
    <w:rsid w:val="008226EB"/>
    <w:rsid w:val="008229F3"/>
    <w:rsid w:val="00822C7F"/>
    <w:rsid w:val="008230A0"/>
    <w:rsid w:val="00823375"/>
    <w:rsid w:val="00823469"/>
    <w:rsid w:val="008238CF"/>
    <w:rsid w:val="00823E7F"/>
    <w:rsid w:val="00824010"/>
    <w:rsid w:val="008244BA"/>
    <w:rsid w:val="0082507D"/>
    <w:rsid w:val="0082517B"/>
    <w:rsid w:val="00825283"/>
    <w:rsid w:val="008254EF"/>
    <w:rsid w:val="00825834"/>
    <w:rsid w:val="00827118"/>
    <w:rsid w:val="008271F2"/>
    <w:rsid w:val="00827238"/>
    <w:rsid w:val="00830F2C"/>
    <w:rsid w:val="008310DC"/>
    <w:rsid w:val="00831383"/>
    <w:rsid w:val="00831394"/>
    <w:rsid w:val="00831405"/>
    <w:rsid w:val="00831639"/>
    <w:rsid w:val="0083182D"/>
    <w:rsid w:val="00831D65"/>
    <w:rsid w:val="00832071"/>
    <w:rsid w:val="008323CA"/>
    <w:rsid w:val="00832643"/>
    <w:rsid w:val="00832709"/>
    <w:rsid w:val="00832AC5"/>
    <w:rsid w:val="00833204"/>
    <w:rsid w:val="00833756"/>
    <w:rsid w:val="008337D7"/>
    <w:rsid w:val="00833E23"/>
    <w:rsid w:val="00833FA1"/>
    <w:rsid w:val="008343DC"/>
    <w:rsid w:val="0083540C"/>
    <w:rsid w:val="00835A45"/>
    <w:rsid w:val="00835B3E"/>
    <w:rsid w:val="00835C53"/>
    <w:rsid w:val="00835D5E"/>
    <w:rsid w:val="00836197"/>
    <w:rsid w:val="00836A74"/>
    <w:rsid w:val="00837430"/>
    <w:rsid w:val="008374DD"/>
    <w:rsid w:val="008376F9"/>
    <w:rsid w:val="008377DC"/>
    <w:rsid w:val="00837816"/>
    <w:rsid w:val="00837EC4"/>
    <w:rsid w:val="00840AA3"/>
    <w:rsid w:val="00840B21"/>
    <w:rsid w:val="00840E5B"/>
    <w:rsid w:val="0084126A"/>
    <w:rsid w:val="008415E5"/>
    <w:rsid w:val="0084178F"/>
    <w:rsid w:val="00841F2A"/>
    <w:rsid w:val="00842065"/>
    <w:rsid w:val="0084237E"/>
    <w:rsid w:val="008424FB"/>
    <w:rsid w:val="00842AED"/>
    <w:rsid w:val="00842EFC"/>
    <w:rsid w:val="00843CEC"/>
    <w:rsid w:val="00844349"/>
    <w:rsid w:val="00844857"/>
    <w:rsid w:val="00844F9F"/>
    <w:rsid w:val="008452B9"/>
    <w:rsid w:val="008456D7"/>
    <w:rsid w:val="00845A35"/>
    <w:rsid w:val="00845DC3"/>
    <w:rsid w:val="00845EB1"/>
    <w:rsid w:val="00846180"/>
    <w:rsid w:val="008461E3"/>
    <w:rsid w:val="008465AD"/>
    <w:rsid w:val="00847710"/>
    <w:rsid w:val="00847BB1"/>
    <w:rsid w:val="00847F98"/>
    <w:rsid w:val="00850A97"/>
    <w:rsid w:val="00850B5D"/>
    <w:rsid w:val="008511CD"/>
    <w:rsid w:val="0085123E"/>
    <w:rsid w:val="00851800"/>
    <w:rsid w:val="00851ACA"/>
    <w:rsid w:val="00851D98"/>
    <w:rsid w:val="00852189"/>
    <w:rsid w:val="00852413"/>
    <w:rsid w:val="008526D3"/>
    <w:rsid w:val="008532EC"/>
    <w:rsid w:val="00853750"/>
    <w:rsid w:val="00853765"/>
    <w:rsid w:val="00853AC9"/>
    <w:rsid w:val="00853CDD"/>
    <w:rsid w:val="00853D31"/>
    <w:rsid w:val="00853F19"/>
    <w:rsid w:val="00854685"/>
    <w:rsid w:val="00854BBB"/>
    <w:rsid w:val="00855323"/>
    <w:rsid w:val="00855350"/>
    <w:rsid w:val="00855625"/>
    <w:rsid w:val="0085594A"/>
    <w:rsid w:val="00855A8C"/>
    <w:rsid w:val="00855D5C"/>
    <w:rsid w:val="0085622C"/>
    <w:rsid w:val="0085639B"/>
    <w:rsid w:val="008566CD"/>
    <w:rsid w:val="00856A94"/>
    <w:rsid w:val="00856D7C"/>
    <w:rsid w:val="00857260"/>
    <w:rsid w:val="00857EC1"/>
    <w:rsid w:val="008606CC"/>
    <w:rsid w:val="008608D0"/>
    <w:rsid w:val="00860B3E"/>
    <w:rsid w:val="00860E10"/>
    <w:rsid w:val="008612E9"/>
    <w:rsid w:val="00861353"/>
    <w:rsid w:val="008613BE"/>
    <w:rsid w:val="00861707"/>
    <w:rsid w:val="00861865"/>
    <w:rsid w:val="00861E06"/>
    <w:rsid w:val="00861F91"/>
    <w:rsid w:val="00862AF4"/>
    <w:rsid w:val="00862DD3"/>
    <w:rsid w:val="00863B72"/>
    <w:rsid w:val="00863EBA"/>
    <w:rsid w:val="00864322"/>
    <w:rsid w:val="00864376"/>
    <w:rsid w:val="00864438"/>
    <w:rsid w:val="008649CE"/>
    <w:rsid w:val="00864B1E"/>
    <w:rsid w:val="00864C31"/>
    <w:rsid w:val="00864D9E"/>
    <w:rsid w:val="008653BD"/>
    <w:rsid w:val="00865408"/>
    <w:rsid w:val="00865939"/>
    <w:rsid w:val="0086605D"/>
    <w:rsid w:val="00866533"/>
    <w:rsid w:val="00867365"/>
    <w:rsid w:val="00867730"/>
    <w:rsid w:val="0086795E"/>
    <w:rsid w:val="0087001B"/>
    <w:rsid w:val="00870075"/>
    <w:rsid w:val="00871227"/>
    <w:rsid w:val="00871E82"/>
    <w:rsid w:val="00872E53"/>
    <w:rsid w:val="0087301B"/>
    <w:rsid w:val="00873C4E"/>
    <w:rsid w:val="00873E2A"/>
    <w:rsid w:val="008742E1"/>
    <w:rsid w:val="008746BD"/>
    <w:rsid w:val="00874EFC"/>
    <w:rsid w:val="00875169"/>
    <w:rsid w:val="0087539B"/>
    <w:rsid w:val="00875FDC"/>
    <w:rsid w:val="008766C4"/>
    <w:rsid w:val="0087686A"/>
    <w:rsid w:val="00876C1C"/>
    <w:rsid w:val="00876CA5"/>
    <w:rsid w:val="00876F2D"/>
    <w:rsid w:val="008770FA"/>
    <w:rsid w:val="008773ED"/>
    <w:rsid w:val="00877954"/>
    <w:rsid w:val="00877F98"/>
    <w:rsid w:val="00880379"/>
    <w:rsid w:val="00880B0B"/>
    <w:rsid w:val="00880DF3"/>
    <w:rsid w:val="00880E7E"/>
    <w:rsid w:val="00880EF2"/>
    <w:rsid w:val="00881E17"/>
    <w:rsid w:val="008821CA"/>
    <w:rsid w:val="00883519"/>
    <w:rsid w:val="008835D6"/>
    <w:rsid w:val="00883848"/>
    <w:rsid w:val="00883959"/>
    <w:rsid w:val="00883AF0"/>
    <w:rsid w:val="008842AD"/>
    <w:rsid w:val="00884319"/>
    <w:rsid w:val="008843EE"/>
    <w:rsid w:val="008844AF"/>
    <w:rsid w:val="00885187"/>
    <w:rsid w:val="0088531E"/>
    <w:rsid w:val="0088547A"/>
    <w:rsid w:val="008855F5"/>
    <w:rsid w:val="008856AF"/>
    <w:rsid w:val="00885A1A"/>
    <w:rsid w:val="00886694"/>
    <w:rsid w:val="00887135"/>
    <w:rsid w:val="008908A3"/>
    <w:rsid w:val="00890A38"/>
    <w:rsid w:val="00890CC6"/>
    <w:rsid w:val="0089132D"/>
    <w:rsid w:val="008921B0"/>
    <w:rsid w:val="0089228A"/>
    <w:rsid w:val="00893B5F"/>
    <w:rsid w:val="00893EDC"/>
    <w:rsid w:val="00894719"/>
    <w:rsid w:val="0089573F"/>
    <w:rsid w:val="00895A29"/>
    <w:rsid w:val="00895FC6"/>
    <w:rsid w:val="00896395"/>
    <w:rsid w:val="0089657C"/>
    <w:rsid w:val="00896951"/>
    <w:rsid w:val="0089710C"/>
    <w:rsid w:val="0089773E"/>
    <w:rsid w:val="00897B2D"/>
    <w:rsid w:val="00897BEA"/>
    <w:rsid w:val="008A0002"/>
    <w:rsid w:val="008A0305"/>
    <w:rsid w:val="008A0446"/>
    <w:rsid w:val="008A0D14"/>
    <w:rsid w:val="008A0FBD"/>
    <w:rsid w:val="008A1224"/>
    <w:rsid w:val="008A152D"/>
    <w:rsid w:val="008A1980"/>
    <w:rsid w:val="008A1FC3"/>
    <w:rsid w:val="008A25CB"/>
    <w:rsid w:val="008A2701"/>
    <w:rsid w:val="008A288B"/>
    <w:rsid w:val="008A36E0"/>
    <w:rsid w:val="008A37DC"/>
    <w:rsid w:val="008A4B8C"/>
    <w:rsid w:val="008A50A7"/>
    <w:rsid w:val="008A5420"/>
    <w:rsid w:val="008A544D"/>
    <w:rsid w:val="008A5C86"/>
    <w:rsid w:val="008A5C90"/>
    <w:rsid w:val="008A68AD"/>
    <w:rsid w:val="008A75DB"/>
    <w:rsid w:val="008A7953"/>
    <w:rsid w:val="008A7ABA"/>
    <w:rsid w:val="008A7F61"/>
    <w:rsid w:val="008B07CC"/>
    <w:rsid w:val="008B147A"/>
    <w:rsid w:val="008B15B8"/>
    <w:rsid w:val="008B15F7"/>
    <w:rsid w:val="008B1705"/>
    <w:rsid w:val="008B17E9"/>
    <w:rsid w:val="008B241A"/>
    <w:rsid w:val="008B24F4"/>
    <w:rsid w:val="008B2722"/>
    <w:rsid w:val="008B320C"/>
    <w:rsid w:val="008B3B60"/>
    <w:rsid w:val="008B3BD0"/>
    <w:rsid w:val="008B3E34"/>
    <w:rsid w:val="008B5FB2"/>
    <w:rsid w:val="008B6A10"/>
    <w:rsid w:val="008B6D58"/>
    <w:rsid w:val="008B704F"/>
    <w:rsid w:val="008B7757"/>
    <w:rsid w:val="008B7D47"/>
    <w:rsid w:val="008C093B"/>
    <w:rsid w:val="008C0FBE"/>
    <w:rsid w:val="008C1938"/>
    <w:rsid w:val="008C197C"/>
    <w:rsid w:val="008C1AE4"/>
    <w:rsid w:val="008C2036"/>
    <w:rsid w:val="008C227E"/>
    <w:rsid w:val="008C24D0"/>
    <w:rsid w:val="008C2FF8"/>
    <w:rsid w:val="008C3408"/>
    <w:rsid w:val="008C39AF"/>
    <w:rsid w:val="008C4029"/>
    <w:rsid w:val="008C40B6"/>
    <w:rsid w:val="008C4181"/>
    <w:rsid w:val="008C4403"/>
    <w:rsid w:val="008C4477"/>
    <w:rsid w:val="008C45D5"/>
    <w:rsid w:val="008C4CB6"/>
    <w:rsid w:val="008C4D51"/>
    <w:rsid w:val="008C54A8"/>
    <w:rsid w:val="008C60EB"/>
    <w:rsid w:val="008C672D"/>
    <w:rsid w:val="008C72E2"/>
    <w:rsid w:val="008C7315"/>
    <w:rsid w:val="008C76D0"/>
    <w:rsid w:val="008C7791"/>
    <w:rsid w:val="008C79EA"/>
    <w:rsid w:val="008C7CD6"/>
    <w:rsid w:val="008D029E"/>
    <w:rsid w:val="008D0303"/>
    <w:rsid w:val="008D05AD"/>
    <w:rsid w:val="008D05D0"/>
    <w:rsid w:val="008D0EB6"/>
    <w:rsid w:val="008D0ECF"/>
    <w:rsid w:val="008D0EE9"/>
    <w:rsid w:val="008D1AAE"/>
    <w:rsid w:val="008D2FBD"/>
    <w:rsid w:val="008D34A3"/>
    <w:rsid w:val="008D3C5A"/>
    <w:rsid w:val="008D4070"/>
    <w:rsid w:val="008D44CA"/>
    <w:rsid w:val="008D49F1"/>
    <w:rsid w:val="008D5708"/>
    <w:rsid w:val="008D58FB"/>
    <w:rsid w:val="008D61E6"/>
    <w:rsid w:val="008D6C58"/>
    <w:rsid w:val="008D73DC"/>
    <w:rsid w:val="008D7422"/>
    <w:rsid w:val="008D77A1"/>
    <w:rsid w:val="008D79F1"/>
    <w:rsid w:val="008E00A4"/>
    <w:rsid w:val="008E015B"/>
    <w:rsid w:val="008E08C1"/>
    <w:rsid w:val="008E1662"/>
    <w:rsid w:val="008E171F"/>
    <w:rsid w:val="008E209E"/>
    <w:rsid w:val="008E41D9"/>
    <w:rsid w:val="008E4F04"/>
    <w:rsid w:val="008E52E6"/>
    <w:rsid w:val="008E5368"/>
    <w:rsid w:val="008E5420"/>
    <w:rsid w:val="008E62AF"/>
    <w:rsid w:val="008E6A09"/>
    <w:rsid w:val="008E739A"/>
    <w:rsid w:val="008E7D98"/>
    <w:rsid w:val="008F011F"/>
    <w:rsid w:val="008F075F"/>
    <w:rsid w:val="008F0C16"/>
    <w:rsid w:val="008F0C36"/>
    <w:rsid w:val="008F1283"/>
    <w:rsid w:val="008F17FC"/>
    <w:rsid w:val="008F1936"/>
    <w:rsid w:val="008F19B8"/>
    <w:rsid w:val="008F1EFE"/>
    <w:rsid w:val="008F24DA"/>
    <w:rsid w:val="008F26A4"/>
    <w:rsid w:val="008F43E3"/>
    <w:rsid w:val="008F47FA"/>
    <w:rsid w:val="008F5823"/>
    <w:rsid w:val="008F5FC7"/>
    <w:rsid w:val="008F5FFB"/>
    <w:rsid w:val="008F6091"/>
    <w:rsid w:val="008F6389"/>
    <w:rsid w:val="008F6D4E"/>
    <w:rsid w:val="008F6DA2"/>
    <w:rsid w:val="008F7183"/>
    <w:rsid w:val="008F7627"/>
    <w:rsid w:val="008F78CE"/>
    <w:rsid w:val="009009EC"/>
    <w:rsid w:val="00900B6E"/>
    <w:rsid w:val="00900CBB"/>
    <w:rsid w:val="00901577"/>
    <w:rsid w:val="009022A4"/>
    <w:rsid w:val="009022D6"/>
    <w:rsid w:val="00902356"/>
    <w:rsid w:val="00903017"/>
    <w:rsid w:val="009030A5"/>
    <w:rsid w:val="009034B0"/>
    <w:rsid w:val="00903E27"/>
    <w:rsid w:val="0090533F"/>
    <w:rsid w:val="00905479"/>
    <w:rsid w:val="009056DD"/>
    <w:rsid w:val="00905865"/>
    <w:rsid w:val="009060F6"/>
    <w:rsid w:val="0090660D"/>
    <w:rsid w:val="009071BC"/>
    <w:rsid w:val="009072ED"/>
    <w:rsid w:val="0090737F"/>
    <w:rsid w:val="00907757"/>
    <w:rsid w:val="009077D9"/>
    <w:rsid w:val="00907D84"/>
    <w:rsid w:val="009102C0"/>
    <w:rsid w:val="009109A2"/>
    <w:rsid w:val="00910C97"/>
    <w:rsid w:val="00911284"/>
    <w:rsid w:val="00911643"/>
    <w:rsid w:val="00911E4D"/>
    <w:rsid w:val="00912E6F"/>
    <w:rsid w:val="00913291"/>
    <w:rsid w:val="009136EA"/>
    <w:rsid w:val="00914791"/>
    <w:rsid w:val="00915BBF"/>
    <w:rsid w:val="00915D20"/>
    <w:rsid w:val="0091609D"/>
    <w:rsid w:val="00916228"/>
    <w:rsid w:val="00916CB1"/>
    <w:rsid w:val="00916EAB"/>
    <w:rsid w:val="00916FBB"/>
    <w:rsid w:val="00917462"/>
    <w:rsid w:val="00917642"/>
    <w:rsid w:val="00917974"/>
    <w:rsid w:val="00917C3F"/>
    <w:rsid w:val="009201C3"/>
    <w:rsid w:val="0092020A"/>
    <w:rsid w:val="00920398"/>
    <w:rsid w:val="00920554"/>
    <w:rsid w:val="009205F8"/>
    <w:rsid w:val="009207CE"/>
    <w:rsid w:val="0092093A"/>
    <w:rsid w:val="00920AC7"/>
    <w:rsid w:val="009218E5"/>
    <w:rsid w:val="00921E48"/>
    <w:rsid w:val="009222F9"/>
    <w:rsid w:val="009227AB"/>
    <w:rsid w:val="00922BD1"/>
    <w:rsid w:val="00922F18"/>
    <w:rsid w:val="00924B44"/>
    <w:rsid w:val="00924BA0"/>
    <w:rsid w:val="00924FDF"/>
    <w:rsid w:val="00925201"/>
    <w:rsid w:val="009252D2"/>
    <w:rsid w:val="00925992"/>
    <w:rsid w:val="00925F20"/>
    <w:rsid w:val="00925F23"/>
    <w:rsid w:val="0092690E"/>
    <w:rsid w:val="009270E4"/>
    <w:rsid w:val="00927279"/>
    <w:rsid w:val="009279BB"/>
    <w:rsid w:val="00927CCB"/>
    <w:rsid w:val="00930A7D"/>
    <w:rsid w:val="00931AEE"/>
    <w:rsid w:val="00932970"/>
    <w:rsid w:val="00932BAC"/>
    <w:rsid w:val="0093306B"/>
    <w:rsid w:val="0093307A"/>
    <w:rsid w:val="0093417D"/>
    <w:rsid w:val="009341B9"/>
    <w:rsid w:val="009344A2"/>
    <w:rsid w:val="00934806"/>
    <w:rsid w:val="00934946"/>
    <w:rsid w:val="009350B2"/>
    <w:rsid w:val="009350E2"/>
    <w:rsid w:val="0093574C"/>
    <w:rsid w:val="009364E2"/>
    <w:rsid w:val="00936610"/>
    <w:rsid w:val="00936B04"/>
    <w:rsid w:val="00936B3C"/>
    <w:rsid w:val="00937159"/>
    <w:rsid w:val="009376D4"/>
    <w:rsid w:val="00937FC4"/>
    <w:rsid w:val="0094025B"/>
    <w:rsid w:val="00940305"/>
    <w:rsid w:val="0094145F"/>
    <w:rsid w:val="00941688"/>
    <w:rsid w:val="00941A8A"/>
    <w:rsid w:val="00941E7F"/>
    <w:rsid w:val="009420AF"/>
    <w:rsid w:val="00942659"/>
    <w:rsid w:val="0094282D"/>
    <w:rsid w:val="009437C0"/>
    <w:rsid w:val="00943C5A"/>
    <w:rsid w:val="00944EB5"/>
    <w:rsid w:val="00944F18"/>
    <w:rsid w:val="009453C0"/>
    <w:rsid w:val="00945B3F"/>
    <w:rsid w:val="00946079"/>
    <w:rsid w:val="00946255"/>
    <w:rsid w:val="00946543"/>
    <w:rsid w:val="00946A90"/>
    <w:rsid w:val="00946AA2"/>
    <w:rsid w:val="00946C0D"/>
    <w:rsid w:val="00946EE2"/>
    <w:rsid w:val="00946F32"/>
    <w:rsid w:val="00947782"/>
    <w:rsid w:val="00947ADF"/>
    <w:rsid w:val="00950053"/>
    <w:rsid w:val="00950095"/>
    <w:rsid w:val="00950F81"/>
    <w:rsid w:val="00951144"/>
    <w:rsid w:val="00951658"/>
    <w:rsid w:val="00951ED7"/>
    <w:rsid w:val="009521ED"/>
    <w:rsid w:val="009526DC"/>
    <w:rsid w:val="00952946"/>
    <w:rsid w:val="00952D2C"/>
    <w:rsid w:val="009533DA"/>
    <w:rsid w:val="009534A5"/>
    <w:rsid w:val="009541E3"/>
    <w:rsid w:val="009545E4"/>
    <w:rsid w:val="00954761"/>
    <w:rsid w:val="00954932"/>
    <w:rsid w:val="00954C3B"/>
    <w:rsid w:val="009559D6"/>
    <w:rsid w:val="00955AFD"/>
    <w:rsid w:val="00955D43"/>
    <w:rsid w:val="00955ECF"/>
    <w:rsid w:val="00955EED"/>
    <w:rsid w:val="00955F9A"/>
    <w:rsid w:val="00956764"/>
    <w:rsid w:val="00956815"/>
    <w:rsid w:val="009568DF"/>
    <w:rsid w:val="009572DE"/>
    <w:rsid w:val="00957FFC"/>
    <w:rsid w:val="00960027"/>
    <w:rsid w:val="009600F1"/>
    <w:rsid w:val="009602EE"/>
    <w:rsid w:val="00960595"/>
    <w:rsid w:val="00960E8A"/>
    <w:rsid w:val="009611CE"/>
    <w:rsid w:val="00961548"/>
    <w:rsid w:val="00961AB4"/>
    <w:rsid w:val="00961CAE"/>
    <w:rsid w:val="009621C1"/>
    <w:rsid w:val="00962955"/>
    <w:rsid w:val="00962D35"/>
    <w:rsid w:val="00962FD6"/>
    <w:rsid w:val="0096326F"/>
    <w:rsid w:val="00963988"/>
    <w:rsid w:val="009640F9"/>
    <w:rsid w:val="00964342"/>
    <w:rsid w:val="009648FD"/>
    <w:rsid w:val="00964C30"/>
    <w:rsid w:val="00964DF1"/>
    <w:rsid w:val="00965234"/>
    <w:rsid w:val="00965405"/>
    <w:rsid w:val="0096590C"/>
    <w:rsid w:val="00965995"/>
    <w:rsid w:val="00965A26"/>
    <w:rsid w:val="00965BE1"/>
    <w:rsid w:val="00966131"/>
    <w:rsid w:val="009663F7"/>
    <w:rsid w:val="00966414"/>
    <w:rsid w:val="0096641C"/>
    <w:rsid w:val="00967793"/>
    <w:rsid w:val="00967DF3"/>
    <w:rsid w:val="00970F23"/>
    <w:rsid w:val="009710CF"/>
    <w:rsid w:val="009714B1"/>
    <w:rsid w:val="009719A5"/>
    <w:rsid w:val="00972143"/>
    <w:rsid w:val="00972217"/>
    <w:rsid w:val="0097241D"/>
    <w:rsid w:val="009725EF"/>
    <w:rsid w:val="00973048"/>
    <w:rsid w:val="00973448"/>
    <w:rsid w:val="00973480"/>
    <w:rsid w:val="009735FF"/>
    <w:rsid w:val="009737ED"/>
    <w:rsid w:val="00974026"/>
    <w:rsid w:val="0097411E"/>
    <w:rsid w:val="00974808"/>
    <w:rsid w:val="00974C0E"/>
    <w:rsid w:val="00974EB5"/>
    <w:rsid w:val="0097616C"/>
    <w:rsid w:val="009762FD"/>
    <w:rsid w:val="0097667E"/>
    <w:rsid w:val="00976A3E"/>
    <w:rsid w:val="00976BDB"/>
    <w:rsid w:val="00976CD2"/>
    <w:rsid w:val="00976FD4"/>
    <w:rsid w:val="00977106"/>
    <w:rsid w:val="009773C7"/>
    <w:rsid w:val="0098076F"/>
    <w:rsid w:val="00980887"/>
    <w:rsid w:val="00981DBE"/>
    <w:rsid w:val="0098210F"/>
    <w:rsid w:val="009823E8"/>
    <w:rsid w:val="00982EE3"/>
    <w:rsid w:val="00982F48"/>
    <w:rsid w:val="00984270"/>
    <w:rsid w:val="009842FC"/>
    <w:rsid w:val="009845FF"/>
    <w:rsid w:val="00984617"/>
    <w:rsid w:val="00985305"/>
    <w:rsid w:val="0098543E"/>
    <w:rsid w:val="00985613"/>
    <w:rsid w:val="00985FC7"/>
    <w:rsid w:val="009865B3"/>
    <w:rsid w:val="00986AF5"/>
    <w:rsid w:val="00986FB3"/>
    <w:rsid w:val="009871EA"/>
    <w:rsid w:val="00987A92"/>
    <w:rsid w:val="00987CBB"/>
    <w:rsid w:val="009905A7"/>
    <w:rsid w:val="009909D3"/>
    <w:rsid w:val="00990E48"/>
    <w:rsid w:val="0099146C"/>
    <w:rsid w:val="0099150D"/>
    <w:rsid w:val="00991A90"/>
    <w:rsid w:val="00991B00"/>
    <w:rsid w:val="00992177"/>
    <w:rsid w:val="009932A9"/>
    <w:rsid w:val="009948F1"/>
    <w:rsid w:val="00994A64"/>
    <w:rsid w:val="00994AE8"/>
    <w:rsid w:val="00995399"/>
    <w:rsid w:val="0099540C"/>
    <w:rsid w:val="009955EB"/>
    <w:rsid w:val="00995750"/>
    <w:rsid w:val="00995A60"/>
    <w:rsid w:val="00995AFD"/>
    <w:rsid w:val="00996886"/>
    <w:rsid w:val="00996AD7"/>
    <w:rsid w:val="00996E5B"/>
    <w:rsid w:val="00997120"/>
    <w:rsid w:val="0099718A"/>
    <w:rsid w:val="009972B0"/>
    <w:rsid w:val="009973BD"/>
    <w:rsid w:val="009973EC"/>
    <w:rsid w:val="009A0020"/>
    <w:rsid w:val="009A05BF"/>
    <w:rsid w:val="009A096E"/>
    <w:rsid w:val="009A0A5D"/>
    <w:rsid w:val="009A0C66"/>
    <w:rsid w:val="009A0F35"/>
    <w:rsid w:val="009A1009"/>
    <w:rsid w:val="009A1287"/>
    <w:rsid w:val="009A1696"/>
    <w:rsid w:val="009A1736"/>
    <w:rsid w:val="009A18AA"/>
    <w:rsid w:val="009A196D"/>
    <w:rsid w:val="009A1F60"/>
    <w:rsid w:val="009A3034"/>
    <w:rsid w:val="009A32FC"/>
    <w:rsid w:val="009A34AF"/>
    <w:rsid w:val="009A36D9"/>
    <w:rsid w:val="009A3745"/>
    <w:rsid w:val="009A3BE9"/>
    <w:rsid w:val="009A4013"/>
    <w:rsid w:val="009A4682"/>
    <w:rsid w:val="009A4C95"/>
    <w:rsid w:val="009A5122"/>
    <w:rsid w:val="009A6581"/>
    <w:rsid w:val="009A6C97"/>
    <w:rsid w:val="009A6DDA"/>
    <w:rsid w:val="009A7423"/>
    <w:rsid w:val="009A76B8"/>
    <w:rsid w:val="009A7720"/>
    <w:rsid w:val="009A78E2"/>
    <w:rsid w:val="009A7C27"/>
    <w:rsid w:val="009A7E5F"/>
    <w:rsid w:val="009A7FE1"/>
    <w:rsid w:val="009A7FFA"/>
    <w:rsid w:val="009B02CC"/>
    <w:rsid w:val="009B096D"/>
    <w:rsid w:val="009B1EC6"/>
    <w:rsid w:val="009B22BE"/>
    <w:rsid w:val="009B2511"/>
    <w:rsid w:val="009B2620"/>
    <w:rsid w:val="009B2B5F"/>
    <w:rsid w:val="009B3145"/>
    <w:rsid w:val="009B3286"/>
    <w:rsid w:val="009B357A"/>
    <w:rsid w:val="009B3B69"/>
    <w:rsid w:val="009B3B6A"/>
    <w:rsid w:val="009B4A8E"/>
    <w:rsid w:val="009B4ED7"/>
    <w:rsid w:val="009B5171"/>
    <w:rsid w:val="009B5814"/>
    <w:rsid w:val="009B6C6E"/>
    <w:rsid w:val="009B7506"/>
    <w:rsid w:val="009B7ED1"/>
    <w:rsid w:val="009B7F3C"/>
    <w:rsid w:val="009B7F4F"/>
    <w:rsid w:val="009C0027"/>
    <w:rsid w:val="009C0114"/>
    <w:rsid w:val="009C17C5"/>
    <w:rsid w:val="009C18A3"/>
    <w:rsid w:val="009C2A26"/>
    <w:rsid w:val="009C303B"/>
    <w:rsid w:val="009C3328"/>
    <w:rsid w:val="009C374B"/>
    <w:rsid w:val="009C3A57"/>
    <w:rsid w:val="009C3E1A"/>
    <w:rsid w:val="009C4287"/>
    <w:rsid w:val="009C4331"/>
    <w:rsid w:val="009C4693"/>
    <w:rsid w:val="009C4A0A"/>
    <w:rsid w:val="009C534F"/>
    <w:rsid w:val="009C5745"/>
    <w:rsid w:val="009C58B7"/>
    <w:rsid w:val="009C58E1"/>
    <w:rsid w:val="009C5E0A"/>
    <w:rsid w:val="009C6425"/>
    <w:rsid w:val="009C65DB"/>
    <w:rsid w:val="009C6D8F"/>
    <w:rsid w:val="009C74C3"/>
    <w:rsid w:val="009C7710"/>
    <w:rsid w:val="009C77E4"/>
    <w:rsid w:val="009C7CDD"/>
    <w:rsid w:val="009D0143"/>
    <w:rsid w:val="009D0297"/>
    <w:rsid w:val="009D0663"/>
    <w:rsid w:val="009D0755"/>
    <w:rsid w:val="009D1022"/>
    <w:rsid w:val="009D1D6E"/>
    <w:rsid w:val="009D1DAA"/>
    <w:rsid w:val="009D21FB"/>
    <w:rsid w:val="009D283A"/>
    <w:rsid w:val="009D289F"/>
    <w:rsid w:val="009D28E1"/>
    <w:rsid w:val="009D2F38"/>
    <w:rsid w:val="009D4017"/>
    <w:rsid w:val="009D41DD"/>
    <w:rsid w:val="009D4709"/>
    <w:rsid w:val="009D47CA"/>
    <w:rsid w:val="009D5171"/>
    <w:rsid w:val="009D53AD"/>
    <w:rsid w:val="009D6048"/>
    <w:rsid w:val="009D6156"/>
    <w:rsid w:val="009D6204"/>
    <w:rsid w:val="009D6384"/>
    <w:rsid w:val="009D7084"/>
    <w:rsid w:val="009E0431"/>
    <w:rsid w:val="009E0690"/>
    <w:rsid w:val="009E0957"/>
    <w:rsid w:val="009E1254"/>
    <w:rsid w:val="009E1399"/>
    <w:rsid w:val="009E1736"/>
    <w:rsid w:val="009E1856"/>
    <w:rsid w:val="009E1A7A"/>
    <w:rsid w:val="009E2082"/>
    <w:rsid w:val="009E2340"/>
    <w:rsid w:val="009E28CB"/>
    <w:rsid w:val="009E376C"/>
    <w:rsid w:val="009E4E99"/>
    <w:rsid w:val="009E4EE7"/>
    <w:rsid w:val="009E4FA4"/>
    <w:rsid w:val="009E5388"/>
    <w:rsid w:val="009E561B"/>
    <w:rsid w:val="009E5B71"/>
    <w:rsid w:val="009E5C86"/>
    <w:rsid w:val="009E651B"/>
    <w:rsid w:val="009E6C7E"/>
    <w:rsid w:val="009E6D15"/>
    <w:rsid w:val="009E7D49"/>
    <w:rsid w:val="009E7E6A"/>
    <w:rsid w:val="009F02A2"/>
    <w:rsid w:val="009F0A0E"/>
    <w:rsid w:val="009F1044"/>
    <w:rsid w:val="009F1739"/>
    <w:rsid w:val="009F1DE9"/>
    <w:rsid w:val="009F216E"/>
    <w:rsid w:val="009F23AA"/>
    <w:rsid w:val="009F2E3A"/>
    <w:rsid w:val="009F34E8"/>
    <w:rsid w:val="009F3A88"/>
    <w:rsid w:val="009F3D05"/>
    <w:rsid w:val="009F3D16"/>
    <w:rsid w:val="009F3E57"/>
    <w:rsid w:val="009F4632"/>
    <w:rsid w:val="009F4A58"/>
    <w:rsid w:val="009F4B48"/>
    <w:rsid w:val="009F4D2D"/>
    <w:rsid w:val="009F52EB"/>
    <w:rsid w:val="009F630C"/>
    <w:rsid w:val="009F6453"/>
    <w:rsid w:val="009F685B"/>
    <w:rsid w:val="009F7981"/>
    <w:rsid w:val="009F7A31"/>
    <w:rsid w:val="009F7BDD"/>
    <w:rsid w:val="009F7C41"/>
    <w:rsid w:val="00A00400"/>
    <w:rsid w:val="00A00419"/>
    <w:rsid w:val="00A008BB"/>
    <w:rsid w:val="00A00F25"/>
    <w:rsid w:val="00A014BE"/>
    <w:rsid w:val="00A0162A"/>
    <w:rsid w:val="00A01A05"/>
    <w:rsid w:val="00A01B6E"/>
    <w:rsid w:val="00A01BB2"/>
    <w:rsid w:val="00A01CED"/>
    <w:rsid w:val="00A02A2F"/>
    <w:rsid w:val="00A02D1B"/>
    <w:rsid w:val="00A0339C"/>
    <w:rsid w:val="00A03E0B"/>
    <w:rsid w:val="00A042DC"/>
    <w:rsid w:val="00A046B2"/>
    <w:rsid w:val="00A04961"/>
    <w:rsid w:val="00A050D1"/>
    <w:rsid w:val="00A05BF2"/>
    <w:rsid w:val="00A06956"/>
    <w:rsid w:val="00A06C24"/>
    <w:rsid w:val="00A06D56"/>
    <w:rsid w:val="00A06E38"/>
    <w:rsid w:val="00A07BFB"/>
    <w:rsid w:val="00A07EA6"/>
    <w:rsid w:val="00A1002D"/>
    <w:rsid w:val="00A10878"/>
    <w:rsid w:val="00A10B80"/>
    <w:rsid w:val="00A1187A"/>
    <w:rsid w:val="00A11D76"/>
    <w:rsid w:val="00A11ECC"/>
    <w:rsid w:val="00A1226E"/>
    <w:rsid w:val="00A122B0"/>
    <w:rsid w:val="00A12498"/>
    <w:rsid w:val="00A1318A"/>
    <w:rsid w:val="00A131FD"/>
    <w:rsid w:val="00A13287"/>
    <w:rsid w:val="00A13323"/>
    <w:rsid w:val="00A134A3"/>
    <w:rsid w:val="00A13DAD"/>
    <w:rsid w:val="00A13DFC"/>
    <w:rsid w:val="00A13E11"/>
    <w:rsid w:val="00A15C3E"/>
    <w:rsid w:val="00A15C64"/>
    <w:rsid w:val="00A15D51"/>
    <w:rsid w:val="00A16791"/>
    <w:rsid w:val="00A16F98"/>
    <w:rsid w:val="00A17132"/>
    <w:rsid w:val="00A1785C"/>
    <w:rsid w:val="00A17908"/>
    <w:rsid w:val="00A17938"/>
    <w:rsid w:val="00A17A94"/>
    <w:rsid w:val="00A206EF"/>
    <w:rsid w:val="00A20CAC"/>
    <w:rsid w:val="00A21588"/>
    <w:rsid w:val="00A21867"/>
    <w:rsid w:val="00A21A9A"/>
    <w:rsid w:val="00A21E3F"/>
    <w:rsid w:val="00A2257D"/>
    <w:rsid w:val="00A23697"/>
    <w:rsid w:val="00A23851"/>
    <w:rsid w:val="00A24043"/>
    <w:rsid w:val="00A24345"/>
    <w:rsid w:val="00A24C70"/>
    <w:rsid w:val="00A25D6D"/>
    <w:rsid w:val="00A27111"/>
    <w:rsid w:val="00A272FB"/>
    <w:rsid w:val="00A275D5"/>
    <w:rsid w:val="00A27A96"/>
    <w:rsid w:val="00A27D0A"/>
    <w:rsid w:val="00A30376"/>
    <w:rsid w:val="00A31221"/>
    <w:rsid w:val="00A31273"/>
    <w:rsid w:val="00A316E8"/>
    <w:rsid w:val="00A3180C"/>
    <w:rsid w:val="00A31876"/>
    <w:rsid w:val="00A319C2"/>
    <w:rsid w:val="00A32208"/>
    <w:rsid w:val="00A3237F"/>
    <w:rsid w:val="00A3366A"/>
    <w:rsid w:val="00A33674"/>
    <w:rsid w:val="00A337AD"/>
    <w:rsid w:val="00A33B09"/>
    <w:rsid w:val="00A34504"/>
    <w:rsid w:val="00A34632"/>
    <w:rsid w:val="00A348BA"/>
    <w:rsid w:val="00A34A62"/>
    <w:rsid w:val="00A34B62"/>
    <w:rsid w:val="00A34D4C"/>
    <w:rsid w:val="00A3507F"/>
    <w:rsid w:val="00A352C8"/>
    <w:rsid w:val="00A3537F"/>
    <w:rsid w:val="00A3550E"/>
    <w:rsid w:val="00A356C7"/>
    <w:rsid w:val="00A35E7A"/>
    <w:rsid w:val="00A35E7D"/>
    <w:rsid w:val="00A362B6"/>
    <w:rsid w:val="00A365E0"/>
    <w:rsid w:val="00A3679B"/>
    <w:rsid w:val="00A3689F"/>
    <w:rsid w:val="00A36A6D"/>
    <w:rsid w:val="00A36AD0"/>
    <w:rsid w:val="00A36B66"/>
    <w:rsid w:val="00A36BE3"/>
    <w:rsid w:val="00A37142"/>
    <w:rsid w:val="00A37314"/>
    <w:rsid w:val="00A375DC"/>
    <w:rsid w:val="00A40460"/>
    <w:rsid w:val="00A4279D"/>
    <w:rsid w:val="00A42B1F"/>
    <w:rsid w:val="00A42E7A"/>
    <w:rsid w:val="00A43836"/>
    <w:rsid w:val="00A43953"/>
    <w:rsid w:val="00A43B3B"/>
    <w:rsid w:val="00A43E87"/>
    <w:rsid w:val="00A4462F"/>
    <w:rsid w:val="00A44844"/>
    <w:rsid w:val="00A448C4"/>
    <w:rsid w:val="00A44AF9"/>
    <w:rsid w:val="00A44D26"/>
    <w:rsid w:val="00A44E63"/>
    <w:rsid w:val="00A455B5"/>
    <w:rsid w:val="00A458B8"/>
    <w:rsid w:val="00A45B04"/>
    <w:rsid w:val="00A46B41"/>
    <w:rsid w:val="00A46B71"/>
    <w:rsid w:val="00A47399"/>
    <w:rsid w:val="00A47416"/>
    <w:rsid w:val="00A47914"/>
    <w:rsid w:val="00A47D94"/>
    <w:rsid w:val="00A501D1"/>
    <w:rsid w:val="00A503D6"/>
    <w:rsid w:val="00A50CA2"/>
    <w:rsid w:val="00A50D1B"/>
    <w:rsid w:val="00A510C8"/>
    <w:rsid w:val="00A5187B"/>
    <w:rsid w:val="00A51D49"/>
    <w:rsid w:val="00A522B2"/>
    <w:rsid w:val="00A52D1B"/>
    <w:rsid w:val="00A52D2A"/>
    <w:rsid w:val="00A53645"/>
    <w:rsid w:val="00A54019"/>
    <w:rsid w:val="00A54184"/>
    <w:rsid w:val="00A55FD7"/>
    <w:rsid w:val="00A56376"/>
    <w:rsid w:val="00A57345"/>
    <w:rsid w:val="00A57904"/>
    <w:rsid w:val="00A57A2B"/>
    <w:rsid w:val="00A60B8A"/>
    <w:rsid w:val="00A61707"/>
    <w:rsid w:val="00A61942"/>
    <w:rsid w:val="00A623B6"/>
    <w:rsid w:val="00A626C2"/>
    <w:rsid w:val="00A62A79"/>
    <w:rsid w:val="00A62DE6"/>
    <w:rsid w:val="00A6354A"/>
    <w:rsid w:val="00A63642"/>
    <w:rsid w:val="00A646F5"/>
    <w:rsid w:val="00A65200"/>
    <w:rsid w:val="00A65A11"/>
    <w:rsid w:val="00A65E34"/>
    <w:rsid w:val="00A667EB"/>
    <w:rsid w:val="00A670D9"/>
    <w:rsid w:val="00A67268"/>
    <w:rsid w:val="00A67804"/>
    <w:rsid w:val="00A678A4"/>
    <w:rsid w:val="00A67CAC"/>
    <w:rsid w:val="00A704DE"/>
    <w:rsid w:val="00A704FF"/>
    <w:rsid w:val="00A705A6"/>
    <w:rsid w:val="00A705EE"/>
    <w:rsid w:val="00A7096D"/>
    <w:rsid w:val="00A70C49"/>
    <w:rsid w:val="00A70C4A"/>
    <w:rsid w:val="00A70FBD"/>
    <w:rsid w:val="00A70FEF"/>
    <w:rsid w:val="00A719D1"/>
    <w:rsid w:val="00A71EE2"/>
    <w:rsid w:val="00A722FE"/>
    <w:rsid w:val="00A72319"/>
    <w:rsid w:val="00A72E46"/>
    <w:rsid w:val="00A72F21"/>
    <w:rsid w:val="00A7321E"/>
    <w:rsid w:val="00A73499"/>
    <w:rsid w:val="00A73728"/>
    <w:rsid w:val="00A73973"/>
    <w:rsid w:val="00A73A19"/>
    <w:rsid w:val="00A74136"/>
    <w:rsid w:val="00A742FE"/>
    <w:rsid w:val="00A748D1"/>
    <w:rsid w:val="00A7498D"/>
    <w:rsid w:val="00A74D3B"/>
    <w:rsid w:val="00A7509E"/>
    <w:rsid w:val="00A7528C"/>
    <w:rsid w:val="00A7597C"/>
    <w:rsid w:val="00A75BD6"/>
    <w:rsid w:val="00A75D12"/>
    <w:rsid w:val="00A763DB"/>
    <w:rsid w:val="00A76B5B"/>
    <w:rsid w:val="00A76E2A"/>
    <w:rsid w:val="00A76F40"/>
    <w:rsid w:val="00A76F69"/>
    <w:rsid w:val="00A776CD"/>
    <w:rsid w:val="00A77A97"/>
    <w:rsid w:val="00A77C08"/>
    <w:rsid w:val="00A77C96"/>
    <w:rsid w:val="00A80541"/>
    <w:rsid w:val="00A80990"/>
    <w:rsid w:val="00A81933"/>
    <w:rsid w:val="00A81E97"/>
    <w:rsid w:val="00A82091"/>
    <w:rsid w:val="00A8211E"/>
    <w:rsid w:val="00A8234E"/>
    <w:rsid w:val="00A82D06"/>
    <w:rsid w:val="00A82EB0"/>
    <w:rsid w:val="00A83332"/>
    <w:rsid w:val="00A83F70"/>
    <w:rsid w:val="00A8430C"/>
    <w:rsid w:val="00A84350"/>
    <w:rsid w:val="00A84A4B"/>
    <w:rsid w:val="00A84C17"/>
    <w:rsid w:val="00A84F04"/>
    <w:rsid w:val="00A855C3"/>
    <w:rsid w:val="00A8588D"/>
    <w:rsid w:val="00A85F1C"/>
    <w:rsid w:val="00A861CE"/>
    <w:rsid w:val="00A8685B"/>
    <w:rsid w:val="00A86912"/>
    <w:rsid w:val="00A869A3"/>
    <w:rsid w:val="00A8740F"/>
    <w:rsid w:val="00A874D1"/>
    <w:rsid w:val="00A87987"/>
    <w:rsid w:val="00A9111D"/>
    <w:rsid w:val="00A91CB7"/>
    <w:rsid w:val="00A91EFA"/>
    <w:rsid w:val="00A922A7"/>
    <w:rsid w:val="00A929A9"/>
    <w:rsid w:val="00A92A91"/>
    <w:rsid w:val="00A92D53"/>
    <w:rsid w:val="00A92F1F"/>
    <w:rsid w:val="00A92F5E"/>
    <w:rsid w:val="00A93933"/>
    <w:rsid w:val="00A93990"/>
    <w:rsid w:val="00A949E8"/>
    <w:rsid w:val="00A94A68"/>
    <w:rsid w:val="00A94C16"/>
    <w:rsid w:val="00A94C3F"/>
    <w:rsid w:val="00A950B0"/>
    <w:rsid w:val="00A96915"/>
    <w:rsid w:val="00A96C4E"/>
    <w:rsid w:val="00A96D4B"/>
    <w:rsid w:val="00A9789B"/>
    <w:rsid w:val="00AA0FA9"/>
    <w:rsid w:val="00AA1123"/>
    <w:rsid w:val="00AA15BB"/>
    <w:rsid w:val="00AA1C26"/>
    <w:rsid w:val="00AA20DE"/>
    <w:rsid w:val="00AA25B3"/>
    <w:rsid w:val="00AA2EAC"/>
    <w:rsid w:val="00AA323F"/>
    <w:rsid w:val="00AA37F4"/>
    <w:rsid w:val="00AA39A0"/>
    <w:rsid w:val="00AA4247"/>
    <w:rsid w:val="00AA43F6"/>
    <w:rsid w:val="00AA4CA2"/>
    <w:rsid w:val="00AA4CC3"/>
    <w:rsid w:val="00AA519C"/>
    <w:rsid w:val="00AA5978"/>
    <w:rsid w:val="00AA5C38"/>
    <w:rsid w:val="00AA6387"/>
    <w:rsid w:val="00AA66EC"/>
    <w:rsid w:val="00AA7443"/>
    <w:rsid w:val="00AB00D1"/>
    <w:rsid w:val="00AB01A0"/>
    <w:rsid w:val="00AB022B"/>
    <w:rsid w:val="00AB0474"/>
    <w:rsid w:val="00AB2545"/>
    <w:rsid w:val="00AB29D7"/>
    <w:rsid w:val="00AB2BBD"/>
    <w:rsid w:val="00AB2CC0"/>
    <w:rsid w:val="00AB2D08"/>
    <w:rsid w:val="00AB2F8A"/>
    <w:rsid w:val="00AB4025"/>
    <w:rsid w:val="00AB443B"/>
    <w:rsid w:val="00AB44D0"/>
    <w:rsid w:val="00AB457A"/>
    <w:rsid w:val="00AB478F"/>
    <w:rsid w:val="00AB47F5"/>
    <w:rsid w:val="00AB48B3"/>
    <w:rsid w:val="00AB4C0D"/>
    <w:rsid w:val="00AB53F3"/>
    <w:rsid w:val="00AB5425"/>
    <w:rsid w:val="00AB55D8"/>
    <w:rsid w:val="00AB56D8"/>
    <w:rsid w:val="00AB58C5"/>
    <w:rsid w:val="00AB6187"/>
    <w:rsid w:val="00AB6907"/>
    <w:rsid w:val="00AB6FCC"/>
    <w:rsid w:val="00AB743D"/>
    <w:rsid w:val="00AB7778"/>
    <w:rsid w:val="00AC023E"/>
    <w:rsid w:val="00AC0CB0"/>
    <w:rsid w:val="00AC0D2A"/>
    <w:rsid w:val="00AC14D3"/>
    <w:rsid w:val="00AC1C92"/>
    <w:rsid w:val="00AC1FDB"/>
    <w:rsid w:val="00AC2343"/>
    <w:rsid w:val="00AC243C"/>
    <w:rsid w:val="00AC2E69"/>
    <w:rsid w:val="00AC2F40"/>
    <w:rsid w:val="00AC4066"/>
    <w:rsid w:val="00AC41E9"/>
    <w:rsid w:val="00AC4230"/>
    <w:rsid w:val="00AC5058"/>
    <w:rsid w:val="00AC5193"/>
    <w:rsid w:val="00AC54B5"/>
    <w:rsid w:val="00AC56A6"/>
    <w:rsid w:val="00AC5AC4"/>
    <w:rsid w:val="00AC5C15"/>
    <w:rsid w:val="00AC634F"/>
    <w:rsid w:val="00AC6D8E"/>
    <w:rsid w:val="00AC6DE3"/>
    <w:rsid w:val="00AC7564"/>
    <w:rsid w:val="00AC796A"/>
    <w:rsid w:val="00AD007F"/>
    <w:rsid w:val="00AD00C5"/>
    <w:rsid w:val="00AD06B5"/>
    <w:rsid w:val="00AD0A9C"/>
    <w:rsid w:val="00AD175C"/>
    <w:rsid w:val="00AD2100"/>
    <w:rsid w:val="00AD2393"/>
    <w:rsid w:val="00AD27CD"/>
    <w:rsid w:val="00AD2D4B"/>
    <w:rsid w:val="00AD3306"/>
    <w:rsid w:val="00AD3457"/>
    <w:rsid w:val="00AD3BB1"/>
    <w:rsid w:val="00AD4F43"/>
    <w:rsid w:val="00AD55A1"/>
    <w:rsid w:val="00AD58F2"/>
    <w:rsid w:val="00AD5D76"/>
    <w:rsid w:val="00AD617E"/>
    <w:rsid w:val="00AD673D"/>
    <w:rsid w:val="00AD67B1"/>
    <w:rsid w:val="00AD687B"/>
    <w:rsid w:val="00AD69D3"/>
    <w:rsid w:val="00AD724C"/>
    <w:rsid w:val="00AD7924"/>
    <w:rsid w:val="00AD7C7B"/>
    <w:rsid w:val="00AE0036"/>
    <w:rsid w:val="00AE0060"/>
    <w:rsid w:val="00AE0330"/>
    <w:rsid w:val="00AE0A2E"/>
    <w:rsid w:val="00AE0ABF"/>
    <w:rsid w:val="00AE1957"/>
    <w:rsid w:val="00AE1D26"/>
    <w:rsid w:val="00AE2591"/>
    <w:rsid w:val="00AE2755"/>
    <w:rsid w:val="00AE28BF"/>
    <w:rsid w:val="00AE2F13"/>
    <w:rsid w:val="00AE34E8"/>
    <w:rsid w:val="00AE474B"/>
    <w:rsid w:val="00AE597D"/>
    <w:rsid w:val="00AE6301"/>
    <w:rsid w:val="00AE6CCE"/>
    <w:rsid w:val="00AE727D"/>
    <w:rsid w:val="00AE72A4"/>
    <w:rsid w:val="00AE7401"/>
    <w:rsid w:val="00AE7971"/>
    <w:rsid w:val="00AE7D4D"/>
    <w:rsid w:val="00AE7FF9"/>
    <w:rsid w:val="00AF0135"/>
    <w:rsid w:val="00AF0661"/>
    <w:rsid w:val="00AF0C36"/>
    <w:rsid w:val="00AF1C3C"/>
    <w:rsid w:val="00AF24D6"/>
    <w:rsid w:val="00AF2C27"/>
    <w:rsid w:val="00AF2D9C"/>
    <w:rsid w:val="00AF3120"/>
    <w:rsid w:val="00AF31FB"/>
    <w:rsid w:val="00AF34A2"/>
    <w:rsid w:val="00AF357D"/>
    <w:rsid w:val="00AF3672"/>
    <w:rsid w:val="00AF3A50"/>
    <w:rsid w:val="00AF3C25"/>
    <w:rsid w:val="00AF3E6D"/>
    <w:rsid w:val="00AF3F47"/>
    <w:rsid w:val="00AF4241"/>
    <w:rsid w:val="00AF4475"/>
    <w:rsid w:val="00AF4EE3"/>
    <w:rsid w:val="00AF60A6"/>
    <w:rsid w:val="00AF64B0"/>
    <w:rsid w:val="00AF654E"/>
    <w:rsid w:val="00AF6A3E"/>
    <w:rsid w:val="00AF6C17"/>
    <w:rsid w:val="00AF70F5"/>
    <w:rsid w:val="00AF7196"/>
    <w:rsid w:val="00AF7D88"/>
    <w:rsid w:val="00B00787"/>
    <w:rsid w:val="00B00832"/>
    <w:rsid w:val="00B01133"/>
    <w:rsid w:val="00B0170B"/>
    <w:rsid w:val="00B01D11"/>
    <w:rsid w:val="00B02492"/>
    <w:rsid w:val="00B026B3"/>
    <w:rsid w:val="00B0358B"/>
    <w:rsid w:val="00B038A0"/>
    <w:rsid w:val="00B03963"/>
    <w:rsid w:val="00B03ABC"/>
    <w:rsid w:val="00B03D1B"/>
    <w:rsid w:val="00B0460B"/>
    <w:rsid w:val="00B062C6"/>
    <w:rsid w:val="00B06476"/>
    <w:rsid w:val="00B064B4"/>
    <w:rsid w:val="00B06773"/>
    <w:rsid w:val="00B06A51"/>
    <w:rsid w:val="00B077BC"/>
    <w:rsid w:val="00B07AC9"/>
    <w:rsid w:val="00B10E26"/>
    <w:rsid w:val="00B111D1"/>
    <w:rsid w:val="00B11291"/>
    <w:rsid w:val="00B11C89"/>
    <w:rsid w:val="00B1215D"/>
    <w:rsid w:val="00B12339"/>
    <w:rsid w:val="00B12726"/>
    <w:rsid w:val="00B12747"/>
    <w:rsid w:val="00B131B9"/>
    <w:rsid w:val="00B135BD"/>
    <w:rsid w:val="00B13810"/>
    <w:rsid w:val="00B13BD4"/>
    <w:rsid w:val="00B13D20"/>
    <w:rsid w:val="00B141FA"/>
    <w:rsid w:val="00B1460A"/>
    <w:rsid w:val="00B1546F"/>
    <w:rsid w:val="00B15930"/>
    <w:rsid w:val="00B165D8"/>
    <w:rsid w:val="00B1664D"/>
    <w:rsid w:val="00B166A4"/>
    <w:rsid w:val="00B168FF"/>
    <w:rsid w:val="00B16F24"/>
    <w:rsid w:val="00B17068"/>
    <w:rsid w:val="00B200C0"/>
    <w:rsid w:val="00B20599"/>
    <w:rsid w:val="00B20AB8"/>
    <w:rsid w:val="00B20BDF"/>
    <w:rsid w:val="00B20DF9"/>
    <w:rsid w:val="00B20FB3"/>
    <w:rsid w:val="00B21585"/>
    <w:rsid w:val="00B21604"/>
    <w:rsid w:val="00B227AC"/>
    <w:rsid w:val="00B227E5"/>
    <w:rsid w:val="00B2321E"/>
    <w:rsid w:val="00B23743"/>
    <w:rsid w:val="00B240B8"/>
    <w:rsid w:val="00B24461"/>
    <w:rsid w:val="00B24A59"/>
    <w:rsid w:val="00B24BC7"/>
    <w:rsid w:val="00B24E23"/>
    <w:rsid w:val="00B250D3"/>
    <w:rsid w:val="00B25561"/>
    <w:rsid w:val="00B259F4"/>
    <w:rsid w:val="00B260DE"/>
    <w:rsid w:val="00B26265"/>
    <w:rsid w:val="00B26375"/>
    <w:rsid w:val="00B2637E"/>
    <w:rsid w:val="00B2728A"/>
    <w:rsid w:val="00B27E9E"/>
    <w:rsid w:val="00B305D9"/>
    <w:rsid w:val="00B30637"/>
    <w:rsid w:val="00B30E6C"/>
    <w:rsid w:val="00B310CF"/>
    <w:rsid w:val="00B314F8"/>
    <w:rsid w:val="00B31628"/>
    <w:rsid w:val="00B31633"/>
    <w:rsid w:val="00B31F48"/>
    <w:rsid w:val="00B32636"/>
    <w:rsid w:val="00B327D7"/>
    <w:rsid w:val="00B3291F"/>
    <w:rsid w:val="00B333D5"/>
    <w:rsid w:val="00B33EEF"/>
    <w:rsid w:val="00B34085"/>
    <w:rsid w:val="00B34417"/>
    <w:rsid w:val="00B34A60"/>
    <w:rsid w:val="00B35338"/>
    <w:rsid w:val="00B35596"/>
    <w:rsid w:val="00B358AE"/>
    <w:rsid w:val="00B360E6"/>
    <w:rsid w:val="00B36549"/>
    <w:rsid w:val="00B3666D"/>
    <w:rsid w:val="00B36B80"/>
    <w:rsid w:val="00B36E97"/>
    <w:rsid w:val="00B370FF"/>
    <w:rsid w:val="00B37DF5"/>
    <w:rsid w:val="00B404FA"/>
    <w:rsid w:val="00B40677"/>
    <w:rsid w:val="00B40DDB"/>
    <w:rsid w:val="00B4178A"/>
    <w:rsid w:val="00B41B30"/>
    <w:rsid w:val="00B42126"/>
    <w:rsid w:val="00B42C49"/>
    <w:rsid w:val="00B43969"/>
    <w:rsid w:val="00B43FF8"/>
    <w:rsid w:val="00B44000"/>
    <w:rsid w:val="00B440C6"/>
    <w:rsid w:val="00B4423D"/>
    <w:rsid w:val="00B44FE0"/>
    <w:rsid w:val="00B45049"/>
    <w:rsid w:val="00B45D31"/>
    <w:rsid w:val="00B46186"/>
    <w:rsid w:val="00B46A48"/>
    <w:rsid w:val="00B46AB1"/>
    <w:rsid w:val="00B46B50"/>
    <w:rsid w:val="00B46F97"/>
    <w:rsid w:val="00B50A11"/>
    <w:rsid w:val="00B50BB8"/>
    <w:rsid w:val="00B5135B"/>
    <w:rsid w:val="00B51AA7"/>
    <w:rsid w:val="00B51BD9"/>
    <w:rsid w:val="00B51D9F"/>
    <w:rsid w:val="00B51F41"/>
    <w:rsid w:val="00B5248F"/>
    <w:rsid w:val="00B52753"/>
    <w:rsid w:val="00B529DA"/>
    <w:rsid w:val="00B53137"/>
    <w:rsid w:val="00B5337F"/>
    <w:rsid w:val="00B53738"/>
    <w:rsid w:val="00B54B5E"/>
    <w:rsid w:val="00B54D18"/>
    <w:rsid w:val="00B55660"/>
    <w:rsid w:val="00B56129"/>
    <w:rsid w:val="00B5626E"/>
    <w:rsid w:val="00B562CA"/>
    <w:rsid w:val="00B56AE8"/>
    <w:rsid w:val="00B57413"/>
    <w:rsid w:val="00B5767E"/>
    <w:rsid w:val="00B57C27"/>
    <w:rsid w:val="00B57ED7"/>
    <w:rsid w:val="00B600B6"/>
    <w:rsid w:val="00B60E0C"/>
    <w:rsid w:val="00B60E9E"/>
    <w:rsid w:val="00B60FE6"/>
    <w:rsid w:val="00B616CE"/>
    <w:rsid w:val="00B61CAA"/>
    <w:rsid w:val="00B61EB6"/>
    <w:rsid w:val="00B622B7"/>
    <w:rsid w:val="00B628CC"/>
    <w:rsid w:val="00B62A1A"/>
    <w:rsid w:val="00B631FA"/>
    <w:rsid w:val="00B638A6"/>
    <w:rsid w:val="00B63ABC"/>
    <w:rsid w:val="00B63D7C"/>
    <w:rsid w:val="00B64D9F"/>
    <w:rsid w:val="00B64F1E"/>
    <w:rsid w:val="00B656D6"/>
    <w:rsid w:val="00B6602F"/>
    <w:rsid w:val="00B662B7"/>
    <w:rsid w:val="00B667D6"/>
    <w:rsid w:val="00B66CF1"/>
    <w:rsid w:val="00B672B9"/>
    <w:rsid w:val="00B676A1"/>
    <w:rsid w:val="00B7045B"/>
    <w:rsid w:val="00B707E6"/>
    <w:rsid w:val="00B70C47"/>
    <w:rsid w:val="00B70E05"/>
    <w:rsid w:val="00B70E08"/>
    <w:rsid w:val="00B7150D"/>
    <w:rsid w:val="00B71EBB"/>
    <w:rsid w:val="00B7232B"/>
    <w:rsid w:val="00B72BDF"/>
    <w:rsid w:val="00B73485"/>
    <w:rsid w:val="00B73912"/>
    <w:rsid w:val="00B74458"/>
    <w:rsid w:val="00B7456A"/>
    <w:rsid w:val="00B74CD8"/>
    <w:rsid w:val="00B750B5"/>
    <w:rsid w:val="00B7512F"/>
    <w:rsid w:val="00B754FD"/>
    <w:rsid w:val="00B75538"/>
    <w:rsid w:val="00B75CFC"/>
    <w:rsid w:val="00B7622E"/>
    <w:rsid w:val="00B7691D"/>
    <w:rsid w:val="00B76965"/>
    <w:rsid w:val="00B772EA"/>
    <w:rsid w:val="00B773F0"/>
    <w:rsid w:val="00B773FC"/>
    <w:rsid w:val="00B77586"/>
    <w:rsid w:val="00B7766B"/>
    <w:rsid w:val="00B777B7"/>
    <w:rsid w:val="00B779AF"/>
    <w:rsid w:val="00B8073A"/>
    <w:rsid w:val="00B80A09"/>
    <w:rsid w:val="00B80DF5"/>
    <w:rsid w:val="00B8132C"/>
    <w:rsid w:val="00B814BB"/>
    <w:rsid w:val="00B82032"/>
    <w:rsid w:val="00B82084"/>
    <w:rsid w:val="00B824F0"/>
    <w:rsid w:val="00B825B5"/>
    <w:rsid w:val="00B82998"/>
    <w:rsid w:val="00B8305C"/>
    <w:rsid w:val="00B835FA"/>
    <w:rsid w:val="00B839F1"/>
    <w:rsid w:val="00B83EE4"/>
    <w:rsid w:val="00B8409A"/>
    <w:rsid w:val="00B84C4E"/>
    <w:rsid w:val="00B84DC5"/>
    <w:rsid w:val="00B8529B"/>
    <w:rsid w:val="00B853F3"/>
    <w:rsid w:val="00B8588A"/>
    <w:rsid w:val="00B85B83"/>
    <w:rsid w:val="00B86389"/>
    <w:rsid w:val="00B86400"/>
    <w:rsid w:val="00B86617"/>
    <w:rsid w:val="00B86E5E"/>
    <w:rsid w:val="00B86EE7"/>
    <w:rsid w:val="00B87489"/>
    <w:rsid w:val="00B874CF"/>
    <w:rsid w:val="00B878DC"/>
    <w:rsid w:val="00B900CE"/>
    <w:rsid w:val="00B90791"/>
    <w:rsid w:val="00B9147C"/>
    <w:rsid w:val="00B91B8B"/>
    <w:rsid w:val="00B929BC"/>
    <w:rsid w:val="00B92B57"/>
    <w:rsid w:val="00B92BE0"/>
    <w:rsid w:val="00B93B13"/>
    <w:rsid w:val="00B93D15"/>
    <w:rsid w:val="00B94140"/>
    <w:rsid w:val="00B944C7"/>
    <w:rsid w:val="00B9474B"/>
    <w:rsid w:val="00B9481D"/>
    <w:rsid w:val="00B94A4C"/>
    <w:rsid w:val="00B94B5A"/>
    <w:rsid w:val="00B94CC8"/>
    <w:rsid w:val="00B95578"/>
    <w:rsid w:val="00B95808"/>
    <w:rsid w:val="00B95863"/>
    <w:rsid w:val="00B967CC"/>
    <w:rsid w:val="00B96979"/>
    <w:rsid w:val="00B96EEB"/>
    <w:rsid w:val="00B971AA"/>
    <w:rsid w:val="00B972C1"/>
    <w:rsid w:val="00B97399"/>
    <w:rsid w:val="00B973A3"/>
    <w:rsid w:val="00B974EA"/>
    <w:rsid w:val="00B9758D"/>
    <w:rsid w:val="00B97671"/>
    <w:rsid w:val="00B976A0"/>
    <w:rsid w:val="00B9776B"/>
    <w:rsid w:val="00BA01B2"/>
    <w:rsid w:val="00BA0233"/>
    <w:rsid w:val="00BA02DF"/>
    <w:rsid w:val="00BA0378"/>
    <w:rsid w:val="00BA0473"/>
    <w:rsid w:val="00BA0E60"/>
    <w:rsid w:val="00BA13E7"/>
    <w:rsid w:val="00BA1C03"/>
    <w:rsid w:val="00BA21A3"/>
    <w:rsid w:val="00BA3939"/>
    <w:rsid w:val="00BA398D"/>
    <w:rsid w:val="00BA3F24"/>
    <w:rsid w:val="00BA5143"/>
    <w:rsid w:val="00BA5735"/>
    <w:rsid w:val="00BA6461"/>
    <w:rsid w:val="00BA68C2"/>
    <w:rsid w:val="00BA714E"/>
    <w:rsid w:val="00BA72B7"/>
    <w:rsid w:val="00BA7E20"/>
    <w:rsid w:val="00BB0201"/>
    <w:rsid w:val="00BB1301"/>
    <w:rsid w:val="00BB1B1C"/>
    <w:rsid w:val="00BB1F97"/>
    <w:rsid w:val="00BB2198"/>
    <w:rsid w:val="00BB235E"/>
    <w:rsid w:val="00BB23F6"/>
    <w:rsid w:val="00BB2D14"/>
    <w:rsid w:val="00BB2EBB"/>
    <w:rsid w:val="00BB3067"/>
    <w:rsid w:val="00BB31D4"/>
    <w:rsid w:val="00BB345A"/>
    <w:rsid w:val="00BB35DB"/>
    <w:rsid w:val="00BB35E1"/>
    <w:rsid w:val="00BB3D88"/>
    <w:rsid w:val="00BB470A"/>
    <w:rsid w:val="00BB493C"/>
    <w:rsid w:val="00BB4E13"/>
    <w:rsid w:val="00BB4FA2"/>
    <w:rsid w:val="00BB50E8"/>
    <w:rsid w:val="00BB52F3"/>
    <w:rsid w:val="00BB5648"/>
    <w:rsid w:val="00BB56FE"/>
    <w:rsid w:val="00BB5748"/>
    <w:rsid w:val="00BB5AAE"/>
    <w:rsid w:val="00BB5E0F"/>
    <w:rsid w:val="00BB6142"/>
    <w:rsid w:val="00BB6245"/>
    <w:rsid w:val="00BB642F"/>
    <w:rsid w:val="00BB6B88"/>
    <w:rsid w:val="00BB6BD2"/>
    <w:rsid w:val="00BB6C3F"/>
    <w:rsid w:val="00BB6DC7"/>
    <w:rsid w:val="00BC0FDF"/>
    <w:rsid w:val="00BC256C"/>
    <w:rsid w:val="00BC29DD"/>
    <w:rsid w:val="00BC310A"/>
    <w:rsid w:val="00BC3407"/>
    <w:rsid w:val="00BC39AF"/>
    <w:rsid w:val="00BC4612"/>
    <w:rsid w:val="00BC4A2E"/>
    <w:rsid w:val="00BC51F2"/>
    <w:rsid w:val="00BC52B9"/>
    <w:rsid w:val="00BC5447"/>
    <w:rsid w:val="00BC5765"/>
    <w:rsid w:val="00BC597A"/>
    <w:rsid w:val="00BC5FD6"/>
    <w:rsid w:val="00BC7402"/>
    <w:rsid w:val="00BC7648"/>
    <w:rsid w:val="00BD004B"/>
    <w:rsid w:val="00BD13F9"/>
    <w:rsid w:val="00BD1422"/>
    <w:rsid w:val="00BD1479"/>
    <w:rsid w:val="00BD158F"/>
    <w:rsid w:val="00BD1615"/>
    <w:rsid w:val="00BD171F"/>
    <w:rsid w:val="00BD19D7"/>
    <w:rsid w:val="00BD1DD9"/>
    <w:rsid w:val="00BD3000"/>
    <w:rsid w:val="00BD3C98"/>
    <w:rsid w:val="00BD42FD"/>
    <w:rsid w:val="00BD4476"/>
    <w:rsid w:val="00BD463A"/>
    <w:rsid w:val="00BD4695"/>
    <w:rsid w:val="00BD4A95"/>
    <w:rsid w:val="00BD4DA6"/>
    <w:rsid w:val="00BD54E1"/>
    <w:rsid w:val="00BD5A51"/>
    <w:rsid w:val="00BD5EA5"/>
    <w:rsid w:val="00BD6733"/>
    <w:rsid w:val="00BD68F0"/>
    <w:rsid w:val="00BD71BA"/>
    <w:rsid w:val="00BD73DB"/>
    <w:rsid w:val="00BD73DF"/>
    <w:rsid w:val="00BD7945"/>
    <w:rsid w:val="00BD7FD2"/>
    <w:rsid w:val="00BE03C0"/>
    <w:rsid w:val="00BE0699"/>
    <w:rsid w:val="00BE0A7C"/>
    <w:rsid w:val="00BE1380"/>
    <w:rsid w:val="00BE18B7"/>
    <w:rsid w:val="00BE1C6A"/>
    <w:rsid w:val="00BE1D89"/>
    <w:rsid w:val="00BE1DDC"/>
    <w:rsid w:val="00BE1E69"/>
    <w:rsid w:val="00BE2351"/>
    <w:rsid w:val="00BE2555"/>
    <w:rsid w:val="00BE2703"/>
    <w:rsid w:val="00BE2BFC"/>
    <w:rsid w:val="00BE3231"/>
    <w:rsid w:val="00BE36F8"/>
    <w:rsid w:val="00BE3850"/>
    <w:rsid w:val="00BE39D1"/>
    <w:rsid w:val="00BE3BFF"/>
    <w:rsid w:val="00BE41E6"/>
    <w:rsid w:val="00BE4330"/>
    <w:rsid w:val="00BE4B6D"/>
    <w:rsid w:val="00BE4F55"/>
    <w:rsid w:val="00BE4F77"/>
    <w:rsid w:val="00BE5774"/>
    <w:rsid w:val="00BE6457"/>
    <w:rsid w:val="00BE68B4"/>
    <w:rsid w:val="00BE6DE8"/>
    <w:rsid w:val="00BE6F6E"/>
    <w:rsid w:val="00BE6FDB"/>
    <w:rsid w:val="00BF015A"/>
    <w:rsid w:val="00BF01DC"/>
    <w:rsid w:val="00BF0BAA"/>
    <w:rsid w:val="00BF1696"/>
    <w:rsid w:val="00BF192B"/>
    <w:rsid w:val="00BF1C1D"/>
    <w:rsid w:val="00BF1ED7"/>
    <w:rsid w:val="00BF2014"/>
    <w:rsid w:val="00BF2359"/>
    <w:rsid w:val="00BF2633"/>
    <w:rsid w:val="00BF272C"/>
    <w:rsid w:val="00BF2762"/>
    <w:rsid w:val="00BF3246"/>
    <w:rsid w:val="00BF3363"/>
    <w:rsid w:val="00BF346C"/>
    <w:rsid w:val="00BF36E1"/>
    <w:rsid w:val="00BF3840"/>
    <w:rsid w:val="00BF3E69"/>
    <w:rsid w:val="00BF3EA9"/>
    <w:rsid w:val="00BF40B8"/>
    <w:rsid w:val="00BF416D"/>
    <w:rsid w:val="00BF47E2"/>
    <w:rsid w:val="00BF4A67"/>
    <w:rsid w:val="00BF4C7E"/>
    <w:rsid w:val="00BF5C3B"/>
    <w:rsid w:val="00BF5CDC"/>
    <w:rsid w:val="00BF5EF6"/>
    <w:rsid w:val="00BF6401"/>
    <w:rsid w:val="00BF687B"/>
    <w:rsid w:val="00BF6885"/>
    <w:rsid w:val="00BF6BD8"/>
    <w:rsid w:val="00BF6F13"/>
    <w:rsid w:val="00BF6F21"/>
    <w:rsid w:val="00BF6F78"/>
    <w:rsid w:val="00BF7527"/>
    <w:rsid w:val="00BF76E4"/>
    <w:rsid w:val="00C001B0"/>
    <w:rsid w:val="00C004C9"/>
    <w:rsid w:val="00C00827"/>
    <w:rsid w:val="00C00DCD"/>
    <w:rsid w:val="00C010A4"/>
    <w:rsid w:val="00C013E0"/>
    <w:rsid w:val="00C017DA"/>
    <w:rsid w:val="00C01E34"/>
    <w:rsid w:val="00C02154"/>
    <w:rsid w:val="00C02C2A"/>
    <w:rsid w:val="00C02EEC"/>
    <w:rsid w:val="00C02F2E"/>
    <w:rsid w:val="00C03E51"/>
    <w:rsid w:val="00C042E3"/>
    <w:rsid w:val="00C04407"/>
    <w:rsid w:val="00C04476"/>
    <w:rsid w:val="00C044F6"/>
    <w:rsid w:val="00C04523"/>
    <w:rsid w:val="00C04C5B"/>
    <w:rsid w:val="00C04C5D"/>
    <w:rsid w:val="00C04C69"/>
    <w:rsid w:val="00C04DF9"/>
    <w:rsid w:val="00C05249"/>
    <w:rsid w:val="00C05BDE"/>
    <w:rsid w:val="00C05C0E"/>
    <w:rsid w:val="00C06030"/>
    <w:rsid w:val="00C06372"/>
    <w:rsid w:val="00C0727F"/>
    <w:rsid w:val="00C073A0"/>
    <w:rsid w:val="00C07D74"/>
    <w:rsid w:val="00C10133"/>
    <w:rsid w:val="00C101BB"/>
    <w:rsid w:val="00C103B1"/>
    <w:rsid w:val="00C109D9"/>
    <w:rsid w:val="00C10A25"/>
    <w:rsid w:val="00C118CD"/>
    <w:rsid w:val="00C11B4B"/>
    <w:rsid w:val="00C11B71"/>
    <w:rsid w:val="00C127E2"/>
    <w:rsid w:val="00C12C3C"/>
    <w:rsid w:val="00C1314D"/>
    <w:rsid w:val="00C13294"/>
    <w:rsid w:val="00C13A15"/>
    <w:rsid w:val="00C13D19"/>
    <w:rsid w:val="00C13E2F"/>
    <w:rsid w:val="00C14375"/>
    <w:rsid w:val="00C143FA"/>
    <w:rsid w:val="00C1457D"/>
    <w:rsid w:val="00C145D1"/>
    <w:rsid w:val="00C14B03"/>
    <w:rsid w:val="00C15406"/>
    <w:rsid w:val="00C15729"/>
    <w:rsid w:val="00C16423"/>
    <w:rsid w:val="00C1649E"/>
    <w:rsid w:val="00C177E0"/>
    <w:rsid w:val="00C1784B"/>
    <w:rsid w:val="00C17A7F"/>
    <w:rsid w:val="00C20AB3"/>
    <w:rsid w:val="00C20E3D"/>
    <w:rsid w:val="00C21429"/>
    <w:rsid w:val="00C21DF4"/>
    <w:rsid w:val="00C2238E"/>
    <w:rsid w:val="00C223FA"/>
    <w:rsid w:val="00C227E3"/>
    <w:rsid w:val="00C22960"/>
    <w:rsid w:val="00C23A59"/>
    <w:rsid w:val="00C2451C"/>
    <w:rsid w:val="00C2466D"/>
    <w:rsid w:val="00C24971"/>
    <w:rsid w:val="00C2550F"/>
    <w:rsid w:val="00C25BCB"/>
    <w:rsid w:val="00C263E9"/>
    <w:rsid w:val="00C26796"/>
    <w:rsid w:val="00C267FE"/>
    <w:rsid w:val="00C26B2B"/>
    <w:rsid w:val="00C26BC5"/>
    <w:rsid w:val="00C27BA4"/>
    <w:rsid w:val="00C27C05"/>
    <w:rsid w:val="00C27D01"/>
    <w:rsid w:val="00C27EDC"/>
    <w:rsid w:val="00C27FA1"/>
    <w:rsid w:val="00C30136"/>
    <w:rsid w:val="00C3129A"/>
    <w:rsid w:val="00C31A9D"/>
    <w:rsid w:val="00C321EF"/>
    <w:rsid w:val="00C32486"/>
    <w:rsid w:val="00C3260F"/>
    <w:rsid w:val="00C32872"/>
    <w:rsid w:val="00C32BE9"/>
    <w:rsid w:val="00C330C7"/>
    <w:rsid w:val="00C33309"/>
    <w:rsid w:val="00C333A9"/>
    <w:rsid w:val="00C335C3"/>
    <w:rsid w:val="00C33A0D"/>
    <w:rsid w:val="00C349DA"/>
    <w:rsid w:val="00C3504B"/>
    <w:rsid w:val="00C36080"/>
    <w:rsid w:val="00C36612"/>
    <w:rsid w:val="00C36BDA"/>
    <w:rsid w:val="00C36D1C"/>
    <w:rsid w:val="00C36ECA"/>
    <w:rsid w:val="00C377EB"/>
    <w:rsid w:val="00C37F46"/>
    <w:rsid w:val="00C40991"/>
    <w:rsid w:val="00C412AC"/>
    <w:rsid w:val="00C414DE"/>
    <w:rsid w:val="00C41E30"/>
    <w:rsid w:val="00C4335C"/>
    <w:rsid w:val="00C43576"/>
    <w:rsid w:val="00C4358F"/>
    <w:rsid w:val="00C43ABD"/>
    <w:rsid w:val="00C441BC"/>
    <w:rsid w:val="00C44ADC"/>
    <w:rsid w:val="00C4527F"/>
    <w:rsid w:val="00C4532E"/>
    <w:rsid w:val="00C46094"/>
    <w:rsid w:val="00C46BCC"/>
    <w:rsid w:val="00C47189"/>
    <w:rsid w:val="00C4742E"/>
    <w:rsid w:val="00C4755A"/>
    <w:rsid w:val="00C47A06"/>
    <w:rsid w:val="00C47BD0"/>
    <w:rsid w:val="00C47D69"/>
    <w:rsid w:val="00C50967"/>
    <w:rsid w:val="00C510AC"/>
    <w:rsid w:val="00C51588"/>
    <w:rsid w:val="00C5178D"/>
    <w:rsid w:val="00C51978"/>
    <w:rsid w:val="00C51AE2"/>
    <w:rsid w:val="00C51C5D"/>
    <w:rsid w:val="00C520E4"/>
    <w:rsid w:val="00C5256D"/>
    <w:rsid w:val="00C52865"/>
    <w:rsid w:val="00C52A2A"/>
    <w:rsid w:val="00C52DB5"/>
    <w:rsid w:val="00C52FF7"/>
    <w:rsid w:val="00C53009"/>
    <w:rsid w:val="00C5347F"/>
    <w:rsid w:val="00C53740"/>
    <w:rsid w:val="00C54109"/>
    <w:rsid w:val="00C54754"/>
    <w:rsid w:val="00C548A1"/>
    <w:rsid w:val="00C549D6"/>
    <w:rsid w:val="00C54B09"/>
    <w:rsid w:val="00C54D21"/>
    <w:rsid w:val="00C55052"/>
    <w:rsid w:val="00C550CE"/>
    <w:rsid w:val="00C55695"/>
    <w:rsid w:val="00C55C17"/>
    <w:rsid w:val="00C56556"/>
    <w:rsid w:val="00C5697C"/>
    <w:rsid w:val="00C56DCE"/>
    <w:rsid w:val="00C573B8"/>
    <w:rsid w:val="00C579D6"/>
    <w:rsid w:val="00C57FA9"/>
    <w:rsid w:val="00C57FDF"/>
    <w:rsid w:val="00C6062D"/>
    <w:rsid w:val="00C614F0"/>
    <w:rsid w:val="00C619C5"/>
    <w:rsid w:val="00C61DB6"/>
    <w:rsid w:val="00C626AF"/>
    <w:rsid w:val="00C62B49"/>
    <w:rsid w:val="00C62E05"/>
    <w:rsid w:val="00C63B66"/>
    <w:rsid w:val="00C63DF4"/>
    <w:rsid w:val="00C649F5"/>
    <w:rsid w:val="00C6524E"/>
    <w:rsid w:val="00C6564E"/>
    <w:rsid w:val="00C658F4"/>
    <w:rsid w:val="00C65930"/>
    <w:rsid w:val="00C6597C"/>
    <w:rsid w:val="00C65E8E"/>
    <w:rsid w:val="00C65FDA"/>
    <w:rsid w:val="00C66A9B"/>
    <w:rsid w:val="00C67443"/>
    <w:rsid w:val="00C70026"/>
    <w:rsid w:val="00C705AC"/>
    <w:rsid w:val="00C7071B"/>
    <w:rsid w:val="00C70C4E"/>
    <w:rsid w:val="00C70D23"/>
    <w:rsid w:val="00C713A2"/>
    <w:rsid w:val="00C71B5D"/>
    <w:rsid w:val="00C71D09"/>
    <w:rsid w:val="00C71D84"/>
    <w:rsid w:val="00C7216B"/>
    <w:rsid w:val="00C721AE"/>
    <w:rsid w:val="00C72C83"/>
    <w:rsid w:val="00C7318D"/>
    <w:rsid w:val="00C73383"/>
    <w:rsid w:val="00C738F5"/>
    <w:rsid w:val="00C74287"/>
    <w:rsid w:val="00C74BFE"/>
    <w:rsid w:val="00C752C4"/>
    <w:rsid w:val="00C75ACA"/>
    <w:rsid w:val="00C75C00"/>
    <w:rsid w:val="00C75F01"/>
    <w:rsid w:val="00C76982"/>
    <w:rsid w:val="00C76AC0"/>
    <w:rsid w:val="00C76B1A"/>
    <w:rsid w:val="00C76DA9"/>
    <w:rsid w:val="00C770C6"/>
    <w:rsid w:val="00C773C9"/>
    <w:rsid w:val="00C773D7"/>
    <w:rsid w:val="00C77528"/>
    <w:rsid w:val="00C77629"/>
    <w:rsid w:val="00C77916"/>
    <w:rsid w:val="00C77E7D"/>
    <w:rsid w:val="00C80912"/>
    <w:rsid w:val="00C8112A"/>
    <w:rsid w:val="00C814E4"/>
    <w:rsid w:val="00C821EC"/>
    <w:rsid w:val="00C82588"/>
    <w:rsid w:val="00C825DE"/>
    <w:rsid w:val="00C8264A"/>
    <w:rsid w:val="00C82767"/>
    <w:rsid w:val="00C82AEA"/>
    <w:rsid w:val="00C82CB7"/>
    <w:rsid w:val="00C830B9"/>
    <w:rsid w:val="00C83275"/>
    <w:rsid w:val="00C835C6"/>
    <w:rsid w:val="00C83842"/>
    <w:rsid w:val="00C839FF"/>
    <w:rsid w:val="00C83DB4"/>
    <w:rsid w:val="00C83FA9"/>
    <w:rsid w:val="00C844A1"/>
    <w:rsid w:val="00C84546"/>
    <w:rsid w:val="00C8470F"/>
    <w:rsid w:val="00C85029"/>
    <w:rsid w:val="00C851F9"/>
    <w:rsid w:val="00C854BB"/>
    <w:rsid w:val="00C85537"/>
    <w:rsid w:val="00C85A17"/>
    <w:rsid w:val="00C867DB"/>
    <w:rsid w:val="00C86B0D"/>
    <w:rsid w:val="00C86BC7"/>
    <w:rsid w:val="00C86E57"/>
    <w:rsid w:val="00C86EA3"/>
    <w:rsid w:val="00C86EAD"/>
    <w:rsid w:val="00C871CE"/>
    <w:rsid w:val="00C877CE"/>
    <w:rsid w:val="00C87972"/>
    <w:rsid w:val="00C904B4"/>
    <w:rsid w:val="00C909B0"/>
    <w:rsid w:val="00C90DAD"/>
    <w:rsid w:val="00C90F8F"/>
    <w:rsid w:val="00C9131D"/>
    <w:rsid w:val="00C92213"/>
    <w:rsid w:val="00C922FC"/>
    <w:rsid w:val="00C92C73"/>
    <w:rsid w:val="00C92FAC"/>
    <w:rsid w:val="00C93284"/>
    <w:rsid w:val="00C93674"/>
    <w:rsid w:val="00C93B55"/>
    <w:rsid w:val="00C93CAE"/>
    <w:rsid w:val="00C9445C"/>
    <w:rsid w:val="00C945AB"/>
    <w:rsid w:val="00C94999"/>
    <w:rsid w:val="00C949DE"/>
    <w:rsid w:val="00C95160"/>
    <w:rsid w:val="00C9517F"/>
    <w:rsid w:val="00C95307"/>
    <w:rsid w:val="00C956AE"/>
    <w:rsid w:val="00C956B1"/>
    <w:rsid w:val="00C95954"/>
    <w:rsid w:val="00C95A1B"/>
    <w:rsid w:val="00C95A51"/>
    <w:rsid w:val="00C96301"/>
    <w:rsid w:val="00C96811"/>
    <w:rsid w:val="00C96AE6"/>
    <w:rsid w:val="00C96D93"/>
    <w:rsid w:val="00C972A9"/>
    <w:rsid w:val="00C972C3"/>
    <w:rsid w:val="00C973BC"/>
    <w:rsid w:val="00C97966"/>
    <w:rsid w:val="00C97B59"/>
    <w:rsid w:val="00C97EE2"/>
    <w:rsid w:val="00CA06D2"/>
    <w:rsid w:val="00CA0A6F"/>
    <w:rsid w:val="00CA12E7"/>
    <w:rsid w:val="00CA17F1"/>
    <w:rsid w:val="00CA1DAA"/>
    <w:rsid w:val="00CA221F"/>
    <w:rsid w:val="00CA24BE"/>
    <w:rsid w:val="00CA2AAB"/>
    <w:rsid w:val="00CA2CC7"/>
    <w:rsid w:val="00CA2CE4"/>
    <w:rsid w:val="00CA2D89"/>
    <w:rsid w:val="00CA35F2"/>
    <w:rsid w:val="00CA36AF"/>
    <w:rsid w:val="00CA3D01"/>
    <w:rsid w:val="00CA3E94"/>
    <w:rsid w:val="00CA40C0"/>
    <w:rsid w:val="00CA47B0"/>
    <w:rsid w:val="00CA4ECA"/>
    <w:rsid w:val="00CA5208"/>
    <w:rsid w:val="00CA5274"/>
    <w:rsid w:val="00CA5D3A"/>
    <w:rsid w:val="00CA5D53"/>
    <w:rsid w:val="00CA5FC3"/>
    <w:rsid w:val="00CA6309"/>
    <w:rsid w:val="00CA6512"/>
    <w:rsid w:val="00CA6568"/>
    <w:rsid w:val="00CA76F6"/>
    <w:rsid w:val="00CA7734"/>
    <w:rsid w:val="00CA7CFA"/>
    <w:rsid w:val="00CB1485"/>
    <w:rsid w:val="00CB1C14"/>
    <w:rsid w:val="00CB21B8"/>
    <w:rsid w:val="00CB246B"/>
    <w:rsid w:val="00CB26B5"/>
    <w:rsid w:val="00CB3152"/>
    <w:rsid w:val="00CB36C1"/>
    <w:rsid w:val="00CB39A5"/>
    <w:rsid w:val="00CB485C"/>
    <w:rsid w:val="00CB531A"/>
    <w:rsid w:val="00CB56BB"/>
    <w:rsid w:val="00CB5950"/>
    <w:rsid w:val="00CB5A11"/>
    <w:rsid w:val="00CB63A3"/>
    <w:rsid w:val="00CB64C6"/>
    <w:rsid w:val="00CB65A0"/>
    <w:rsid w:val="00CB6BA2"/>
    <w:rsid w:val="00CB70C3"/>
    <w:rsid w:val="00CB7125"/>
    <w:rsid w:val="00CB77DE"/>
    <w:rsid w:val="00CC02F9"/>
    <w:rsid w:val="00CC1310"/>
    <w:rsid w:val="00CC1474"/>
    <w:rsid w:val="00CC149C"/>
    <w:rsid w:val="00CC1E80"/>
    <w:rsid w:val="00CC24E1"/>
    <w:rsid w:val="00CC26D1"/>
    <w:rsid w:val="00CC2875"/>
    <w:rsid w:val="00CC28F9"/>
    <w:rsid w:val="00CC29AA"/>
    <w:rsid w:val="00CC2DEE"/>
    <w:rsid w:val="00CC2E1D"/>
    <w:rsid w:val="00CC35CD"/>
    <w:rsid w:val="00CC563C"/>
    <w:rsid w:val="00CC5758"/>
    <w:rsid w:val="00CC6103"/>
    <w:rsid w:val="00CC660F"/>
    <w:rsid w:val="00CC69D1"/>
    <w:rsid w:val="00CC6B16"/>
    <w:rsid w:val="00CC710D"/>
    <w:rsid w:val="00CC7232"/>
    <w:rsid w:val="00CC776C"/>
    <w:rsid w:val="00CD0133"/>
    <w:rsid w:val="00CD02E6"/>
    <w:rsid w:val="00CD0892"/>
    <w:rsid w:val="00CD1453"/>
    <w:rsid w:val="00CD146A"/>
    <w:rsid w:val="00CD23E7"/>
    <w:rsid w:val="00CD2A81"/>
    <w:rsid w:val="00CD367B"/>
    <w:rsid w:val="00CD43BE"/>
    <w:rsid w:val="00CD525D"/>
    <w:rsid w:val="00CD5898"/>
    <w:rsid w:val="00CD5D7D"/>
    <w:rsid w:val="00CD622B"/>
    <w:rsid w:val="00CD6610"/>
    <w:rsid w:val="00CD6E44"/>
    <w:rsid w:val="00CD6FE9"/>
    <w:rsid w:val="00CD703B"/>
    <w:rsid w:val="00CD7145"/>
    <w:rsid w:val="00CD73E3"/>
    <w:rsid w:val="00CD76C2"/>
    <w:rsid w:val="00CD7EA2"/>
    <w:rsid w:val="00CE0381"/>
    <w:rsid w:val="00CE0FF1"/>
    <w:rsid w:val="00CE1166"/>
    <w:rsid w:val="00CE1C2C"/>
    <w:rsid w:val="00CE1D11"/>
    <w:rsid w:val="00CE2206"/>
    <w:rsid w:val="00CE2B43"/>
    <w:rsid w:val="00CE2EC1"/>
    <w:rsid w:val="00CE31DC"/>
    <w:rsid w:val="00CE353C"/>
    <w:rsid w:val="00CE3D8F"/>
    <w:rsid w:val="00CE3F3F"/>
    <w:rsid w:val="00CE4233"/>
    <w:rsid w:val="00CE45CD"/>
    <w:rsid w:val="00CE525E"/>
    <w:rsid w:val="00CE539C"/>
    <w:rsid w:val="00CE53AE"/>
    <w:rsid w:val="00CE54D3"/>
    <w:rsid w:val="00CE61BF"/>
    <w:rsid w:val="00CE6392"/>
    <w:rsid w:val="00CE65BE"/>
    <w:rsid w:val="00CE66B2"/>
    <w:rsid w:val="00CE6C3B"/>
    <w:rsid w:val="00CE7B53"/>
    <w:rsid w:val="00CE7EFF"/>
    <w:rsid w:val="00CF049B"/>
    <w:rsid w:val="00CF0B80"/>
    <w:rsid w:val="00CF0E2D"/>
    <w:rsid w:val="00CF0F09"/>
    <w:rsid w:val="00CF0F7C"/>
    <w:rsid w:val="00CF104A"/>
    <w:rsid w:val="00CF124B"/>
    <w:rsid w:val="00CF1487"/>
    <w:rsid w:val="00CF1714"/>
    <w:rsid w:val="00CF22FC"/>
    <w:rsid w:val="00CF2543"/>
    <w:rsid w:val="00CF2E6A"/>
    <w:rsid w:val="00CF2E77"/>
    <w:rsid w:val="00CF344D"/>
    <w:rsid w:val="00CF37FB"/>
    <w:rsid w:val="00CF383E"/>
    <w:rsid w:val="00CF43A9"/>
    <w:rsid w:val="00CF4B29"/>
    <w:rsid w:val="00CF51B2"/>
    <w:rsid w:val="00CF56B5"/>
    <w:rsid w:val="00CF6EEA"/>
    <w:rsid w:val="00CF7098"/>
    <w:rsid w:val="00CF72D9"/>
    <w:rsid w:val="00CF7347"/>
    <w:rsid w:val="00CF77BB"/>
    <w:rsid w:val="00CF7E0E"/>
    <w:rsid w:val="00D00D55"/>
    <w:rsid w:val="00D016C2"/>
    <w:rsid w:val="00D01FD5"/>
    <w:rsid w:val="00D02101"/>
    <w:rsid w:val="00D02622"/>
    <w:rsid w:val="00D039D8"/>
    <w:rsid w:val="00D03DA5"/>
    <w:rsid w:val="00D0474F"/>
    <w:rsid w:val="00D0483A"/>
    <w:rsid w:val="00D051DA"/>
    <w:rsid w:val="00D052E7"/>
    <w:rsid w:val="00D0585B"/>
    <w:rsid w:val="00D05B99"/>
    <w:rsid w:val="00D05ED6"/>
    <w:rsid w:val="00D06559"/>
    <w:rsid w:val="00D0664E"/>
    <w:rsid w:val="00D066FF"/>
    <w:rsid w:val="00D0699B"/>
    <w:rsid w:val="00D072B6"/>
    <w:rsid w:val="00D074A5"/>
    <w:rsid w:val="00D07866"/>
    <w:rsid w:val="00D078BF"/>
    <w:rsid w:val="00D07AC9"/>
    <w:rsid w:val="00D07C33"/>
    <w:rsid w:val="00D105DF"/>
    <w:rsid w:val="00D109EE"/>
    <w:rsid w:val="00D10A39"/>
    <w:rsid w:val="00D11108"/>
    <w:rsid w:val="00D116DC"/>
    <w:rsid w:val="00D11D31"/>
    <w:rsid w:val="00D12338"/>
    <w:rsid w:val="00D12CFE"/>
    <w:rsid w:val="00D136E9"/>
    <w:rsid w:val="00D14010"/>
    <w:rsid w:val="00D14498"/>
    <w:rsid w:val="00D15261"/>
    <w:rsid w:val="00D157B5"/>
    <w:rsid w:val="00D15DC4"/>
    <w:rsid w:val="00D15EDC"/>
    <w:rsid w:val="00D16342"/>
    <w:rsid w:val="00D16B27"/>
    <w:rsid w:val="00D16D0C"/>
    <w:rsid w:val="00D16D90"/>
    <w:rsid w:val="00D17CD5"/>
    <w:rsid w:val="00D17CE9"/>
    <w:rsid w:val="00D20570"/>
    <w:rsid w:val="00D209EB"/>
    <w:rsid w:val="00D21301"/>
    <w:rsid w:val="00D22372"/>
    <w:rsid w:val="00D22758"/>
    <w:rsid w:val="00D228CD"/>
    <w:rsid w:val="00D22918"/>
    <w:rsid w:val="00D22AC0"/>
    <w:rsid w:val="00D23167"/>
    <w:rsid w:val="00D23A43"/>
    <w:rsid w:val="00D23E76"/>
    <w:rsid w:val="00D2432C"/>
    <w:rsid w:val="00D24776"/>
    <w:rsid w:val="00D24A55"/>
    <w:rsid w:val="00D24CEE"/>
    <w:rsid w:val="00D266B0"/>
    <w:rsid w:val="00D267E6"/>
    <w:rsid w:val="00D26975"/>
    <w:rsid w:val="00D26E23"/>
    <w:rsid w:val="00D27169"/>
    <w:rsid w:val="00D271EE"/>
    <w:rsid w:val="00D27234"/>
    <w:rsid w:val="00D278A2"/>
    <w:rsid w:val="00D278BC"/>
    <w:rsid w:val="00D27F33"/>
    <w:rsid w:val="00D3101F"/>
    <w:rsid w:val="00D3121A"/>
    <w:rsid w:val="00D315CD"/>
    <w:rsid w:val="00D31C58"/>
    <w:rsid w:val="00D31E2F"/>
    <w:rsid w:val="00D324A2"/>
    <w:rsid w:val="00D32527"/>
    <w:rsid w:val="00D32A42"/>
    <w:rsid w:val="00D33781"/>
    <w:rsid w:val="00D33BD4"/>
    <w:rsid w:val="00D33C92"/>
    <w:rsid w:val="00D33E57"/>
    <w:rsid w:val="00D35238"/>
    <w:rsid w:val="00D352C6"/>
    <w:rsid w:val="00D3556B"/>
    <w:rsid w:val="00D3594C"/>
    <w:rsid w:val="00D35CF3"/>
    <w:rsid w:val="00D36245"/>
    <w:rsid w:val="00D364A8"/>
    <w:rsid w:val="00D36B85"/>
    <w:rsid w:val="00D36CA6"/>
    <w:rsid w:val="00D3759B"/>
    <w:rsid w:val="00D3779F"/>
    <w:rsid w:val="00D37B27"/>
    <w:rsid w:val="00D37DAB"/>
    <w:rsid w:val="00D405BD"/>
    <w:rsid w:val="00D40E53"/>
    <w:rsid w:val="00D4119A"/>
    <w:rsid w:val="00D41BC5"/>
    <w:rsid w:val="00D42169"/>
    <w:rsid w:val="00D425A0"/>
    <w:rsid w:val="00D42778"/>
    <w:rsid w:val="00D42A61"/>
    <w:rsid w:val="00D42BAA"/>
    <w:rsid w:val="00D434A0"/>
    <w:rsid w:val="00D438B0"/>
    <w:rsid w:val="00D444D8"/>
    <w:rsid w:val="00D44501"/>
    <w:rsid w:val="00D4485A"/>
    <w:rsid w:val="00D448BF"/>
    <w:rsid w:val="00D44B78"/>
    <w:rsid w:val="00D4502E"/>
    <w:rsid w:val="00D45E5F"/>
    <w:rsid w:val="00D45FA7"/>
    <w:rsid w:val="00D46079"/>
    <w:rsid w:val="00D46ECA"/>
    <w:rsid w:val="00D472BA"/>
    <w:rsid w:val="00D478F5"/>
    <w:rsid w:val="00D47D11"/>
    <w:rsid w:val="00D500D0"/>
    <w:rsid w:val="00D505F0"/>
    <w:rsid w:val="00D507C7"/>
    <w:rsid w:val="00D5092B"/>
    <w:rsid w:val="00D5115C"/>
    <w:rsid w:val="00D515DE"/>
    <w:rsid w:val="00D5172A"/>
    <w:rsid w:val="00D51751"/>
    <w:rsid w:val="00D5232C"/>
    <w:rsid w:val="00D53004"/>
    <w:rsid w:val="00D53020"/>
    <w:rsid w:val="00D5313E"/>
    <w:rsid w:val="00D53DA5"/>
    <w:rsid w:val="00D5420F"/>
    <w:rsid w:val="00D547B3"/>
    <w:rsid w:val="00D547FD"/>
    <w:rsid w:val="00D54857"/>
    <w:rsid w:val="00D54C02"/>
    <w:rsid w:val="00D54DFD"/>
    <w:rsid w:val="00D55156"/>
    <w:rsid w:val="00D5521C"/>
    <w:rsid w:val="00D55842"/>
    <w:rsid w:val="00D56442"/>
    <w:rsid w:val="00D564F1"/>
    <w:rsid w:val="00D5652C"/>
    <w:rsid w:val="00D56584"/>
    <w:rsid w:val="00D566BE"/>
    <w:rsid w:val="00D566EE"/>
    <w:rsid w:val="00D56A83"/>
    <w:rsid w:val="00D57141"/>
    <w:rsid w:val="00D57560"/>
    <w:rsid w:val="00D579FA"/>
    <w:rsid w:val="00D57CB6"/>
    <w:rsid w:val="00D57D51"/>
    <w:rsid w:val="00D60113"/>
    <w:rsid w:val="00D60603"/>
    <w:rsid w:val="00D608B2"/>
    <w:rsid w:val="00D60A9C"/>
    <w:rsid w:val="00D6173E"/>
    <w:rsid w:val="00D61C21"/>
    <w:rsid w:val="00D61D01"/>
    <w:rsid w:val="00D6219C"/>
    <w:rsid w:val="00D6220B"/>
    <w:rsid w:val="00D625D6"/>
    <w:rsid w:val="00D62EE4"/>
    <w:rsid w:val="00D63360"/>
    <w:rsid w:val="00D637AA"/>
    <w:rsid w:val="00D63942"/>
    <w:rsid w:val="00D653E3"/>
    <w:rsid w:val="00D6624F"/>
    <w:rsid w:val="00D6641A"/>
    <w:rsid w:val="00D6678B"/>
    <w:rsid w:val="00D67300"/>
    <w:rsid w:val="00D67355"/>
    <w:rsid w:val="00D67B61"/>
    <w:rsid w:val="00D67F16"/>
    <w:rsid w:val="00D67FD8"/>
    <w:rsid w:val="00D7016A"/>
    <w:rsid w:val="00D7029E"/>
    <w:rsid w:val="00D70885"/>
    <w:rsid w:val="00D71439"/>
    <w:rsid w:val="00D71B52"/>
    <w:rsid w:val="00D71F32"/>
    <w:rsid w:val="00D721F0"/>
    <w:rsid w:val="00D72A41"/>
    <w:rsid w:val="00D72B76"/>
    <w:rsid w:val="00D72B98"/>
    <w:rsid w:val="00D72BAC"/>
    <w:rsid w:val="00D72BDB"/>
    <w:rsid w:val="00D7358A"/>
    <w:rsid w:val="00D735D8"/>
    <w:rsid w:val="00D73E4E"/>
    <w:rsid w:val="00D73F08"/>
    <w:rsid w:val="00D73F0C"/>
    <w:rsid w:val="00D73F62"/>
    <w:rsid w:val="00D74A21"/>
    <w:rsid w:val="00D74C6C"/>
    <w:rsid w:val="00D74DE5"/>
    <w:rsid w:val="00D74E33"/>
    <w:rsid w:val="00D75359"/>
    <w:rsid w:val="00D756B2"/>
    <w:rsid w:val="00D75DCF"/>
    <w:rsid w:val="00D760B0"/>
    <w:rsid w:val="00D768D3"/>
    <w:rsid w:val="00D76923"/>
    <w:rsid w:val="00D77283"/>
    <w:rsid w:val="00D779A5"/>
    <w:rsid w:val="00D77E29"/>
    <w:rsid w:val="00D80362"/>
    <w:rsid w:val="00D8039E"/>
    <w:rsid w:val="00D80ABA"/>
    <w:rsid w:val="00D80E1E"/>
    <w:rsid w:val="00D81419"/>
    <w:rsid w:val="00D81FBD"/>
    <w:rsid w:val="00D8257B"/>
    <w:rsid w:val="00D8280C"/>
    <w:rsid w:val="00D82CE8"/>
    <w:rsid w:val="00D83372"/>
    <w:rsid w:val="00D837B9"/>
    <w:rsid w:val="00D83A01"/>
    <w:rsid w:val="00D840C4"/>
    <w:rsid w:val="00D84633"/>
    <w:rsid w:val="00D84880"/>
    <w:rsid w:val="00D85300"/>
    <w:rsid w:val="00D853D9"/>
    <w:rsid w:val="00D85D2E"/>
    <w:rsid w:val="00D85DB8"/>
    <w:rsid w:val="00D860FE"/>
    <w:rsid w:val="00D866DC"/>
    <w:rsid w:val="00D871BD"/>
    <w:rsid w:val="00D8790D"/>
    <w:rsid w:val="00D87BFD"/>
    <w:rsid w:val="00D902B8"/>
    <w:rsid w:val="00D90E29"/>
    <w:rsid w:val="00D90FC8"/>
    <w:rsid w:val="00D91143"/>
    <w:rsid w:val="00D91862"/>
    <w:rsid w:val="00D91FC3"/>
    <w:rsid w:val="00D93179"/>
    <w:rsid w:val="00D9329E"/>
    <w:rsid w:val="00D9351C"/>
    <w:rsid w:val="00D93663"/>
    <w:rsid w:val="00D94915"/>
    <w:rsid w:val="00D95450"/>
    <w:rsid w:val="00D95490"/>
    <w:rsid w:val="00D954C2"/>
    <w:rsid w:val="00D95606"/>
    <w:rsid w:val="00D95852"/>
    <w:rsid w:val="00D95A7D"/>
    <w:rsid w:val="00D95ADF"/>
    <w:rsid w:val="00D95C3A"/>
    <w:rsid w:val="00D96873"/>
    <w:rsid w:val="00D96F47"/>
    <w:rsid w:val="00D970B3"/>
    <w:rsid w:val="00D970F7"/>
    <w:rsid w:val="00D97B98"/>
    <w:rsid w:val="00D97E5D"/>
    <w:rsid w:val="00D97F4A"/>
    <w:rsid w:val="00DA0378"/>
    <w:rsid w:val="00DA040E"/>
    <w:rsid w:val="00DA072A"/>
    <w:rsid w:val="00DA0B66"/>
    <w:rsid w:val="00DA0FA7"/>
    <w:rsid w:val="00DA1020"/>
    <w:rsid w:val="00DA154E"/>
    <w:rsid w:val="00DA156C"/>
    <w:rsid w:val="00DA1582"/>
    <w:rsid w:val="00DA15EB"/>
    <w:rsid w:val="00DA1D73"/>
    <w:rsid w:val="00DA2537"/>
    <w:rsid w:val="00DA270B"/>
    <w:rsid w:val="00DA272D"/>
    <w:rsid w:val="00DA2734"/>
    <w:rsid w:val="00DA2787"/>
    <w:rsid w:val="00DA290D"/>
    <w:rsid w:val="00DA2E10"/>
    <w:rsid w:val="00DA3295"/>
    <w:rsid w:val="00DA3493"/>
    <w:rsid w:val="00DA3518"/>
    <w:rsid w:val="00DA3827"/>
    <w:rsid w:val="00DA4068"/>
    <w:rsid w:val="00DA416F"/>
    <w:rsid w:val="00DA47FA"/>
    <w:rsid w:val="00DA489F"/>
    <w:rsid w:val="00DA4B48"/>
    <w:rsid w:val="00DA512D"/>
    <w:rsid w:val="00DA6B69"/>
    <w:rsid w:val="00DA72C3"/>
    <w:rsid w:val="00DA7599"/>
    <w:rsid w:val="00DA75D1"/>
    <w:rsid w:val="00DA769D"/>
    <w:rsid w:val="00DA79C5"/>
    <w:rsid w:val="00DA7E8D"/>
    <w:rsid w:val="00DB04B9"/>
    <w:rsid w:val="00DB0712"/>
    <w:rsid w:val="00DB1041"/>
    <w:rsid w:val="00DB1402"/>
    <w:rsid w:val="00DB1528"/>
    <w:rsid w:val="00DB1706"/>
    <w:rsid w:val="00DB1876"/>
    <w:rsid w:val="00DB1F3B"/>
    <w:rsid w:val="00DB24B4"/>
    <w:rsid w:val="00DB252D"/>
    <w:rsid w:val="00DB291E"/>
    <w:rsid w:val="00DB2EE1"/>
    <w:rsid w:val="00DB2FE1"/>
    <w:rsid w:val="00DB3337"/>
    <w:rsid w:val="00DB36F1"/>
    <w:rsid w:val="00DB39B8"/>
    <w:rsid w:val="00DB3E91"/>
    <w:rsid w:val="00DB42DA"/>
    <w:rsid w:val="00DB5071"/>
    <w:rsid w:val="00DB51E4"/>
    <w:rsid w:val="00DB57F1"/>
    <w:rsid w:val="00DB58C8"/>
    <w:rsid w:val="00DB595C"/>
    <w:rsid w:val="00DB5CAB"/>
    <w:rsid w:val="00DB5E3E"/>
    <w:rsid w:val="00DB6D59"/>
    <w:rsid w:val="00DB72A2"/>
    <w:rsid w:val="00DB74C8"/>
    <w:rsid w:val="00DB7AFF"/>
    <w:rsid w:val="00DB7C68"/>
    <w:rsid w:val="00DB7EA3"/>
    <w:rsid w:val="00DC1C7D"/>
    <w:rsid w:val="00DC2259"/>
    <w:rsid w:val="00DC23A5"/>
    <w:rsid w:val="00DC2566"/>
    <w:rsid w:val="00DC28F7"/>
    <w:rsid w:val="00DC2D46"/>
    <w:rsid w:val="00DC2E83"/>
    <w:rsid w:val="00DC3394"/>
    <w:rsid w:val="00DC4D5E"/>
    <w:rsid w:val="00DC51EB"/>
    <w:rsid w:val="00DC547C"/>
    <w:rsid w:val="00DC5ACA"/>
    <w:rsid w:val="00DC63A6"/>
    <w:rsid w:val="00DC6F78"/>
    <w:rsid w:val="00DC6FB6"/>
    <w:rsid w:val="00DC7879"/>
    <w:rsid w:val="00DD05FC"/>
    <w:rsid w:val="00DD108D"/>
    <w:rsid w:val="00DD1687"/>
    <w:rsid w:val="00DD1896"/>
    <w:rsid w:val="00DD1B30"/>
    <w:rsid w:val="00DD1E14"/>
    <w:rsid w:val="00DD2604"/>
    <w:rsid w:val="00DD2A0F"/>
    <w:rsid w:val="00DD3F1B"/>
    <w:rsid w:val="00DD414A"/>
    <w:rsid w:val="00DD47ED"/>
    <w:rsid w:val="00DD4A4C"/>
    <w:rsid w:val="00DD4AB4"/>
    <w:rsid w:val="00DD4AC9"/>
    <w:rsid w:val="00DD52DE"/>
    <w:rsid w:val="00DD574B"/>
    <w:rsid w:val="00DD59AF"/>
    <w:rsid w:val="00DD5A1B"/>
    <w:rsid w:val="00DD5DA0"/>
    <w:rsid w:val="00DD651B"/>
    <w:rsid w:val="00DD6DCB"/>
    <w:rsid w:val="00DD6FA2"/>
    <w:rsid w:val="00DD7167"/>
    <w:rsid w:val="00DD797C"/>
    <w:rsid w:val="00DD7E03"/>
    <w:rsid w:val="00DE0001"/>
    <w:rsid w:val="00DE01EB"/>
    <w:rsid w:val="00DE09EA"/>
    <w:rsid w:val="00DE0F07"/>
    <w:rsid w:val="00DE136A"/>
    <w:rsid w:val="00DE1504"/>
    <w:rsid w:val="00DE1F1D"/>
    <w:rsid w:val="00DE206C"/>
    <w:rsid w:val="00DE2FD4"/>
    <w:rsid w:val="00DE3010"/>
    <w:rsid w:val="00DE31AD"/>
    <w:rsid w:val="00DE338B"/>
    <w:rsid w:val="00DE3C3A"/>
    <w:rsid w:val="00DE40D9"/>
    <w:rsid w:val="00DE415C"/>
    <w:rsid w:val="00DE42B1"/>
    <w:rsid w:val="00DE44A6"/>
    <w:rsid w:val="00DE4509"/>
    <w:rsid w:val="00DE4E37"/>
    <w:rsid w:val="00DE4E3C"/>
    <w:rsid w:val="00DE59B7"/>
    <w:rsid w:val="00DE5F9A"/>
    <w:rsid w:val="00DE613B"/>
    <w:rsid w:val="00DE6295"/>
    <w:rsid w:val="00DE6563"/>
    <w:rsid w:val="00DE6A15"/>
    <w:rsid w:val="00DE6DD6"/>
    <w:rsid w:val="00DE7E08"/>
    <w:rsid w:val="00DF059A"/>
    <w:rsid w:val="00DF0621"/>
    <w:rsid w:val="00DF18ED"/>
    <w:rsid w:val="00DF26F0"/>
    <w:rsid w:val="00DF2B45"/>
    <w:rsid w:val="00DF2FB1"/>
    <w:rsid w:val="00DF3D9C"/>
    <w:rsid w:val="00DF4148"/>
    <w:rsid w:val="00DF427E"/>
    <w:rsid w:val="00DF4852"/>
    <w:rsid w:val="00DF4EBF"/>
    <w:rsid w:val="00DF5168"/>
    <w:rsid w:val="00DF5BBC"/>
    <w:rsid w:val="00DF660F"/>
    <w:rsid w:val="00DF6913"/>
    <w:rsid w:val="00E00ACF"/>
    <w:rsid w:val="00E00DAE"/>
    <w:rsid w:val="00E01294"/>
    <w:rsid w:val="00E02061"/>
    <w:rsid w:val="00E026AA"/>
    <w:rsid w:val="00E03AFC"/>
    <w:rsid w:val="00E0443D"/>
    <w:rsid w:val="00E04443"/>
    <w:rsid w:val="00E050B1"/>
    <w:rsid w:val="00E066D4"/>
    <w:rsid w:val="00E06A73"/>
    <w:rsid w:val="00E07027"/>
    <w:rsid w:val="00E07A25"/>
    <w:rsid w:val="00E07E84"/>
    <w:rsid w:val="00E10380"/>
    <w:rsid w:val="00E106C5"/>
    <w:rsid w:val="00E10D7B"/>
    <w:rsid w:val="00E10F3B"/>
    <w:rsid w:val="00E11005"/>
    <w:rsid w:val="00E11051"/>
    <w:rsid w:val="00E11135"/>
    <w:rsid w:val="00E113DC"/>
    <w:rsid w:val="00E119D7"/>
    <w:rsid w:val="00E11A49"/>
    <w:rsid w:val="00E11B70"/>
    <w:rsid w:val="00E12735"/>
    <w:rsid w:val="00E12E54"/>
    <w:rsid w:val="00E131A7"/>
    <w:rsid w:val="00E136FE"/>
    <w:rsid w:val="00E13CF0"/>
    <w:rsid w:val="00E13FB2"/>
    <w:rsid w:val="00E1404C"/>
    <w:rsid w:val="00E142F6"/>
    <w:rsid w:val="00E145DE"/>
    <w:rsid w:val="00E14D0E"/>
    <w:rsid w:val="00E14F5A"/>
    <w:rsid w:val="00E15024"/>
    <w:rsid w:val="00E15BAB"/>
    <w:rsid w:val="00E15D18"/>
    <w:rsid w:val="00E170A1"/>
    <w:rsid w:val="00E17307"/>
    <w:rsid w:val="00E17312"/>
    <w:rsid w:val="00E17682"/>
    <w:rsid w:val="00E17ADD"/>
    <w:rsid w:val="00E17B53"/>
    <w:rsid w:val="00E20E82"/>
    <w:rsid w:val="00E2158B"/>
    <w:rsid w:val="00E2183A"/>
    <w:rsid w:val="00E2259E"/>
    <w:rsid w:val="00E22B19"/>
    <w:rsid w:val="00E22CB4"/>
    <w:rsid w:val="00E22D1F"/>
    <w:rsid w:val="00E23580"/>
    <w:rsid w:val="00E237A0"/>
    <w:rsid w:val="00E237D6"/>
    <w:rsid w:val="00E23997"/>
    <w:rsid w:val="00E23C12"/>
    <w:rsid w:val="00E2470D"/>
    <w:rsid w:val="00E24DDF"/>
    <w:rsid w:val="00E25295"/>
    <w:rsid w:val="00E25F95"/>
    <w:rsid w:val="00E25FB0"/>
    <w:rsid w:val="00E2661B"/>
    <w:rsid w:val="00E26B7C"/>
    <w:rsid w:val="00E2703E"/>
    <w:rsid w:val="00E274FF"/>
    <w:rsid w:val="00E2753E"/>
    <w:rsid w:val="00E27756"/>
    <w:rsid w:val="00E30232"/>
    <w:rsid w:val="00E30A86"/>
    <w:rsid w:val="00E30C06"/>
    <w:rsid w:val="00E31202"/>
    <w:rsid w:val="00E31D0E"/>
    <w:rsid w:val="00E3204C"/>
    <w:rsid w:val="00E3284F"/>
    <w:rsid w:val="00E32997"/>
    <w:rsid w:val="00E32B75"/>
    <w:rsid w:val="00E347CB"/>
    <w:rsid w:val="00E34987"/>
    <w:rsid w:val="00E34B26"/>
    <w:rsid w:val="00E35642"/>
    <w:rsid w:val="00E35B23"/>
    <w:rsid w:val="00E368F8"/>
    <w:rsid w:val="00E36C68"/>
    <w:rsid w:val="00E3724C"/>
    <w:rsid w:val="00E37279"/>
    <w:rsid w:val="00E3766C"/>
    <w:rsid w:val="00E378AD"/>
    <w:rsid w:val="00E37AAB"/>
    <w:rsid w:val="00E37E65"/>
    <w:rsid w:val="00E40C25"/>
    <w:rsid w:val="00E411FB"/>
    <w:rsid w:val="00E41678"/>
    <w:rsid w:val="00E41AE9"/>
    <w:rsid w:val="00E41B14"/>
    <w:rsid w:val="00E422D4"/>
    <w:rsid w:val="00E42495"/>
    <w:rsid w:val="00E42618"/>
    <w:rsid w:val="00E42997"/>
    <w:rsid w:val="00E43B46"/>
    <w:rsid w:val="00E43FEC"/>
    <w:rsid w:val="00E440F5"/>
    <w:rsid w:val="00E44179"/>
    <w:rsid w:val="00E44539"/>
    <w:rsid w:val="00E44F17"/>
    <w:rsid w:val="00E44F66"/>
    <w:rsid w:val="00E45DF6"/>
    <w:rsid w:val="00E460B1"/>
    <w:rsid w:val="00E46393"/>
    <w:rsid w:val="00E46A3A"/>
    <w:rsid w:val="00E47272"/>
    <w:rsid w:val="00E47B47"/>
    <w:rsid w:val="00E47CEA"/>
    <w:rsid w:val="00E50866"/>
    <w:rsid w:val="00E50A4B"/>
    <w:rsid w:val="00E50D18"/>
    <w:rsid w:val="00E512E6"/>
    <w:rsid w:val="00E51384"/>
    <w:rsid w:val="00E51C72"/>
    <w:rsid w:val="00E52244"/>
    <w:rsid w:val="00E52612"/>
    <w:rsid w:val="00E5272F"/>
    <w:rsid w:val="00E530F0"/>
    <w:rsid w:val="00E5357B"/>
    <w:rsid w:val="00E53A65"/>
    <w:rsid w:val="00E53ABD"/>
    <w:rsid w:val="00E541FD"/>
    <w:rsid w:val="00E546FF"/>
    <w:rsid w:val="00E54AF9"/>
    <w:rsid w:val="00E553B6"/>
    <w:rsid w:val="00E554A2"/>
    <w:rsid w:val="00E556CE"/>
    <w:rsid w:val="00E5586E"/>
    <w:rsid w:val="00E560FB"/>
    <w:rsid w:val="00E561DF"/>
    <w:rsid w:val="00E56A8C"/>
    <w:rsid w:val="00E56DDA"/>
    <w:rsid w:val="00E57A5D"/>
    <w:rsid w:val="00E60111"/>
    <w:rsid w:val="00E60D2D"/>
    <w:rsid w:val="00E61469"/>
    <w:rsid w:val="00E614A6"/>
    <w:rsid w:val="00E62136"/>
    <w:rsid w:val="00E62373"/>
    <w:rsid w:val="00E624FF"/>
    <w:rsid w:val="00E62871"/>
    <w:rsid w:val="00E638AA"/>
    <w:rsid w:val="00E63E96"/>
    <w:rsid w:val="00E643CC"/>
    <w:rsid w:val="00E64FC3"/>
    <w:rsid w:val="00E658FD"/>
    <w:rsid w:val="00E6591D"/>
    <w:rsid w:val="00E65A8B"/>
    <w:rsid w:val="00E65C96"/>
    <w:rsid w:val="00E66059"/>
    <w:rsid w:val="00E66449"/>
    <w:rsid w:val="00E6648A"/>
    <w:rsid w:val="00E66AF9"/>
    <w:rsid w:val="00E66EF9"/>
    <w:rsid w:val="00E67288"/>
    <w:rsid w:val="00E672E3"/>
    <w:rsid w:val="00E676A0"/>
    <w:rsid w:val="00E67944"/>
    <w:rsid w:val="00E67E4E"/>
    <w:rsid w:val="00E67F74"/>
    <w:rsid w:val="00E706AC"/>
    <w:rsid w:val="00E70E39"/>
    <w:rsid w:val="00E71F96"/>
    <w:rsid w:val="00E72581"/>
    <w:rsid w:val="00E72C69"/>
    <w:rsid w:val="00E72FD2"/>
    <w:rsid w:val="00E73375"/>
    <w:rsid w:val="00E737E0"/>
    <w:rsid w:val="00E741FE"/>
    <w:rsid w:val="00E74643"/>
    <w:rsid w:val="00E74BA9"/>
    <w:rsid w:val="00E74E8E"/>
    <w:rsid w:val="00E75F02"/>
    <w:rsid w:val="00E767B1"/>
    <w:rsid w:val="00E7694A"/>
    <w:rsid w:val="00E7706D"/>
    <w:rsid w:val="00E77AD1"/>
    <w:rsid w:val="00E80354"/>
    <w:rsid w:val="00E8138A"/>
    <w:rsid w:val="00E81AB1"/>
    <w:rsid w:val="00E81E8E"/>
    <w:rsid w:val="00E823DF"/>
    <w:rsid w:val="00E8272B"/>
    <w:rsid w:val="00E82C81"/>
    <w:rsid w:val="00E82CCB"/>
    <w:rsid w:val="00E8305A"/>
    <w:rsid w:val="00E830B0"/>
    <w:rsid w:val="00E83ADF"/>
    <w:rsid w:val="00E83D6D"/>
    <w:rsid w:val="00E842CC"/>
    <w:rsid w:val="00E843D2"/>
    <w:rsid w:val="00E84676"/>
    <w:rsid w:val="00E84C7C"/>
    <w:rsid w:val="00E8527F"/>
    <w:rsid w:val="00E85452"/>
    <w:rsid w:val="00E8552C"/>
    <w:rsid w:val="00E85A29"/>
    <w:rsid w:val="00E85CEE"/>
    <w:rsid w:val="00E85DFE"/>
    <w:rsid w:val="00E85F81"/>
    <w:rsid w:val="00E86440"/>
    <w:rsid w:val="00E866F5"/>
    <w:rsid w:val="00E868F3"/>
    <w:rsid w:val="00E86F3C"/>
    <w:rsid w:val="00E86FA6"/>
    <w:rsid w:val="00E87158"/>
    <w:rsid w:val="00E871E3"/>
    <w:rsid w:val="00E87441"/>
    <w:rsid w:val="00E87EE4"/>
    <w:rsid w:val="00E9036B"/>
    <w:rsid w:val="00E90759"/>
    <w:rsid w:val="00E90B8E"/>
    <w:rsid w:val="00E90DBD"/>
    <w:rsid w:val="00E9179A"/>
    <w:rsid w:val="00E92903"/>
    <w:rsid w:val="00E937A1"/>
    <w:rsid w:val="00E937E4"/>
    <w:rsid w:val="00E939B2"/>
    <w:rsid w:val="00E93F52"/>
    <w:rsid w:val="00E94631"/>
    <w:rsid w:val="00E94751"/>
    <w:rsid w:val="00E94D70"/>
    <w:rsid w:val="00E95AAD"/>
    <w:rsid w:val="00E95CEA"/>
    <w:rsid w:val="00E95F0A"/>
    <w:rsid w:val="00E96138"/>
    <w:rsid w:val="00E961D6"/>
    <w:rsid w:val="00E963F9"/>
    <w:rsid w:val="00E9649B"/>
    <w:rsid w:val="00E96791"/>
    <w:rsid w:val="00E96C89"/>
    <w:rsid w:val="00E96D16"/>
    <w:rsid w:val="00E97DFE"/>
    <w:rsid w:val="00EA0429"/>
    <w:rsid w:val="00EA0ED6"/>
    <w:rsid w:val="00EA1C5D"/>
    <w:rsid w:val="00EA1EEE"/>
    <w:rsid w:val="00EA1FA1"/>
    <w:rsid w:val="00EA20C7"/>
    <w:rsid w:val="00EA2D55"/>
    <w:rsid w:val="00EA35ED"/>
    <w:rsid w:val="00EA368D"/>
    <w:rsid w:val="00EA36DD"/>
    <w:rsid w:val="00EA45C9"/>
    <w:rsid w:val="00EA4C2C"/>
    <w:rsid w:val="00EA4C68"/>
    <w:rsid w:val="00EA4E1E"/>
    <w:rsid w:val="00EA50D5"/>
    <w:rsid w:val="00EA5902"/>
    <w:rsid w:val="00EA6512"/>
    <w:rsid w:val="00EA6576"/>
    <w:rsid w:val="00EA74A3"/>
    <w:rsid w:val="00EA7873"/>
    <w:rsid w:val="00EA7BF7"/>
    <w:rsid w:val="00EB01E3"/>
    <w:rsid w:val="00EB12AE"/>
    <w:rsid w:val="00EB1435"/>
    <w:rsid w:val="00EB1A10"/>
    <w:rsid w:val="00EB21D2"/>
    <w:rsid w:val="00EB2268"/>
    <w:rsid w:val="00EB23CC"/>
    <w:rsid w:val="00EB2AD5"/>
    <w:rsid w:val="00EB2D7D"/>
    <w:rsid w:val="00EB2DD8"/>
    <w:rsid w:val="00EB3B1C"/>
    <w:rsid w:val="00EB3D6E"/>
    <w:rsid w:val="00EB41D9"/>
    <w:rsid w:val="00EB46A4"/>
    <w:rsid w:val="00EB4A0E"/>
    <w:rsid w:val="00EB5340"/>
    <w:rsid w:val="00EB5589"/>
    <w:rsid w:val="00EB67BD"/>
    <w:rsid w:val="00EB6E12"/>
    <w:rsid w:val="00EB702F"/>
    <w:rsid w:val="00EB7EAB"/>
    <w:rsid w:val="00EC0146"/>
    <w:rsid w:val="00EC072B"/>
    <w:rsid w:val="00EC0AD2"/>
    <w:rsid w:val="00EC1215"/>
    <w:rsid w:val="00EC1301"/>
    <w:rsid w:val="00EC323E"/>
    <w:rsid w:val="00EC33DB"/>
    <w:rsid w:val="00EC346F"/>
    <w:rsid w:val="00EC35DA"/>
    <w:rsid w:val="00EC3846"/>
    <w:rsid w:val="00EC3999"/>
    <w:rsid w:val="00EC3FD0"/>
    <w:rsid w:val="00EC4051"/>
    <w:rsid w:val="00EC4130"/>
    <w:rsid w:val="00EC4AEC"/>
    <w:rsid w:val="00EC4E2A"/>
    <w:rsid w:val="00EC597A"/>
    <w:rsid w:val="00EC6093"/>
    <w:rsid w:val="00EC6102"/>
    <w:rsid w:val="00EC645B"/>
    <w:rsid w:val="00EC677D"/>
    <w:rsid w:val="00EC691B"/>
    <w:rsid w:val="00EC6B06"/>
    <w:rsid w:val="00EC73F9"/>
    <w:rsid w:val="00EC74C3"/>
    <w:rsid w:val="00EC7D22"/>
    <w:rsid w:val="00ED13C7"/>
    <w:rsid w:val="00ED161D"/>
    <w:rsid w:val="00ED1D2A"/>
    <w:rsid w:val="00ED1D37"/>
    <w:rsid w:val="00ED22A8"/>
    <w:rsid w:val="00ED25A6"/>
    <w:rsid w:val="00ED28BE"/>
    <w:rsid w:val="00ED2D3F"/>
    <w:rsid w:val="00ED3021"/>
    <w:rsid w:val="00ED38B9"/>
    <w:rsid w:val="00ED3B1C"/>
    <w:rsid w:val="00ED41CE"/>
    <w:rsid w:val="00ED480C"/>
    <w:rsid w:val="00ED4A02"/>
    <w:rsid w:val="00ED5066"/>
    <w:rsid w:val="00ED56DD"/>
    <w:rsid w:val="00ED62B7"/>
    <w:rsid w:val="00ED6646"/>
    <w:rsid w:val="00ED7316"/>
    <w:rsid w:val="00ED739A"/>
    <w:rsid w:val="00ED7682"/>
    <w:rsid w:val="00ED79B0"/>
    <w:rsid w:val="00EE067D"/>
    <w:rsid w:val="00EE1118"/>
    <w:rsid w:val="00EE16B7"/>
    <w:rsid w:val="00EE1C59"/>
    <w:rsid w:val="00EE3241"/>
    <w:rsid w:val="00EE333E"/>
    <w:rsid w:val="00EE3F3E"/>
    <w:rsid w:val="00EE4482"/>
    <w:rsid w:val="00EE4B3D"/>
    <w:rsid w:val="00EE4D61"/>
    <w:rsid w:val="00EE517A"/>
    <w:rsid w:val="00EE53D9"/>
    <w:rsid w:val="00EE55D4"/>
    <w:rsid w:val="00EE585D"/>
    <w:rsid w:val="00EE5AA9"/>
    <w:rsid w:val="00EE5B9E"/>
    <w:rsid w:val="00EE5CC8"/>
    <w:rsid w:val="00EE673A"/>
    <w:rsid w:val="00EE6818"/>
    <w:rsid w:val="00EE6857"/>
    <w:rsid w:val="00EE6B58"/>
    <w:rsid w:val="00EF033F"/>
    <w:rsid w:val="00EF0442"/>
    <w:rsid w:val="00EF0692"/>
    <w:rsid w:val="00EF069D"/>
    <w:rsid w:val="00EF08AC"/>
    <w:rsid w:val="00EF0C45"/>
    <w:rsid w:val="00EF0F2D"/>
    <w:rsid w:val="00EF1292"/>
    <w:rsid w:val="00EF1457"/>
    <w:rsid w:val="00EF1487"/>
    <w:rsid w:val="00EF16EE"/>
    <w:rsid w:val="00EF181B"/>
    <w:rsid w:val="00EF1973"/>
    <w:rsid w:val="00EF1A67"/>
    <w:rsid w:val="00EF1B86"/>
    <w:rsid w:val="00EF2299"/>
    <w:rsid w:val="00EF264A"/>
    <w:rsid w:val="00EF26C1"/>
    <w:rsid w:val="00EF29F2"/>
    <w:rsid w:val="00EF304C"/>
    <w:rsid w:val="00EF3134"/>
    <w:rsid w:val="00EF3208"/>
    <w:rsid w:val="00EF36DE"/>
    <w:rsid w:val="00EF3780"/>
    <w:rsid w:val="00EF381E"/>
    <w:rsid w:val="00EF4562"/>
    <w:rsid w:val="00EF46E4"/>
    <w:rsid w:val="00EF48F7"/>
    <w:rsid w:val="00EF5771"/>
    <w:rsid w:val="00EF59AA"/>
    <w:rsid w:val="00EF65DE"/>
    <w:rsid w:val="00EF699C"/>
    <w:rsid w:val="00EF6A48"/>
    <w:rsid w:val="00EF6BE1"/>
    <w:rsid w:val="00EF700C"/>
    <w:rsid w:val="00EF72FC"/>
    <w:rsid w:val="00EF7450"/>
    <w:rsid w:val="00EF7526"/>
    <w:rsid w:val="00EF7D3B"/>
    <w:rsid w:val="00F00A6A"/>
    <w:rsid w:val="00F00DDD"/>
    <w:rsid w:val="00F01452"/>
    <w:rsid w:val="00F026AB"/>
    <w:rsid w:val="00F02B2E"/>
    <w:rsid w:val="00F031D4"/>
    <w:rsid w:val="00F03A29"/>
    <w:rsid w:val="00F04676"/>
    <w:rsid w:val="00F04C82"/>
    <w:rsid w:val="00F04CCB"/>
    <w:rsid w:val="00F04DB2"/>
    <w:rsid w:val="00F04F8E"/>
    <w:rsid w:val="00F0642D"/>
    <w:rsid w:val="00F0657F"/>
    <w:rsid w:val="00F06874"/>
    <w:rsid w:val="00F07DD4"/>
    <w:rsid w:val="00F1067F"/>
    <w:rsid w:val="00F106F8"/>
    <w:rsid w:val="00F1094C"/>
    <w:rsid w:val="00F10B98"/>
    <w:rsid w:val="00F1143F"/>
    <w:rsid w:val="00F1163C"/>
    <w:rsid w:val="00F11750"/>
    <w:rsid w:val="00F11959"/>
    <w:rsid w:val="00F11963"/>
    <w:rsid w:val="00F12595"/>
    <w:rsid w:val="00F1340C"/>
    <w:rsid w:val="00F1406B"/>
    <w:rsid w:val="00F144B4"/>
    <w:rsid w:val="00F14524"/>
    <w:rsid w:val="00F148AF"/>
    <w:rsid w:val="00F14D59"/>
    <w:rsid w:val="00F153B8"/>
    <w:rsid w:val="00F1594E"/>
    <w:rsid w:val="00F15B77"/>
    <w:rsid w:val="00F15FC3"/>
    <w:rsid w:val="00F16355"/>
    <w:rsid w:val="00F16425"/>
    <w:rsid w:val="00F1653B"/>
    <w:rsid w:val="00F16C80"/>
    <w:rsid w:val="00F170D6"/>
    <w:rsid w:val="00F174A9"/>
    <w:rsid w:val="00F17872"/>
    <w:rsid w:val="00F17A29"/>
    <w:rsid w:val="00F17D2A"/>
    <w:rsid w:val="00F20A74"/>
    <w:rsid w:val="00F21019"/>
    <w:rsid w:val="00F21A2E"/>
    <w:rsid w:val="00F221F2"/>
    <w:rsid w:val="00F22299"/>
    <w:rsid w:val="00F2237A"/>
    <w:rsid w:val="00F228AD"/>
    <w:rsid w:val="00F22D4C"/>
    <w:rsid w:val="00F22E00"/>
    <w:rsid w:val="00F23B1C"/>
    <w:rsid w:val="00F23C6C"/>
    <w:rsid w:val="00F23DD7"/>
    <w:rsid w:val="00F241A9"/>
    <w:rsid w:val="00F2445E"/>
    <w:rsid w:val="00F246A8"/>
    <w:rsid w:val="00F24CC0"/>
    <w:rsid w:val="00F2572D"/>
    <w:rsid w:val="00F25AE9"/>
    <w:rsid w:val="00F25DAD"/>
    <w:rsid w:val="00F26297"/>
    <w:rsid w:val="00F266E2"/>
    <w:rsid w:val="00F26918"/>
    <w:rsid w:val="00F27CDD"/>
    <w:rsid w:val="00F300C5"/>
    <w:rsid w:val="00F3051C"/>
    <w:rsid w:val="00F30BDD"/>
    <w:rsid w:val="00F30DE7"/>
    <w:rsid w:val="00F3131D"/>
    <w:rsid w:val="00F315CF"/>
    <w:rsid w:val="00F316F1"/>
    <w:rsid w:val="00F31ADF"/>
    <w:rsid w:val="00F31BBE"/>
    <w:rsid w:val="00F32E96"/>
    <w:rsid w:val="00F3310E"/>
    <w:rsid w:val="00F33239"/>
    <w:rsid w:val="00F334B3"/>
    <w:rsid w:val="00F339DD"/>
    <w:rsid w:val="00F33F02"/>
    <w:rsid w:val="00F33F87"/>
    <w:rsid w:val="00F341CD"/>
    <w:rsid w:val="00F34633"/>
    <w:rsid w:val="00F348EE"/>
    <w:rsid w:val="00F34F05"/>
    <w:rsid w:val="00F35B72"/>
    <w:rsid w:val="00F35B7D"/>
    <w:rsid w:val="00F36A49"/>
    <w:rsid w:val="00F36B6A"/>
    <w:rsid w:val="00F37013"/>
    <w:rsid w:val="00F374C6"/>
    <w:rsid w:val="00F37C84"/>
    <w:rsid w:val="00F402D0"/>
    <w:rsid w:val="00F404B0"/>
    <w:rsid w:val="00F40718"/>
    <w:rsid w:val="00F40B94"/>
    <w:rsid w:val="00F40CCF"/>
    <w:rsid w:val="00F40DB2"/>
    <w:rsid w:val="00F4112D"/>
    <w:rsid w:val="00F41922"/>
    <w:rsid w:val="00F41BA4"/>
    <w:rsid w:val="00F424B2"/>
    <w:rsid w:val="00F42683"/>
    <w:rsid w:val="00F43283"/>
    <w:rsid w:val="00F432B4"/>
    <w:rsid w:val="00F43CB1"/>
    <w:rsid w:val="00F44376"/>
    <w:rsid w:val="00F4472C"/>
    <w:rsid w:val="00F44942"/>
    <w:rsid w:val="00F4496E"/>
    <w:rsid w:val="00F44AFC"/>
    <w:rsid w:val="00F44D87"/>
    <w:rsid w:val="00F44F82"/>
    <w:rsid w:val="00F44FD3"/>
    <w:rsid w:val="00F458B4"/>
    <w:rsid w:val="00F46959"/>
    <w:rsid w:val="00F46B20"/>
    <w:rsid w:val="00F46C1E"/>
    <w:rsid w:val="00F472EA"/>
    <w:rsid w:val="00F4737A"/>
    <w:rsid w:val="00F47426"/>
    <w:rsid w:val="00F47AB6"/>
    <w:rsid w:val="00F5039A"/>
    <w:rsid w:val="00F50476"/>
    <w:rsid w:val="00F508A1"/>
    <w:rsid w:val="00F51222"/>
    <w:rsid w:val="00F5261C"/>
    <w:rsid w:val="00F529F0"/>
    <w:rsid w:val="00F52AB1"/>
    <w:rsid w:val="00F52B31"/>
    <w:rsid w:val="00F5324F"/>
    <w:rsid w:val="00F53658"/>
    <w:rsid w:val="00F538D9"/>
    <w:rsid w:val="00F539F3"/>
    <w:rsid w:val="00F53ECD"/>
    <w:rsid w:val="00F5538B"/>
    <w:rsid w:val="00F55471"/>
    <w:rsid w:val="00F556DC"/>
    <w:rsid w:val="00F558EC"/>
    <w:rsid w:val="00F55BC1"/>
    <w:rsid w:val="00F55CF1"/>
    <w:rsid w:val="00F56409"/>
    <w:rsid w:val="00F565E3"/>
    <w:rsid w:val="00F568D7"/>
    <w:rsid w:val="00F56BD4"/>
    <w:rsid w:val="00F56BDD"/>
    <w:rsid w:val="00F56D9D"/>
    <w:rsid w:val="00F572CA"/>
    <w:rsid w:val="00F577E5"/>
    <w:rsid w:val="00F605D2"/>
    <w:rsid w:val="00F60803"/>
    <w:rsid w:val="00F609CE"/>
    <w:rsid w:val="00F60FC2"/>
    <w:rsid w:val="00F61439"/>
    <w:rsid w:val="00F618D5"/>
    <w:rsid w:val="00F619D4"/>
    <w:rsid w:val="00F61A14"/>
    <w:rsid w:val="00F623A2"/>
    <w:rsid w:val="00F62569"/>
    <w:rsid w:val="00F6291B"/>
    <w:rsid w:val="00F62CE4"/>
    <w:rsid w:val="00F6344B"/>
    <w:rsid w:val="00F6362A"/>
    <w:rsid w:val="00F63669"/>
    <w:rsid w:val="00F63BEF"/>
    <w:rsid w:val="00F640D6"/>
    <w:rsid w:val="00F64226"/>
    <w:rsid w:val="00F6424A"/>
    <w:rsid w:val="00F642E7"/>
    <w:rsid w:val="00F64CF1"/>
    <w:rsid w:val="00F64DD8"/>
    <w:rsid w:val="00F6528B"/>
    <w:rsid w:val="00F656D0"/>
    <w:rsid w:val="00F65A32"/>
    <w:rsid w:val="00F65D27"/>
    <w:rsid w:val="00F66100"/>
    <w:rsid w:val="00F66846"/>
    <w:rsid w:val="00F66919"/>
    <w:rsid w:val="00F66D8D"/>
    <w:rsid w:val="00F67259"/>
    <w:rsid w:val="00F67521"/>
    <w:rsid w:val="00F677AC"/>
    <w:rsid w:val="00F67F46"/>
    <w:rsid w:val="00F702D5"/>
    <w:rsid w:val="00F7092F"/>
    <w:rsid w:val="00F70FD1"/>
    <w:rsid w:val="00F7128F"/>
    <w:rsid w:val="00F716A8"/>
    <w:rsid w:val="00F71D7B"/>
    <w:rsid w:val="00F72599"/>
    <w:rsid w:val="00F72D51"/>
    <w:rsid w:val="00F72D65"/>
    <w:rsid w:val="00F730C5"/>
    <w:rsid w:val="00F730DE"/>
    <w:rsid w:val="00F73D8C"/>
    <w:rsid w:val="00F7486E"/>
    <w:rsid w:val="00F74A93"/>
    <w:rsid w:val="00F74AA2"/>
    <w:rsid w:val="00F7557D"/>
    <w:rsid w:val="00F75588"/>
    <w:rsid w:val="00F75792"/>
    <w:rsid w:val="00F763A7"/>
    <w:rsid w:val="00F76DE0"/>
    <w:rsid w:val="00F76EAC"/>
    <w:rsid w:val="00F77384"/>
    <w:rsid w:val="00F77EAD"/>
    <w:rsid w:val="00F77EE3"/>
    <w:rsid w:val="00F77F63"/>
    <w:rsid w:val="00F80074"/>
    <w:rsid w:val="00F80648"/>
    <w:rsid w:val="00F80B22"/>
    <w:rsid w:val="00F80C61"/>
    <w:rsid w:val="00F80EAC"/>
    <w:rsid w:val="00F8137F"/>
    <w:rsid w:val="00F8145B"/>
    <w:rsid w:val="00F81ABB"/>
    <w:rsid w:val="00F82399"/>
    <w:rsid w:val="00F82963"/>
    <w:rsid w:val="00F829A1"/>
    <w:rsid w:val="00F83902"/>
    <w:rsid w:val="00F84001"/>
    <w:rsid w:val="00F841B7"/>
    <w:rsid w:val="00F84D28"/>
    <w:rsid w:val="00F8508F"/>
    <w:rsid w:val="00F8524E"/>
    <w:rsid w:val="00F859D7"/>
    <w:rsid w:val="00F85B5E"/>
    <w:rsid w:val="00F863C0"/>
    <w:rsid w:val="00F86652"/>
    <w:rsid w:val="00F86E05"/>
    <w:rsid w:val="00F90661"/>
    <w:rsid w:val="00F90E83"/>
    <w:rsid w:val="00F90F64"/>
    <w:rsid w:val="00F91630"/>
    <w:rsid w:val="00F91B2E"/>
    <w:rsid w:val="00F91CDE"/>
    <w:rsid w:val="00F91F4E"/>
    <w:rsid w:val="00F92A40"/>
    <w:rsid w:val="00F92F3E"/>
    <w:rsid w:val="00F933D3"/>
    <w:rsid w:val="00F93913"/>
    <w:rsid w:val="00F93953"/>
    <w:rsid w:val="00F93AAF"/>
    <w:rsid w:val="00F9443D"/>
    <w:rsid w:val="00F94A97"/>
    <w:rsid w:val="00F94B47"/>
    <w:rsid w:val="00F9573D"/>
    <w:rsid w:val="00F9625E"/>
    <w:rsid w:val="00F96C84"/>
    <w:rsid w:val="00F9709D"/>
    <w:rsid w:val="00F97DCC"/>
    <w:rsid w:val="00F97EDA"/>
    <w:rsid w:val="00FA034A"/>
    <w:rsid w:val="00FA0843"/>
    <w:rsid w:val="00FA096B"/>
    <w:rsid w:val="00FA0FD7"/>
    <w:rsid w:val="00FA12DB"/>
    <w:rsid w:val="00FA135D"/>
    <w:rsid w:val="00FA1761"/>
    <w:rsid w:val="00FA1DC7"/>
    <w:rsid w:val="00FA2B2D"/>
    <w:rsid w:val="00FA2BB6"/>
    <w:rsid w:val="00FA2CF1"/>
    <w:rsid w:val="00FA2F6E"/>
    <w:rsid w:val="00FA32C9"/>
    <w:rsid w:val="00FA3D46"/>
    <w:rsid w:val="00FA4547"/>
    <w:rsid w:val="00FA4BC9"/>
    <w:rsid w:val="00FA5216"/>
    <w:rsid w:val="00FA5827"/>
    <w:rsid w:val="00FA5ACB"/>
    <w:rsid w:val="00FA5F38"/>
    <w:rsid w:val="00FA6BF5"/>
    <w:rsid w:val="00FA6EBC"/>
    <w:rsid w:val="00FA7B98"/>
    <w:rsid w:val="00FB0B1F"/>
    <w:rsid w:val="00FB1062"/>
    <w:rsid w:val="00FB18F6"/>
    <w:rsid w:val="00FB2B50"/>
    <w:rsid w:val="00FB2DAC"/>
    <w:rsid w:val="00FB2F76"/>
    <w:rsid w:val="00FB319D"/>
    <w:rsid w:val="00FB3288"/>
    <w:rsid w:val="00FB34ED"/>
    <w:rsid w:val="00FB3597"/>
    <w:rsid w:val="00FB40F3"/>
    <w:rsid w:val="00FB450C"/>
    <w:rsid w:val="00FB58B2"/>
    <w:rsid w:val="00FB592C"/>
    <w:rsid w:val="00FB5CE4"/>
    <w:rsid w:val="00FB6E52"/>
    <w:rsid w:val="00FB6FA5"/>
    <w:rsid w:val="00FB7035"/>
    <w:rsid w:val="00FB747F"/>
    <w:rsid w:val="00FB7522"/>
    <w:rsid w:val="00FC0365"/>
    <w:rsid w:val="00FC079C"/>
    <w:rsid w:val="00FC0B06"/>
    <w:rsid w:val="00FC0E67"/>
    <w:rsid w:val="00FC11CC"/>
    <w:rsid w:val="00FC137C"/>
    <w:rsid w:val="00FC157F"/>
    <w:rsid w:val="00FC16C1"/>
    <w:rsid w:val="00FC192E"/>
    <w:rsid w:val="00FC1D65"/>
    <w:rsid w:val="00FC1FD5"/>
    <w:rsid w:val="00FC25F7"/>
    <w:rsid w:val="00FC2634"/>
    <w:rsid w:val="00FC28E9"/>
    <w:rsid w:val="00FC3FAD"/>
    <w:rsid w:val="00FC4F61"/>
    <w:rsid w:val="00FC5363"/>
    <w:rsid w:val="00FC56EA"/>
    <w:rsid w:val="00FC5851"/>
    <w:rsid w:val="00FC5B27"/>
    <w:rsid w:val="00FC5B55"/>
    <w:rsid w:val="00FC68DF"/>
    <w:rsid w:val="00FC6DC6"/>
    <w:rsid w:val="00FC75F4"/>
    <w:rsid w:val="00FC7ED7"/>
    <w:rsid w:val="00FC7EF1"/>
    <w:rsid w:val="00FD037A"/>
    <w:rsid w:val="00FD098A"/>
    <w:rsid w:val="00FD16C1"/>
    <w:rsid w:val="00FD16F9"/>
    <w:rsid w:val="00FD197E"/>
    <w:rsid w:val="00FD248B"/>
    <w:rsid w:val="00FD2516"/>
    <w:rsid w:val="00FD2A8E"/>
    <w:rsid w:val="00FD3205"/>
    <w:rsid w:val="00FD35E2"/>
    <w:rsid w:val="00FD3DBD"/>
    <w:rsid w:val="00FD4A00"/>
    <w:rsid w:val="00FD4AC1"/>
    <w:rsid w:val="00FD4D96"/>
    <w:rsid w:val="00FD52D3"/>
    <w:rsid w:val="00FD5384"/>
    <w:rsid w:val="00FD573E"/>
    <w:rsid w:val="00FD5771"/>
    <w:rsid w:val="00FD57A2"/>
    <w:rsid w:val="00FD5C43"/>
    <w:rsid w:val="00FD5D6E"/>
    <w:rsid w:val="00FD5FD0"/>
    <w:rsid w:val="00FD6279"/>
    <w:rsid w:val="00FD6B6E"/>
    <w:rsid w:val="00FD6DBF"/>
    <w:rsid w:val="00FD731C"/>
    <w:rsid w:val="00FD7735"/>
    <w:rsid w:val="00FD7BDB"/>
    <w:rsid w:val="00FE0786"/>
    <w:rsid w:val="00FE109B"/>
    <w:rsid w:val="00FE119D"/>
    <w:rsid w:val="00FE16BA"/>
    <w:rsid w:val="00FE2139"/>
    <w:rsid w:val="00FE229D"/>
    <w:rsid w:val="00FE25FF"/>
    <w:rsid w:val="00FE26CB"/>
    <w:rsid w:val="00FE2B2C"/>
    <w:rsid w:val="00FE2BC7"/>
    <w:rsid w:val="00FE3123"/>
    <w:rsid w:val="00FE31BC"/>
    <w:rsid w:val="00FE370F"/>
    <w:rsid w:val="00FE3E92"/>
    <w:rsid w:val="00FE3FDD"/>
    <w:rsid w:val="00FE4341"/>
    <w:rsid w:val="00FE4830"/>
    <w:rsid w:val="00FE495A"/>
    <w:rsid w:val="00FE4D92"/>
    <w:rsid w:val="00FE64E6"/>
    <w:rsid w:val="00FE65C2"/>
    <w:rsid w:val="00FE6F9B"/>
    <w:rsid w:val="00FE7007"/>
    <w:rsid w:val="00FE7250"/>
    <w:rsid w:val="00FE75DC"/>
    <w:rsid w:val="00FE761A"/>
    <w:rsid w:val="00FE7C35"/>
    <w:rsid w:val="00FE7CCC"/>
    <w:rsid w:val="00FF0131"/>
    <w:rsid w:val="00FF0D19"/>
    <w:rsid w:val="00FF1157"/>
    <w:rsid w:val="00FF1836"/>
    <w:rsid w:val="00FF2047"/>
    <w:rsid w:val="00FF2160"/>
    <w:rsid w:val="00FF23B6"/>
    <w:rsid w:val="00FF254B"/>
    <w:rsid w:val="00FF26FB"/>
    <w:rsid w:val="00FF30AE"/>
    <w:rsid w:val="00FF3FD5"/>
    <w:rsid w:val="00FF40EB"/>
    <w:rsid w:val="00FF421A"/>
    <w:rsid w:val="00FF497C"/>
    <w:rsid w:val="00FF4BD5"/>
    <w:rsid w:val="00FF4C32"/>
    <w:rsid w:val="00FF4E83"/>
    <w:rsid w:val="00FF50A5"/>
    <w:rsid w:val="00FF59D2"/>
    <w:rsid w:val="00FF5A84"/>
    <w:rsid w:val="00FF6DFB"/>
    <w:rsid w:val="00FF7043"/>
    <w:rsid w:val="00FF704F"/>
    <w:rsid w:val="00FF71D5"/>
    <w:rsid w:val="00FF7C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8E2C3"/>
  <w15:docId w15:val="{2B14104C-0E2C-4A40-AAB2-95852129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990"/>
    <w:rPr>
      <w:rFonts w:ascii="AriYU" w:hAnsi="AriYU"/>
      <w:sz w:val="24"/>
    </w:rPr>
  </w:style>
  <w:style w:type="paragraph" w:styleId="Heading1">
    <w:name w:val="heading 1"/>
    <w:basedOn w:val="Normal"/>
    <w:next w:val="Normal"/>
    <w:qFormat/>
    <w:rsid w:val="00954761"/>
    <w:pPr>
      <w:keepNext/>
      <w:numPr>
        <w:numId w:val="1"/>
      </w:numPr>
      <w:shd w:val="solid" w:color="auto" w:fill="auto"/>
      <w:spacing w:before="240" w:after="60"/>
      <w:outlineLvl w:val="0"/>
    </w:pPr>
    <w:rPr>
      <w:rFonts w:ascii="Times New Roman" w:hAnsi="Times New Roman"/>
      <w:b/>
      <w:kern w:val="28"/>
      <w:sz w:val="32"/>
    </w:rPr>
  </w:style>
  <w:style w:type="paragraph" w:styleId="Heading2">
    <w:name w:val="heading 2"/>
    <w:basedOn w:val="Normal"/>
    <w:next w:val="Normal"/>
    <w:autoRedefine/>
    <w:qFormat/>
    <w:rsid w:val="005C0D86"/>
    <w:pPr>
      <w:keepNext/>
      <w:shd w:val="clear" w:color="auto" w:fill="E0E0E0"/>
      <w:spacing w:before="240" w:after="60"/>
      <w:ind w:left="576"/>
      <w:jc w:val="both"/>
      <w:outlineLvl w:val="1"/>
    </w:pPr>
    <w:rPr>
      <w:rFonts w:asciiTheme="majorBidi" w:hAnsiTheme="majorBidi" w:cstheme="majorBidi"/>
      <w:b/>
      <w:bCs/>
      <w:sz w:val="28"/>
      <w:szCs w:val="24"/>
      <w:lang w:val="ru-RU"/>
    </w:rPr>
  </w:style>
  <w:style w:type="paragraph" w:styleId="Heading3">
    <w:name w:val="heading 3"/>
    <w:basedOn w:val="Normal"/>
    <w:next w:val="Normal"/>
    <w:autoRedefine/>
    <w:qFormat/>
    <w:rsid w:val="00155CA0"/>
    <w:pPr>
      <w:keepNext/>
      <w:spacing w:before="240" w:after="60"/>
      <w:ind w:left="1418"/>
      <w:outlineLvl w:val="2"/>
    </w:pPr>
    <w:rPr>
      <w:rFonts w:asciiTheme="majorBidi" w:hAnsiTheme="majorBidi" w:cstheme="majorBidi"/>
      <w:b/>
      <w:szCs w:val="24"/>
      <w:lang w:val="sr-Cyrl-RS"/>
    </w:rPr>
  </w:style>
  <w:style w:type="paragraph" w:styleId="Heading4">
    <w:name w:val="heading 4"/>
    <w:basedOn w:val="Normal"/>
    <w:next w:val="Normal"/>
    <w:qFormat/>
    <w:rsid w:val="000B76E7"/>
    <w:pPr>
      <w:keepNext/>
      <w:widowControl w:val="0"/>
      <w:numPr>
        <w:ilvl w:val="3"/>
        <w:numId w:val="1"/>
      </w:numPr>
      <w:jc w:val="center"/>
      <w:outlineLvl w:val="3"/>
    </w:pPr>
    <w:rPr>
      <w:b/>
    </w:rPr>
  </w:style>
  <w:style w:type="paragraph" w:styleId="Heading5">
    <w:name w:val="heading 5"/>
    <w:basedOn w:val="Normal"/>
    <w:next w:val="Normal"/>
    <w:qFormat/>
    <w:rsid w:val="000B76E7"/>
    <w:pPr>
      <w:keepNext/>
      <w:numPr>
        <w:ilvl w:val="4"/>
        <w:numId w:val="1"/>
      </w:numPr>
      <w:jc w:val="center"/>
      <w:outlineLvl w:val="4"/>
    </w:pPr>
    <w:rPr>
      <w:b/>
      <w:sz w:val="22"/>
    </w:rPr>
  </w:style>
  <w:style w:type="paragraph" w:styleId="Heading6">
    <w:name w:val="heading 6"/>
    <w:basedOn w:val="Normal"/>
    <w:next w:val="Normal"/>
    <w:qFormat/>
    <w:rsid w:val="000B76E7"/>
    <w:pPr>
      <w:keepNext/>
      <w:widowControl w:val="0"/>
      <w:numPr>
        <w:ilvl w:val="5"/>
        <w:numId w:val="1"/>
      </w:numPr>
      <w:outlineLvl w:val="5"/>
    </w:pPr>
    <w:rPr>
      <w:b/>
      <w:snapToGrid w:val="0"/>
      <w:sz w:val="20"/>
    </w:rPr>
  </w:style>
  <w:style w:type="paragraph" w:styleId="Heading7">
    <w:name w:val="heading 7"/>
    <w:basedOn w:val="Normal"/>
    <w:next w:val="Normal"/>
    <w:qFormat/>
    <w:rsid w:val="000B76E7"/>
    <w:pPr>
      <w:keepNext/>
      <w:widowControl w:val="0"/>
      <w:numPr>
        <w:ilvl w:val="6"/>
        <w:numId w:val="1"/>
      </w:numPr>
      <w:jc w:val="center"/>
      <w:outlineLvl w:val="6"/>
    </w:pPr>
    <w:rPr>
      <w:b/>
      <w:snapToGrid w:val="0"/>
      <w:sz w:val="20"/>
    </w:rPr>
  </w:style>
  <w:style w:type="paragraph" w:styleId="Heading8">
    <w:name w:val="heading 8"/>
    <w:basedOn w:val="Normal"/>
    <w:next w:val="Normal"/>
    <w:qFormat/>
    <w:rsid w:val="000B76E7"/>
    <w:pPr>
      <w:keepNext/>
      <w:widowControl w:val="0"/>
      <w:numPr>
        <w:ilvl w:val="7"/>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snapToGrid w:val="0"/>
      <w:color w:val="000000"/>
      <w:spacing w:val="-3"/>
    </w:rPr>
  </w:style>
  <w:style w:type="paragraph" w:styleId="Heading9">
    <w:name w:val="heading 9"/>
    <w:basedOn w:val="Normal"/>
    <w:next w:val="Normal"/>
    <w:qFormat/>
    <w:rsid w:val="000B76E7"/>
    <w:pPr>
      <w:keepNext/>
      <w:widowControl w:val="0"/>
      <w:numPr>
        <w:ilvl w:val="8"/>
        <w:numId w:val="1"/>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B76E7"/>
  </w:style>
  <w:style w:type="paragraph" w:styleId="Header">
    <w:name w:val="header"/>
    <w:basedOn w:val="Normal"/>
    <w:link w:val="HeaderChar"/>
    <w:uiPriority w:val="99"/>
    <w:rsid w:val="000B76E7"/>
    <w:pPr>
      <w:tabs>
        <w:tab w:val="center" w:pos="4320"/>
        <w:tab w:val="right" w:pos="8640"/>
      </w:tabs>
    </w:pPr>
  </w:style>
  <w:style w:type="character" w:customStyle="1" w:styleId="HeaderChar">
    <w:name w:val="Header Char"/>
    <w:link w:val="Header"/>
    <w:uiPriority w:val="99"/>
    <w:rsid w:val="004E5DB4"/>
    <w:rPr>
      <w:rFonts w:ascii="AriYU" w:hAnsi="AriYU"/>
      <w:sz w:val="24"/>
      <w:lang w:val="en-US" w:eastAsia="en-US"/>
    </w:rPr>
  </w:style>
  <w:style w:type="paragraph" w:styleId="Footer">
    <w:name w:val="footer"/>
    <w:basedOn w:val="Normal"/>
    <w:rsid w:val="000B76E7"/>
    <w:pPr>
      <w:tabs>
        <w:tab w:val="center" w:pos="4320"/>
        <w:tab w:val="right" w:pos="8640"/>
      </w:tabs>
    </w:pPr>
  </w:style>
  <w:style w:type="character" w:styleId="PageNumber">
    <w:name w:val="page number"/>
    <w:basedOn w:val="DefaultParagraphFont"/>
    <w:rsid w:val="000B76E7"/>
  </w:style>
  <w:style w:type="paragraph" w:styleId="BodyTextIndent">
    <w:name w:val="Body Text Indent"/>
    <w:basedOn w:val="Normal"/>
    <w:link w:val="BodyTextIndentChar"/>
    <w:rsid w:val="000B76E7"/>
    <w:pPr>
      <w:ind w:firstLine="720"/>
    </w:pPr>
  </w:style>
  <w:style w:type="character" w:customStyle="1" w:styleId="BodyTextIndentChar">
    <w:name w:val="Body Text Indent Char"/>
    <w:basedOn w:val="DefaultParagraphFont"/>
    <w:link w:val="BodyTextIndent"/>
    <w:rsid w:val="00C4532E"/>
    <w:rPr>
      <w:rFonts w:ascii="AriYU" w:hAnsi="AriYU"/>
      <w:sz w:val="24"/>
    </w:rPr>
  </w:style>
  <w:style w:type="paragraph" w:customStyle="1" w:styleId="Style1">
    <w:name w:val="Style1"/>
    <w:basedOn w:val="Normal"/>
    <w:link w:val="Style1Char"/>
    <w:rsid w:val="000B76E7"/>
    <w:pPr>
      <w:jc w:val="both"/>
    </w:pPr>
    <w:rPr>
      <w:b/>
    </w:rPr>
  </w:style>
  <w:style w:type="character" w:customStyle="1" w:styleId="Style1Char">
    <w:name w:val="Style1 Char"/>
    <w:basedOn w:val="DefaultParagraphFont"/>
    <w:link w:val="Style1"/>
    <w:rsid w:val="00090C9A"/>
    <w:rPr>
      <w:rFonts w:ascii="AriYU" w:hAnsi="AriYU"/>
      <w:b/>
      <w:sz w:val="24"/>
    </w:rPr>
  </w:style>
  <w:style w:type="paragraph" w:styleId="TOC1">
    <w:name w:val="toc 1"/>
    <w:basedOn w:val="Normal"/>
    <w:next w:val="Normal"/>
    <w:autoRedefine/>
    <w:uiPriority w:val="39"/>
    <w:qFormat/>
    <w:rsid w:val="00BA714E"/>
    <w:pPr>
      <w:tabs>
        <w:tab w:val="left" w:pos="482"/>
        <w:tab w:val="right" w:leader="dot" w:pos="14884"/>
      </w:tabs>
      <w:spacing w:before="200"/>
    </w:pPr>
    <w:rPr>
      <w:rFonts w:asciiTheme="majorBidi" w:hAnsiTheme="majorBidi" w:cstheme="majorBidi"/>
      <w:b/>
      <w:noProof/>
      <w:sz w:val="28"/>
      <w:szCs w:val="28"/>
      <w:lang w:val="sr-Cyrl-RS"/>
    </w:rPr>
  </w:style>
  <w:style w:type="paragraph" w:styleId="TOC2">
    <w:name w:val="toc 2"/>
    <w:basedOn w:val="Normal"/>
    <w:next w:val="Normal"/>
    <w:autoRedefine/>
    <w:uiPriority w:val="39"/>
    <w:qFormat/>
    <w:rsid w:val="00160248"/>
    <w:pPr>
      <w:tabs>
        <w:tab w:val="left" w:pos="960"/>
        <w:tab w:val="right" w:leader="dot" w:pos="14884"/>
      </w:tabs>
      <w:spacing w:before="120"/>
      <w:ind w:left="240"/>
    </w:pPr>
    <w:rPr>
      <w:rFonts w:ascii="Times New Roman" w:hAnsi="Times New Roman"/>
      <w:b/>
      <w:noProof/>
      <w:sz w:val="22"/>
      <w:szCs w:val="22"/>
      <w:lang w:val="nb-NO"/>
    </w:rPr>
  </w:style>
  <w:style w:type="paragraph" w:styleId="TOC3">
    <w:name w:val="toc 3"/>
    <w:basedOn w:val="Normal"/>
    <w:next w:val="Normal"/>
    <w:autoRedefine/>
    <w:uiPriority w:val="39"/>
    <w:qFormat/>
    <w:rsid w:val="00160248"/>
    <w:pPr>
      <w:tabs>
        <w:tab w:val="left" w:pos="1440"/>
        <w:tab w:val="right" w:leader="dot" w:pos="14884"/>
      </w:tabs>
      <w:spacing w:before="60"/>
      <w:ind w:left="482"/>
    </w:pPr>
    <w:rPr>
      <w:sz w:val="20"/>
    </w:rPr>
  </w:style>
  <w:style w:type="paragraph" w:styleId="TOC4">
    <w:name w:val="toc 4"/>
    <w:basedOn w:val="Normal"/>
    <w:next w:val="Normal"/>
    <w:autoRedefine/>
    <w:uiPriority w:val="39"/>
    <w:rsid w:val="000B76E7"/>
    <w:pPr>
      <w:ind w:left="720"/>
    </w:pPr>
    <w:rPr>
      <w:rFonts w:ascii="Times New Roman" w:hAnsi="Times New Roman"/>
      <w:sz w:val="20"/>
    </w:rPr>
  </w:style>
  <w:style w:type="paragraph" w:styleId="TOC5">
    <w:name w:val="toc 5"/>
    <w:basedOn w:val="Normal"/>
    <w:next w:val="Normal"/>
    <w:autoRedefine/>
    <w:uiPriority w:val="39"/>
    <w:rsid w:val="000B76E7"/>
    <w:pPr>
      <w:ind w:left="960"/>
    </w:pPr>
    <w:rPr>
      <w:rFonts w:ascii="Times New Roman" w:hAnsi="Times New Roman"/>
      <w:sz w:val="20"/>
    </w:rPr>
  </w:style>
  <w:style w:type="paragraph" w:styleId="TOC6">
    <w:name w:val="toc 6"/>
    <w:basedOn w:val="Normal"/>
    <w:next w:val="Normal"/>
    <w:autoRedefine/>
    <w:uiPriority w:val="39"/>
    <w:rsid w:val="000B76E7"/>
    <w:pPr>
      <w:ind w:left="1200"/>
    </w:pPr>
    <w:rPr>
      <w:rFonts w:ascii="Times New Roman" w:hAnsi="Times New Roman"/>
      <w:sz w:val="20"/>
    </w:rPr>
  </w:style>
  <w:style w:type="paragraph" w:styleId="TOC7">
    <w:name w:val="toc 7"/>
    <w:basedOn w:val="Normal"/>
    <w:next w:val="Normal"/>
    <w:autoRedefine/>
    <w:uiPriority w:val="39"/>
    <w:rsid w:val="000B76E7"/>
    <w:pPr>
      <w:ind w:left="1440"/>
    </w:pPr>
    <w:rPr>
      <w:rFonts w:ascii="Times New Roman" w:hAnsi="Times New Roman"/>
      <w:sz w:val="20"/>
    </w:rPr>
  </w:style>
  <w:style w:type="paragraph" w:styleId="TOC8">
    <w:name w:val="toc 8"/>
    <w:basedOn w:val="Normal"/>
    <w:next w:val="Normal"/>
    <w:autoRedefine/>
    <w:uiPriority w:val="39"/>
    <w:rsid w:val="000B76E7"/>
    <w:pPr>
      <w:ind w:left="1680"/>
    </w:pPr>
    <w:rPr>
      <w:rFonts w:ascii="Times New Roman" w:hAnsi="Times New Roman"/>
      <w:sz w:val="20"/>
    </w:rPr>
  </w:style>
  <w:style w:type="paragraph" w:styleId="TOC9">
    <w:name w:val="toc 9"/>
    <w:basedOn w:val="Normal"/>
    <w:next w:val="Normal"/>
    <w:autoRedefine/>
    <w:uiPriority w:val="39"/>
    <w:rsid w:val="000B76E7"/>
    <w:pPr>
      <w:ind w:left="1920"/>
    </w:pPr>
    <w:rPr>
      <w:rFonts w:ascii="Times New Roman" w:hAnsi="Times New Roman"/>
      <w:sz w:val="20"/>
    </w:rPr>
  </w:style>
  <w:style w:type="paragraph" w:styleId="BodyText">
    <w:name w:val="Body Text"/>
    <w:basedOn w:val="Normal"/>
    <w:rsid w:val="000B76E7"/>
    <w:rPr>
      <w:b/>
      <w:snapToGrid w:val="0"/>
    </w:rPr>
  </w:style>
  <w:style w:type="paragraph" w:styleId="BodyTextIndent2">
    <w:name w:val="Body Text Indent 2"/>
    <w:aliases w:val="  uvlaka 2"/>
    <w:basedOn w:val="Normal"/>
    <w:rsid w:val="000B76E7"/>
    <w:pPr>
      <w:widowControl w:val="0"/>
      <w:ind w:firstLine="720"/>
      <w:jc w:val="both"/>
    </w:pPr>
  </w:style>
  <w:style w:type="paragraph" w:styleId="BodyText2">
    <w:name w:val="Body Text 2"/>
    <w:basedOn w:val="Normal"/>
    <w:link w:val="BodyText2Char"/>
    <w:rsid w:val="000B76E7"/>
    <w:pPr>
      <w:jc w:val="both"/>
    </w:pPr>
  </w:style>
  <w:style w:type="character" w:customStyle="1" w:styleId="BodyText2Char">
    <w:name w:val="Body Text 2 Char"/>
    <w:basedOn w:val="DefaultParagraphFont"/>
    <w:link w:val="BodyText2"/>
    <w:rsid w:val="003268BE"/>
    <w:rPr>
      <w:rFonts w:ascii="AriYU" w:hAnsi="AriYU"/>
      <w:sz w:val="24"/>
    </w:rPr>
  </w:style>
  <w:style w:type="paragraph" w:styleId="BodyTextIndent3">
    <w:name w:val="Body Text Indent 3"/>
    <w:aliases w:val=" uvlaka 3"/>
    <w:basedOn w:val="Normal"/>
    <w:rsid w:val="000B76E7"/>
    <w:pPr>
      <w:ind w:left="1701"/>
      <w:jc w:val="both"/>
    </w:pPr>
  </w:style>
  <w:style w:type="paragraph" w:styleId="EndnoteText">
    <w:name w:val="endnote text"/>
    <w:basedOn w:val="Normal"/>
    <w:semiHidden/>
    <w:rsid w:val="000B76E7"/>
    <w:pPr>
      <w:widowControl w:val="0"/>
    </w:pPr>
    <w:rPr>
      <w:snapToGrid w:val="0"/>
    </w:rPr>
  </w:style>
  <w:style w:type="paragraph" w:styleId="FootnoteText">
    <w:name w:val="footnote text"/>
    <w:basedOn w:val="Normal"/>
    <w:semiHidden/>
    <w:rsid w:val="000B76E7"/>
    <w:pPr>
      <w:widowControl w:val="0"/>
    </w:pPr>
    <w:rPr>
      <w:snapToGrid w:val="0"/>
    </w:rPr>
  </w:style>
  <w:style w:type="paragraph" w:customStyle="1" w:styleId="AutoCorrect">
    <w:name w:val="AutoCorrect"/>
    <w:rsid w:val="000B76E7"/>
  </w:style>
  <w:style w:type="paragraph" w:styleId="TableofFigures">
    <w:name w:val="table of figures"/>
    <w:basedOn w:val="Normal"/>
    <w:next w:val="Normal"/>
    <w:semiHidden/>
    <w:rsid w:val="000B76E7"/>
    <w:pPr>
      <w:ind w:left="480" w:hanging="480"/>
    </w:pPr>
    <w:rPr>
      <w:b/>
    </w:rPr>
  </w:style>
  <w:style w:type="paragraph" w:styleId="BodyText3">
    <w:name w:val="Body Text 3"/>
    <w:basedOn w:val="Normal"/>
    <w:rsid w:val="000B7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color w:val="000000"/>
      <w:spacing w:val="-3"/>
    </w:rPr>
  </w:style>
  <w:style w:type="paragraph" w:styleId="Caption">
    <w:name w:val="caption"/>
    <w:basedOn w:val="Normal"/>
    <w:next w:val="Normal"/>
    <w:qFormat/>
    <w:rsid w:val="00C86EAD"/>
    <w:pPr>
      <w:ind w:firstLine="720"/>
      <w:jc w:val="both"/>
    </w:pPr>
    <w:rPr>
      <w:rFonts w:ascii="Times New Roman" w:hAnsi="Times New Roman"/>
    </w:rPr>
  </w:style>
  <w:style w:type="character" w:styleId="Hyperlink">
    <w:name w:val="Hyperlink"/>
    <w:uiPriority w:val="99"/>
    <w:rsid w:val="000B76E7"/>
    <w:rPr>
      <w:color w:val="0000FF"/>
      <w:u w:val="single"/>
    </w:rPr>
  </w:style>
  <w:style w:type="paragraph" w:styleId="Title">
    <w:name w:val="Title"/>
    <w:basedOn w:val="Normal"/>
    <w:qFormat/>
    <w:rsid w:val="000B76E7"/>
    <w:pPr>
      <w:jc w:val="center"/>
    </w:pPr>
    <w:rPr>
      <w:b/>
    </w:rPr>
  </w:style>
  <w:style w:type="paragraph" w:customStyle="1" w:styleId="xl29">
    <w:name w:val="xl29"/>
    <w:basedOn w:val="Normal"/>
    <w:rsid w:val="000B76E7"/>
    <w:pPr>
      <w:pBdr>
        <w:bottom w:val="single" w:sz="4" w:space="0" w:color="auto"/>
        <w:right w:val="single" w:sz="4" w:space="0" w:color="auto"/>
      </w:pBdr>
      <w:spacing w:before="100" w:beforeAutospacing="1" w:after="100" w:afterAutospacing="1"/>
    </w:pPr>
    <w:rPr>
      <w:szCs w:val="24"/>
    </w:rPr>
  </w:style>
  <w:style w:type="character" w:styleId="FollowedHyperlink">
    <w:name w:val="FollowedHyperlink"/>
    <w:rsid w:val="000B76E7"/>
    <w:rPr>
      <w:color w:val="800080"/>
      <w:u w:val="single"/>
    </w:rPr>
  </w:style>
  <w:style w:type="paragraph" w:customStyle="1" w:styleId="xl24">
    <w:name w:val="xl24"/>
    <w:basedOn w:val="Normal"/>
    <w:rsid w:val="000B76E7"/>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28">
    <w:name w:val="xl28"/>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25">
    <w:name w:val="xl25"/>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6">
    <w:name w:val="xl26"/>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0">
    <w:name w:val="xl30"/>
    <w:basedOn w:val="Normal"/>
    <w:rsid w:val="000B76E7"/>
    <w:pPr>
      <w:pBdr>
        <w:top w:val="single" w:sz="8" w:space="0" w:color="auto"/>
        <w:left w:val="single" w:sz="8" w:space="0" w:color="auto"/>
        <w:right w:val="single" w:sz="4" w:space="0" w:color="auto"/>
      </w:pBdr>
      <w:spacing w:before="100" w:beforeAutospacing="1" w:after="100" w:afterAutospacing="1"/>
      <w:jc w:val="center"/>
    </w:pPr>
    <w:rPr>
      <w:rFonts w:ascii="Times New Roman" w:hAnsi="Times New Roman"/>
      <w:szCs w:val="24"/>
      <w:lang w:val="hr-HR" w:eastAsia="hr-HR"/>
    </w:rPr>
  </w:style>
  <w:style w:type="paragraph" w:customStyle="1" w:styleId="xl31">
    <w:name w:val="xl31"/>
    <w:basedOn w:val="Normal"/>
    <w:rsid w:val="000B76E7"/>
    <w:pPr>
      <w:pBdr>
        <w:left w:val="single" w:sz="8" w:space="0" w:color="auto"/>
        <w:right w:val="single" w:sz="4" w:space="0" w:color="auto"/>
      </w:pBdr>
      <w:spacing w:before="100" w:beforeAutospacing="1" w:after="100" w:afterAutospacing="1"/>
      <w:jc w:val="center"/>
    </w:pPr>
    <w:rPr>
      <w:rFonts w:ascii="Times New Roman" w:hAnsi="Times New Roman"/>
      <w:szCs w:val="24"/>
      <w:lang w:val="hr-HR" w:eastAsia="hr-HR"/>
    </w:rPr>
  </w:style>
  <w:style w:type="paragraph" w:customStyle="1" w:styleId="xl32">
    <w:name w:val="xl32"/>
    <w:basedOn w:val="Normal"/>
    <w:rsid w:val="000B76E7"/>
    <w:pPr>
      <w:pBdr>
        <w:top w:val="single" w:sz="4" w:space="0" w:color="auto"/>
        <w:left w:val="single" w:sz="4" w:space="0" w:color="auto"/>
        <w:right w:val="single" w:sz="8" w:space="0" w:color="auto"/>
      </w:pBdr>
      <w:spacing w:before="100" w:beforeAutospacing="1" w:after="100" w:afterAutospacing="1"/>
      <w:jc w:val="center"/>
    </w:pPr>
    <w:rPr>
      <w:rFonts w:ascii="Times New Roman" w:hAnsi="Times New Roman"/>
      <w:szCs w:val="24"/>
      <w:lang w:val="hr-HR" w:eastAsia="hr-HR"/>
    </w:rPr>
  </w:style>
  <w:style w:type="paragraph" w:customStyle="1" w:styleId="xl33">
    <w:name w:val="xl33"/>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34">
    <w:name w:val="xl34"/>
    <w:basedOn w:val="Normal"/>
    <w:rsid w:val="000B76E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val="hr-HR" w:eastAsia="hr-HR"/>
    </w:rPr>
  </w:style>
  <w:style w:type="paragraph" w:customStyle="1" w:styleId="xl35">
    <w:name w:val="xl35"/>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36">
    <w:name w:val="xl36"/>
    <w:basedOn w:val="Normal"/>
    <w:rsid w:val="000B76E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val="hr-HR" w:eastAsia="hr-HR"/>
    </w:rPr>
  </w:style>
  <w:style w:type="paragraph" w:customStyle="1" w:styleId="xl37">
    <w:name w:val="xl37"/>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38">
    <w:name w:val="xl38"/>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39">
    <w:name w:val="xl39"/>
    <w:basedOn w:val="Normal"/>
    <w:rsid w:val="000B76E7"/>
    <w:pPr>
      <w:pBdr>
        <w:left w:val="single" w:sz="8" w:space="0" w:color="auto"/>
        <w:bottom w:val="single" w:sz="8" w:space="0" w:color="auto"/>
        <w:right w:val="single" w:sz="4" w:space="0" w:color="auto"/>
      </w:pBdr>
      <w:spacing w:before="100" w:beforeAutospacing="1" w:after="100" w:afterAutospacing="1"/>
      <w:jc w:val="center"/>
    </w:pPr>
    <w:rPr>
      <w:b/>
      <w:bCs/>
      <w:color w:val="000000"/>
      <w:szCs w:val="24"/>
      <w:lang w:val="hr-HR" w:eastAsia="hr-HR"/>
    </w:rPr>
  </w:style>
  <w:style w:type="paragraph" w:customStyle="1" w:styleId="xl40">
    <w:name w:val="xl40"/>
    <w:basedOn w:val="Normal"/>
    <w:rsid w:val="000B76E7"/>
    <w:pPr>
      <w:pBdr>
        <w:left w:val="single" w:sz="4" w:space="0" w:color="auto"/>
        <w:bottom w:val="single" w:sz="8" w:space="0" w:color="auto"/>
        <w:right w:val="single" w:sz="4" w:space="0" w:color="auto"/>
      </w:pBdr>
      <w:spacing w:before="100" w:beforeAutospacing="1" w:after="100" w:afterAutospacing="1"/>
      <w:jc w:val="right"/>
    </w:pPr>
    <w:rPr>
      <w:b/>
      <w:bCs/>
      <w:color w:val="000000"/>
      <w:szCs w:val="24"/>
      <w:lang w:val="hr-HR" w:eastAsia="hr-HR"/>
    </w:rPr>
  </w:style>
  <w:style w:type="paragraph" w:customStyle="1" w:styleId="xl41">
    <w:name w:val="xl41"/>
    <w:basedOn w:val="Normal"/>
    <w:rsid w:val="000B76E7"/>
    <w:pPr>
      <w:pBdr>
        <w:left w:val="single" w:sz="4" w:space="0" w:color="auto"/>
        <w:bottom w:val="single" w:sz="8" w:space="0" w:color="auto"/>
        <w:right w:val="single" w:sz="8" w:space="0" w:color="auto"/>
      </w:pBdr>
      <w:spacing w:before="100" w:beforeAutospacing="1" w:after="100" w:afterAutospacing="1"/>
    </w:pPr>
    <w:rPr>
      <w:b/>
      <w:bCs/>
      <w:szCs w:val="24"/>
      <w:lang w:val="hr-HR" w:eastAsia="hr-HR"/>
    </w:rPr>
  </w:style>
  <w:style w:type="paragraph" w:customStyle="1" w:styleId="xl42">
    <w:name w:val="xl42"/>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43">
    <w:name w:val="xl43"/>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44">
    <w:name w:val="xl44"/>
    <w:basedOn w:val="Normal"/>
    <w:rsid w:val="000B76E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lang w:val="hr-HR" w:eastAsia="hr-HR"/>
    </w:rPr>
  </w:style>
  <w:style w:type="paragraph" w:customStyle="1" w:styleId="xl45">
    <w:name w:val="xl45"/>
    <w:basedOn w:val="Normal"/>
    <w:rsid w:val="000B76E7"/>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46">
    <w:name w:val="xl46"/>
    <w:basedOn w:val="Normal"/>
    <w:rsid w:val="000B76E7"/>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47">
    <w:name w:val="xl47"/>
    <w:basedOn w:val="Normal"/>
    <w:rsid w:val="000B76E7"/>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48">
    <w:name w:val="xl48"/>
    <w:basedOn w:val="Normal"/>
    <w:rsid w:val="000B76E7"/>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lang w:val="hr-HR" w:eastAsia="hr-HR"/>
    </w:rPr>
  </w:style>
  <w:style w:type="paragraph" w:customStyle="1" w:styleId="xl49">
    <w:name w:val="xl49"/>
    <w:basedOn w:val="Normal"/>
    <w:rsid w:val="000B76E7"/>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Cs w:val="24"/>
      <w:lang w:val="hr-HR" w:eastAsia="hr-HR"/>
    </w:rPr>
  </w:style>
  <w:style w:type="paragraph" w:customStyle="1" w:styleId="xl50">
    <w:name w:val="xl50"/>
    <w:basedOn w:val="Normal"/>
    <w:rsid w:val="000B76E7"/>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hr-HR" w:eastAsia="hr-HR"/>
    </w:rPr>
  </w:style>
  <w:style w:type="paragraph" w:customStyle="1" w:styleId="xl51">
    <w:name w:val="xl51"/>
    <w:basedOn w:val="Normal"/>
    <w:rsid w:val="000B76E7"/>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Cs w:val="24"/>
      <w:lang w:val="hr-HR" w:eastAsia="hr-HR"/>
    </w:rPr>
  </w:style>
  <w:style w:type="paragraph" w:customStyle="1" w:styleId="xl52">
    <w:name w:val="xl52"/>
    <w:basedOn w:val="Normal"/>
    <w:rsid w:val="000B76E7"/>
    <w:pPr>
      <w:pBdr>
        <w:top w:val="single" w:sz="4" w:space="0" w:color="auto"/>
        <w:left w:val="single" w:sz="8" w:space="0" w:color="auto"/>
        <w:bottom w:val="single" w:sz="4" w:space="0" w:color="auto"/>
        <w:right w:val="single" w:sz="4" w:space="0" w:color="auto"/>
      </w:pBdr>
      <w:spacing w:before="100" w:beforeAutospacing="1" w:after="100" w:afterAutospacing="1"/>
      <w:jc w:val="right"/>
    </w:pPr>
    <w:rPr>
      <w:b/>
      <w:bCs/>
      <w:color w:val="000000"/>
      <w:szCs w:val="24"/>
      <w:lang w:val="hr-HR" w:eastAsia="hr-HR"/>
    </w:rPr>
  </w:style>
  <w:style w:type="paragraph" w:customStyle="1" w:styleId="xl53">
    <w:name w:val="xl53"/>
    <w:basedOn w:val="Normal"/>
    <w:rsid w:val="000B76E7"/>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color w:val="000000"/>
      <w:szCs w:val="24"/>
      <w:lang w:val="hr-HR" w:eastAsia="hr-HR"/>
    </w:rPr>
  </w:style>
  <w:style w:type="paragraph" w:customStyle="1" w:styleId="xl54">
    <w:name w:val="xl54"/>
    <w:basedOn w:val="Normal"/>
    <w:rsid w:val="000B76E7"/>
    <w:pPr>
      <w:pBdr>
        <w:top w:val="single" w:sz="4" w:space="0" w:color="auto"/>
        <w:left w:val="single" w:sz="8" w:space="0" w:color="auto"/>
        <w:bottom w:val="single" w:sz="4" w:space="0" w:color="auto"/>
        <w:right w:val="single" w:sz="4" w:space="0" w:color="auto"/>
      </w:pBdr>
      <w:spacing w:before="100" w:beforeAutospacing="1" w:after="100" w:afterAutospacing="1"/>
    </w:pPr>
    <w:rPr>
      <w:b/>
      <w:bCs/>
      <w:szCs w:val="24"/>
      <w:lang w:val="hr-HR" w:eastAsia="hr-HR"/>
    </w:rPr>
  </w:style>
  <w:style w:type="paragraph" w:customStyle="1" w:styleId="xl55">
    <w:name w:val="xl55"/>
    <w:basedOn w:val="Normal"/>
    <w:rsid w:val="000B76E7"/>
    <w:pPr>
      <w:pBdr>
        <w:top w:val="single" w:sz="4" w:space="0" w:color="auto"/>
        <w:left w:val="single" w:sz="8" w:space="0" w:color="auto"/>
        <w:bottom w:val="single" w:sz="8" w:space="0" w:color="auto"/>
        <w:right w:val="single" w:sz="4" w:space="0" w:color="auto"/>
      </w:pBdr>
      <w:spacing w:before="100" w:beforeAutospacing="1" w:after="100" w:afterAutospacing="1"/>
    </w:pPr>
    <w:rPr>
      <w:b/>
      <w:bCs/>
      <w:szCs w:val="24"/>
      <w:lang w:val="hr-HR" w:eastAsia="hr-HR"/>
    </w:rPr>
  </w:style>
  <w:style w:type="paragraph" w:customStyle="1" w:styleId="xl56">
    <w:name w:val="xl56"/>
    <w:basedOn w:val="Normal"/>
    <w:rsid w:val="000B76E7"/>
    <w:pPr>
      <w:pBdr>
        <w:top w:val="single" w:sz="8" w:space="0" w:color="auto"/>
        <w:left w:val="single" w:sz="8" w:space="0" w:color="auto"/>
      </w:pBdr>
      <w:spacing w:before="100" w:beforeAutospacing="1" w:after="100" w:afterAutospacing="1"/>
      <w:jc w:val="center"/>
    </w:pPr>
    <w:rPr>
      <w:rFonts w:ascii="Times New Roman" w:hAnsi="Times New Roman"/>
      <w:szCs w:val="24"/>
      <w:lang w:val="hr-HR" w:eastAsia="hr-HR"/>
    </w:rPr>
  </w:style>
  <w:style w:type="paragraph" w:customStyle="1" w:styleId="xl57">
    <w:name w:val="xl57"/>
    <w:basedOn w:val="Normal"/>
    <w:rsid w:val="000B76E7"/>
    <w:pPr>
      <w:pBdr>
        <w:left w:val="single" w:sz="8" w:space="0" w:color="auto"/>
        <w:bottom w:val="single" w:sz="8" w:space="0" w:color="auto"/>
      </w:pBdr>
      <w:spacing w:before="100" w:beforeAutospacing="1" w:after="100" w:afterAutospacing="1"/>
      <w:jc w:val="center"/>
    </w:pPr>
    <w:rPr>
      <w:rFonts w:ascii="Times New Roman" w:hAnsi="Times New Roman"/>
      <w:szCs w:val="24"/>
      <w:lang w:val="hr-HR" w:eastAsia="hr-HR"/>
    </w:rPr>
  </w:style>
  <w:style w:type="paragraph" w:customStyle="1" w:styleId="xl58">
    <w:name w:val="xl58"/>
    <w:basedOn w:val="Normal"/>
    <w:rsid w:val="000B76E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lang w:val="hr-HR" w:eastAsia="hr-HR"/>
    </w:rPr>
  </w:style>
  <w:style w:type="paragraph" w:customStyle="1" w:styleId="xl27">
    <w:name w:val="xl27"/>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Cs w:val="24"/>
      <w:lang w:val="hr-HR" w:eastAsia="hr-HR"/>
    </w:rPr>
  </w:style>
  <w:style w:type="paragraph" w:customStyle="1" w:styleId="xl59">
    <w:name w:val="xl59"/>
    <w:basedOn w:val="Normal"/>
    <w:rsid w:val="000B76E7"/>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16"/>
      <w:szCs w:val="16"/>
      <w:lang w:val="hr-HR" w:eastAsia="hr-HR"/>
    </w:rPr>
  </w:style>
  <w:style w:type="paragraph" w:customStyle="1" w:styleId="xl60">
    <w:name w:val="xl60"/>
    <w:basedOn w:val="Normal"/>
    <w:rsid w:val="000B76E7"/>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16"/>
      <w:szCs w:val="16"/>
      <w:lang w:val="hr-HR" w:eastAsia="hr-HR"/>
    </w:rPr>
  </w:style>
  <w:style w:type="paragraph" w:customStyle="1" w:styleId="xl61">
    <w:name w:val="xl61"/>
    <w:basedOn w:val="Normal"/>
    <w:rsid w:val="000B76E7"/>
    <w:pPr>
      <w:pBdr>
        <w:right w:val="single" w:sz="4" w:space="0" w:color="auto"/>
      </w:pBdr>
      <w:spacing w:before="100" w:beforeAutospacing="1" w:after="100" w:afterAutospacing="1"/>
      <w:jc w:val="right"/>
    </w:pPr>
    <w:rPr>
      <w:color w:val="000000"/>
      <w:sz w:val="14"/>
      <w:szCs w:val="14"/>
      <w:lang w:val="hr-HR" w:eastAsia="hr-HR"/>
    </w:rPr>
  </w:style>
  <w:style w:type="paragraph" w:customStyle="1" w:styleId="xl62">
    <w:name w:val="xl62"/>
    <w:basedOn w:val="Normal"/>
    <w:rsid w:val="000B76E7"/>
    <w:pPr>
      <w:pBdr>
        <w:bottom w:val="single" w:sz="4" w:space="0" w:color="auto"/>
      </w:pBdr>
      <w:spacing w:before="100" w:beforeAutospacing="1" w:after="100" w:afterAutospacing="1"/>
      <w:jc w:val="right"/>
    </w:pPr>
    <w:rPr>
      <w:color w:val="000000"/>
      <w:sz w:val="14"/>
      <w:szCs w:val="14"/>
      <w:lang w:val="hr-HR" w:eastAsia="hr-HR"/>
    </w:rPr>
  </w:style>
  <w:style w:type="paragraph" w:customStyle="1" w:styleId="xl63">
    <w:name w:val="xl63"/>
    <w:basedOn w:val="Normal"/>
    <w:rsid w:val="000B76E7"/>
    <w:pPr>
      <w:pBdr>
        <w:bottom w:val="single" w:sz="4" w:space="0" w:color="auto"/>
        <w:right w:val="single" w:sz="4" w:space="0" w:color="auto"/>
      </w:pBdr>
      <w:spacing w:before="100" w:beforeAutospacing="1" w:after="100" w:afterAutospacing="1"/>
      <w:jc w:val="right"/>
    </w:pPr>
    <w:rPr>
      <w:color w:val="000000"/>
      <w:sz w:val="14"/>
      <w:szCs w:val="14"/>
      <w:lang w:val="hr-HR" w:eastAsia="hr-HR"/>
    </w:rPr>
  </w:style>
  <w:style w:type="paragraph" w:customStyle="1" w:styleId="xl64">
    <w:name w:val="xl64"/>
    <w:basedOn w:val="Normal"/>
    <w:rsid w:val="000B76E7"/>
    <w:pPr>
      <w:pBdr>
        <w:top w:val="single" w:sz="8" w:space="0" w:color="auto"/>
        <w:left w:val="single" w:sz="8" w:space="0" w:color="auto"/>
      </w:pBdr>
      <w:spacing w:before="100" w:beforeAutospacing="1" w:after="100" w:afterAutospacing="1"/>
      <w:jc w:val="center"/>
    </w:pPr>
    <w:rPr>
      <w:sz w:val="14"/>
      <w:szCs w:val="14"/>
      <w:lang w:val="hr-HR" w:eastAsia="hr-HR"/>
    </w:rPr>
  </w:style>
  <w:style w:type="paragraph" w:customStyle="1" w:styleId="xl65">
    <w:name w:val="xl65"/>
    <w:basedOn w:val="Normal"/>
    <w:rsid w:val="000B76E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66">
    <w:name w:val="xl66"/>
    <w:basedOn w:val="Normal"/>
    <w:rsid w:val="000B76E7"/>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67">
    <w:name w:val="xl67"/>
    <w:basedOn w:val="Normal"/>
    <w:rsid w:val="000B76E7"/>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68">
    <w:name w:val="xl68"/>
    <w:basedOn w:val="Normal"/>
    <w:rsid w:val="000B76E7"/>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69">
    <w:name w:val="xl69"/>
    <w:basedOn w:val="Normal"/>
    <w:rsid w:val="000B76E7"/>
    <w:pPr>
      <w:pBdr>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70">
    <w:name w:val="xl70"/>
    <w:basedOn w:val="Normal"/>
    <w:rsid w:val="000B76E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71">
    <w:name w:val="xl71"/>
    <w:basedOn w:val="Normal"/>
    <w:rsid w:val="000B76E7"/>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72">
    <w:name w:val="xl72"/>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73">
    <w:name w:val="xl73"/>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74">
    <w:name w:val="xl74"/>
    <w:basedOn w:val="Normal"/>
    <w:rsid w:val="000B76E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75">
    <w:name w:val="xl75"/>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76">
    <w:name w:val="xl76"/>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77">
    <w:name w:val="xl77"/>
    <w:basedOn w:val="Normal"/>
    <w:rsid w:val="000B76E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78">
    <w:name w:val="xl78"/>
    <w:basedOn w:val="Normal"/>
    <w:rsid w:val="000B76E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79">
    <w:name w:val="xl79"/>
    <w:basedOn w:val="Normal"/>
    <w:rsid w:val="000B76E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0">
    <w:name w:val="xl80"/>
    <w:basedOn w:val="Normal"/>
    <w:rsid w:val="000B76E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1">
    <w:name w:val="xl81"/>
    <w:basedOn w:val="Normal"/>
    <w:rsid w:val="000B76E7"/>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2">
    <w:name w:val="xl82"/>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3">
    <w:name w:val="xl83"/>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4">
    <w:name w:val="xl84"/>
    <w:basedOn w:val="Normal"/>
    <w:rsid w:val="000B76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5">
    <w:name w:val="xl85"/>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6">
    <w:name w:val="xl86"/>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7">
    <w:name w:val="xl87"/>
    <w:basedOn w:val="Normal"/>
    <w:rsid w:val="000B76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8">
    <w:name w:val="xl88"/>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89">
    <w:name w:val="xl89"/>
    <w:basedOn w:val="Normal"/>
    <w:rsid w:val="000B76E7"/>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0">
    <w:name w:val="xl90"/>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1">
    <w:name w:val="xl91"/>
    <w:basedOn w:val="Normal"/>
    <w:rsid w:val="000B76E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2">
    <w:name w:val="xl92"/>
    <w:basedOn w:val="Normal"/>
    <w:rsid w:val="000B76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3">
    <w:name w:val="xl93"/>
    <w:basedOn w:val="Normal"/>
    <w:rsid w:val="000B76E7"/>
    <w:pPr>
      <w:pBdr>
        <w:top w:val="single" w:sz="4" w:space="0" w:color="auto"/>
        <w:lef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4">
    <w:name w:val="xl94"/>
    <w:basedOn w:val="Normal"/>
    <w:rsid w:val="000B76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5">
    <w:name w:val="xl95"/>
    <w:basedOn w:val="Normal"/>
    <w:rsid w:val="000B76E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6">
    <w:name w:val="xl96"/>
    <w:basedOn w:val="Normal"/>
    <w:rsid w:val="000B76E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97">
    <w:name w:val="xl97"/>
    <w:basedOn w:val="Normal"/>
    <w:rsid w:val="000B76E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98">
    <w:name w:val="xl98"/>
    <w:basedOn w:val="Normal"/>
    <w:rsid w:val="000B76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99">
    <w:name w:val="xl99"/>
    <w:basedOn w:val="Normal"/>
    <w:rsid w:val="000B76E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00">
    <w:name w:val="xl100"/>
    <w:basedOn w:val="Normal"/>
    <w:rsid w:val="000B76E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01">
    <w:name w:val="xl101"/>
    <w:basedOn w:val="Normal"/>
    <w:rsid w:val="000B76E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102">
    <w:name w:val="xl102"/>
    <w:basedOn w:val="Normal"/>
    <w:rsid w:val="000B76E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103">
    <w:name w:val="xl103"/>
    <w:basedOn w:val="Normal"/>
    <w:rsid w:val="000B76E7"/>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104">
    <w:name w:val="xl104"/>
    <w:basedOn w:val="Normal"/>
    <w:rsid w:val="000B76E7"/>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05">
    <w:name w:val="xl105"/>
    <w:basedOn w:val="Normal"/>
    <w:rsid w:val="000B76E7"/>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06">
    <w:name w:val="xl106"/>
    <w:basedOn w:val="Normal"/>
    <w:rsid w:val="000B76E7"/>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107">
    <w:name w:val="xl107"/>
    <w:basedOn w:val="Normal"/>
    <w:rsid w:val="000B76E7"/>
    <w:pPr>
      <w:pBdr>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08">
    <w:name w:val="xl108"/>
    <w:basedOn w:val="Normal"/>
    <w:rsid w:val="000B76E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09">
    <w:name w:val="xl109"/>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110">
    <w:name w:val="xl110"/>
    <w:basedOn w:val="Normal"/>
    <w:rsid w:val="000B76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111">
    <w:name w:val="xl111"/>
    <w:basedOn w:val="Normal"/>
    <w:rsid w:val="000B76E7"/>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12">
    <w:name w:val="xl112"/>
    <w:basedOn w:val="Normal"/>
    <w:rsid w:val="000B76E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color w:val="000000"/>
      <w:sz w:val="16"/>
      <w:szCs w:val="16"/>
      <w:lang w:val="hr-HR" w:eastAsia="hr-HR"/>
    </w:rPr>
  </w:style>
  <w:style w:type="paragraph" w:customStyle="1" w:styleId="xl113">
    <w:name w:val="xl113"/>
    <w:basedOn w:val="Normal"/>
    <w:rsid w:val="000B76E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hr-HR" w:eastAsia="hr-HR"/>
    </w:rPr>
  </w:style>
  <w:style w:type="paragraph" w:customStyle="1" w:styleId="xl114">
    <w:name w:val="xl114"/>
    <w:basedOn w:val="Normal"/>
    <w:rsid w:val="000B76E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lang w:val="hr-HR" w:eastAsia="hr-HR"/>
    </w:rPr>
  </w:style>
  <w:style w:type="paragraph" w:customStyle="1" w:styleId="xl115">
    <w:name w:val="xl115"/>
    <w:basedOn w:val="Normal"/>
    <w:rsid w:val="000B76E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hr-HR" w:eastAsia="hr-HR"/>
    </w:rPr>
  </w:style>
  <w:style w:type="paragraph" w:customStyle="1" w:styleId="xl22">
    <w:name w:val="xl22"/>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GB"/>
    </w:rPr>
  </w:style>
  <w:style w:type="paragraph" w:customStyle="1" w:styleId="xl23">
    <w:name w:val="xl23"/>
    <w:basedOn w:val="Normal"/>
    <w:rsid w:val="000B76E7"/>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GB"/>
    </w:rPr>
  </w:style>
  <w:style w:type="paragraph" w:customStyle="1" w:styleId="font5">
    <w:name w:val="font5"/>
    <w:basedOn w:val="Normal"/>
    <w:rsid w:val="000B76E7"/>
    <w:pPr>
      <w:spacing w:before="100" w:beforeAutospacing="1" w:after="100" w:afterAutospacing="1"/>
    </w:pPr>
    <w:rPr>
      <w:b/>
      <w:bCs/>
      <w:sz w:val="18"/>
      <w:szCs w:val="18"/>
      <w:lang w:val="en-GB"/>
    </w:rPr>
  </w:style>
  <w:style w:type="paragraph" w:customStyle="1" w:styleId="PASUS">
    <w:name w:val="PASUS"/>
    <w:basedOn w:val="Normal"/>
    <w:rsid w:val="000B76E7"/>
    <w:pPr>
      <w:spacing w:before="120"/>
      <w:ind w:firstLine="720"/>
      <w:jc w:val="both"/>
    </w:pPr>
    <w:rPr>
      <w:szCs w:val="24"/>
    </w:rPr>
  </w:style>
  <w:style w:type="paragraph" w:customStyle="1" w:styleId="Hang127">
    <w:name w:val="Hang 1.27"/>
    <w:basedOn w:val="Normal"/>
    <w:link w:val="Hang127Char1"/>
    <w:rsid w:val="003E0900"/>
    <w:pPr>
      <w:spacing w:after="120"/>
      <w:ind w:left="720" w:hanging="720"/>
      <w:jc w:val="both"/>
    </w:pPr>
    <w:rPr>
      <w:rFonts w:ascii="Times New Roman" w:hAnsi="Times New Roman"/>
      <w:sz w:val="20"/>
    </w:rPr>
  </w:style>
  <w:style w:type="character" w:customStyle="1" w:styleId="Hang127Char1">
    <w:name w:val="Hang 1.27 Char1"/>
    <w:link w:val="Hang127"/>
    <w:rsid w:val="003E0900"/>
    <w:rPr>
      <w:lang w:val="en-US" w:eastAsia="en-US" w:bidi="ar-SA"/>
    </w:rPr>
  </w:style>
  <w:style w:type="paragraph" w:styleId="PlainText">
    <w:name w:val="Plain Text"/>
    <w:basedOn w:val="Normal"/>
    <w:link w:val="PlainTextChar"/>
    <w:rsid w:val="002A0F99"/>
    <w:rPr>
      <w:rFonts w:ascii="Courier New" w:hAnsi="Courier New" w:cs="Courier New"/>
      <w:sz w:val="20"/>
      <w:lang w:val="sr-Cyrl-CS" w:eastAsia="sr-Cyrl-CS"/>
    </w:rPr>
  </w:style>
  <w:style w:type="character" w:customStyle="1" w:styleId="PlainTextChar">
    <w:name w:val="Plain Text Char"/>
    <w:basedOn w:val="DefaultParagraphFont"/>
    <w:link w:val="PlainText"/>
    <w:rsid w:val="00E554A2"/>
    <w:rPr>
      <w:rFonts w:ascii="Courier New" w:hAnsi="Courier New" w:cs="Courier New"/>
      <w:lang w:val="sr-Cyrl-CS" w:eastAsia="sr-Cyrl-CS"/>
    </w:rPr>
  </w:style>
  <w:style w:type="paragraph" w:customStyle="1" w:styleId="Hang05">
    <w:name w:val="Hang 05"/>
    <w:basedOn w:val="Normal"/>
    <w:rsid w:val="00EA7BF7"/>
    <w:pPr>
      <w:ind w:left="284" w:hanging="284"/>
      <w:jc w:val="both"/>
    </w:pPr>
    <w:rPr>
      <w:sz w:val="20"/>
    </w:rPr>
  </w:style>
  <w:style w:type="paragraph" w:customStyle="1" w:styleId="Style2">
    <w:name w:val="Style2"/>
    <w:basedOn w:val="Heading2"/>
    <w:rsid w:val="009534A5"/>
    <w:pPr>
      <w:shd w:val="clear" w:color="auto" w:fill="D9D9D9"/>
      <w:tabs>
        <w:tab w:val="num" w:pos="1440"/>
      </w:tabs>
      <w:ind w:left="1440" w:hanging="720"/>
    </w:pPr>
  </w:style>
  <w:style w:type="paragraph" w:customStyle="1" w:styleId="font7">
    <w:name w:val="font7"/>
    <w:basedOn w:val="Normal"/>
    <w:rsid w:val="009534A5"/>
    <w:pPr>
      <w:spacing w:before="100" w:beforeAutospacing="1" w:after="100" w:afterAutospacing="1"/>
    </w:pPr>
    <w:rPr>
      <w:color w:val="000000"/>
      <w:sz w:val="20"/>
      <w:lang w:val="hr-HR" w:eastAsia="hr-HR"/>
    </w:rPr>
  </w:style>
  <w:style w:type="character" w:customStyle="1" w:styleId="Heading4Char">
    <w:name w:val="Heading 4 Char"/>
    <w:rsid w:val="009534A5"/>
    <w:rPr>
      <w:rFonts w:ascii="AriYU" w:hAnsi="AriYU"/>
      <w:b/>
      <w:sz w:val="24"/>
      <w:lang w:val="en-US" w:eastAsia="en-US" w:bidi="ar-SA"/>
    </w:rPr>
  </w:style>
  <w:style w:type="paragraph" w:customStyle="1" w:styleId="Naslov4">
    <w:name w:val="Naslov 4"/>
    <w:basedOn w:val="Normal"/>
    <w:next w:val="Normal"/>
    <w:rsid w:val="009534A5"/>
    <w:pPr>
      <w:ind w:firstLine="720"/>
      <w:jc w:val="both"/>
    </w:pPr>
    <w:rPr>
      <w:rFonts w:ascii="YU C Times" w:hAnsi="YU C Times"/>
      <w:szCs w:val="24"/>
    </w:rPr>
  </w:style>
  <w:style w:type="table" w:styleId="TableGrid">
    <w:name w:val="Table Grid"/>
    <w:basedOn w:val="TableNormal"/>
    <w:uiPriority w:val="39"/>
    <w:rsid w:val="009534A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4E5DB4"/>
  </w:style>
  <w:style w:type="character" w:styleId="Emphasis">
    <w:name w:val="Emphasis"/>
    <w:qFormat/>
    <w:rsid w:val="00A8211E"/>
    <w:rPr>
      <w:i/>
      <w:iCs/>
    </w:rPr>
  </w:style>
  <w:style w:type="paragraph" w:styleId="ListParagraph">
    <w:name w:val="List Paragraph"/>
    <w:basedOn w:val="Normal"/>
    <w:uiPriority w:val="34"/>
    <w:qFormat/>
    <w:rsid w:val="0003477B"/>
    <w:pPr>
      <w:ind w:left="720"/>
    </w:pPr>
  </w:style>
  <w:style w:type="paragraph" w:styleId="NoSpacing">
    <w:name w:val="No Spacing"/>
    <w:uiPriority w:val="1"/>
    <w:qFormat/>
    <w:rsid w:val="00DD797C"/>
    <w:rPr>
      <w:rFonts w:ascii="AriYU" w:hAnsi="AriYU"/>
      <w:sz w:val="24"/>
    </w:rPr>
  </w:style>
  <w:style w:type="character" w:styleId="CommentReference">
    <w:name w:val="annotation reference"/>
    <w:rsid w:val="00E378AD"/>
    <w:rPr>
      <w:sz w:val="16"/>
      <w:szCs w:val="16"/>
    </w:rPr>
  </w:style>
  <w:style w:type="paragraph" w:styleId="CommentText">
    <w:name w:val="annotation text"/>
    <w:basedOn w:val="Normal"/>
    <w:link w:val="CommentTextChar"/>
    <w:rsid w:val="00E378AD"/>
    <w:rPr>
      <w:sz w:val="20"/>
    </w:rPr>
  </w:style>
  <w:style w:type="character" w:customStyle="1" w:styleId="CommentTextChar">
    <w:name w:val="Comment Text Char"/>
    <w:link w:val="CommentText"/>
    <w:rsid w:val="00E378AD"/>
    <w:rPr>
      <w:rFonts w:ascii="AriYU" w:hAnsi="AriYU"/>
    </w:rPr>
  </w:style>
  <w:style w:type="paragraph" w:styleId="CommentSubject">
    <w:name w:val="annotation subject"/>
    <w:basedOn w:val="CommentText"/>
    <w:next w:val="CommentText"/>
    <w:link w:val="CommentSubjectChar"/>
    <w:rsid w:val="00E378AD"/>
    <w:rPr>
      <w:b/>
      <w:bCs/>
    </w:rPr>
  </w:style>
  <w:style w:type="character" w:customStyle="1" w:styleId="CommentSubjectChar">
    <w:name w:val="Comment Subject Char"/>
    <w:link w:val="CommentSubject"/>
    <w:rsid w:val="00E378AD"/>
    <w:rPr>
      <w:rFonts w:ascii="AriYU" w:hAnsi="AriYU"/>
      <w:b/>
      <w:bCs/>
    </w:rPr>
  </w:style>
  <w:style w:type="paragraph" w:styleId="BalloonText">
    <w:name w:val="Balloon Text"/>
    <w:basedOn w:val="Normal"/>
    <w:link w:val="BalloonTextChar"/>
    <w:rsid w:val="00E378AD"/>
    <w:rPr>
      <w:rFonts w:ascii="Tahoma" w:hAnsi="Tahoma"/>
      <w:sz w:val="16"/>
      <w:szCs w:val="16"/>
    </w:rPr>
  </w:style>
  <w:style w:type="character" w:customStyle="1" w:styleId="BalloonTextChar">
    <w:name w:val="Balloon Text Char"/>
    <w:link w:val="BalloonText"/>
    <w:rsid w:val="00E378AD"/>
    <w:rPr>
      <w:rFonts w:ascii="Tahoma" w:hAnsi="Tahoma" w:cs="Tahoma"/>
      <w:sz w:val="16"/>
      <w:szCs w:val="16"/>
    </w:rPr>
  </w:style>
  <w:style w:type="character" w:customStyle="1" w:styleId="apple-converted-space">
    <w:name w:val="apple-converted-space"/>
    <w:basedOn w:val="DefaultParagraphFont"/>
    <w:rsid w:val="00817444"/>
  </w:style>
  <w:style w:type="paragraph" w:styleId="TOCHeading">
    <w:name w:val="TOC Heading"/>
    <w:basedOn w:val="Heading1"/>
    <w:next w:val="Normal"/>
    <w:uiPriority w:val="39"/>
    <w:unhideWhenUsed/>
    <w:qFormat/>
    <w:rsid w:val="001E2E45"/>
    <w:pPr>
      <w:keepLines/>
      <w:numPr>
        <w:numId w:val="0"/>
      </w:numP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font6">
    <w:name w:val="font6"/>
    <w:basedOn w:val="Normal"/>
    <w:rsid w:val="00A94C16"/>
    <w:pPr>
      <w:spacing w:before="100" w:beforeAutospacing="1" w:after="100" w:afterAutospacing="1"/>
    </w:pPr>
    <w:rPr>
      <w:rFonts w:ascii="Times New Roman" w:hAnsi="Times New Roman"/>
      <w:color w:val="000000"/>
      <w:sz w:val="22"/>
      <w:szCs w:val="22"/>
    </w:rPr>
  </w:style>
  <w:style w:type="paragraph" w:customStyle="1" w:styleId="xl116">
    <w:name w:val="xl116"/>
    <w:basedOn w:val="Normal"/>
    <w:rsid w:val="00A94C16"/>
    <w:pPr>
      <w:pBdr>
        <w:top w:val="single" w:sz="4" w:space="0" w:color="auto"/>
        <w:left w:val="double" w:sz="6" w:space="0" w:color="auto"/>
        <w:bottom w:val="double" w:sz="6"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17">
    <w:name w:val="xl117"/>
    <w:basedOn w:val="Normal"/>
    <w:rsid w:val="00A94C16"/>
    <w:pPr>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18">
    <w:name w:val="xl118"/>
    <w:basedOn w:val="Normal"/>
    <w:rsid w:val="00A94C16"/>
    <w:pPr>
      <w:pBdr>
        <w:top w:val="single" w:sz="4" w:space="0" w:color="auto"/>
        <w:left w:val="single" w:sz="4" w:space="0" w:color="auto"/>
        <w:bottom w:val="double" w:sz="6"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19">
    <w:name w:val="xl119"/>
    <w:basedOn w:val="Normal"/>
    <w:rsid w:val="00A94C16"/>
    <w:pPr>
      <w:pBdr>
        <w:top w:val="single" w:sz="4" w:space="0" w:color="auto"/>
        <w:bottom w:val="double" w:sz="6" w:space="0" w:color="auto"/>
        <w:right w:val="double" w:sz="6"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20">
    <w:name w:val="xl120"/>
    <w:basedOn w:val="Normal"/>
    <w:rsid w:val="00A94C16"/>
    <w:pPr>
      <w:pBdr>
        <w:top w:val="double" w:sz="6" w:space="0" w:color="auto"/>
        <w:left w:val="double" w:sz="6"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1">
    <w:name w:val="xl121"/>
    <w:basedOn w:val="Normal"/>
    <w:rsid w:val="00A94C16"/>
    <w:pPr>
      <w:pBdr>
        <w:left w:val="double" w:sz="6"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2">
    <w:name w:val="xl122"/>
    <w:basedOn w:val="Normal"/>
    <w:rsid w:val="00A94C16"/>
    <w:pPr>
      <w:pBdr>
        <w:top w:val="double" w:sz="6"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3">
    <w:name w:val="xl123"/>
    <w:basedOn w:val="Normal"/>
    <w:rsid w:val="00A94C16"/>
    <w:pPr>
      <w:pBdr>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4">
    <w:name w:val="xl124"/>
    <w:basedOn w:val="Normal"/>
    <w:rsid w:val="00A94C16"/>
    <w:pPr>
      <w:pBdr>
        <w:top w:val="double" w:sz="6"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5">
    <w:name w:val="xl125"/>
    <w:basedOn w:val="Normal"/>
    <w:rsid w:val="00A94C16"/>
    <w:pPr>
      <w:pBdr>
        <w:bottom w:val="double" w:sz="6"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6">
    <w:name w:val="xl126"/>
    <w:basedOn w:val="Normal"/>
    <w:rsid w:val="00A94C16"/>
    <w:pPr>
      <w:pBdr>
        <w:top w:val="double" w:sz="6"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7">
    <w:name w:val="xl127"/>
    <w:basedOn w:val="Normal"/>
    <w:rsid w:val="00A94C16"/>
    <w:pPr>
      <w:pBdr>
        <w:top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8">
    <w:name w:val="xl128"/>
    <w:basedOn w:val="Normal"/>
    <w:rsid w:val="00A94C16"/>
    <w:pPr>
      <w:pBdr>
        <w:top w:val="double" w:sz="6" w:space="0" w:color="auto"/>
        <w:left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xl129">
    <w:name w:val="xl129"/>
    <w:basedOn w:val="Normal"/>
    <w:rsid w:val="00A94C16"/>
    <w:pPr>
      <w:pBdr>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xl130">
    <w:name w:val="xl130"/>
    <w:basedOn w:val="Normal"/>
    <w:rsid w:val="00A94C16"/>
    <w:pPr>
      <w:pBdr>
        <w:top w:val="single" w:sz="4" w:space="0" w:color="auto"/>
        <w:left w:val="double" w:sz="6" w:space="0" w:color="auto"/>
        <w:bottom w:val="double" w:sz="6"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31">
    <w:name w:val="xl131"/>
    <w:basedOn w:val="Normal"/>
    <w:rsid w:val="00A94C16"/>
    <w:pPr>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32">
    <w:name w:val="xl132"/>
    <w:basedOn w:val="Normal"/>
    <w:rsid w:val="00A94C16"/>
    <w:pPr>
      <w:pBdr>
        <w:top w:val="single" w:sz="4" w:space="0" w:color="auto"/>
        <w:left w:val="single" w:sz="4" w:space="0" w:color="auto"/>
        <w:bottom w:val="double" w:sz="6"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33">
    <w:name w:val="xl133"/>
    <w:basedOn w:val="Normal"/>
    <w:rsid w:val="00A94C16"/>
    <w:pPr>
      <w:pBdr>
        <w:top w:val="single" w:sz="4" w:space="0" w:color="auto"/>
        <w:bottom w:val="double" w:sz="6" w:space="0" w:color="auto"/>
        <w:right w:val="double" w:sz="6"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34">
    <w:name w:val="xl134"/>
    <w:basedOn w:val="Normal"/>
    <w:rsid w:val="00A94C16"/>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35">
    <w:name w:val="xl135"/>
    <w:basedOn w:val="Normal"/>
    <w:rsid w:val="00A94C1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36">
    <w:name w:val="xl136"/>
    <w:basedOn w:val="Normal"/>
    <w:rsid w:val="00A94C16"/>
    <w:pPr>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37">
    <w:name w:val="xl137"/>
    <w:basedOn w:val="Normal"/>
    <w:rsid w:val="00A94C16"/>
    <w:pPr>
      <w:pBdr>
        <w:top w:val="single" w:sz="4" w:space="0" w:color="auto"/>
        <w:bottom w:val="single" w:sz="4" w:space="0" w:color="auto"/>
        <w:right w:val="double" w:sz="6"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msonormal0">
    <w:name w:val="msonormal"/>
    <w:basedOn w:val="Normal"/>
    <w:rsid w:val="005864AB"/>
    <w:pPr>
      <w:spacing w:before="100" w:beforeAutospacing="1" w:after="100" w:afterAutospacing="1"/>
    </w:pPr>
    <w:rPr>
      <w:rFonts w:ascii="Times New Roman" w:hAnsi="Times New Roman"/>
      <w:szCs w:val="24"/>
    </w:rPr>
  </w:style>
  <w:style w:type="paragraph" w:customStyle="1" w:styleId="xl138">
    <w:name w:val="xl138"/>
    <w:basedOn w:val="Normal"/>
    <w:rsid w:val="005864AB"/>
    <w:pPr>
      <w:pBdr>
        <w:left w:val="double" w:sz="6" w:space="0" w:color="auto"/>
        <w:bottom w:val="single" w:sz="4" w:space="0" w:color="auto"/>
        <w:right w:val="single" w:sz="4" w:space="0" w:color="auto"/>
      </w:pBdr>
      <w:spacing w:before="100" w:beforeAutospacing="1" w:after="100" w:afterAutospacing="1"/>
      <w:jc w:val="center"/>
    </w:pPr>
    <w:rPr>
      <w:rFonts w:ascii="Times New Roman CYR" w:hAnsi="Times New Roman CYR"/>
      <w:szCs w:val="24"/>
    </w:rPr>
  </w:style>
  <w:style w:type="paragraph" w:customStyle="1" w:styleId="xl139">
    <w:name w:val="xl139"/>
    <w:basedOn w:val="Normal"/>
    <w:rsid w:val="005864AB"/>
    <w:pPr>
      <w:pBdr>
        <w:top w:val="single" w:sz="4" w:space="0" w:color="auto"/>
        <w:left w:val="double" w:sz="6" w:space="0" w:color="auto"/>
      </w:pBdr>
      <w:spacing w:before="100" w:beforeAutospacing="1" w:after="100" w:afterAutospacing="1"/>
      <w:jc w:val="center"/>
    </w:pPr>
    <w:rPr>
      <w:rFonts w:ascii="Times New Roman CYR" w:hAnsi="Times New Roman CYR"/>
      <w:szCs w:val="24"/>
    </w:rPr>
  </w:style>
  <w:style w:type="paragraph" w:customStyle="1" w:styleId="xl140">
    <w:name w:val="xl140"/>
    <w:basedOn w:val="Normal"/>
    <w:rsid w:val="005864AB"/>
    <w:pPr>
      <w:pBdr>
        <w:left w:val="double" w:sz="6" w:space="0" w:color="auto"/>
      </w:pBdr>
      <w:spacing w:before="100" w:beforeAutospacing="1" w:after="100" w:afterAutospacing="1"/>
      <w:jc w:val="center"/>
    </w:pPr>
    <w:rPr>
      <w:rFonts w:ascii="Times New Roman CYR" w:hAnsi="Times New Roman CYR"/>
      <w:szCs w:val="24"/>
    </w:rPr>
  </w:style>
  <w:style w:type="paragraph" w:customStyle="1" w:styleId="xl141">
    <w:name w:val="xl141"/>
    <w:basedOn w:val="Normal"/>
    <w:rsid w:val="005864AB"/>
    <w:pPr>
      <w:pBdr>
        <w:left w:val="double" w:sz="6" w:space="0" w:color="auto"/>
        <w:bottom w:val="single" w:sz="4" w:space="0" w:color="auto"/>
      </w:pBdr>
      <w:spacing w:before="100" w:beforeAutospacing="1" w:after="100" w:afterAutospacing="1"/>
      <w:jc w:val="center"/>
    </w:pPr>
    <w:rPr>
      <w:rFonts w:ascii="Times New Roman CYR" w:hAnsi="Times New Roman CYR"/>
      <w:szCs w:val="24"/>
    </w:rPr>
  </w:style>
  <w:style w:type="paragraph" w:customStyle="1" w:styleId="xl142">
    <w:name w:val="xl142"/>
    <w:basedOn w:val="Normal"/>
    <w:rsid w:val="00994A64"/>
    <w:pPr>
      <w:pBdr>
        <w:top w:val="single" w:sz="4" w:space="0" w:color="auto"/>
        <w:left w:val="double" w:sz="6" w:space="0" w:color="auto"/>
        <w:bottom w:val="double" w:sz="6"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43">
    <w:name w:val="xl143"/>
    <w:basedOn w:val="Normal"/>
    <w:rsid w:val="00994A64"/>
    <w:pPr>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44">
    <w:name w:val="xl144"/>
    <w:basedOn w:val="Normal"/>
    <w:rsid w:val="00994A64"/>
    <w:pPr>
      <w:pBdr>
        <w:top w:val="single" w:sz="4" w:space="0" w:color="auto"/>
        <w:left w:val="single" w:sz="4" w:space="0" w:color="auto"/>
        <w:bottom w:val="double" w:sz="6"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45">
    <w:name w:val="xl145"/>
    <w:basedOn w:val="Normal"/>
    <w:rsid w:val="00994A64"/>
    <w:pPr>
      <w:pBdr>
        <w:top w:val="single" w:sz="4" w:space="0" w:color="auto"/>
        <w:bottom w:val="double" w:sz="6" w:space="0" w:color="auto"/>
        <w:right w:val="double" w:sz="6"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46">
    <w:name w:val="xl146"/>
    <w:basedOn w:val="Normal"/>
    <w:rsid w:val="00994A64"/>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47">
    <w:name w:val="xl147"/>
    <w:basedOn w:val="Normal"/>
    <w:rsid w:val="00994A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hAnsi="Times New Roman"/>
      <w:b/>
      <w:bCs/>
      <w:szCs w:val="24"/>
    </w:rPr>
  </w:style>
  <w:style w:type="paragraph" w:customStyle="1" w:styleId="xl148">
    <w:name w:val="xl148"/>
    <w:basedOn w:val="Normal"/>
    <w:rsid w:val="00994A64"/>
    <w:pPr>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Times New Roman" w:hAnsi="Times New Roman"/>
      <w:szCs w:val="24"/>
    </w:rPr>
  </w:style>
  <w:style w:type="paragraph" w:customStyle="1" w:styleId="xl149">
    <w:name w:val="xl149"/>
    <w:basedOn w:val="Normal"/>
    <w:rsid w:val="00994A64"/>
    <w:pPr>
      <w:pBdr>
        <w:top w:val="single" w:sz="4" w:space="0" w:color="auto"/>
        <w:bottom w:val="single" w:sz="4" w:space="0" w:color="auto"/>
        <w:right w:val="double" w:sz="6" w:space="0" w:color="auto"/>
      </w:pBdr>
      <w:shd w:val="clear" w:color="000000" w:fill="F2F2F2"/>
      <w:spacing w:before="100" w:beforeAutospacing="1" w:after="100" w:afterAutospacing="1"/>
      <w:jc w:val="center"/>
    </w:pPr>
    <w:rPr>
      <w:rFonts w:ascii="Times New Roman" w:hAnsi="Times New Roman"/>
      <w:szCs w:val="24"/>
    </w:rPr>
  </w:style>
  <w:style w:type="character" w:customStyle="1" w:styleId="UnresolvedMention1">
    <w:name w:val="Unresolved Mention1"/>
    <w:basedOn w:val="DefaultParagraphFont"/>
    <w:uiPriority w:val="99"/>
    <w:semiHidden/>
    <w:unhideWhenUsed/>
    <w:rsid w:val="004F6318"/>
    <w:rPr>
      <w:color w:val="605E5C"/>
      <w:shd w:val="clear" w:color="auto" w:fill="E1DFDD"/>
    </w:rPr>
  </w:style>
  <w:style w:type="paragraph" w:customStyle="1" w:styleId="StyleJustified">
    <w:name w:val="Style Justified"/>
    <w:basedOn w:val="Heading3"/>
    <w:autoRedefine/>
    <w:rsid w:val="009E1856"/>
    <w:pPr>
      <w:widowControl w:val="0"/>
      <w:shd w:val="clear" w:color="auto" w:fill="FFFFFF"/>
      <w:spacing w:after="240"/>
      <w:ind w:left="0"/>
      <w:contextualSpacing/>
    </w:pPr>
    <w:rPr>
      <w:rFonts w:ascii="Times New Roman" w:hAnsi="Times New Roman" w:cs="Times New Roman"/>
      <w:b w:val="0"/>
    </w:rPr>
  </w:style>
  <w:style w:type="table" w:customStyle="1" w:styleId="Style3">
    <w:name w:val="Style3"/>
    <w:basedOn w:val="TableNormal"/>
    <w:rsid w:val="009E1856"/>
    <w:tblPr/>
  </w:style>
  <w:style w:type="paragraph" w:styleId="ListNumber4">
    <w:name w:val="List Number 4"/>
    <w:basedOn w:val="Normal"/>
    <w:rsid w:val="009E1856"/>
    <w:pPr>
      <w:numPr>
        <w:numId w:val="14"/>
      </w:numPr>
      <w:tabs>
        <w:tab w:val="clear" w:pos="144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8">
      <w:bodyDiv w:val="1"/>
      <w:marLeft w:val="0"/>
      <w:marRight w:val="0"/>
      <w:marTop w:val="0"/>
      <w:marBottom w:val="0"/>
      <w:divBdr>
        <w:top w:val="none" w:sz="0" w:space="0" w:color="auto"/>
        <w:left w:val="none" w:sz="0" w:space="0" w:color="auto"/>
        <w:bottom w:val="none" w:sz="0" w:space="0" w:color="auto"/>
        <w:right w:val="none" w:sz="0" w:space="0" w:color="auto"/>
      </w:divBdr>
    </w:div>
    <w:div w:id="934915">
      <w:bodyDiv w:val="1"/>
      <w:marLeft w:val="0"/>
      <w:marRight w:val="0"/>
      <w:marTop w:val="0"/>
      <w:marBottom w:val="0"/>
      <w:divBdr>
        <w:top w:val="none" w:sz="0" w:space="0" w:color="auto"/>
        <w:left w:val="none" w:sz="0" w:space="0" w:color="auto"/>
        <w:bottom w:val="none" w:sz="0" w:space="0" w:color="auto"/>
        <w:right w:val="none" w:sz="0" w:space="0" w:color="auto"/>
      </w:divBdr>
    </w:div>
    <w:div w:id="1209241">
      <w:bodyDiv w:val="1"/>
      <w:marLeft w:val="0"/>
      <w:marRight w:val="0"/>
      <w:marTop w:val="0"/>
      <w:marBottom w:val="0"/>
      <w:divBdr>
        <w:top w:val="none" w:sz="0" w:space="0" w:color="auto"/>
        <w:left w:val="none" w:sz="0" w:space="0" w:color="auto"/>
        <w:bottom w:val="none" w:sz="0" w:space="0" w:color="auto"/>
        <w:right w:val="none" w:sz="0" w:space="0" w:color="auto"/>
      </w:divBdr>
    </w:div>
    <w:div w:id="1519939">
      <w:bodyDiv w:val="1"/>
      <w:marLeft w:val="0"/>
      <w:marRight w:val="0"/>
      <w:marTop w:val="0"/>
      <w:marBottom w:val="0"/>
      <w:divBdr>
        <w:top w:val="none" w:sz="0" w:space="0" w:color="auto"/>
        <w:left w:val="none" w:sz="0" w:space="0" w:color="auto"/>
        <w:bottom w:val="none" w:sz="0" w:space="0" w:color="auto"/>
        <w:right w:val="none" w:sz="0" w:space="0" w:color="auto"/>
      </w:divBdr>
    </w:div>
    <w:div w:id="1711225">
      <w:bodyDiv w:val="1"/>
      <w:marLeft w:val="0"/>
      <w:marRight w:val="0"/>
      <w:marTop w:val="0"/>
      <w:marBottom w:val="0"/>
      <w:divBdr>
        <w:top w:val="none" w:sz="0" w:space="0" w:color="auto"/>
        <w:left w:val="none" w:sz="0" w:space="0" w:color="auto"/>
        <w:bottom w:val="none" w:sz="0" w:space="0" w:color="auto"/>
        <w:right w:val="none" w:sz="0" w:space="0" w:color="auto"/>
      </w:divBdr>
    </w:div>
    <w:div w:id="2785167">
      <w:bodyDiv w:val="1"/>
      <w:marLeft w:val="0"/>
      <w:marRight w:val="0"/>
      <w:marTop w:val="0"/>
      <w:marBottom w:val="0"/>
      <w:divBdr>
        <w:top w:val="none" w:sz="0" w:space="0" w:color="auto"/>
        <w:left w:val="none" w:sz="0" w:space="0" w:color="auto"/>
        <w:bottom w:val="none" w:sz="0" w:space="0" w:color="auto"/>
        <w:right w:val="none" w:sz="0" w:space="0" w:color="auto"/>
      </w:divBdr>
    </w:div>
    <w:div w:id="7099460">
      <w:bodyDiv w:val="1"/>
      <w:marLeft w:val="0"/>
      <w:marRight w:val="0"/>
      <w:marTop w:val="0"/>
      <w:marBottom w:val="0"/>
      <w:divBdr>
        <w:top w:val="none" w:sz="0" w:space="0" w:color="auto"/>
        <w:left w:val="none" w:sz="0" w:space="0" w:color="auto"/>
        <w:bottom w:val="none" w:sz="0" w:space="0" w:color="auto"/>
        <w:right w:val="none" w:sz="0" w:space="0" w:color="auto"/>
      </w:divBdr>
    </w:div>
    <w:div w:id="7413639">
      <w:bodyDiv w:val="1"/>
      <w:marLeft w:val="0"/>
      <w:marRight w:val="0"/>
      <w:marTop w:val="0"/>
      <w:marBottom w:val="0"/>
      <w:divBdr>
        <w:top w:val="none" w:sz="0" w:space="0" w:color="auto"/>
        <w:left w:val="none" w:sz="0" w:space="0" w:color="auto"/>
        <w:bottom w:val="none" w:sz="0" w:space="0" w:color="auto"/>
        <w:right w:val="none" w:sz="0" w:space="0" w:color="auto"/>
      </w:divBdr>
    </w:div>
    <w:div w:id="8409868">
      <w:bodyDiv w:val="1"/>
      <w:marLeft w:val="0"/>
      <w:marRight w:val="0"/>
      <w:marTop w:val="0"/>
      <w:marBottom w:val="0"/>
      <w:divBdr>
        <w:top w:val="none" w:sz="0" w:space="0" w:color="auto"/>
        <w:left w:val="none" w:sz="0" w:space="0" w:color="auto"/>
        <w:bottom w:val="none" w:sz="0" w:space="0" w:color="auto"/>
        <w:right w:val="none" w:sz="0" w:space="0" w:color="auto"/>
      </w:divBdr>
    </w:div>
    <w:div w:id="9256679">
      <w:bodyDiv w:val="1"/>
      <w:marLeft w:val="0"/>
      <w:marRight w:val="0"/>
      <w:marTop w:val="0"/>
      <w:marBottom w:val="0"/>
      <w:divBdr>
        <w:top w:val="none" w:sz="0" w:space="0" w:color="auto"/>
        <w:left w:val="none" w:sz="0" w:space="0" w:color="auto"/>
        <w:bottom w:val="none" w:sz="0" w:space="0" w:color="auto"/>
        <w:right w:val="none" w:sz="0" w:space="0" w:color="auto"/>
      </w:divBdr>
    </w:div>
    <w:div w:id="9961901">
      <w:bodyDiv w:val="1"/>
      <w:marLeft w:val="0"/>
      <w:marRight w:val="0"/>
      <w:marTop w:val="0"/>
      <w:marBottom w:val="0"/>
      <w:divBdr>
        <w:top w:val="none" w:sz="0" w:space="0" w:color="auto"/>
        <w:left w:val="none" w:sz="0" w:space="0" w:color="auto"/>
        <w:bottom w:val="none" w:sz="0" w:space="0" w:color="auto"/>
        <w:right w:val="none" w:sz="0" w:space="0" w:color="auto"/>
      </w:divBdr>
    </w:div>
    <w:div w:id="10186646">
      <w:bodyDiv w:val="1"/>
      <w:marLeft w:val="0"/>
      <w:marRight w:val="0"/>
      <w:marTop w:val="0"/>
      <w:marBottom w:val="0"/>
      <w:divBdr>
        <w:top w:val="none" w:sz="0" w:space="0" w:color="auto"/>
        <w:left w:val="none" w:sz="0" w:space="0" w:color="auto"/>
        <w:bottom w:val="none" w:sz="0" w:space="0" w:color="auto"/>
        <w:right w:val="none" w:sz="0" w:space="0" w:color="auto"/>
      </w:divBdr>
    </w:div>
    <w:div w:id="10648235">
      <w:bodyDiv w:val="1"/>
      <w:marLeft w:val="0"/>
      <w:marRight w:val="0"/>
      <w:marTop w:val="0"/>
      <w:marBottom w:val="0"/>
      <w:divBdr>
        <w:top w:val="none" w:sz="0" w:space="0" w:color="auto"/>
        <w:left w:val="none" w:sz="0" w:space="0" w:color="auto"/>
        <w:bottom w:val="none" w:sz="0" w:space="0" w:color="auto"/>
        <w:right w:val="none" w:sz="0" w:space="0" w:color="auto"/>
      </w:divBdr>
    </w:div>
    <w:div w:id="11104220">
      <w:bodyDiv w:val="1"/>
      <w:marLeft w:val="0"/>
      <w:marRight w:val="0"/>
      <w:marTop w:val="0"/>
      <w:marBottom w:val="0"/>
      <w:divBdr>
        <w:top w:val="none" w:sz="0" w:space="0" w:color="auto"/>
        <w:left w:val="none" w:sz="0" w:space="0" w:color="auto"/>
        <w:bottom w:val="none" w:sz="0" w:space="0" w:color="auto"/>
        <w:right w:val="none" w:sz="0" w:space="0" w:color="auto"/>
      </w:divBdr>
    </w:div>
    <w:div w:id="11150552">
      <w:bodyDiv w:val="1"/>
      <w:marLeft w:val="0"/>
      <w:marRight w:val="0"/>
      <w:marTop w:val="0"/>
      <w:marBottom w:val="0"/>
      <w:divBdr>
        <w:top w:val="none" w:sz="0" w:space="0" w:color="auto"/>
        <w:left w:val="none" w:sz="0" w:space="0" w:color="auto"/>
        <w:bottom w:val="none" w:sz="0" w:space="0" w:color="auto"/>
        <w:right w:val="none" w:sz="0" w:space="0" w:color="auto"/>
      </w:divBdr>
    </w:div>
    <w:div w:id="11417822">
      <w:bodyDiv w:val="1"/>
      <w:marLeft w:val="0"/>
      <w:marRight w:val="0"/>
      <w:marTop w:val="0"/>
      <w:marBottom w:val="0"/>
      <w:divBdr>
        <w:top w:val="none" w:sz="0" w:space="0" w:color="auto"/>
        <w:left w:val="none" w:sz="0" w:space="0" w:color="auto"/>
        <w:bottom w:val="none" w:sz="0" w:space="0" w:color="auto"/>
        <w:right w:val="none" w:sz="0" w:space="0" w:color="auto"/>
      </w:divBdr>
    </w:div>
    <w:div w:id="12654883">
      <w:bodyDiv w:val="1"/>
      <w:marLeft w:val="0"/>
      <w:marRight w:val="0"/>
      <w:marTop w:val="0"/>
      <w:marBottom w:val="0"/>
      <w:divBdr>
        <w:top w:val="none" w:sz="0" w:space="0" w:color="auto"/>
        <w:left w:val="none" w:sz="0" w:space="0" w:color="auto"/>
        <w:bottom w:val="none" w:sz="0" w:space="0" w:color="auto"/>
        <w:right w:val="none" w:sz="0" w:space="0" w:color="auto"/>
      </w:divBdr>
    </w:div>
    <w:div w:id="12726464">
      <w:bodyDiv w:val="1"/>
      <w:marLeft w:val="0"/>
      <w:marRight w:val="0"/>
      <w:marTop w:val="0"/>
      <w:marBottom w:val="0"/>
      <w:divBdr>
        <w:top w:val="none" w:sz="0" w:space="0" w:color="auto"/>
        <w:left w:val="none" w:sz="0" w:space="0" w:color="auto"/>
        <w:bottom w:val="none" w:sz="0" w:space="0" w:color="auto"/>
        <w:right w:val="none" w:sz="0" w:space="0" w:color="auto"/>
      </w:divBdr>
    </w:div>
    <w:div w:id="17127160">
      <w:bodyDiv w:val="1"/>
      <w:marLeft w:val="0"/>
      <w:marRight w:val="0"/>
      <w:marTop w:val="0"/>
      <w:marBottom w:val="0"/>
      <w:divBdr>
        <w:top w:val="none" w:sz="0" w:space="0" w:color="auto"/>
        <w:left w:val="none" w:sz="0" w:space="0" w:color="auto"/>
        <w:bottom w:val="none" w:sz="0" w:space="0" w:color="auto"/>
        <w:right w:val="none" w:sz="0" w:space="0" w:color="auto"/>
      </w:divBdr>
    </w:div>
    <w:div w:id="17581406">
      <w:bodyDiv w:val="1"/>
      <w:marLeft w:val="0"/>
      <w:marRight w:val="0"/>
      <w:marTop w:val="0"/>
      <w:marBottom w:val="0"/>
      <w:divBdr>
        <w:top w:val="none" w:sz="0" w:space="0" w:color="auto"/>
        <w:left w:val="none" w:sz="0" w:space="0" w:color="auto"/>
        <w:bottom w:val="none" w:sz="0" w:space="0" w:color="auto"/>
        <w:right w:val="none" w:sz="0" w:space="0" w:color="auto"/>
      </w:divBdr>
    </w:div>
    <w:div w:id="22680146">
      <w:bodyDiv w:val="1"/>
      <w:marLeft w:val="0"/>
      <w:marRight w:val="0"/>
      <w:marTop w:val="0"/>
      <w:marBottom w:val="0"/>
      <w:divBdr>
        <w:top w:val="none" w:sz="0" w:space="0" w:color="auto"/>
        <w:left w:val="none" w:sz="0" w:space="0" w:color="auto"/>
        <w:bottom w:val="none" w:sz="0" w:space="0" w:color="auto"/>
        <w:right w:val="none" w:sz="0" w:space="0" w:color="auto"/>
      </w:divBdr>
    </w:div>
    <w:div w:id="25569650">
      <w:bodyDiv w:val="1"/>
      <w:marLeft w:val="0"/>
      <w:marRight w:val="0"/>
      <w:marTop w:val="0"/>
      <w:marBottom w:val="0"/>
      <w:divBdr>
        <w:top w:val="none" w:sz="0" w:space="0" w:color="auto"/>
        <w:left w:val="none" w:sz="0" w:space="0" w:color="auto"/>
        <w:bottom w:val="none" w:sz="0" w:space="0" w:color="auto"/>
        <w:right w:val="none" w:sz="0" w:space="0" w:color="auto"/>
      </w:divBdr>
    </w:div>
    <w:div w:id="26639009">
      <w:bodyDiv w:val="1"/>
      <w:marLeft w:val="0"/>
      <w:marRight w:val="0"/>
      <w:marTop w:val="0"/>
      <w:marBottom w:val="0"/>
      <w:divBdr>
        <w:top w:val="none" w:sz="0" w:space="0" w:color="auto"/>
        <w:left w:val="none" w:sz="0" w:space="0" w:color="auto"/>
        <w:bottom w:val="none" w:sz="0" w:space="0" w:color="auto"/>
        <w:right w:val="none" w:sz="0" w:space="0" w:color="auto"/>
      </w:divBdr>
    </w:div>
    <w:div w:id="26953054">
      <w:bodyDiv w:val="1"/>
      <w:marLeft w:val="0"/>
      <w:marRight w:val="0"/>
      <w:marTop w:val="0"/>
      <w:marBottom w:val="0"/>
      <w:divBdr>
        <w:top w:val="none" w:sz="0" w:space="0" w:color="auto"/>
        <w:left w:val="none" w:sz="0" w:space="0" w:color="auto"/>
        <w:bottom w:val="none" w:sz="0" w:space="0" w:color="auto"/>
        <w:right w:val="none" w:sz="0" w:space="0" w:color="auto"/>
      </w:divBdr>
    </w:div>
    <w:div w:id="29769344">
      <w:bodyDiv w:val="1"/>
      <w:marLeft w:val="0"/>
      <w:marRight w:val="0"/>
      <w:marTop w:val="0"/>
      <w:marBottom w:val="0"/>
      <w:divBdr>
        <w:top w:val="none" w:sz="0" w:space="0" w:color="auto"/>
        <w:left w:val="none" w:sz="0" w:space="0" w:color="auto"/>
        <w:bottom w:val="none" w:sz="0" w:space="0" w:color="auto"/>
        <w:right w:val="none" w:sz="0" w:space="0" w:color="auto"/>
      </w:divBdr>
    </w:div>
    <w:div w:id="29958063">
      <w:bodyDiv w:val="1"/>
      <w:marLeft w:val="0"/>
      <w:marRight w:val="0"/>
      <w:marTop w:val="0"/>
      <w:marBottom w:val="0"/>
      <w:divBdr>
        <w:top w:val="none" w:sz="0" w:space="0" w:color="auto"/>
        <w:left w:val="none" w:sz="0" w:space="0" w:color="auto"/>
        <w:bottom w:val="none" w:sz="0" w:space="0" w:color="auto"/>
        <w:right w:val="none" w:sz="0" w:space="0" w:color="auto"/>
      </w:divBdr>
    </w:div>
    <w:div w:id="30110653">
      <w:bodyDiv w:val="1"/>
      <w:marLeft w:val="0"/>
      <w:marRight w:val="0"/>
      <w:marTop w:val="0"/>
      <w:marBottom w:val="0"/>
      <w:divBdr>
        <w:top w:val="none" w:sz="0" w:space="0" w:color="auto"/>
        <w:left w:val="none" w:sz="0" w:space="0" w:color="auto"/>
        <w:bottom w:val="none" w:sz="0" w:space="0" w:color="auto"/>
        <w:right w:val="none" w:sz="0" w:space="0" w:color="auto"/>
      </w:divBdr>
    </w:div>
    <w:div w:id="31686618">
      <w:bodyDiv w:val="1"/>
      <w:marLeft w:val="0"/>
      <w:marRight w:val="0"/>
      <w:marTop w:val="0"/>
      <w:marBottom w:val="0"/>
      <w:divBdr>
        <w:top w:val="none" w:sz="0" w:space="0" w:color="auto"/>
        <w:left w:val="none" w:sz="0" w:space="0" w:color="auto"/>
        <w:bottom w:val="none" w:sz="0" w:space="0" w:color="auto"/>
        <w:right w:val="none" w:sz="0" w:space="0" w:color="auto"/>
      </w:divBdr>
    </w:div>
    <w:div w:id="32921287">
      <w:bodyDiv w:val="1"/>
      <w:marLeft w:val="0"/>
      <w:marRight w:val="0"/>
      <w:marTop w:val="0"/>
      <w:marBottom w:val="0"/>
      <w:divBdr>
        <w:top w:val="none" w:sz="0" w:space="0" w:color="auto"/>
        <w:left w:val="none" w:sz="0" w:space="0" w:color="auto"/>
        <w:bottom w:val="none" w:sz="0" w:space="0" w:color="auto"/>
        <w:right w:val="none" w:sz="0" w:space="0" w:color="auto"/>
      </w:divBdr>
    </w:div>
    <w:div w:id="33121044">
      <w:bodyDiv w:val="1"/>
      <w:marLeft w:val="0"/>
      <w:marRight w:val="0"/>
      <w:marTop w:val="0"/>
      <w:marBottom w:val="0"/>
      <w:divBdr>
        <w:top w:val="none" w:sz="0" w:space="0" w:color="auto"/>
        <w:left w:val="none" w:sz="0" w:space="0" w:color="auto"/>
        <w:bottom w:val="none" w:sz="0" w:space="0" w:color="auto"/>
        <w:right w:val="none" w:sz="0" w:space="0" w:color="auto"/>
      </w:divBdr>
    </w:div>
    <w:div w:id="34239625">
      <w:bodyDiv w:val="1"/>
      <w:marLeft w:val="0"/>
      <w:marRight w:val="0"/>
      <w:marTop w:val="0"/>
      <w:marBottom w:val="0"/>
      <w:divBdr>
        <w:top w:val="none" w:sz="0" w:space="0" w:color="auto"/>
        <w:left w:val="none" w:sz="0" w:space="0" w:color="auto"/>
        <w:bottom w:val="none" w:sz="0" w:space="0" w:color="auto"/>
        <w:right w:val="none" w:sz="0" w:space="0" w:color="auto"/>
      </w:divBdr>
    </w:div>
    <w:div w:id="36244994">
      <w:bodyDiv w:val="1"/>
      <w:marLeft w:val="0"/>
      <w:marRight w:val="0"/>
      <w:marTop w:val="0"/>
      <w:marBottom w:val="0"/>
      <w:divBdr>
        <w:top w:val="none" w:sz="0" w:space="0" w:color="auto"/>
        <w:left w:val="none" w:sz="0" w:space="0" w:color="auto"/>
        <w:bottom w:val="none" w:sz="0" w:space="0" w:color="auto"/>
        <w:right w:val="none" w:sz="0" w:space="0" w:color="auto"/>
      </w:divBdr>
    </w:div>
    <w:div w:id="37704926">
      <w:bodyDiv w:val="1"/>
      <w:marLeft w:val="0"/>
      <w:marRight w:val="0"/>
      <w:marTop w:val="0"/>
      <w:marBottom w:val="0"/>
      <w:divBdr>
        <w:top w:val="none" w:sz="0" w:space="0" w:color="auto"/>
        <w:left w:val="none" w:sz="0" w:space="0" w:color="auto"/>
        <w:bottom w:val="none" w:sz="0" w:space="0" w:color="auto"/>
        <w:right w:val="none" w:sz="0" w:space="0" w:color="auto"/>
      </w:divBdr>
    </w:div>
    <w:div w:id="38207537">
      <w:bodyDiv w:val="1"/>
      <w:marLeft w:val="0"/>
      <w:marRight w:val="0"/>
      <w:marTop w:val="0"/>
      <w:marBottom w:val="0"/>
      <w:divBdr>
        <w:top w:val="none" w:sz="0" w:space="0" w:color="auto"/>
        <w:left w:val="none" w:sz="0" w:space="0" w:color="auto"/>
        <w:bottom w:val="none" w:sz="0" w:space="0" w:color="auto"/>
        <w:right w:val="none" w:sz="0" w:space="0" w:color="auto"/>
      </w:divBdr>
    </w:div>
    <w:div w:id="38358340">
      <w:bodyDiv w:val="1"/>
      <w:marLeft w:val="0"/>
      <w:marRight w:val="0"/>
      <w:marTop w:val="0"/>
      <w:marBottom w:val="0"/>
      <w:divBdr>
        <w:top w:val="none" w:sz="0" w:space="0" w:color="auto"/>
        <w:left w:val="none" w:sz="0" w:space="0" w:color="auto"/>
        <w:bottom w:val="none" w:sz="0" w:space="0" w:color="auto"/>
        <w:right w:val="none" w:sz="0" w:space="0" w:color="auto"/>
      </w:divBdr>
    </w:div>
    <w:div w:id="43070617">
      <w:bodyDiv w:val="1"/>
      <w:marLeft w:val="0"/>
      <w:marRight w:val="0"/>
      <w:marTop w:val="0"/>
      <w:marBottom w:val="0"/>
      <w:divBdr>
        <w:top w:val="none" w:sz="0" w:space="0" w:color="auto"/>
        <w:left w:val="none" w:sz="0" w:space="0" w:color="auto"/>
        <w:bottom w:val="none" w:sz="0" w:space="0" w:color="auto"/>
        <w:right w:val="none" w:sz="0" w:space="0" w:color="auto"/>
      </w:divBdr>
    </w:div>
    <w:div w:id="43456862">
      <w:bodyDiv w:val="1"/>
      <w:marLeft w:val="0"/>
      <w:marRight w:val="0"/>
      <w:marTop w:val="0"/>
      <w:marBottom w:val="0"/>
      <w:divBdr>
        <w:top w:val="none" w:sz="0" w:space="0" w:color="auto"/>
        <w:left w:val="none" w:sz="0" w:space="0" w:color="auto"/>
        <w:bottom w:val="none" w:sz="0" w:space="0" w:color="auto"/>
        <w:right w:val="none" w:sz="0" w:space="0" w:color="auto"/>
      </w:divBdr>
    </w:div>
    <w:div w:id="44526366">
      <w:bodyDiv w:val="1"/>
      <w:marLeft w:val="0"/>
      <w:marRight w:val="0"/>
      <w:marTop w:val="0"/>
      <w:marBottom w:val="0"/>
      <w:divBdr>
        <w:top w:val="none" w:sz="0" w:space="0" w:color="auto"/>
        <w:left w:val="none" w:sz="0" w:space="0" w:color="auto"/>
        <w:bottom w:val="none" w:sz="0" w:space="0" w:color="auto"/>
        <w:right w:val="none" w:sz="0" w:space="0" w:color="auto"/>
      </w:divBdr>
    </w:div>
    <w:div w:id="45447662">
      <w:bodyDiv w:val="1"/>
      <w:marLeft w:val="0"/>
      <w:marRight w:val="0"/>
      <w:marTop w:val="0"/>
      <w:marBottom w:val="0"/>
      <w:divBdr>
        <w:top w:val="none" w:sz="0" w:space="0" w:color="auto"/>
        <w:left w:val="none" w:sz="0" w:space="0" w:color="auto"/>
        <w:bottom w:val="none" w:sz="0" w:space="0" w:color="auto"/>
        <w:right w:val="none" w:sz="0" w:space="0" w:color="auto"/>
      </w:divBdr>
    </w:div>
    <w:div w:id="45490756">
      <w:bodyDiv w:val="1"/>
      <w:marLeft w:val="0"/>
      <w:marRight w:val="0"/>
      <w:marTop w:val="0"/>
      <w:marBottom w:val="0"/>
      <w:divBdr>
        <w:top w:val="none" w:sz="0" w:space="0" w:color="auto"/>
        <w:left w:val="none" w:sz="0" w:space="0" w:color="auto"/>
        <w:bottom w:val="none" w:sz="0" w:space="0" w:color="auto"/>
        <w:right w:val="none" w:sz="0" w:space="0" w:color="auto"/>
      </w:divBdr>
    </w:div>
    <w:div w:id="47383788">
      <w:bodyDiv w:val="1"/>
      <w:marLeft w:val="0"/>
      <w:marRight w:val="0"/>
      <w:marTop w:val="0"/>
      <w:marBottom w:val="0"/>
      <w:divBdr>
        <w:top w:val="none" w:sz="0" w:space="0" w:color="auto"/>
        <w:left w:val="none" w:sz="0" w:space="0" w:color="auto"/>
        <w:bottom w:val="none" w:sz="0" w:space="0" w:color="auto"/>
        <w:right w:val="none" w:sz="0" w:space="0" w:color="auto"/>
      </w:divBdr>
    </w:div>
    <w:div w:id="47847915">
      <w:bodyDiv w:val="1"/>
      <w:marLeft w:val="0"/>
      <w:marRight w:val="0"/>
      <w:marTop w:val="0"/>
      <w:marBottom w:val="0"/>
      <w:divBdr>
        <w:top w:val="none" w:sz="0" w:space="0" w:color="auto"/>
        <w:left w:val="none" w:sz="0" w:space="0" w:color="auto"/>
        <w:bottom w:val="none" w:sz="0" w:space="0" w:color="auto"/>
        <w:right w:val="none" w:sz="0" w:space="0" w:color="auto"/>
      </w:divBdr>
    </w:div>
    <w:div w:id="51973306">
      <w:bodyDiv w:val="1"/>
      <w:marLeft w:val="0"/>
      <w:marRight w:val="0"/>
      <w:marTop w:val="0"/>
      <w:marBottom w:val="0"/>
      <w:divBdr>
        <w:top w:val="none" w:sz="0" w:space="0" w:color="auto"/>
        <w:left w:val="none" w:sz="0" w:space="0" w:color="auto"/>
        <w:bottom w:val="none" w:sz="0" w:space="0" w:color="auto"/>
        <w:right w:val="none" w:sz="0" w:space="0" w:color="auto"/>
      </w:divBdr>
    </w:div>
    <w:div w:id="53045021">
      <w:bodyDiv w:val="1"/>
      <w:marLeft w:val="0"/>
      <w:marRight w:val="0"/>
      <w:marTop w:val="0"/>
      <w:marBottom w:val="0"/>
      <w:divBdr>
        <w:top w:val="none" w:sz="0" w:space="0" w:color="auto"/>
        <w:left w:val="none" w:sz="0" w:space="0" w:color="auto"/>
        <w:bottom w:val="none" w:sz="0" w:space="0" w:color="auto"/>
        <w:right w:val="none" w:sz="0" w:space="0" w:color="auto"/>
      </w:divBdr>
    </w:div>
    <w:div w:id="53503448">
      <w:bodyDiv w:val="1"/>
      <w:marLeft w:val="0"/>
      <w:marRight w:val="0"/>
      <w:marTop w:val="0"/>
      <w:marBottom w:val="0"/>
      <w:divBdr>
        <w:top w:val="none" w:sz="0" w:space="0" w:color="auto"/>
        <w:left w:val="none" w:sz="0" w:space="0" w:color="auto"/>
        <w:bottom w:val="none" w:sz="0" w:space="0" w:color="auto"/>
        <w:right w:val="none" w:sz="0" w:space="0" w:color="auto"/>
      </w:divBdr>
    </w:div>
    <w:div w:id="56712546">
      <w:bodyDiv w:val="1"/>
      <w:marLeft w:val="0"/>
      <w:marRight w:val="0"/>
      <w:marTop w:val="0"/>
      <w:marBottom w:val="0"/>
      <w:divBdr>
        <w:top w:val="none" w:sz="0" w:space="0" w:color="auto"/>
        <w:left w:val="none" w:sz="0" w:space="0" w:color="auto"/>
        <w:bottom w:val="none" w:sz="0" w:space="0" w:color="auto"/>
        <w:right w:val="none" w:sz="0" w:space="0" w:color="auto"/>
      </w:divBdr>
    </w:div>
    <w:div w:id="57435228">
      <w:bodyDiv w:val="1"/>
      <w:marLeft w:val="0"/>
      <w:marRight w:val="0"/>
      <w:marTop w:val="0"/>
      <w:marBottom w:val="0"/>
      <w:divBdr>
        <w:top w:val="none" w:sz="0" w:space="0" w:color="auto"/>
        <w:left w:val="none" w:sz="0" w:space="0" w:color="auto"/>
        <w:bottom w:val="none" w:sz="0" w:space="0" w:color="auto"/>
        <w:right w:val="none" w:sz="0" w:space="0" w:color="auto"/>
      </w:divBdr>
    </w:div>
    <w:div w:id="60103702">
      <w:bodyDiv w:val="1"/>
      <w:marLeft w:val="0"/>
      <w:marRight w:val="0"/>
      <w:marTop w:val="0"/>
      <w:marBottom w:val="0"/>
      <w:divBdr>
        <w:top w:val="none" w:sz="0" w:space="0" w:color="auto"/>
        <w:left w:val="none" w:sz="0" w:space="0" w:color="auto"/>
        <w:bottom w:val="none" w:sz="0" w:space="0" w:color="auto"/>
        <w:right w:val="none" w:sz="0" w:space="0" w:color="auto"/>
      </w:divBdr>
    </w:div>
    <w:div w:id="63188593">
      <w:bodyDiv w:val="1"/>
      <w:marLeft w:val="0"/>
      <w:marRight w:val="0"/>
      <w:marTop w:val="0"/>
      <w:marBottom w:val="0"/>
      <w:divBdr>
        <w:top w:val="none" w:sz="0" w:space="0" w:color="auto"/>
        <w:left w:val="none" w:sz="0" w:space="0" w:color="auto"/>
        <w:bottom w:val="none" w:sz="0" w:space="0" w:color="auto"/>
        <w:right w:val="none" w:sz="0" w:space="0" w:color="auto"/>
      </w:divBdr>
    </w:div>
    <w:div w:id="64227751">
      <w:bodyDiv w:val="1"/>
      <w:marLeft w:val="0"/>
      <w:marRight w:val="0"/>
      <w:marTop w:val="0"/>
      <w:marBottom w:val="0"/>
      <w:divBdr>
        <w:top w:val="none" w:sz="0" w:space="0" w:color="auto"/>
        <w:left w:val="none" w:sz="0" w:space="0" w:color="auto"/>
        <w:bottom w:val="none" w:sz="0" w:space="0" w:color="auto"/>
        <w:right w:val="none" w:sz="0" w:space="0" w:color="auto"/>
      </w:divBdr>
    </w:div>
    <w:div w:id="64498975">
      <w:bodyDiv w:val="1"/>
      <w:marLeft w:val="0"/>
      <w:marRight w:val="0"/>
      <w:marTop w:val="0"/>
      <w:marBottom w:val="0"/>
      <w:divBdr>
        <w:top w:val="none" w:sz="0" w:space="0" w:color="auto"/>
        <w:left w:val="none" w:sz="0" w:space="0" w:color="auto"/>
        <w:bottom w:val="none" w:sz="0" w:space="0" w:color="auto"/>
        <w:right w:val="none" w:sz="0" w:space="0" w:color="auto"/>
      </w:divBdr>
    </w:div>
    <w:div w:id="64912658">
      <w:bodyDiv w:val="1"/>
      <w:marLeft w:val="0"/>
      <w:marRight w:val="0"/>
      <w:marTop w:val="0"/>
      <w:marBottom w:val="0"/>
      <w:divBdr>
        <w:top w:val="none" w:sz="0" w:space="0" w:color="auto"/>
        <w:left w:val="none" w:sz="0" w:space="0" w:color="auto"/>
        <w:bottom w:val="none" w:sz="0" w:space="0" w:color="auto"/>
        <w:right w:val="none" w:sz="0" w:space="0" w:color="auto"/>
      </w:divBdr>
    </w:div>
    <w:div w:id="66152173">
      <w:bodyDiv w:val="1"/>
      <w:marLeft w:val="0"/>
      <w:marRight w:val="0"/>
      <w:marTop w:val="0"/>
      <w:marBottom w:val="0"/>
      <w:divBdr>
        <w:top w:val="none" w:sz="0" w:space="0" w:color="auto"/>
        <w:left w:val="none" w:sz="0" w:space="0" w:color="auto"/>
        <w:bottom w:val="none" w:sz="0" w:space="0" w:color="auto"/>
        <w:right w:val="none" w:sz="0" w:space="0" w:color="auto"/>
      </w:divBdr>
    </w:div>
    <w:div w:id="67773543">
      <w:bodyDiv w:val="1"/>
      <w:marLeft w:val="0"/>
      <w:marRight w:val="0"/>
      <w:marTop w:val="0"/>
      <w:marBottom w:val="0"/>
      <w:divBdr>
        <w:top w:val="none" w:sz="0" w:space="0" w:color="auto"/>
        <w:left w:val="none" w:sz="0" w:space="0" w:color="auto"/>
        <w:bottom w:val="none" w:sz="0" w:space="0" w:color="auto"/>
        <w:right w:val="none" w:sz="0" w:space="0" w:color="auto"/>
      </w:divBdr>
    </w:div>
    <w:div w:id="69617123">
      <w:bodyDiv w:val="1"/>
      <w:marLeft w:val="0"/>
      <w:marRight w:val="0"/>
      <w:marTop w:val="0"/>
      <w:marBottom w:val="0"/>
      <w:divBdr>
        <w:top w:val="none" w:sz="0" w:space="0" w:color="auto"/>
        <w:left w:val="none" w:sz="0" w:space="0" w:color="auto"/>
        <w:bottom w:val="none" w:sz="0" w:space="0" w:color="auto"/>
        <w:right w:val="none" w:sz="0" w:space="0" w:color="auto"/>
      </w:divBdr>
    </w:div>
    <w:div w:id="70153956">
      <w:bodyDiv w:val="1"/>
      <w:marLeft w:val="0"/>
      <w:marRight w:val="0"/>
      <w:marTop w:val="0"/>
      <w:marBottom w:val="0"/>
      <w:divBdr>
        <w:top w:val="none" w:sz="0" w:space="0" w:color="auto"/>
        <w:left w:val="none" w:sz="0" w:space="0" w:color="auto"/>
        <w:bottom w:val="none" w:sz="0" w:space="0" w:color="auto"/>
        <w:right w:val="none" w:sz="0" w:space="0" w:color="auto"/>
      </w:divBdr>
    </w:div>
    <w:div w:id="71508044">
      <w:bodyDiv w:val="1"/>
      <w:marLeft w:val="0"/>
      <w:marRight w:val="0"/>
      <w:marTop w:val="0"/>
      <w:marBottom w:val="0"/>
      <w:divBdr>
        <w:top w:val="none" w:sz="0" w:space="0" w:color="auto"/>
        <w:left w:val="none" w:sz="0" w:space="0" w:color="auto"/>
        <w:bottom w:val="none" w:sz="0" w:space="0" w:color="auto"/>
        <w:right w:val="none" w:sz="0" w:space="0" w:color="auto"/>
      </w:divBdr>
    </w:div>
    <w:div w:id="72053107">
      <w:bodyDiv w:val="1"/>
      <w:marLeft w:val="0"/>
      <w:marRight w:val="0"/>
      <w:marTop w:val="0"/>
      <w:marBottom w:val="0"/>
      <w:divBdr>
        <w:top w:val="none" w:sz="0" w:space="0" w:color="auto"/>
        <w:left w:val="none" w:sz="0" w:space="0" w:color="auto"/>
        <w:bottom w:val="none" w:sz="0" w:space="0" w:color="auto"/>
        <w:right w:val="none" w:sz="0" w:space="0" w:color="auto"/>
      </w:divBdr>
    </w:div>
    <w:div w:id="72705210">
      <w:bodyDiv w:val="1"/>
      <w:marLeft w:val="0"/>
      <w:marRight w:val="0"/>
      <w:marTop w:val="0"/>
      <w:marBottom w:val="0"/>
      <w:divBdr>
        <w:top w:val="none" w:sz="0" w:space="0" w:color="auto"/>
        <w:left w:val="none" w:sz="0" w:space="0" w:color="auto"/>
        <w:bottom w:val="none" w:sz="0" w:space="0" w:color="auto"/>
        <w:right w:val="none" w:sz="0" w:space="0" w:color="auto"/>
      </w:divBdr>
    </w:div>
    <w:div w:id="72944739">
      <w:bodyDiv w:val="1"/>
      <w:marLeft w:val="0"/>
      <w:marRight w:val="0"/>
      <w:marTop w:val="0"/>
      <w:marBottom w:val="0"/>
      <w:divBdr>
        <w:top w:val="none" w:sz="0" w:space="0" w:color="auto"/>
        <w:left w:val="none" w:sz="0" w:space="0" w:color="auto"/>
        <w:bottom w:val="none" w:sz="0" w:space="0" w:color="auto"/>
        <w:right w:val="none" w:sz="0" w:space="0" w:color="auto"/>
      </w:divBdr>
    </w:div>
    <w:div w:id="73554157">
      <w:bodyDiv w:val="1"/>
      <w:marLeft w:val="0"/>
      <w:marRight w:val="0"/>
      <w:marTop w:val="0"/>
      <w:marBottom w:val="0"/>
      <w:divBdr>
        <w:top w:val="none" w:sz="0" w:space="0" w:color="auto"/>
        <w:left w:val="none" w:sz="0" w:space="0" w:color="auto"/>
        <w:bottom w:val="none" w:sz="0" w:space="0" w:color="auto"/>
        <w:right w:val="none" w:sz="0" w:space="0" w:color="auto"/>
      </w:divBdr>
    </w:div>
    <w:div w:id="73745087">
      <w:bodyDiv w:val="1"/>
      <w:marLeft w:val="0"/>
      <w:marRight w:val="0"/>
      <w:marTop w:val="0"/>
      <w:marBottom w:val="0"/>
      <w:divBdr>
        <w:top w:val="none" w:sz="0" w:space="0" w:color="auto"/>
        <w:left w:val="none" w:sz="0" w:space="0" w:color="auto"/>
        <w:bottom w:val="none" w:sz="0" w:space="0" w:color="auto"/>
        <w:right w:val="none" w:sz="0" w:space="0" w:color="auto"/>
      </w:divBdr>
    </w:div>
    <w:div w:id="75519398">
      <w:bodyDiv w:val="1"/>
      <w:marLeft w:val="0"/>
      <w:marRight w:val="0"/>
      <w:marTop w:val="0"/>
      <w:marBottom w:val="0"/>
      <w:divBdr>
        <w:top w:val="none" w:sz="0" w:space="0" w:color="auto"/>
        <w:left w:val="none" w:sz="0" w:space="0" w:color="auto"/>
        <w:bottom w:val="none" w:sz="0" w:space="0" w:color="auto"/>
        <w:right w:val="none" w:sz="0" w:space="0" w:color="auto"/>
      </w:divBdr>
    </w:div>
    <w:div w:id="80688650">
      <w:bodyDiv w:val="1"/>
      <w:marLeft w:val="0"/>
      <w:marRight w:val="0"/>
      <w:marTop w:val="0"/>
      <w:marBottom w:val="0"/>
      <w:divBdr>
        <w:top w:val="none" w:sz="0" w:space="0" w:color="auto"/>
        <w:left w:val="none" w:sz="0" w:space="0" w:color="auto"/>
        <w:bottom w:val="none" w:sz="0" w:space="0" w:color="auto"/>
        <w:right w:val="none" w:sz="0" w:space="0" w:color="auto"/>
      </w:divBdr>
    </w:div>
    <w:div w:id="82075800">
      <w:bodyDiv w:val="1"/>
      <w:marLeft w:val="0"/>
      <w:marRight w:val="0"/>
      <w:marTop w:val="0"/>
      <w:marBottom w:val="0"/>
      <w:divBdr>
        <w:top w:val="none" w:sz="0" w:space="0" w:color="auto"/>
        <w:left w:val="none" w:sz="0" w:space="0" w:color="auto"/>
        <w:bottom w:val="none" w:sz="0" w:space="0" w:color="auto"/>
        <w:right w:val="none" w:sz="0" w:space="0" w:color="auto"/>
      </w:divBdr>
    </w:div>
    <w:div w:id="84038903">
      <w:bodyDiv w:val="1"/>
      <w:marLeft w:val="0"/>
      <w:marRight w:val="0"/>
      <w:marTop w:val="0"/>
      <w:marBottom w:val="0"/>
      <w:divBdr>
        <w:top w:val="none" w:sz="0" w:space="0" w:color="auto"/>
        <w:left w:val="none" w:sz="0" w:space="0" w:color="auto"/>
        <w:bottom w:val="none" w:sz="0" w:space="0" w:color="auto"/>
        <w:right w:val="none" w:sz="0" w:space="0" w:color="auto"/>
      </w:divBdr>
    </w:div>
    <w:div w:id="85814325">
      <w:bodyDiv w:val="1"/>
      <w:marLeft w:val="0"/>
      <w:marRight w:val="0"/>
      <w:marTop w:val="0"/>
      <w:marBottom w:val="0"/>
      <w:divBdr>
        <w:top w:val="none" w:sz="0" w:space="0" w:color="auto"/>
        <w:left w:val="none" w:sz="0" w:space="0" w:color="auto"/>
        <w:bottom w:val="none" w:sz="0" w:space="0" w:color="auto"/>
        <w:right w:val="none" w:sz="0" w:space="0" w:color="auto"/>
      </w:divBdr>
    </w:div>
    <w:div w:id="86075550">
      <w:bodyDiv w:val="1"/>
      <w:marLeft w:val="0"/>
      <w:marRight w:val="0"/>
      <w:marTop w:val="0"/>
      <w:marBottom w:val="0"/>
      <w:divBdr>
        <w:top w:val="none" w:sz="0" w:space="0" w:color="auto"/>
        <w:left w:val="none" w:sz="0" w:space="0" w:color="auto"/>
        <w:bottom w:val="none" w:sz="0" w:space="0" w:color="auto"/>
        <w:right w:val="none" w:sz="0" w:space="0" w:color="auto"/>
      </w:divBdr>
    </w:div>
    <w:div w:id="86467057">
      <w:bodyDiv w:val="1"/>
      <w:marLeft w:val="0"/>
      <w:marRight w:val="0"/>
      <w:marTop w:val="0"/>
      <w:marBottom w:val="0"/>
      <w:divBdr>
        <w:top w:val="none" w:sz="0" w:space="0" w:color="auto"/>
        <w:left w:val="none" w:sz="0" w:space="0" w:color="auto"/>
        <w:bottom w:val="none" w:sz="0" w:space="0" w:color="auto"/>
        <w:right w:val="none" w:sz="0" w:space="0" w:color="auto"/>
      </w:divBdr>
    </w:div>
    <w:div w:id="89199270">
      <w:bodyDiv w:val="1"/>
      <w:marLeft w:val="0"/>
      <w:marRight w:val="0"/>
      <w:marTop w:val="0"/>
      <w:marBottom w:val="0"/>
      <w:divBdr>
        <w:top w:val="none" w:sz="0" w:space="0" w:color="auto"/>
        <w:left w:val="none" w:sz="0" w:space="0" w:color="auto"/>
        <w:bottom w:val="none" w:sz="0" w:space="0" w:color="auto"/>
        <w:right w:val="none" w:sz="0" w:space="0" w:color="auto"/>
      </w:divBdr>
    </w:div>
    <w:div w:id="91902678">
      <w:bodyDiv w:val="1"/>
      <w:marLeft w:val="0"/>
      <w:marRight w:val="0"/>
      <w:marTop w:val="0"/>
      <w:marBottom w:val="0"/>
      <w:divBdr>
        <w:top w:val="none" w:sz="0" w:space="0" w:color="auto"/>
        <w:left w:val="none" w:sz="0" w:space="0" w:color="auto"/>
        <w:bottom w:val="none" w:sz="0" w:space="0" w:color="auto"/>
        <w:right w:val="none" w:sz="0" w:space="0" w:color="auto"/>
      </w:divBdr>
    </w:div>
    <w:div w:id="92745944">
      <w:bodyDiv w:val="1"/>
      <w:marLeft w:val="0"/>
      <w:marRight w:val="0"/>
      <w:marTop w:val="0"/>
      <w:marBottom w:val="0"/>
      <w:divBdr>
        <w:top w:val="none" w:sz="0" w:space="0" w:color="auto"/>
        <w:left w:val="none" w:sz="0" w:space="0" w:color="auto"/>
        <w:bottom w:val="none" w:sz="0" w:space="0" w:color="auto"/>
        <w:right w:val="none" w:sz="0" w:space="0" w:color="auto"/>
      </w:divBdr>
    </w:div>
    <w:div w:id="92942012">
      <w:bodyDiv w:val="1"/>
      <w:marLeft w:val="0"/>
      <w:marRight w:val="0"/>
      <w:marTop w:val="0"/>
      <w:marBottom w:val="0"/>
      <w:divBdr>
        <w:top w:val="none" w:sz="0" w:space="0" w:color="auto"/>
        <w:left w:val="none" w:sz="0" w:space="0" w:color="auto"/>
        <w:bottom w:val="none" w:sz="0" w:space="0" w:color="auto"/>
        <w:right w:val="none" w:sz="0" w:space="0" w:color="auto"/>
      </w:divBdr>
    </w:div>
    <w:div w:id="93670340">
      <w:bodyDiv w:val="1"/>
      <w:marLeft w:val="0"/>
      <w:marRight w:val="0"/>
      <w:marTop w:val="0"/>
      <w:marBottom w:val="0"/>
      <w:divBdr>
        <w:top w:val="none" w:sz="0" w:space="0" w:color="auto"/>
        <w:left w:val="none" w:sz="0" w:space="0" w:color="auto"/>
        <w:bottom w:val="none" w:sz="0" w:space="0" w:color="auto"/>
        <w:right w:val="none" w:sz="0" w:space="0" w:color="auto"/>
      </w:divBdr>
    </w:div>
    <w:div w:id="95172439">
      <w:bodyDiv w:val="1"/>
      <w:marLeft w:val="0"/>
      <w:marRight w:val="0"/>
      <w:marTop w:val="0"/>
      <w:marBottom w:val="0"/>
      <w:divBdr>
        <w:top w:val="none" w:sz="0" w:space="0" w:color="auto"/>
        <w:left w:val="none" w:sz="0" w:space="0" w:color="auto"/>
        <w:bottom w:val="none" w:sz="0" w:space="0" w:color="auto"/>
        <w:right w:val="none" w:sz="0" w:space="0" w:color="auto"/>
      </w:divBdr>
    </w:div>
    <w:div w:id="95713515">
      <w:bodyDiv w:val="1"/>
      <w:marLeft w:val="0"/>
      <w:marRight w:val="0"/>
      <w:marTop w:val="0"/>
      <w:marBottom w:val="0"/>
      <w:divBdr>
        <w:top w:val="none" w:sz="0" w:space="0" w:color="auto"/>
        <w:left w:val="none" w:sz="0" w:space="0" w:color="auto"/>
        <w:bottom w:val="none" w:sz="0" w:space="0" w:color="auto"/>
        <w:right w:val="none" w:sz="0" w:space="0" w:color="auto"/>
      </w:divBdr>
    </w:div>
    <w:div w:id="98910539">
      <w:bodyDiv w:val="1"/>
      <w:marLeft w:val="0"/>
      <w:marRight w:val="0"/>
      <w:marTop w:val="0"/>
      <w:marBottom w:val="0"/>
      <w:divBdr>
        <w:top w:val="none" w:sz="0" w:space="0" w:color="auto"/>
        <w:left w:val="none" w:sz="0" w:space="0" w:color="auto"/>
        <w:bottom w:val="none" w:sz="0" w:space="0" w:color="auto"/>
        <w:right w:val="none" w:sz="0" w:space="0" w:color="auto"/>
      </w:divBdr>
    </w:div>
    <w:div w:id="99033251">
      <w:bodyDiv w:val="1"/>
      <w:marLeft w:val="0"/>
      <w:marRight w:val="0"/>
      <w:marTop w:val="0"/>
      <w:marBottom w:val="0"/>
      <w:divBdr>
        <w:top w:val="none" w:sz="0" w:space="0" w:color="auto"/>
        <w:left w:val="none" w:sz="0" w:space="0" w:color="auto"/>
        <w:bottom w:val="none" w:sz="0" w:space="0" w:color="auto"/>
        <w:right w:val="none" w:sz="0" w:space="0" w:color="auto"/>
      </w:divBdr>
    </w:div>
    <w:div w:id="99449549">
      <w:bodyDiv w:val="1"/>
      <w:marLeft w:val="0"/>
      <w:marRight w:val="0"/>
      <w:marTop w:val="0"/>
      <w:marBottom w:val="0"/>
      <w:divBdr>
        <w:top w:val="none" w:sz="0" w:space="0" w:color="auto"/>
        <w:left w:val="none" w:sz="0" w:space="0" w:color="auto"/>
        <w:bottom w:val="none" w:sz="0" w:space="0" w:color="auto"/>
        <w:right w:val="none" w:sz="0" w:space="0" w:color="auto"/>
      </w:divBdr>
    </w:div>
    <w:div w:id="100878635">
      <w:bodyDiv w:val="1"/>
      <w:marLeft w:val="0"/>
      <w:marRight w:val="0"/>
      <w:marTop w:val="0"/>
      <w:marBottom w:val="0"/>
      <w:divBdr>
        <w:top w:val="none" w:sz="0" w:space="0" w:color="auto"/>
        <w:left w:val="none" w:sz="0" w:space="0" w:color="auto"/>
        <w:bottom w:val="none" w:sz="0" w:space="0" w:color="auto"/>
        <w:right w:val="none" w:sz="0" w:space="0" w:color="auto"/>
      </w:divBdr>
    </w:div>
    <w:div w:id="102724584">
      <w:bodyDiv w:val="1"/>
      <w:marLeft w:val="0"/>
      <w:marRight w:val="0"/>
      <w:marTop w:val="0"/>
      <w:marBottom w:val="0"/>
      <w:divBdr>
        <w:top w:val="none" w:sz="0" w:space="0" w:color="auto"/>
        <w:left w:val="none" w:sz="0" w:space="0" w:color="auto"/>
        <w:bottom w:val="none" w:sz="0" w:space="0" w:color="auto"/>
        <w:right w:val="none" w:sz="0" w:space="0" w:color="auto"/>
      </w:divBdr>
    </w:div>
    <w:div w:id="102959776">
      <w:bodyDiv w:val="1"/>
      <w:marLeft w:val="0"/>
      <w:marRight w:val="0"/>
      <w:marTop w:val="0"/>
      <w:marBottom w:val="0"/>
      <w:divBdr>
        <w:top w:val="none" w:sz="0" w:space="0" w:color="auto"/>
        <w:left w:val="none" w:sz="0" w:space="0" w:color="auto"/>
        <w:bottom w:val="none" w:sz="0" w:space="0" w:color="auto"/>
        <w:right w:val="none" w:sz="0" w:space="0" w:color="auto"/>
      </w:divBdr>
    </w:div>
    <w:div w:id="104927940">
      <w:bodyDiv w:val="1"/>
      <w:marLeft w:val="0"/>
      <w:marRight w:val="0"/>
      <w:marTop w:val="0"/>
      <w:marBottom w:val="0"/>
      <w:divBdr>
        <w:top w:val="none" w:sz="0" w:space="0" w:color="auto"/>
        <w:left w:val="none" w:sz="0" w:space="0" w:color="auto"/>
        <w:bottom w:val="none" w:sz="0" w:space="0" w:color="auto"/>
        <w:right w:val="none" w:sz="0" w:space="0" w:color="auto"/>
      </w:divBdr>
    </w:div>
    <w:div w:id="105009692">
      <w:bodyDiv w:val="1"/>
      <w:marLeft w:val="0"/>
      <w:marRight w:val="0"/>
      <w:marTop w:val="0"/>
      <w:marBottom w:val="0"/>
      <w:divBdr>
        <w:top w:val="none" w:sz="0" w:space="0" w:color="auto"/>
        <w:left w:val="none" w:sz="0" w:space="0" w:color="auto"/>
        <w:bottom w:val="none" w:sz="0" w:space="0" w:color="auto"/>
        <w:right w:val="none" w:sz="0" w:space="0" w:color="auto"/>
      </w:divBdr>
    </w:div>
    <w:div w:id="105387922">
      <w:bodyDiv w:val="1"/>
      <w:marLeft w:val="0"/>
      <w:marRight w:val="0"/>
      <w:marTop w:val="0"/>
      <w:marBottom w:val="0"/>
      <w:divBdr>
        <w:top w:val="none" w:sz="0" w:space="0" w:color="auto"/>
        <w:left w:val="none" w:sz="0" w:space="0" w:color="auto"/>
        <w:bottom w:val="none" w:sz="0" w:space="0" w:color="auto"/>
        <w:right w:val="none" w:sz="0" w:space="0" w:color="auto"/>
      </w:divBdr>
    </w:div>
    <w:div w:id="108011782">
      <w:bodyDiv w:val="1"/>
      <w:marLeft w:val="0"/>
      <w:marRight w:val="0"/>
      <w:marTop w:val="0"/>
      <w:marBottom w:val="0"/>
      <w:divBdr>
        <w:top w:val="none" w:sz="0" w:space="0" w:color="auto"/>
        <w:left w:val="none" w:sz="0" w:space="0" w:color="auto"/>
        <w:bottom w:val="none" w:sz="0" w:space="0" w:color="auto"/>
        <w:right w:val="none" w:sz="0" w:space="0" w:color="auto"/>
      </w:divBdr>
    </w:div>
    <w:div w:id="108473157">
      <w:bodyDiv w:val="1"/>
      <w:marLeft w:val="0"/>
      <w:marRight w:val="0"/>
      <w:marTop w:val="0"/>
      <w:marBottom w:val="0"/>
      <w:divBdr>
        <w:top w:val="none" w:sz="0" w:space="0" w:color="auto"/>
        <w:left w:val="none" w:sz="0" w:space="0" w:color="auto"/>
        <w:bottom w:val="none" w:sz="0" w:space="0" w:color="auto"/>
        <w:right w:val="none" w:sz="0" w:space="0" w:color="auto"/>
      </w:divBdr>
    </w:div>
    <w:div w:id="109668848">
      <w:bodyDiv w:val="1"/>
      <w:marLeft w:val="0"/>
      <w:marRight w:val="0"/>
      <w:marTop w:val="0"/>
      <w:marBottom w:val="0"/>
      <w:divBdr>
        <w:top w:val="none" w:sz="0" w:space="0" w:color="auto"/>
        <w:left w:val="none" w:sz="0" w:space="0" w:color="auto"/>
        <w:bottom w:val="none" w:sz="0" w:space="0" w:color="auto"/>
        <w:right w:val="none" w:sz="0" w:space="0" w:color="auto"/>
      </w:divBdr>
    </w:div>
    <w:div w:id="111285517">
      <w:bodyDiv w:val="1"/>
      <w:marLeft w:val="0"/>
      <w:marRight w:val="0"/>
      <w:marTop w:val="0"/>
      <w:marBottom w:val="0"/>
      <w:divBdr>
        <w:top w:val="none" w:sz="0" w:space="0" w:color="auto"/>
        <w:left w:val="none" w:sz="0" w:space="0" w:color="auto"/>
        <w:bottom w:val="none" w:sz="0" w:space="0" w:color="auto"/>
        <w:right w:val="none" w:sz="0" w:space="0" w:color="auto"/>
      </w:divBdr>
    </w:div>
    <w:div w:id="112478538">
      <w:bodyDiv w:val="1"/>
      <w:marLeft w:val="0"/>
      <w:marRight w:val="0"/>
      <w:marTop w:val="0"/>
      <w:marBottom w:val="0"/>
      <w:divBdr>
        <w:top w:val="none" w:sz="0" w:space="0" w:color="auto"/>
        <w:left w:val="none" w:sz="0" w:space="0" w:color="auto"/>
        <w:bottom w:val="none" w:sz="0" w:space="0" w:color="auto"/>
        <w:right w:val="none" w:sz="0" w:space="0" w:color="auto"/>
      </w:divBdr>
    </w:div>
    <w:div w:id="112790205">
      <w:bodyDiv w:val="1"/>
      <w:marLeft w:val="0"/>
      <w:marRight w:val="0"/>
      <w:marTop w:val="0"/>
      <w:marBottom w:val="0"/>
      <w:divBdr>
        <w:top w:val="none" w:sz="0" w:space="0" w:color="auto"/>
        <w:left w:val="none" w:sz="0" w:space="0" w:color="auto"/>
        <w:bottom w:val="none" w:sz="0" w:space="0" w:color="auto"/>
        <w:right w:val="none" w:sz="0" w:space="0" w:color="auto"/>
      </w:divBdr>
    </w:div>
    <w:div w:id="116415577">
      <w:bodyDiv w:val="1"/>
      <w:marLeft w:val="0"/>
      <w:marRight w:val="0"/>
      <w:marTop w:val="0"/>
      <w:marBottom w:val="0"/>
      <w:divBdr>
        <w:top w:val="none" w:sz="0" w:space="0" w:color="auto"/>
        <w:left w:val="none" w:sz="0" w:space="0" w:color="auto"/>
        <w:bottom w:val="none" w:sz="0" w:space="0" w:color="auto"/>
        <w:right w:val="none" w:sz="0" w:space="0" w:color="auto"/>
      </w:divBdr>
    </w:div>
    <w:div w:id="117335020">
      <w:bodyDiv w:val="1"/>
      <w:marLeft w:val="0"/>
      <w:marRight w:val="0"/>
      <w:marTop w:val="0"/>
      <w:marBottom w:val="0"/>
      <w:divBdr>
        <w:top w:val="none" w:sz="0" w:space="0" w:color="auto"/>
        <w:left w:val="none" w:sz="0" w:space="0" w:color="auto"/>
        <w:bottom w:val="none" w:sz="0" w:space="0" w:color="auto"/>
        <w:right w:val="none" w:sz="0" w:space="0" w:color="auto"/>
      </w:divBdr>
    </w:div>
    <w:div w:id="118112945">
      <w:bodyDiv w:val="1"/>
      <w:marLeft w:val="0"/>
      <w:marRight w:val="0"/>
      <w:marTop w:val="0"/>
      <w:marBottom w:val="0"/>
      <w:divBdr>
        <w:top w:val="none" w:sz="0" w:space="0" w:color="auto"/>
        <w:left w:val="none" w:sz="0" w:space="0" w:color="auto"/>
        <w:bottom w:val="none" w:sz="0" w:space="0" w:color="auto"/>
        <w:right w:val="none" w:sz="0" w:space="0" w:color="auto"/>
      </w:divBdr>
    </w:div>
    <w:div w:id="120468226">
      <w:bodyDiv w:val="1"/>
      <w:marLeft w:val="0"/>
      <w:marRight w:val="0"/>
      <w:marTop w:val="0"/>
      <w:marBottom w:val="0"/>
      <w:divBdr>
        <w:top w:val="none" w:sz="0" w:space="0" w:color="auto"/>
        <w:left w:val="none" w:sz="0" w:space="0" w:color="auto"/>
        <w:bottom w:val="none" w:sz="0" w:space="0" w:color="auto"/>
        <w:right w:val="none" w:sz="0" w:space="0" w:color="auto"/>
      </w:divBdr>
    </w:div>
    <w:div w:id="120880962">
      <w:bodyDiv w:val="1"/>
      <w:marLeft w:val="0"/>
      <w:marRight w:val="0"/>
      <w:marTop w:val="0"/>
      <w:marBottom w:val="0"/>
      <w:divBdr>
        <w:top w:val="none" w:sz="0" w:space="0" w:color="auto"/>
        <w:left w:val="none" w:sz="0" w:space="0" w:color="auto"/>
        <w:bottom w:val="none" w:sz="0" w:space="0" w:color="auto"/>
        <w:right w:val="none" w:sz="0" w:space="0" w:color="auto"/>
      </w:divBdr>
    </w:div>
    <w:div w:id="122234727">
      <w:bodyDiv w:val="1"/>
      <w:marLeft w:val="0"/>
      <w:marRight w:val="0"/>
      <w:marTop w:val="0"/>
      <w:marBottom w:val="0"/>
      <w:divBdr>
        <w:top w:val="none" w:sz="0" w:space="0" w:color="auto"/>
        <w:left w:val="none" w:sz="0" w:space="0" w:color="auto"/>
        <w:bottom w:val="none" w:sz="0" w:space="0" w:color="auto"/>
        <w:right w:val="none" w:sz="0" w:space="0" w:color="auto"/>
      </w:divBdr>
    </w:div>
    <w:div w:id="122383268">
      <w:bodyDiv w:val="1"/>
      <w:marLeft w:val="0"/>
      <w:marRight w:val="0"/>
      <w:marTop w:val="0"/>
      <w:marBottom w:val="0"/>
      <w:divBdr>
        <w:top w:val="none" w:sz="0" w:space="0" w:color="auto"/>
        <w:left w:val="none" w:sz="0" w:space="0" w:color="auto"/>
        <w:bottom w:val="none" w:sz="0" w:space="0" w:color="auto"/>
        <w:right w:val="none" w:sz="0" w:space="0" w:color="auto"/>
      </w:divBdr>
    </w:div>
    <w:div w:id="124783113">
      <w:bodyDiv w:val="1"/>
      <w:marLeft w:val="0"/>
      <w:marRight w:val="0"/>
      <w:marTop w:val="0"/>
      <w:marBottom w:val="0"/>
      <w:divBdr>
        <w:top w:val="none" w:sz="0" w:space="0" w:color="auto"/>
        <w:left w:val="none" w:sz="0" w:space="0" w:color="auto"/>
        <w:bottom w:val="none" w:sz="0" w:space="0" w:color="auto"/>
        <w:right w:val="none" w:sz="0" w:space="0" w:color="auto"/>
      </w:divBdr>
    </w:div>
    <w:div w:id="126507723">
      <w:bodyDiv w:val="1"/>
      <w:marLeft w:val="0"/>
      <w:marRight w:val="0"/>
      <w:marTop w:val="0"/>
      <w:marBottom w:val="0"/>
      <w:divBdr>
        <w:top w:val="none" w:sz="0" w:space="0" w:color="auto"/>
        <w:left w:val="none" w:sz="0" w:space="0" w:color="auto"/>
        <w:bottom w:val="none" w:sz="0" w:space="0" w:color="auto"/>
        <w:right w:val="none" w:sz="0" w:space="0" w:color="auto"/>
      </w:divBdr>
    </w:div>
    <w:div w:id="127086537">
      <w:bodyDiv w:val="1"/>
      <w:marLeft w:val="0"/>
      <w:marRight w:val="0"/>
      <w:marTop w:val="0"/>
      <w:marBottom w:val="0"/>
      <w:divBdr>
        <w:top w:val="none" w:sz="0" w:space="0" w:color="auto"/>
        <w:left w:val="none" w:sz="0" w:space="0" w:color="auto"/>
        <w:bottom w:val="none" w:sz="0" w:space="0" w:color="auto"/>
        <w:right w:val="none" w:sz="0" w:space="0" w:color="auto"/>
      </w:divBdr>
    </w:div>
    <w:div w:id="128208501">
      <w:bodyDiv w:val="1"/>
      <w:marLeft w:val="0"/>
      <w:marRight w:val="0"/>
      <w:marTop w:val="0"/>
      <w:marBottom w:val="0"/>
      <w:divBdr>
        <w:top w:val="none" w:sz="0" w:space="0" w:color="auto"/>
        <w:left w:val="none" w:sz="0" w:space="0" w:color="auto"/>
        <w:bottom w:val="none" w:sz="0" w:space="0" w:color="auto"/>
        <w:right w:val="none" w:sz="0" w:space="0" w:color="auto"/>
      </w:divBdr>
    </w:div>
    <w:div w:id="128910768">
      <w:bodyDiv w:val="1"/>
      <w:marLeft w:val="0"/>
      <w:marRight w:val="0"/>
      <w:marTop w:val="0"/>
      <w:marBottom w:val="0"/>
      <w:divBdr>
        <w:top w:val="none" w:sz="0" w:space="0" w:color="auto"/>
        <w:left w:val="none" w:sz="0" w:space="0" w:color="auto"/>
        <w:bottom w:val="none" w:sz="0" w:space="0" w:color="auto"/>
        <w:right w:val="none" w:sz="0" w:space="0" w:color="auto"/>
      </w:divBdr>
    </w:div>
    <w:div w:id="129789792">
      <w:bodyDiv w:val="1"/>
      <w:marLeft w:val="0"/>
      <w:marRight w:val="0"/>
      <w:marTop w:val="0"/>
      <w:marBottom w:val="0"/>
      <w:divBdr>
        <w:top w:val="none" w:sz="0" w:space="0" w:color="auto"/>
        <w:left w:val="none" w:sz="0" w:space="0" w:color="auto"/>
        <w:bottom w:val="none" w:sz="0" w:space="0" w:color="auto"/>
        <w:right w:val="none" w:sz="0" w:space="0" w:color="auto"/>
      </w:divBdr>
    </w:div>
    <w:div w:id="130289418">
      <w:bodyDiv w:val="1"/>
      <w:marLeft w:val="0"/>
      <w:marRight w:val="0"/>
      <w:marTop w:val="0"/>
      <w:marBottom w:val="0"/>
      <w:divBdr>
        <w:top w:val="none" w:sz="0" w:space="0" w:color="auto"/>
        <w:left w:val="none" w:sz="0" w:space="0" w:color="auto"/>
        <w:bottom w:val="none" w:sz="0" w:space="0" w:color="auto"/>
        <w:right w:val="none" w:sz="0" w:space="0" w:color="auto"/>
      </w:divBdr>
    </w:div>
    <w:div w:id="131870919">
      <w:bodyDiv w:val="1"/>
      <w:marLeft w:val="0"/>
      <w:marRight w:val="0"/>
      <w:marTop w:val="0"/>
      <w:marBottom w:val="0"/>
      <w:divBdr>
        <w:top w:val="none" w:sz="0" w:space="0" w:color="auto"/>
        <w:left w:val="none" w:sz="0" w:space="0" w:color="auto"/>
        <w:bottom w:val="none" w:sz="0" w:space="0" w:color="auto"/>
        <w:right w:val="none" w:sz="0" w:space="0" w:color="auto"/>
      </w:divBdr>
    </w:div>
    <w:div w:id="132144916">
      <w:bodyDiv w:val="1"/>
      <w:marLeft w:val="0"/>
      <w:marRight w:val="0"/>
      <w:marTop w:val="0"/>
      <w:marBottom w:val="0"/>
      <w:divBdr>
        <w:top w:val="none" w:sz="0" w:space="0" w:color="auto"/>
        <w:left w:val="none" w:sz="0" w:space="0" w:color="auto"/>
        <w:bottom w:val="none" w:sz="0" w:space="0" w:color="auto"/>
        <w:right w:val="none" w:sz="0" w:space="0" w:color="auto"/>
      </w:divBdr>
    </w:div>
    <w:div w:id="132255064">
      <w:bodyDiv w:val="1"/>
      <w:marLeft w:val="0"/>
      <w:marRight w:val="0"/>
      <w:marTop w:val="0"/>
      <w:marBottom w:val="0"/>
      <w:divBdr>
        <w:top w:val="none" w:sz="0" w:space="0" w:color="auto"/>
        <w:left w:val="none" w:sz="0" w:space="0" w:color="auto"/>
        <w:bottom w:val="none" w:sz="0" w:space="0" w:color="auto"/>
        <w:right w:val="none" w:sz="0" w:space="0" w:color="auto"/>
      </w:divBdr>
    </w:div>
    <w:div w:id="133103921">
      <w:bodyDiv w:val="1"/>
      <w:marLeft w:val="0"/>
      <w:marRight w:val="0"/>
      <w:marTop w:val="0"/>
      <w:marBottom w:val="0"/>
      <w:divBdr>
        <w:top w:val="none" w:sz="0" w:space="0" w:color="auto"/>
        <w:left w:val="none" w:sz="0" w:space="0" w:color="auto"/>
        <w:bottom w:val="none" w:sz="0" w:space="0" w:color="auto"/>
        <w:right w:val="none" w:sz="0" w:space="0" w:color="auto"/>
      </w:divBdr>
    </w:div>
    <w:div w:id="135295201">
      <w:bodyDiv w:val="1"/>
      <w:marLeft w:val="0"/>
      <w:marRight w:val="0"/>
      <w:marTop w:val="0"/>
      <w:marBottom w:val="0"/>
      <w:divBdr>
        <w:top w:val="none" w:sz="0" w:space="0" w:color="auto"/>
        <w:left w:val="none" w:sz="0" w:space="0" w:color="auto"/>
        <w:bottom w:val="none" w:sz="0" w:space="0" w:color="auto"/>
        <w:right w:val="none" w:sz="0" w:space="0" w:color="auto"/>
      </w:divBdr>
    </w:div>
    <w:div w:id="135532388">
      <w:bodyDiv w:val="1"/>
      <w:marLeft w:val="0"/>
      <w:marRight w:val="0"/>
      <w:marTop w:val="0"/>
      <w:marBottom w:val="0"/>
      <w:divBdr>
        <w:top w:val="none" w:sz="0" w:space="0" w:color="auto"/>
        <w:left w:val="none" w:sz="0" w:space="0" w:color="auto"/>
        <w:bottom w:val="none" w:sz="0" w:space="0" w:color="auto"/>
        <w:right w:val="none" w:sz="0" w:space="0" w:color="auto"/>
      </w:divBdr>
    </w:div>
    <w:div w:id="135998159">
      <w:bodyDiv w:val="1"/>
      <w:marLeft w:val="0"/>
      <w:marRight w:val="0"/>
      <w:marTop w:val="0"/>
      <w:marBottom w:val="0"/>
      <w:divBdr>
        <w:top w:val="none" w:sz="0" w:space="0" w:color="auto"/>
        <w:left w:val="none" w:sz="0" w:space="0" w:color="auto"/>
        <w:bottom w:val="none" w:sz="0" w:space="0" w:color="auto"/>
        <w:right w:val="none" w:sz="0" w:space="0" w:color="auto"/>
      </w:divBdr>
    </w:div>
    <w:div w:id="137965638">
      <w:bodyDiv w:val="1"/>
      <w:marLeft w:val="0"/>
      <w:marRight w:val="0"/>
      <w:marTop w:val="0"/>
      <w:marBottom w:val="0"/>
      <w:divBdr>
        <w:top w:val="none" w:sz="0" w:space="0" w:color="auto"/>
        <w:left w:val="none" w:sz="0" w:space="0" w:color="auto"/>
        <w:bottom w:val="none" w:sz="0" w:space="0" w:color="auto"/>
        <w:right w:val="none" w:sz="0" w:space="0" w:color="auto"/>
      </w:divBdr>
    </w:div>
    <w:div w:id="138885708">
      <w:bodyDiv w:val="1"/>
      <w:marLeft w:val="0"/>
      <w:marRight w:val="0"/>
      <w:marTop w:val="0"/>
      <w:marBottom w:val="0"/>
      <w:divBdr>
        <w:top w:val="none" w:sz="0" w:space="0" w:color="auto"/>
        <w:left w:val="none" w:sz="0" w:space="0" w:color="auto"/>
        <w:bottom w:val="none" w:sz="0" w:space="0" w:color="auto"/>
        <w:right w:val="none" w:sz="0" w:space="0" w:color="auto"/>
      </w:divBdr>
    </w:div>
    <w:div w:id="140539341">
      <w:bodyDiv w:val="1"/>
      <w:marLeft w:val="0"/>
      <w:marRight w:val="0"/>
      <w:marTop w:val="0"/>
      <w:marBottom w:val="0"/>
      <w:divBdr>
        <w:top w:val="none" w:sz="0" w:space="0" w:color="auto"/>
        <w:left w:val="none" w:sz="0" w:space="0" w:color="auto"/>
        <w:bottom w:val="none" w:sz="0" w:space="0" w:color="auto"/>
        <w:right w:val="none" w:sz="0" w:space="0" w:color="auto"/>
      </w:divBdr>
    </w:div>
    <w:div w:id="140659889">
      <w:bodyDiv w:val="1"/>
      <w:marLeft w:val="0"/>
      <w:marRight w:val="0"/>
      <w:marTop w:val="0"/>
      <w:marBottom w:val="0"/>
      <w:divBdr>
        <w:top w:val="none" w:sz="0" w:space="0" w:color="auto"/>
        <w:left w:val="none" w:sz="0" w:space="0" w:color="auto"/>
        <w:bottom w:val="none" w:sz="0" w:space="0" w:color="auto"/>
        <w:right w:val="none" w:sz="0" w:space="0" w:color="auto"/>
      </w:divBdr>
    </w:div>
    <w:div w:id="142158310">
      <w:bodyDiv w:val="1"/>
      <w:marLeft w:val="0"/>
      <w:marRight w:val="0"/>
      <w:marTop w:val="0"/>
      <w:marBottom w:val="0"/>
      <w:divBdr>
        <w:top w:val="none" w:sz="0" w:space="0" w:color="auto"/>
        <w:left w:val="none" w:sz="0" w:space="0" w:color="auto"/>
        <w:bottom w:val="none" w:sz="0" w:space="0" w:color="auto"/>
        <w:right w:val="none" w:sz="0" w:space="0" w:color="auto"/>
      </w:divBdr>
    </w:div>
    <w:div w:id="143202017">
      <w:bodyDiv w:val="1"/>
      <w:marLeft w:val="0"/>
      <w:marRight w:val="0"/>
      <w:marTop w:val="0"/>
      <w:marBottom w:val="0"/>
      <w:divBdr>
        <w:top w:val="none" w:sz="0" w:space="0" w:color="auto"/>
        <w:left w:val="none" w:sz="0" w:space="0" w:color="auto"/>
        <w:bottom w:val="none" w:sz="0" w:space="0" w:color="auto"/>
        <w:right w:val="none" w:sz="0" w:space="0" w:color="auto"/>
      </w:divBdr>
    </w:div>
    <w:div w:id="143469829">
      <w:bodyDiv w:val="1"/>
      <w:marLeft w:val="0"/>
      <w:marRight w:val="0"/>
      <w:marTop w:val="0"/>
      <w:marBottom w:val="0"/>
      <w:divBdr>
        <w:top w:val="none" w:sz="0" w:space="0" w:color="auto"/>
        <w:left w:val="none" w:sz="0" w:space="0" w:color="auto"/>
        <w:bottom w:val="none" w:sz="0" w:space="0" w:color="auto"/>
        <w:right w:val="none" w:sz="0" w:space="0" w:color="auto"/>
      </w:divBdr>
    </w:div>
    <w:div w:id="145904683">
      <w:bodyDiv w:val="1"/>
      <w:marLeft w:val="0"/>
      <w:marRight w:val="0"/>
      <w:marTop w:val="0"/>
      <w:marBottom w:val="0"/>
      <w:divBdr>
        <w:top w:val="none" w:sz="0" w:space="0" w:color="auto"/>
        <w:left w:val="none" w:sz="0" w:space="0" w:color="auto"/>
        <w:bottom w:val="none" w:sz="0" w:space="0" w:color="auto"/>
        <w:right w:val="none" w:sz="0" w:space="0" w:color="auto"/>
      </w:divBdr>
    </w:div>
    <w:div w:id="148138549">
      <w:bodyDiv w:val="1"/>
      <w:marLeft w:val="0"/>
      <w:marRight w:val="0"/>
      <w:marTop w:val="0"/>
      <w:marBottom w:val="0"/>
      <w:divBdr>
        <w:top w:val="none" w:sz="0" w:space="0" w:color="auto"/>
        <w:left w:val="none" w:sz="0" w:space="0" w:color="auto"/>
        <w:bottom w:val="none" w:sz="0" w:space="0" w:color="auto"/>
        <w:right w:val="none" w:sz="0" w:space="0" w:color="auto"/>
      </w:divBdr>
    </w:div>
    <w:div w:id="148718732">
      <w:bodyDiv w:val="1"/>
      <w:marLeft w:val="0"/>
      <w:marRight w:val="0"/>
      <w:marTop w:val="0"/>
      <w:marBottom w:val="0"/>
      <w:divBdr>
        <w:top w:val="none" w:sz="0" w:space="0" w:color="auto"/>
        <w:left w:val="none" w:sz="0" w:space="0" w:color="auto"/>
        <w:bottom w:val="none" w:sz="0" w:space="0" w:color="auto"/>
        <w:right w:val="none" w:sz="0" w:space="0" w:color="auto"/>
      </w:divBdr>
    </w:div>
    <w:div w:id="151334906">
      <w:bodyDiv w:val="1"/>
      <w:marLeft w:val="0"/>
      <w:marRight w:val="0"/>
      <w:marTop w:val="0"/>
      <w:marBottom w:val="0"/>
      <w:divBdr>
        <w:top w:val="none" w:sz="0" w:space="0" w:color="auto"/>
        <w:left w:val="none" w:sz="0" w:space="0" w:color="auto"/>
        <w:bottom w:val="none" w:sz="0" w:space="0" w:color="auto"/>
        <w:right w:val="none" w:sz="0" w:space="0" w:color="auto"/>
      </w:divBdr>
    </w:div>
    <w:div w:id="151340465">
      <w:bodyDiv w:val="1"/>
      <w:marLeft w:val="0"/>
      <w:marRight w:val="0"/>
      <w:marTop w:val="0"/>
      <w:marBottom w:val="0"/>
      <w:divBdr>
        <w:top w:val="none" w:sz="0" w:space="0" w:color="auto"/>
        <w:left w:val="none" w:sz="0" w:space="0" w:color="auto"/>
        <w:bottom w:val="none" w:sz="0" w:space="0" w:color="auto"/>
        <w:right w:val="none" w:sz="0" w:space="0" w:color="auto"/>
      </w:divBdr>
    </w:div>
    <w:div w:id="152062694">
      <w:bodyDiv w:val="1"/>
      <w:marLeft w:val="0"/>
      <w:marRight w:val="0"/>
      <w:marTop w:val="0"/>
      <w:marBottom w:val="0"/>
      <w:divBdr>
        <w:top w:val="none" w:sz="0" w:space="0" w:color="auto"/>
        <w:left w:val="none" w:sz="0" w:space="0" w:color="auto"/>
        <w:bottom w:val="none" w:sz="0" w:space="0" w:color="auto"/>
        <w:right w:val="none" w:sz="0" w:space="0" w:color="auto"/>
      </w:divBdr>
    </w:div>
    <w:div w:id="152067530">
      <w:bodyDiv w:val="1"/>
      <w:marLeft w:val="0"/>
      <w:marRight w:val="0"/>
      <w:marTop w:val="0"/>
      <w:marBottom w:val="0"/>
      <w:divBdr>
        <w:top w:val="none" w:sz="0" w:space="0" w:color="auto"/>
        <w:left w:val="none" w:sz="0" w:space="0" w:color="auto"/>
        <w:bottom w:val="none" w:sz="0" w:space="0" w:color="auto"/>
        <w:right w:val="none" w:sz="0" w:space="0" w:color="auto"/>
      </w:divBdr>
    </w:div>
    <w:div w:id="153494910">
      <w:bodyDiv w:val="1"/>
      <w:marLeft w:val="0"/>
      <w:marRight w:val="0"/>
      <w:marTop w:val="0"/>
      <w:marBottom w:val="0"/>
      <w:divBdr>
        <w:top w:val="none" w:sz="0" w:space="0" w:color="auto"/>
        <w:left w:val="none" w:sz="0" w:space="0" w:color="auto"/>
        <w:bottom w:val="none" w:sz="0" w:space="0" w:color="auto"/>
        <w:right w:val="none" w:sz="0" w:space="0" w:color="auto"/>
      </w:divBdr>
    </w:div>
    <w:div w:id="157694030">
      <w:bodyDiv w:val="1"/>
      <w:marLeft w:val="0"/>
      <w:marRight w:val="0"/>
      <w:marTop w:val="0"/>
      <w:marBottom w:val="0"/>
      <w:divBdr>
        <w:top w:val="none" w:sz="0" w:space="0" w:color="auto"/>
        <w:left w:val="none" w:sz="0" w:space="0" w:color="auto"/>
        <w:bottom w:val="none" w:sz="0" w:space="0" w:color="auto"/>
        <w:right w:val="none" w:sz="0" w:space="0" w:color="auto"/>
      </w:divBdr>
    </w:div>
    <w:div w:id="159004817">
      <w:bodyDiv w:val="1"/>
      <w:marLeft w:val="0"/>
      <w:marRight w:val="0"/>
      <w:marTop w:val="0"/>
      <w:marBottom w:val="0"/>
      <w:divBdr>
        <w:top w:val="none" w:sz="0" w:space="0" w:color="auto"/>
        <w:left w:val="none" w:sz="0" w:space="0" w:color="auto"/>
        <w:bottom w:val="none" w:sz="0" w:space="0" w:color="auto"/>
        <w:right w:val="none" w:sz="0" w:space="0" w:color="auto"/>
      </w:divBdr>
    </w:div>
    <w:div w:id="159783891">
      <w:bodyDiv w:val="1"/>
      <w:marLeft w:val="0"/>
      <w:marRight w:val="0"/>
      <w:marTop w:val="0"/>
      <w:marBottom w:val="0"/>
      <w:divBdr>
        <w:top w:val="none" w:sz="0" w:space="0" w:color="auto"/>
        <w:left w:val="none" w:sz="0" w:space="0" w:color="auto"/>
        <w:bottom w:val="none" w:sz="0" w:space="0" w:color="auto"/>
        <w:right w:val="none" w:sz="0" w:space="0" w:color="auto"/>
      </w:divBdr>
    </w:div>
    <w:div w:id="161551210">
      <w:bodyDiv w:val="1"/>
      <w:marLeft w:val="0"/>
      <w:marRight w:val="0"/>
      <w:marTop w:val="0"/>
      <w:marBottom w:val="0"/>
      <w:divBdr>
        <w:top w:val="none" w:sz="0" w:space="0" w:color="auto"/>
        <w:left w:val="none" w:sz="0" w:space="0" w:color="auto"/>
        <w:bottom w:val="none" w:sz="0" w:space="0" w:color="auto"/>
        <w:right w:val="none" w:sz="0" w:space="0" w:color="auto"/>
      </w:divBdr>
    </w:div>
    <w:div w:id="162204593">
      <w:bodyDiv w:val="1"/>
      <w:marLeft w:val="0"/>
      <w:marRight w:val="0"/>
      <w:marTop w:val="0"/>
      <w:marBottom w:val="0"/>
      <w:divBdr>
        <w:top w:val="none" w:sz="0" w:space="0" w:color="auto"/>
        <w:left w:val="none" w:sz="0" w:space="0" w:color="auto"/>
        <w:bottom w:val="none" w:sz="0" w:space="0" w:color="auto"/>
        <w:right w:val="none" w:sz="0" w:space="0" w:color="auto"/>
      </w:divBdr>
    </w:div>
    <w:div w:id="162475101">
      <w:bodyDiv w:val="1"/>
      <w:marLeft w:val="0"/>
      <w:marRight w:val="0"/>
      <w:marTop w:val="0"/>
      <w:marBottom w:val="0"/>
      <w:divBdr>
        <w:top w:val="none" w:sz="0" w:space="0" w:color="auto"/>
        <w:left w:val="none" w:sz="0" w:space="0" w:color="auto"/>
        <w:bottom w:val="none" w:sz="0" w:space="0" w:color="auto"/>
        <w:right w:val="none" w:sz="0" w:space="0" w:color="auto"/>
      </w:divBdr>
    </w:div>
    <w:div w:id="162548008">
      <w:bodyDiv w:val="1"/>
      <w:marLeft w:val="0"/>
      <w:marRight w:val="0"/>
      <w:marTop w:val="0"/>
      <w:marBottom w:val="0"/>
      <w:divBdr>
        <w:top w:val="none" w:sz="0" w:space="0" w:color="auto"/>
        <w:left w:val="none" w:sz="0" w:space="0" w:color="auto"/>
        <w:bottom w:val="none" w:sz="0" w:space="0" w:color="auto"/>
        <w:right w:val="none" w:sz="0" w:space="0" w:color="auto"/>
      </w:divBdr>
    </w:div>
    <w:div w:id="163589003">
      <w:bodyDiv w:val="1"/>
      <w:marLeft w:val="0"/>
      <w:marRight w:val="0"/>
      <w:marTop w:val="0"/>
      <w:marBottom w:val="0"/>
      <w:divBdr>
        <w:top w:val="none" w:sz="0" w:space="0" w:color="auto"/>
        <w:left w:val="none" w:sz="0" w:space="0" w:color="auto"/>
        <w:bottom w:val="none" w:sz="0" w:space="0" w:color="auto"/>
        <w:right w:val="none" w:sz="0" w:space="0" w:color="auto"/>
      </w:divBdr>
    </w:div>
    <w:div w:id="163862128">
      <w:bodyDiv w:val="1"/>
      <w:marLeft w:val="0"/>
      <w:marRight w:val="0"/>
      <w:marTop w:val="0"/>
      <w:marBottom w:val="0"/>
      <w:divBdr>
        <w:top w:val="none" w:sz="0" w:space="0" w:color="auto"/>
        <w:left w:val="none" w:sz="0" w:space="0" w:color="auto"/>
        <w:bottom w:val="none" w:sz="0" w:space="0" w:color="auto"/>
        <w:right w:val="none" w:sz="0" w:space="0" w:color="auto"/>
      </w:divBdr>
    </w:div>
    <w:div w:id="164248267">
      <w:bodyDiv w:val="1"/>
      <w:marLeft w:val="0"/>
      <w:marRight w:val="0"/>
      <w:marTop w:val="0"/>
      <w:marBottom w:val="0"/>
      <w:divBdr>
        <w:top w:val="none" w:sz="0" w:space="0" w:color="auto"/>
        <w:left w:val="none" w:sz="0" w:space="0" w:color="auto"/>
        <w:bottom w:val="none" w:sz="0" w:space="0" w:color="auto"/>
        <w:right w:val="none" w:sz="0" w:space="0" w:color="auto"/>
      </w:divBdr>
    </w:div>
    <w:div w:id="164782423">
      <w:bodyDiv w:val="1"/>
      <w:marLeft w:val="0"/>
      <w:marRight w:val="0"/>
      <w:marTop w:val="0"/>
      <w:marBottom w:val="0"/>
      <w:divBdr>
        <w:top w:val="none" w:sz="0" w:space="0" w:color="auto"/>
        <w:left w:val="none" w:sz="0" w:space="0" w:color="auto"/>
        <w:bottom w:val="none" w:sz="0" w:space="0" w:color="auto"/>
        <w:right w:val="none" w:sz="0" w:space="0" w:color="auto"/>
      </w:divBdr>
    </w:div>
    <w:div w:id="165173031">
      <w:bodyDiv w:val="1"/>
      <w:marLeft w:val="0"/>
      <w:marRight w:val="0"/>
      <w:marTop w:val="0"/>
      <w:marBottom w:val="0"/>
      <w:divBdr>
        <w:top w:val="none" w:sz="0" w:space="0" w:color="auto"/>
        <w:left w:val="none" w:sz="0" w:space="0" w:color="auto"/>
        <w:bottom w:val="none" w:sz="0" w:space="0" w:color="auto"/>
        <w:right w:val="none" w:sz="0" w:space="0" w:color="auto"/>
      </w:divBdr>
    </w:div>
    <w:div w:id="165828891">
      <w:bodyDiv w:val="1"/>
      <w:marLeft w:val="0"/>
      <w:marRight w:val="0"/>
      <w:marTop w:val="0"/>
      <w:marBottom w:val="0"/>
      <w:divBdr>
        <w:top w:val="none" w:sz="0" w:space="0" w:color="auto"/>
        <w:left w:val="none" w:sz="0" w:space="0" w:color="auto"/>
        <w:bottom w:val="none" w:sz="0" w:space="0" w:color="auto"/>
        <w:right w:val="none" w:sz="0" w:space="0" w:color="auto"/>
      </w:divBdr>
    </w:div>
    <w:div w:id="166406485">
      <w:bodyDiv w:val="1"/>
      <w:marLeft w:val="0"/>
      <w:marRight w:val="0"/>
      <w:marTop w:val="0"/>
      <w:marBottom w:val="0"/>
      <w:divBdr>
        <w:top w:val="none" w:sz="0" w:space="0" w:color="auto"/>
        <w:left w:val="none" w:sz="0" w:space="0" w:color="auto"/>
        <w:bottom w:val="none" w:sz="0" w:space="0" w:color="auto"/>
        <w:right w:val="none" w:sz="0" w:space="0" w:color="auto"/>
      </w:divBdr>
    </w:div>
    <w:div w:id="167603798">
      <w:bodyDiv w:val="1"/>
      <w:marLeft w:val="0"/>
      <w:marRight w:val="0"/>
      <w:marTop w:val="0"/>
      <w:marBottom w:val="0"/>
      <w:divBdr>
        <w:top w:val="none" w:sz="0" w:space="0" w:color="auto"/>
        <w:left w:val="none" w:sz="0" w:space="0" w:color="auto"/>
        <w:bottom w:val="none" w:sz="0" w:space="0" w:color="auto"/>
        <w:right w:val="none" w:sz="0" w:space="0" w:color="auto"/>
      </w:divBdr>
    </w:div>
    <w:div w:id="167796917">
      <w:bodyDiv w:val="1"/>
      <w:marLeft w:val="0"/>
      <w:marRight w:val="0"/>
      <w:marTop w:val="0"/>
      <w:marBottom w:val="0"/>
      <w:divBdr>
        <w:top w:val="none" w:sz="0" w:space="0" w:color="auto"/>
        <w:left w:val="none" w:sz="0" w:space="0" w:color="auto"/>
        <w:bottom w:val="none" w:sz="0" w:space="0" w:color="auto"/>
        <w:right w:val="none" w:sz="0" w:space="0" w:color="auto"/>
      </w:divBdr>
    </w:div>
    <w:div w:id="169956571">
      <w:bodyDiv w:val="1"/>
      <w:marLeft w:val="0"/>
      <w:marRight w:val="0"/>
      <w:marTop w:val="0"/>
      <w:marBottom w:val="0"/>
      <w:divBdr>
        <w:top w:val="none" w:sz="0" w:space="0" w:color="auto"/>
        <w:left w:val="none" w:sz="0" w:space="0" w:color="auto"/>
        <w:bottom w:val="none" w:sz="0" w:space="0" w:color="auto"/>
        <w:right w:val="none" w:sz="0" w:space="0" w:color="auto"/>
      </w:divBdr>
    </w:div>
    <w:div w:id="170147808">
      <w:bodyDiv w:val="1"/>
      <w:marLeft w:val="0"/>
      <w:marRight w:val="0"/>
      <w:marTop w:val="0"/>
      <w:marBottom w:val="0"/>
      <w:divBdr>
        <w:top w:val="none" w:sz="0" w:space="0" w:color="auto"/>
        <w:left w:val="none" w:sz="0" w:space="0" w:color="auto"/>
        <w:bottom w:val="none" w:sz="0" w:space="0" w:color="auto"/>
        <w:right w:val="none" w:sz="0" w:space="0" w:color="auto"/>
      </w:divBdr>
    </w:div>
    <w:div w:id="178811140">
      <w:bodyDiv w:val="1"/>
      <w:marLeft w:val="0"/>
      <w:marRight w:val="0"/>
      <w:marTop w:val="0"/>
      <w:marBottom w:val="0"/>
      <w:divBdr>
        <w:top w:val="none" w:sz="0" w:space="0" w:color="auto"/>
        <w:left w:val="none" w:sz="0" w:space="0" w:color="auto"/>
        <w:bottom w:val="none" w:sz="0" w:space="0" w:color="auto"/>
        <w:right w:val="none" w:sz="0" w:space="0" w:color="auto"/>
      </w:divBdr>
    </w:div>
    <w:div w:id="181669857">
      <w:bodyDiv w:val="1"/>
      <w:marLeft w:val="0"/>
      <w:marRight w:val="0"/>
      <w:marTop w:val="0"/>
      <w:marBottom w:val="0"/>
      <w:divBdr>
        <w:top w:val="none" w:sz="0" w:space="0" w:color="auto"/>
        <w:left w:val="none" w:sz="0" w:space="0" w:color="auto"/>
        <w:bottom w:val="none" w:sz="0" w:space="0" w:color="auto"/>
        <w:right w:val="none" w:sz="0" w:space="0" w:color="auto"/>
      </w:divBdr>
    </w:div>
    <w:div w:id="183520484">
      <w:bodyDiv w:val="1"/>
      <w:marLeft w:val="0"/>
      <w:marRight w:val="0"/>
      <w:marTop w:val="0"/>
      <w:marBottom w:val="0"/>
      <w:divBdr>
        <w:top w:val="none" w:sz="0" w:space="0" w:color="auto"/>
        <w:left w:val="none" w:sz="0" w:space="0" w:color="auto"/>
        <w:bottom w:val="none" w:sz="0" w:space="0" w:color="auto"/>
        <w:right w:val="none" w:sz="0" w:space="0" w:color="auto"/>
      </w:divBdr>
    </w:div>
    <w:div w:id="183981737">
      <w:bodyDiv w:val="1"/>
      <w:marLeft w:val="0"/>
      <w:marRight w:val="0"/>
      <w:marTop w:val="0"/>
      <w:marBottom w:val="0"/>
      <w:divBdr>
        <w:top w:val="none" w:sz="0" w:space="0" w:color="auto"/>
        <w:left w:val="none" w:sz="0" w:space="0" w:color="auto"/>
        <w:bottom w:val="none" w:sz="0" w:space="0" w:color="auto"/>
        <w:right w:val="none" w:sz="0" w:space="0" w:color="auto"/>
      </w:divBdr>
    </w:div>
    <w:div w:id="184827671">
      <w:bodyDiv w:val="1"/>
      <w:marLeft w:val="0"/>
      <w:marRight w:val="0"/>
      <w:marTop w:val="0"/>
      <w:marBottom w:val="0"/>
      <w:divBdr>
        <w:top w:val="none" w:sz="0" w:space="0" w:color="auto"/>
        <w:left w:val="none" w:sz="0" w:space="0" w:color="auto"/>
        <w:bottom w:val="none" w:sz="0" w:space="0" w:color="auto"/>
        <w:right w:val="none" w:sz="0" w:space="0" w:color="auto"/>
      </w:divBdr>
    </w:div>
    <w:div w:id="186649192">
      <w:bodyDiv w:val="1"/>
      <w:marLeft w:val="0"/>
      <w:marRight w:val="0"/>
      <w:marTop w:val="0"/>
      <w:marBottom w:val="0"/>
      <w:divBdr>
        <w:top w:val="none" w:sz="0" w:space="0" w:color="auto"/>
        <w:left w:val="none" w:sz="0" w:space="0" w:color="auto"/>
        <w:bottom w:val="none" w:sz="0" w:space="0" w:color="auto"/>
        <w:right w:val="none" w:sz="0" w:space="0" w:color="auto"/>
      </w:divBdr>
    </w:div>
    <w:div w:id="188642745">
      <w:bodyDiv w:val="1"/>
      <w:marLeft w:val="0"/>
      <w:marRight w:val="0"/>
      <w:marTop w:val="0"/>
      <w:marBottom w:val="0"/>
      <w:divBdr>
        <w:top w:val="none" w:sz="0" w:space="0" w:color="auto"/>
        <w:left w:val="none" w:sz="0" w:space="0" w:color="auto"/>
        <w:bottom w:val="none" w:sz="0" w:space="0" w:color="auto"/>
        <w:right w:val="none" w:sz="0" w:space="0" w:color="auto"/>
      </w:divBdr>
    </w:div>
    <w:div w:id="189608478">
      <w:bodyDiv w:val="1"/>
      <w:marLeft w:val="0"/>
      <w:marRight w:val="0"/>
      <w:marTop w:val="0"/>
      <w:marBottom w:val="0"/>
      <w:divBdr>
        <w:top w:val="none" w:sz="0" w:space="0" w:color="auto"/>
        <w:left w:val="none" w:sz="0" w:space="0" w:color="auto"/>
        <w:bottom w:val="none" w:sz="0" w:space="0" w:color="auto"/>
        <w:right w:val="none" w:sz="0" w:space="0" w:color="auto"/>
      </w:divBdr>
    </w:div>
    <w:div w:id="190077047">
      <w:bodyDiv w:val="1"/>
      <w:marLeft w:val="0"/>
      <w:marRight w:val="0"/>
      <w:marTop w:val="0"/>
      <w:marBottom w:val="0"/>
      <w:divBdr>
        <w:top w:val="none" w:sz="0" w:space="0" w:color="auto"/>
        <w:left w:val="none" w:sz="0" w:space="0" w:color="auto"/>
        <w:bottom w:val="none" w:sz="0" w:space="0" w:color="auto"/>
        <w:right w:val="none" w:sz="0" w:space="0" w:color="auto"/>
      </w:divBdr>
    </w:div>
    <w:div w:id="190383512">
      <w:bodyDiv w:val="1"/>
      <w:marLeft w:val="0"/>
      <w:marRight w:val="0"/>
      <w:marTop w:val="0"/>
      <w:marBottom w:val="0"/>
      <w:divBdr>
        <w:top w:val="none" w:sz="0" w:space="0" w:color="auto"/>
        <w:left w:val="none" w:sz="0" w:space="0" w:color="auto"/>
        <w:bottom w:val="none" w:sz="0" w:space="0" w:color="auto"/>
        <w:right w:val="none" w:sz="0" w:space="0" w:color="auto"/>
      </w:divBdr>
    </w:div>
    <w:div w:id="190731235">
      <w:bodyDiv w:val="1"/>
      <w:marLeft w:val="0"/>
      <w:marRight w:val="0"/>
      <w:marTop w:val="0"/>
      <w:marBottom w:val="0"/>
      <w:divBdr>
        <w:top w:val="none" w:sz="0" w:space="0" w:color="auto"/>
        <w:left w:val="none" w:sz="0" w:space="0" w:color="auto"/>
        <w:bottom w:val="none" w:sz="0" w:space="0" w:color="auto"/>
        <w:right w:val="none" w:sz="0" w:space="0" w:color="auto"/>
      </w:divBdr>
    </w:div>
    <w:div w:id="190732688">
      <w:bodyDiv w:val="1"/>
      <w:marLeft w:val="0"/>
      <w:marRight w:val="0"/>
      <w:marTop w:val="0"/>
      <w:marBottom w:val="0"/>
      <w:divBdr>
        <w:top w:val="none" w:sz="0" w:space="0" w:color="auto"/>
        <w:left w:val="none" w:sz="0" w:space="0" w:color="auto"/>
        <w:bottom w:val="none" w:sz="0" w:space="0" w:color="auto"/>
        <w:right w:val="none" w:sz="0" w:space="0" w:color="auto"/>
      </w:divBdr>
    </w:div>
    <w:div w:id="195505165">
      <w:bodyDiv w:val="1"/>
      <w:marLeft w:val="0"/>
      <w:marRight w:val="0"/>
      <w:marTop w:val="0"/>
      <w:marBottom w:val="0"/>
      <w:divBdr>
        <w:top w:val="none" w:sz="0" w:space="0" w:color="auto"/>
        <w:left w:val="none" w:sz="0" w:space="0" w:color="auto"/>
        <w:bottom w:val="none" w:sz="0" w:space="0" w:color="auto"/>
        <w:right w:val="none" w:sz="0" w:space="0" w:color="auto"/>
      </w:divBdr>
    </w:div>
    <w:div w:id="197162705">
      <w:bodyDiv w:val="1"/>
      <w:marLeft w:val="0"/>
      <w:marRight w:val="0"/>
      <w:marTop w:val="0"/>
      <w:marBottom w:val="0"/>
      <w:divBdr>
        <w:top w:val="none" w:sz="0" w:space="0" w:color="auto"/>
        <w:left w:val="none" w:sz="0" w:space="0" w:color="auto"/>
        <w:bottom w:val="none" w:sz="0" w:space="0" w:color="auto"/>
        <w:right w:val="none" w:sz="0" w:space="0" w:color="auto"/>
      </w:divBdr>
    </w:div>
    <w:div w:id="198706845">
      <w:bodyDiv w:val="1"/>
      <w:marLeft w:val="0"/>
      <w:marRight w:val="0"/>
      <w:marTop w:val="0"/>
      <w:marBottom w:val="0"/>
      <w:divBdr>
        <w:top w:val="none" w:sz="0" w:space="0" w:color="auto"/>
        <w:left w:val="none" w:sz="0" w:space="0" w:color="auto"/>
        <w:bottom w:val="none" w:sz="0" w:space="0" w:color="auto"/>
        <w:right w:val="none" w:sz="0" w:space="0" w:color="auto"/>
      </w:divBdr>
    </w:div>
    <w:div w:id="201596256">
      <w:bodyDiv w:val="1"/>
      <w:marLeft w:val="0"/>
      <w:marRight w:val="0"/>
      <w:marTop w:val="0"/>
      <w:marBottom w:val="0"/>
      <w:divBdr>
        <w:top w:val="none" w:sz="0" w:space="0" w:color="auto"/>
        <w:left w:val="none" w:sz="0" w:space="0" w:color="auto"/>
        <w:bottom w:val="none" w:sz="0" w:space="0" w:color="auto"/>
        <w:right w:val="none" w:sz="0" w:space="0" w:color="auto"/>
      </w:divBdr>
    </w:div>
    <w:div w:id="203491664">
      <w:bodyDiv w:val="1"/>
      <w:marLeft w:val="0"/>
      <w:marRight w:val="0"/>
      <w:marTop w:val="0"/>
      <w:marBottom w:val="0"/>
      <w:divBdr>
        <w:top w:val="none" w:sz="0" w:space="0" w:color="auto"/>
        <w:left w:val="none" w:sz="0" w:space="0" w:color="auto"/>
        <w:bottom w:val="none" w:sz="0" w:space="0" w:color="auto"/>
        <w:right w:val="none" w:sz="0" w:space="0" w:color="auto"/>
      </w:divBdr>
    </w:div>
    <w:div w:id="206256720">
      <w:bodyDiv w:val="1"/>
      <w:marLeft w:val="0"/>
      <w:marRight w:val="0"/>
      <w:marTop w:val="0"/>
      <w:marBottom w:val="0"/>
      <w:divBdr>
        <w:top w:val="none" w:sz="0" w:space="0" w:color="auto"/>
        <w:left w:val="none" w:sz="0" w:space="0" w:color="auto"/>
        <w:bottom w:val="none" w:sz="0" w:space="0" w:color="auto"/>
        <w:right w:val="none" w:sz="0" w:space="0" w:color="auto"/>
      </w:divBdr>
    </w:div>
    <w:div w:id="206577192">
      <w:bodyDiv w:val="1"/>
      <w:marLeft w:val="0"/>
      <w:marRight w:val="0"/>
      <w:marTop w:val="0"/>
      <w:marBottom w:val="0"/>
      <w:divBdr>
        <w:top w:val="none" w:sz="0" w:space="0" w:color="auto"/>
        <w:left w:val="none" w:sz="0" w:space="0" w:color="auto"/>
        <w:bottom w:val="none" w:sz="0" w:space="0" w:color="auto"/>
        <w:right w:val="none" w:sz="0" w:space="0" w:color="auto"/>
      </w:divBdr>
    </w:div>
    <w:div w:id="207189079">
      <w:bodyDiv w:val="1"/>
      <w:marLeft w:val="0"/>
      <w:marRight w:val="0"/>
      <w:marTop w:val="0"/>
      <w:marBottom w:val="0"/>
      <w:divBdr>
        <w:top w:val="none" w:sz="0" w:space="0" w:color="auto"/>
        <w:left w:val="none" w:sz="0" w:space="0" w:color="auto"/>
        <w:bottom w:val="none" w:sz="0" w:space="0" w:color="auto"/>
        <w:right w:val="none" w:sz="0" w:space="0" w:color="auto"/>
      </w:divBdr>
    </w:div>
    <w:div w:id="207571337">
      <w:bodyDiv w:val="1"/>
      <w:marLeft w:val="0"/>
      <w:marRight w:val="0"/>
      <w:marTop w:val="0"/>
      <w:marBottom w:val="0"/>
      <w:divBdr>
        <w:top w:val="none" w:sz="0" w:space="0" w:color="auto"/>
        <w:left w:val="none" w:sz="0" w:space="0" w:color="auto"/>
        <w:bottom w:val="none" w:sz="0" w:space="0" w:color="auto"/>
        <w:right w:val="none" w:sz="0" w:space="0" w:color="auto"/>
      </w:divBdr>
    </w:div>
    <w:div w:id="208734284">
      <w:bodyDiv w:val="1"/>
      <w:marLeft w:val="0"/>
      <w:marRight w:val="0"/>
      <w:marTop w:val="0"/>
      <w:marBottom w:val="0"/>
      <w:divBdr>
        <w:top w:val="none" w:sz="0" w:space="0" w:color="auto"/>
        <w:left w:val="none" w:sz="0" w:space="0" w:color="auto"/>
        <w:bottom w:val="none" w:sz="0" w:space="0" w:color="auto"/>
        <w:right w:val="none" w:sz="0" w:space="0" w:color="auto"/>
      </w:divBdr>
    </w:div>
    <w:div w:id="210963574">
      <w:bodyDiv w:val="1"/>
      <w:marLeft w:val="0"/>
      <w:marRight w:val="0"/>
      <w:marTop w:val="0"/>
      <w:marBottom w:val="0"/>
      <w:divBdr>
        <w:top w:val="none" w:sz="0" w:space="0" w:color="auto"/>
        <w:left w:val="none" w:sz="0" w:space="0" w:color="auto"/>
        <w:bottom w:val="none" w:sz="0" w:space="0" w:color="auto"/>
        <w:right w:val="none" w:sz="0" w:space="0" w:color="auto"/>
      </w:divBdr>
    </w:div>
    <w:div w:id="212352508">
      <w:bodyDiv w:val="1"/>
      <w:marLeft w:val="0"/>
      <w:marRight w:val="0"/>
      <w:marTop w:val="0"/>
      <w:marBottom w:val="0"/>
      <w:divBdr>
        <w:top w:val="none" w:sz="0" w:space="0" w:color="auto"/>
        <w:left w:val="none" w:sz="0" w:space="0" w:color="auto"/>
        <w:bottom w:val="none" w:sz="0" w:space="0" w:color="auto"/>
        <w:right w:val="none" w:sz="0" w:space="0" w:color="auto"/>
      </w:divBdr>
    </w:div>
    <w:div w:id="213734096">
      <w:bodyDiv w:val="1"/>
      <w:marLeft w:val="0"/>
      <w:marRight w:val="0"/>
      <w:marTop w:val="0"/>
      <w:marBottom w:val="0"/>
      <w:divBdr>
        <w:top w:val="none" w:sz="0" w:space="0" w:color="auto"/>
        <w:left w:val="none" w:sz="0" w:space="0" w:color="auto"/>
        <w:bottom w:val="none" w:sz="0" w:space="0" w:color="auto"/>
        <w:right w:val="none" w:sz="0" w:space="0" w:color="auto"/>
      </w:divBdr>
    </w:div>
    <w:div w:id="214126370">
      <w:bodyDiv w:val="1"/>
      <w:marLeft w:val="0"/>
      <w:marRight w:val="0"/>
      <w:marTop w:val="0"/>
      <w:marBottom w:val="0"/>
      <w:divBdr>
        <w:top w:val="none" w:sz="0" w:space="0" w:color="auto"/>
        <w:left w:val="none" w:sz="0" w:space="0" w:color="auto"/>
        <w:bottom w:val="none" w:sz="0" w:space="0" w:color="auto"/>
        <w:right w:val="none" w:sz="0" w:space="0" w:color="auto"/>
      </w:divBdr>
    </w:div>
    <w:div w:id="214201883">
      <w:bodyDiv w:val="1"/>
      <w:marLeft w:val="0"/>
      <w:marRight w:val="0"/>
      <w:marTop w:val="0"/>
      <w:marBottom w:val="0"/>
      <w:divBdr>
        <w:top w:val="none" w:sz="0" w:space="0" w:color="auto"/>
        <w:left w:val="none" w:sz="0" w:space="0" w:color="auto"/>
        <w:bottom w:val="none" w:sz="0" w:space="0" w:color="auto"/>
        <w:right w:val="none" w:sz="0" w:space="0" w:color="auto"/>
      </w:divBdr>
    </w:div>
    <w:div w:id="214436764">
      <w:bodyDiv w:val="1"/>
      <w:marLeft w:val="0"/>
      <w:marRight w:val="0"/>
      <w:marTop w:val="0"/>
      <w:marBottom w:val="0"/>
      <w:divBdr>
        <w:top w:val="none" w:sz="0" w:space="0" w:color="auto"/>
        <w:left w:val="none" w:sz="0" w:space="0" w:color="auto"/>
        <w:bottom w:val="none" w:sz="0" w:space="0" w:color="auto"/>
        <w:right w:val="none" w:sz="0" w:space="0" w:color="auto"/>
      </w:divBdr>
    </w:div>
    <w:div w:id="216475890">
      <w:bodyDiv w:val="1"/>
      <w:marLeft w:val="0"/>
      <w:marRight w:val="0"/>
      <w:marTop w:val="0"/>
      <w:marBottom w:val="0"/>
      <w:divBdr>
        <w:top w:val="none" w:sz="0" w:space="0" w:color="auto"/>
        <w:left w:val="none" w:sz="0" w:space="0" w:color="auto"/>
        <w:bottom w:val="none" w:sz="0" w:space="0" w:color="auto"/>
        <w:right w:val="none" w:sz="0" w:space="0" w:color="auto"/>
      </w:divBdr>
    </w:div>
    <w:div w:id="216628066">
      <w:bodyDiv w:val="1"/>
      <w:marLeft w:val="0"/>
      <w:marRight w:val="0"/>
      <w:marTop w:val="0"/>
      <w:marBottom w:val="0"/>
      <w:divBdr>
        <w:top w:val="none" w:sz="0" w:space="0" w:color="auto"/>
        <w:left w:val="none" w:sz="0" w:space="0" w:color="auto"/>
        <w:bottom w:val="none" w:sz="0" w:space="0" w:color="auto"/>
        <w:right w:val="none" w:sz="0" w:space="0" w:color="auto"/>
      </w:divBdr>
    </w:div>
    <w:div w:id="217280756">
      <w:bodyDiv w:val="1"/>
      <w:marLeft w:val="0"/>
      <w:marRight w:val="0"/>
      <w:marTop w:val="0"/>
      <w:marBottom w:val="0"/>
      <w:divBdr>
        <w:top w:val="none" w:sz="0" w:space="0" w:color="auto"/>
        <w:left w:val="none" w:sz="0" w:space="0" w:color="auto"/>
        <w:bottom w:val="none" w:sz="0" w:space="0" w:color="auto"/>
        <w:right w:val="none" w:sz="0" w:space="0" w:color="auto"/>
      </w:divBdr>
    </w:div>
    <w:div w:id="220554963">
      <w:bodyDiv w:val="1"/>
      <w:marLeft w:val="0"/>
      <w:marRight w:val="0"/>
      <w:marTop w:val="0"/>
      <w:marBottom w:val="0"/>
      <w:divBdr>
        <w:top w:val="none" w:sz="0" w:space="0" w:color="auto"/>
        <w:left w:val="none" w:sz="0" w:space="0" w:color="auto"/>
        <w:bottom w:val="none" w:sz="0" w:space="0" w:color="auto"/>
        <w:right w:val="none" w:sz="0" w:space="0" w:color="auto"/>
      </w:divBdr>
    </w:div>
    <w:div w:id="222907247">
      <w:bodyDiv w:val="1"/>
      <w:marLeft w:val="0"/>
      <w:marRight w:val="0"/>
      <w:marTop w:val="0"/>
      <w:marBottom w:val="0"/>
      <w:divBdr>
        <w:top w:val="none" w:sz="0" w:space="0" w:color="auto"/>
        <w:left w:val="none" w:sz="0" w:space="0" w:color="auto"/>
        <w:bottom w:val="none" w:sz="0" w:space="0" w:color="auto"/>
        <w:right w:val="none" w:sz="0" w:space="0" w:color="auto"/>
      </w:divBdr>
    </w:div>
    <w:div w:id="223180746">
      <w:bodyDiv w:val="1"/>
      <w:marLeft w:val="0"/>
      <w:marRight w:val="0"/>
      <w:marTop w:val="0"/>
      <w:marBottom w:val="0"/>
      <w:divBdr>
        <w:top w:val="none" w:sz="0" w:space="0" w:color="auto"/>
        <w:left w:val="none" w:sz="0" w:space="0" w:color="auto"/>
        <w:bottom w:val="none" w:sz="0" w:space="0" w:color="auto"/>
        <w:right w:val="none" w:sz="0" w:space="0" w:color="auto"/>
      </w:divBdr>
    </w:div>
    <w:div w:id="223954839">
      <w:bodyDiv w:val="1"/>
      <w:marLeft w:val="0"/>
      <w:marRight w:val="0"/>
      <w:marTop w:val="0"/>
      <w:marBottom w:val="0"/>
      <w:divBdr>
        <w:top w:val="none" w:sz="0" w:space="0" w:color="auto"/>
        <w:left w:val="none" w:sz="0" w:space="0" w:color="auto"/>
        <w:bottom w:val="none" w:sz="0" w:space="0" w:color="auto"/>
        <w:right w:val="none" w:sz="0" w:space="0" w:color="auto"/>
      </w:divBdr>
    </w:div>
    <w:div w:id="224415815">
      <w:bodyDiv w:val="1"/>
      <w:marLeft w:val="0"/>
      <w:marRight w:val="0"/>
      <w:marTop w:val="0"/>
      <w:marBottom w:val="0"/>
      <w:divBdr>
        <w:top w:val="none" w:sz="0" w:space="0" w:color="auto"/>
        <w:left w:val="none" w:sz="0" w:space="0" w:color="auto"/>
        <w:bottom w:val="none" w:sz="0" w:space="0" w:color="auto"/>
        <w:right w:val="none" w:sz="0" w:space="0" w:color="auto"/>
      </w:divBdr>
    </w:div>
    <w:div w:id="226310481">
      <w:bodyDiv w:val="1"/>
      <w:marLeft w:val="0"/>
      <w:marRight w:val="0"/>
      <w:marTop w:val="0"/>
      <w:marBottom w:val="0"/>
      <w:divBdr>
        <w:top w:val="none" w:sz="0" w:space="0" w:color="auto"/>
        <w:left w:val="none" w:sz="0" w:space="0" w:color="auto"/>
        <w:bottom w:val="none" w:sz="0" w:space="0" w:color="auto"/>
        <w:right w:val="none" w:sz="0" w:space="0" w:color="auto"/>
      </w:divBdr>
    </w:div>
    <w:div w:id="227158920">
      <w:bodyDiv w:val="1"/>
      <w:marLeft w:val="0"/>
      <w:marRight w:val="0"/>
      <w:marTop w:val="0"/>
      <w:marBottom w:val="0"/>
      <w:divBdr>
        <w:top w:val="none" w:sz="0" w:space="0" w:color="auto"/>
        <w:left w:val="none" w:sz="0" w:space="0" w:color="auto"/>
        <w:bottom w:val="none" w:sz="0" w:space="0" w:color="auto"/>
        <w:right w:val="none" w:sz="0" w:space="0" w:color="auto"/>
      </w:divBdr>
    </w:div>
    <w:div w:id="229460951">
      <w:bodyDiv w:val="1"/>
      <w:marLeft w:val="0"/>
      <w:marRight w:val="0"/>
      <w:marTop w:val="0"/>
      <w:marBottom w:val="0"/>
      <w:divBdr>
        <w:top w:val="none" w:sz="0" w:space="0" w:color="auto"/>
        <w:left w:val="none" w:sz="0" w:space="0" w:color="auto"/>
        <w:bottom w:val="none" w:sz="0" w:space="0" w:color="auto"/>
        <w:right w:val="none" w:sz="0" w:space="0" w:color="auto"/>
      </w:divBdr>
    </w:div>
    <w:div w:id="232742030">
      <w:bodyDiv w:val="1"/>
      <w:marLeft w:val="0"/>
      <w:marRight w:val="0"/>
      <w:marTop w:val="0"/>
      <w:marBottom w:val="0"/>
      <w:divBdr>
        <w:top w:val="none" w:sz="0" w:space="0" w:color="auto"/>
        <w:left w:val="none" w:sz="0" w:space="0" w:color="auto"/>
        <w:bottom w:val="none" w:sz="0" w:space="0" w:color="auto"/>
        <w:right w:val="none" w:sz="0" w:space="0" w:color="auto"/>
      </w:divBdr>
    </w:div>
    <w:div w:id="235628934">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6403938">
      <w:bodyDiv w:val="1"/>
      <w:marLeft w:val="0"/>
      <w:marRight w:val="0"/>
      <w:marTop w:val="0"/>
      <w:marBottom w:val="0"/>
      <w:divBdr>
        <w:top w:val="none" w:sz="0" w:space="0" w:color="auto"/>
        <w:left w:val="none" w:sz="0" w:space="0" w:color="auto"/>
        <w:bottom w:val="none" w:sz="0" w:space="0" w:color="auto"/>
        <w:right w:val="none" w:sz="0" w:space="0" w:color="auto"/>
      </w:divBdr>
    </w:div>
    <w:div w:id="236945311">
      <w:bodyDiv w:val="1"/>
      <w:marLeft w:val="0"/>
      <w:marRight w:val="0"/>
      <w:marTop w:val="0"/>
      <w:marBottom w:val="0"/>
      <w:divBdr>
        <w:top w:val="none" w:sz="0" w:space="0" w:color="auto"/>
        <w:left w:val="none" w:sz="0" w:space="0" w:color="auto"/>
        <w:bottom w:val="none" w:sz="0" w:space="0" w:color="auto"/>
        <w:right w:val="none" w:sz="0" w:space="0" w:color="auto"/>
      </w:divBdr>
    </w:div>
    <w:div w:id="237131074">
      <w:bodyDiv w:val="1"/>
      <w:marLeft w:val="0"/>
      <w:marRight w:val="0"/>
      <w:marTop w:val="0"/>
      <w:marBottom w:val="0"/>
      <w:divBdr>
        <w:top w:val="none" w:sz="0" w:space="0" w:color="auto"/>
        <w:left w:val="none" w:sz="0" w:space="0" w:color="auto"/>
        <w:bottom w:val="none" w:sz="0" w:space="0" w:color="auto"/>
        <w:right w:val="none" w:sz="0" w:space="0" w:color="auto"/>
      </w:divBdr>
    </w:div>
    <w:div w:id="237910014">
      <w:bodyDiv w:val="1"/>
      <w:marLeft w:val="0"/>
      <w:marRight w:val="0"/>
      <w:marTop w:val="0"/>
      <w:marBottom w:val="0"/>
      <w:divBdr>
        <w:top w:val="none" w:sz="0" w:space="0" w:color="auto"/>
        <w:left w:val="none" w:sz="0" w:space="0" w:color="auto"/>
        <w:bottom w:val="none" w:sz="0" w:space="0" w:color="auto"/>
        <w:right w:val="none" w:sz="0" w:space="0" w:color="auto"/>
      </w:divBdr>
    </w:div>
    <w:div w:id="238177785">
      <w:bodyDiv w:val="1"/>
      <w:marLeft w:val="0"/>
      <w:marRight w:val="0"/>
      <w:marTop w:val="0"/>
      <w:marBottom w:val="0"/>
      <w:divBdr>
        <w:top w:val="none" w:sz="0" w:space="0" w:color="auto"/>
        <w:left w:val="none" w:sz="0" w:space="0" w:color="auto"/>
        <w:bottom w:val="none" w:sz="0" w:space="0" w:color="auto"/>
        <w:right w:val="none" w:sz="0" w:space="0" w:color="auto"/>
      </w:divBdr>
    </w:div>
    <w:div w:id="238639293">
      <w:bodyDiv w:val="1"/>
      <w:marLeft w:val="0"/>
      <w:marRight w:val="0"/>
      <w:marTop w:val="0"/>
      <w:marBottom w:val="0"/>
      <w:divBdr>
        <w:top w:val="none" w:sz="0" w:space="0" w:color="auto"/>
        <w:left w:val="none" w:sz="0" w:space="0" w:color="auto"/>
        <w:bottom w:val="none" w:sz="0" w:space="0" w:color="auto"/>
        <w:right w:val="none" w:sz="0" w:space="0" w:color="auto"/>
      </w:divBdr>
    </w:div>
    <w:div w:id="239219591">
      <w:bodyDiv w:val="1"/>
      <w:marLeft w:val="0"/>
      <w:marRight w:val="0"/>
      <w:marTop w:val="0"/>
      <w:marBottom w:val="0"/>
      <w:divBdr>
        <w:top w:val="none" w:sz="0" w:space="0" w:color="auto"/>
        <w:left w:val="none" w:sz="0" w:space="0" w:color="auto"/>
        <w:bottom w:val="none" w:sz="0" w:space="0" w:color="auto"/>
        <w:right w:val="none" w:sz="0" w:space="0" w:color="auto"/>
      </w:divBdr>
    </w:div>
    <w:div w:id="239483022">
      <w:bodyDiv w:val="1"/>
      <w:marLeft w:val="0"/>
      <w:marRight w:val="0"/>
      <w:marTop w:val="0"/>
      <w:marBottom w:val="0"/>
      <w:divBdr>
        <w:top w:val="none" w:sz="0" w:space="0" w:color="auto"/>
        <w:left w:val="none" w:sz="0" w:space="0" w:color="auto"/>
        <w:bottom w:val="none" w:sz="0" w:space="0" w:color="auto"/>
        <w:right w:val="none" w:sz="0" w:space="0" w:color="auto"/>
      </w:divBdr>
    </w:div>
    <w:div w:id="240212175">
      <w:bodyDiv w:val="1"/>
      <w:marLeft w:val="0"/>
      <w:marRight w:val="0"/>
      <w:marTop w:val="0"/>
      <w:marBottom w:val="0"/>
      <w:divBdr>
        <w:top w:val="none" w:sz="0" w:space="0" w:color="auto"/>
        <w:left w:val="none" w:sz="0" w:space="0" w:color="auto"/>
        <w:bottom w:val="none" w:sz="0" w:space="0" w:color="auto"/>
        <w:right w:val="none" w:sz="0" w:space="0" w:color="auto"/>
      </w:divBdr>
    </w:div>
    <w:div w:id="240216643">
      <w:bodyDiv w:val="1"/>
      <w:marLeft w:val="0"/>
      <w:marRight w:val="0"/>
      <w:marTop w:val="0"/>
      <w:marBottom w:val="0"/>
      <w:divBdr>
        <w:top w:val="none" w:sz="0" w:space="0" w:color="auto"/>
        <w:left w:val="none" w:sz="0" w:space="0" w:color="auto"/>
        <w:bottom w:val="none" w:sz="0" w:space="0" w:color="auto"/>
        <w:right w:val="none" w:sz="0" w:space="0" w:color="auto"/>
      </w:divBdr>
    </w:div>
    <w:div w:id="242032692">
      <w:bodyDiv w:val="1"/>
      <w:marLeft w:val="0"/>
      <w:marRight w:val="0"/>
      <w:marTop w:val="0"/>
      <w:marBottom w:val="0"/>
      <w:divBdr>
        <w:top w:val="none" w:sz="0" w:space="0" w:color="auto"/>
        <w:left w:val="none" w:sz="0" w:space="0" w:color="auto"/>
        <w:bottom w:val="none" w:sz="0" w:space="0" w:color="auto"/>
        <w:right w:val="none" w:sz="0" w:space="0" w:color="auto"/>
      </w:divBdr>
    </w:div>
    <w:div w:id="243538300">
      <w:bodyDiv w:val="1"/>
      <w:marLeft w:val="0"/>
      <w:marRight w:val="0"/>
      <w:marTop w:val="0"/>
      <w:marBottom w:val="0"/>
      <w:divBdr>
        <w:top w:val="none" w:sz="0" w:space="0" w:color="auto"/>
        <w:left w:val="none" w:sz="0" w:space="0" w:color="auto"/>
        <w:bottom w:val="none" w:sz="0" w:space="0" w:color="auto"/>
        <w:right w:val="none" w:sz="0" w:space="0" w:color="auto"/>
      </w:divBdr>
    </w:div>
    <w:div w:id="244143877">
      <w:bodyDiv w:val="1"/>
      <w:marLeft w:val="0"/>
      <w:marRight w:val="0"/>
      <w:marTop w:val="0"/>
      <w:marBottom w:val="0"/>
      <w:divBdr>
        <w:top w:val="none" w:sz="0" w:space="0" w:color="auto"/>
        <w:left w:val="none" w:sz="0" w:space="0" w:color="auto"/>
        <w:bottom w:val="none" w:sz="0" w:space="0" w:color="auto"/>
        <w:right w:val="none" w:sz="0" w:space="0" w:color="auto"/>
      </w:divBdr>
    </w:div>
    <w:div w:id="245578775">
      <w:bodyDiv w:val="1"/>
      <w:marLeft w:val="0"/>
      <w:marRight w:val="0"/>
      <w:marTop w:val="0"/>
      <w:marBottom w:val="0"/>
      <w:divBdr>
        <w:top w:val="none" w:sz="0" w:space="0" w:color="auto"/>
        <w:left w:val="none" w:sz="0" w:space="0" w:color="auto"/>
        <w:bottom w:val="none" w:sz="0" w:space="0" w:color="auto"/>
        <w:right w:val="none" w:sz="0" w:space="0" w:color="auto"/>
      </w:divBdr>
    </w:div>
    <w:div w:id="248197895">
      <w:bodyDiv w:val="1"/>
      <w:marLeft w:val="0"/>
      <w:marRight w:val="0"/>
      <w:marTop w:val="0"/>
      <w:marBottom w:val="0"/>
      <w:divBdr>
        <w:top w:val="none" w:sz="0" w:space="0" w:color="auto"/>
        <w:left w:val="none" w:sz="0" w:space="0" w:color="auto"/>
        <w:bottom w:val="none" w:sz="0" w:space="0" w:color="auto"/>
        <w:right w:val="none" w:sz="0" w:space="0" w:color="auto"/>
      </w:divBdr>
    </w:div>
    <w:div w:id="250509014">
      <w:bodyDiv w:val="1"/>
      <w:marLeft w:val="0"/>
      <w:marRight w:val="0"/>
      <w:marTop w:val="0"/>
      <w:marBottom w:val="0"/>
      <w:divBdr>
        <w:top w:val="none" w:sz="0" w:space="0" w:color="auto"/>
        <w:left w:val="none" w:sz="0" w:space="0" w:color="auto"/>
        <w:bottom w:val="none" w:sz="0" w:space="0" w:color="auto"/>
        <w:right w:val="none" w:sz="0" w:space="0" w:color="auto"/>
      </w:divBdr>
    </w:div>
    <w:div w:id="250816203">
      <w:bodyDiv w:val="1"/>
      <w:marLeft w:val="0"/>
      <w:marRight w:val="0"/>
      <w:marTop w:val="0"/>
      <w:marBottom w:val="0"/>
      <w:divBdr>
        <w:top w:val="none" w:sz="0" w:space="0" w:color="auto"/>
        <w:left w:val="none" w:sz="0" w:space="0" w:color="auto"/>
        <w:bottom w:val="none" w:sz="0" w:space="0" w:color="auto"/>
        <w:right w:val="none" w:sz="0" w:space="0" w:color="auto"/>
      </w:divBdr>
    </w:div>
    <w:div w:id="251863715">
      <w:bodyDiv w:val="1"/>
      <w:marLeft w:val="0"/>
      <w:marRight w:val="0"/>
      <w:marTop w:val="0"/>
      <w:marBottom w:val="0"/>
      <w:divBdr>
        <w:top w:val="none" w:sz="0" w:space="0" w:color="auto"/>
        <w:left w:val="none" w:sz="0" w:space="0" w:color="auto"/>
        <w:bottom w:val="none" w:sz="0" w:space="0" w:color="auto"/>
        <w:right w:val="none" w:sz="0" w:space="0" w:color="auto"/>
      </w:divBdr>
    </w:div>
    <w:div w:id="253124737">
      <w:bodyDiv w:val="1"/>
      <w:marLeft w:val="0"/>
      <w:marRight w:val="0"/>
      <w:marTop w:val="0"/>
      <w:marBottom w:val="0"/>
      <w:divBdr>
        <w:top w:val="none" w:sz="0" w:space="0" w:color="auto"/>
        <w:left w:val="none" w:sz="0" w:space="0" w:color="auto"/>
        <w:bottom w:val="none" w:sz="0" w:space="0" w:color="auto"/>
        <w:right w:val="none" w:sz="0" w:space="0" w:color="auto"/>
      </w:divBdr>
    </w:div>
    <w:div w:id="254482419">
      <w:bodyDiv w:val="1"/>
      <w:marLeft w:val="0"/>
      <w:marRight w:val="0"/>
      <w:marTop w:val="0"/>
      <w:marBottom w:val="0"/>
      <w:divBdr>
        <w:top w:val="none" w:sz="0" w:space="0" w:color="auto"/>
        <w:left w:val="none" w:sz="0" w:space="0" w:color="auto"/>
        <w:bottom w:val="none" w:sz="0" w:space="0" w:color="auto"/>
        <w:right w:val="none" w:sz="0" w:space="0" w:color="auto"/>
      </w:divBdr>
    </w:div>
    <w:div w:id="254755041">
      <w:bodyDiv w:val="1"/>
      <w:marLeft w:val="0"/>
      <w:marRight w:val="0"/>
      <w:marTop w:val="0"/>
      <w:marBottom w:val="0"/>
      <w:divBdr>
        <w:top w:val="none" w:sz="0" w:space="0" w:color="auto"/>
        <w:left w:val="none" w:sz="0" w:space="0" w:color="auto"/>
        <w:bottom w:val="none" w:sz="0" w:space="0" w:color="auto"/>
        <w:right w:val="none" w:sz="0" w:space="0" w:color="auto"/>
      </w:divBdr>
    </w:div>
    <w:div w:id="255335668">
      <w:bodyDiv w:val="1"/>
      <w:marLeft w:val="0"/>
      <w:marRight w:val="0"/>
      <w:marTop w:val="0"/>
      <w:marBottom w:val="0"/>
      <w:divBdr>
        <w:top w:val="none" w:sz="0" w:space="0" w:color="auto"/>
        <w:left w:val="none" w:sz="0" w:space="0" w:color="auto"/>
        <w:bottom w:val="none" w:sz="0" w:space="0" w:color="auto"/>
        <w:right w:val="none" w:sz="0" w:space="0" w:color="auto"/>
      </w:divBdr>
    </w:div>
    <w:div w:id="256133299">
      <w:bodyDiv w:val="1"/>
      <w:marLeft w:val="0"/>
      <w:marRight w:val="0"/>
      <w:marTop w:val="0"/>
      <w:marBottom w:val="0"/>
      <w:divBdr>
        <w:top w:val="none" w:sz="0" w:space="0" w:color="auto"/>
        <w:left w:val="none" w:sz="0" w:space="0" w:color="auto"/>
        <w:bottom w:val="none" w:sz="0" w:space="0" w:color="auto"/>
        <w:right w:val="none" w:sz="0" w:space="0" w:color="auto"/>
      </w:divBdr>
    </w:div>
    <w:div w:id="256986014">
      <w:bodyDiv w:val="1"/>
      <w:marLeft w:val="0"/>
      <w:marRight w:val="0"/>
      <w:marTop w:val="0"/>
      <w:marBottom w:val="0"/>
      <w:divBdr>
        <w:top w:val="none" w:sz="0" w:space="0" w:color="auto"/>
        <w:left w:val="none" w:sz="0" w:space="0" w:color="auto"/>
        <w:bottom w:val="none" w:sz="0" w:space="0" w:color="auto"/>
        <w:right w:val="none" w:sz="0" w:space="0" w:color="auto"/>
      </w:divBdr>
    </w:div>
    <w:div w:id="257715067">
      <w:bodyDiv w:val="1"/>
      <w:marLeft w:val="0"/>
      <w:marRight w:val="0"/>
      <w:marTop w:val="0"/>
      <w:marBottom w:val="0"/>
      <w:divBdr>
        <w:top w:val="none" w:sz="0" w:space="0" w:color="auto"/>
        <w:left w:val="none" w:sz="0" w:space="0" w:color="auto"/>
        <w:bottom w:val="none" w:sz="0" w:space="0" w:color="auto"/>
        <w:right w:val="none" w:sz="0" w:space="0" w:color="auto"/>
      </w:divBdr>
    </w:div>
    <w:div w:id="260602196">
      <w:bodyDiv w:val="1"/>
      <w:marLeft w:val="0"/>
      <w:marRight w:val="0"/>
      <w:marTop w:val="0"/>
      <w:marBottom w:val="0"/>
      <w:divBdr>
        <w:top w:val="none" w:sz="0" w:space="0" w:color="auto"/>
        <w:left w:val="none" w:sz="0" w:space="0" w:color="auto"/>
        <w:bottom w:val="none" w:sz="0" w:space="0" w:color="auto"/>
        <w:right w:val="none" w:sz="0" w:space="0" w:color="auto"/>
      </w:divBdr>
    </w:div>
    <w:div w:id="263465452">
      <w:bodyDiv w:val="1"/>
      <w:marLeft w:val="0"/>
      <w:marRight w:val="0"/>
      <w:marTop w:val="0"/>
      <w:marBottom w:val="0"/>
      <w:divBdr>
        <w:top w:val="none" w:sz="0" w:space="0" w:color="auto"/>
        <w:left w:val="none" w:sz="0" w:space="0" w:color="auto"/>
        <w:bottom w:val="none" w:sz="0" w:space="0" w:color="auto"/>
        <w:right w:val="none" w:sz="0" w:space="0" w:color="auto"/>
      </w:divBdr>
    </w:div>
    <w:div w:id="264307150">
      <w:bodyDiv w:val="1"/>
      <w:marLeft w:val="0"/>
      <w:marRight w:val="0"/>
      <w:marTop w:val="0"/>
      <w:marBottom w:val="0"/>
      <w:divBdr>
        <w:top w:val="none" w:sz="0" w:space="0" w:color="auto"/>
        <w:left w:val="none" w:sz="0" w:space="0" w:color="auto"/>
        <w:bottom w:val="none" w:sz="0" w:space="0" w:color="auto"/>
        <w:right w:val="none" w:sz="0" w:space="0" w:color="auto"/>
      </w:divBdr>
    </w:div>
    <w:div w:id="264968552">
      <w:bodyDiv w:val="1"/>
      <w:marLeft w:val="0"/>
      <w:marRight w:val="0"/>
      <w:marTop w:val="0"/>
      <w:marBottom w:val="0"/>
      <w:divBdr>
        <w:top w:val="none" w:sz="0" w:space="0" w:color="auto"/>
        <w:left w:val="none" w:sz="0" w:space="0" w:color="auto"/>
        <w:bottom w:val="none" w:sz="0" w:space="0" w:color="auto"/>
        <w:right w:val="none" w:sz="0" w:space="0" w:color="auto"/>
      </w:divBdr>
    </w:div>
    <w:div w:id="265237785">
      <w:bodyDiv w:val="1"/>
      <w:marLeft w:val="0"/>
      <w:marRight w:val="0"/>
      <w:marTop w:val="0"/>
      <w:marBottom w:val="0"/>
      <w:divBdr>
        <w:top w:val="none" w:sz="0" w:space="0" w:color="auto"/>
        <w:left w:val="none" w:sz="0" w:space="0" w:color="auto"/>
        <w:bottom w:val="none" w:sz="0" w:space="0" w:color="auto"/>
        <w:right w:val="none" w:sz="0" w:space="0" w:color="auto"/>
      </w:divBdr>
    </w:div>
    <w:div w:id="266080049">
      <w:bodyDiv w:val="1"/>
      <w:marLeft w:val="0"/>
      <w:marRight w:val="0"/>
      <w:marTop w:val="0"/>
      <w:marBottom w:val="0"/>
      <w:divBdr>
        <w:top w:val="none" w:sz="0" w:space="0" w:color="auto"/>
        <w:left w:val="none" w:sz="0" w:space="0" w:color="auto"/>
        <w:bottom w:val="none" w:sz="0" w:space="0" w:color="auto"/>
        <w:right w:val="none" w:sz="0" w:space="0" w:color="auto"/>
      </w:divBdr>
    </w:div>
    <w:div w:id="267810495">
      <w:bodyDiv w:val="1"/>
      <w:marLeft w:val="0"/>
      <w:marRight w:val="0"/>
      <w:marTop w:val="0"/>
      <w:marBottom w:val="0"/>
      <w:divBdr>
        <w:top w:val="none" w:sz="0" w:space="0" w:color="auto"/>
        <w:left w:val="none" w:sz="0" w:space="0" w:color="auto"/>
        <w:bottom w:val="none" w:sz="0" w:space="0" w:color="auto"/>
        <w:right w:val="none" w:sz="0" w:space="0" w:color="auto"/>
      </w:divBdr>
    </w:div>
    <w:div w:id="268781746">
      <w:bodyDiv w:val="1"/>
      <w:marLeft w:val="0"/>
      <w:marRight w:val="0"/>
      <w:marTop w:val="0"/>
      <w:marBottom w:val="0"/>
      <w:divBdr>
        <w:top w:val="none" w:sz="0" w:space="0" w:color="auto"/>
        <w:left w:val="none" w:sz="0" w:space="0" w:color="auto"/>
        <w:bottom w:val="none" w:sz="0" w:space="0" w:color="auto"/>
        <w:right w:val="none" w:sz="0" w:space="0" w:color="auto"/>
      </w:divBdr>
    </w:div>
    <w:div w:id="269750155">
      <w:bodyDiv w:val="1"/>
      <w:marLeft w:val="0"/>
      <w:marRight w:val="0"/>
      <w:marTop w:val="0"/>
      <w:marBottom w:val="0"/>
      <w:divBdr>
        <w:top w:val="none" w:sz="0" w:space="0" w:color="auto"/>
        <w:left w:val="none" w:sz="0" w:space="0" w:color="auto"/>
        <w:bottom w:val="none" w:sz="0" w:space="0" w:color="auto"/>
        <w:right w:val="none" w:sz="0" w:space="0" w:color="auto"/>
      </w:divBdr>
    </w:div>
    <w:div w:id="270286987">
      <w:bodyDiv w:val="1"/>
      <w:marLeft w:val="0"/>
      <w:marRight w:val="0"/>
      <w:marTop w:val="0"/>
      <w:marBottom w:val="0"/>
      <w:divBdr>
        <w:top w:val="none" w:sz="0" w:space="0" w:color="auto"/>
        <w:left w:val="none" w:sz="0" w:space="0" w:color="auto"/>
        <w:bottom w:val="none" w:sz="0" w:space="0" w:color="auto"/>
        <w:right w:val="none" w:sz="0" w:space="0" w:color="auto"/>
      </w:divBdr>
    </w:div>
    <w:div w:id="270940358">
      <w:bodyDiv w:val="1"/>
      <w:marLeft w:val="0"/>
      <w:marRight w:val="0"/>
      <w:marTop w:val="0"/>
      <w:marBottom w:val="0"/>
      <w:divBdr>
        <w:top w:val="none" w:sz="0" w:space="0" w:color="auto"/>
        <w:left w:val="none" w:sz="0" w:space="0" w:color="auto"/>
        <w:bottom w:val="none" w:sz="0" w:space="0" w:color="auto"/>
        <w:right w:val="none" w:sz="0" w:space="0" w:color="auto"/>
      </w:divBdr>
    </w:div>
    <w:div w:id="273366739">
      <w:bodyDiv w:val="1"/>
      <w:marLeft w:val="0"/>
      <w:marRight w:val="0"/>
      <w:marTop w:val="0"/>
      <w:marBottom w:val="0"/>
      <w:divBdr>
        <w:top w:val="none" w:sz="0" w:space="0" w:color="auto"/>
        <w:left w:val="none" w:sz="0" w:space="0" w:color="auto"/>
        <w:bottom w:val="none" w:sz="0" w:space="0" w:color="auto"/>
        <w:right w:val="none" w:sz="0" w:space="0" w:color="auto"/>
      </w:divBdr>
    </w:div>
    <w:div w:id="273636390">
      <w:bodyDiv w:val="1"/>
      <w:marLeft w:val="0"/>
      <w:marRight w:val="0"/>
      <w:marTop w:val="0"/>
      <w:marBottom w:val="0"/>
      <w:divBdr>
        <w:top w:val="none" w:sz="0" w:space="0" w:color="auto"/>
        <w:left w:val="none" w:sz="0" w:space="0" w:color="auto"/>
        <w:bottom w:val="none" w:sz="0" w:space="0" w:color="auto"/>
        <w:right w:val="none" w:sz="0" w:space="0" w:color="auto"/>
      </w:divBdr>
    </w:div>
    <w:div w:id="273678367">
      <w:bodyDiv w:val="1"/>
      <w:marLeft w:val="0"/>
      <w:marRight w:val="0"/>
      <w:marTop w:val="0"/>
      <w:marBottom w:val="0"/>
      <w:divBdr>
        <w:top w:val="none" w:sz="0" w:space="0" w:color="auto"/>
        <w:left w:val="none" w:sz="0" w:space="0" w:color="auto"/>
        <w:bottom w:val="none" w:sz="0" w:space="0" w:color="auto"/>
        <w:right w:val="none" w:sz="0" w:space="0" w:color="auto"/>
      </w:divBdr>
    </w:div>
    <w:div w:id="273826270">
      <w:bodyDiv w:val="1"/>
      <w:marLeft w:val="0"/>
      <w:marRight w:val="0"/>
      <w:marTop w:val="0"/>
      <w:marBottom w:val="0"/>
      <w:divBdr>
        <w:top w:val="none" w:sz="0" w:space="0" w:color="auto"/>
        <w:left w:val="none" w:sz="0" w:space="0" w:color="auto"/>
        <w:bottom w:val="none" w:sz="0" w:space="0" w:color="auto"/>
        <w:right w:val="none" w:sz="0" w:space="0" w:color="auto"/>
      </w:divBdr>
    </w:div>
    <w:div w:id="274480435">
      <w:bodyDiv w:val="1"/>
      <w:marLeft w:val="0"/>
      <w:marRight w:val="0"/>
      <w:marTop w:val="0"/>
      <w:marBottom w:val="0"/>
      <w:divBdr>
        <w:top w:val="none" w:sz="0" w:space="0" w:color="auto"/>
        <w:left w:val="none" w:sz="0" w:space="0" w:color="auto"/>
        <w:bottom w:val="none" w:sz="0" w:space="0" w:color="auto"/>
        <w:right w:val="none" w:sz="0" w:space="0" w:color="auto"/>
      </w:divBdr>
    </w:div>
    <w:div w:id="274677400">
      <w:bodyDiv w:val="1"/>
      <w:marLeft w:val="0"/>
      <w:marRight w:val="0"/>
      <w:marTop w:val="0"/>
      <w:marBottom w:val="0"/>
      <w:divBdr>
        <w:top w:val="none" w:sz="0" w:space="0" w:color="auto"/>
        <w:left w:val="none" w:sz="0" w:space="0" w:color="auto"/>
        <w:bottom w:val="none" w:sz="0" w:space="0" w:color="auto"/>
        <w:right w:val="none" w:sz="0" w:space="0" w:color="auto"/>
      </w:divBdr>
    </w:div>
    <w:div w:id="275211193">
      <w:bodyDiv w:val="1"/>
      <w:marLeft w:val="0"/>
      <w:marRight w:val="0"/>
      <w:marTop w:val="0"/>
      <w:marBottom w:val="0"/>
      <w:divBdr>
        <w:top w:val="none" w:sz="0" w:space="0" w:color="auto"/>
        <w:left w:val="none" w:sz="0" w:space="0" w:color="auto"/>
        <w:bottom w:val="none" w:sz="0" w:space="0" w:color="auto"/>
        <w:right w:val="none" w:sz="0" w:space="0" w:color="auto"/>
      </w:divBdr>
    </w:div>
    <w:div w:id="275605111">
      <w:bodyDiv w:val="1"/>
      <w:marLeft w:val="0"/>
      <w:marRight w:val="0"/>
      <w:marTop w:val="0"/>
      <w:marBottom w:val="0"/>
      <w:divBdr>
        <w:top w:val="none" w:sz="0" w:space="0" w:color="auto"/>
        <w:left w:val="none" w:sz="0" w:space="0" w:color="auto"/>
        <w:bottom w:val="none" w:sz="0" w:space="0" w:color="auto"/>
        <w:right w:val="none" w:sz="0" w:space="0" w:color="auto"/>
      </w:divBdr>
    </w:div>
    <w:div w:id="276717003">
      <w:bodyDiv w:val="1"/>
      <w:marLeft w:val="0"/>
      <w:marRight w:val="0"/>
      <w:marTop w:val="0"/>
      <w:marBottom w:val="0"/>
      <w:divBdr>
        <w:top w:val="none" w:sz="0" w:space="0" w:color="auto"/>
        <w:left w:val="none" w:sz="0" w:space="0" w:color="auto"/>
        <w:bottom w:val="none" w:sz="0" w:space="0" w:color="auto"/>
        <w:right w:val="none" w:sz="0" w:space="0" w:color="auto"/>
      </w:divBdr>
    </w:div>
    <w:div w:id="278418600">
      <w:bodyDiv w:val="1"/>
      <w:marLeft w:val="0"/>
      <w:marRight w:val="0"/>
      <w:marTop w:val="0"/>
      <w:marBottom w:val="0"/>
      <w:divBdr>
        <w:top w:val="none" w:sz="0" w:space="0" w:color="auto"/>
        <w:left w:val="none" w:sz="0" w:space="0" w:color="auto"/>
        <w:bottom w:val="none" w:sz="0" w:space="0" w:color="auto"/>
        <w:right w:val="none" w:sz="0" w:space="0" w:color="auto"/>
      </w:divBdr>
    </w:div>
    <w:div w:id="279646951">
      <w:bodyDiv w:val="1"/>
      <w:marLeft w:val="0"/>
      <w:marRight w:val="0"/>
      <w:marTop w:val="0"/>
      <w:marBottom w:val="0"/>
      <w:divBdr>
        <w:top w:val="none" w:sz="0" w:space="0" w:color="auto"/>
        <w:left w:val="none" w:sz="0" w:space="0" w:color="auto"/>
        <w:bottom w:val="none" w:sz="0" w:space="0" w:color="auto"/>
        <w:right w:val="none" w:sz="0" w:space="0" w:color="auto"/>
      </w:divBdr>
    </w:div>
    <w:div w:id="279997273">
      <w:bodyDiv w:val="1"/>
      <w:marLeft w:val="0"/>
      <w:marRight w:val="0"/>
      <w:marTop w:val="0"/>
      <w:marBottom w:val="0"/>
      <w:divBdr>
        <w:top w:val="none" w:sz="0" w:space="0" w:color="auto"/>
        <w:left w:val="none" w:sz="0" w:space="0" w:color="auto"/>
        <w:bottom w:val="none" w:sz="0" w:space="0" w:color="auto"/>
        <w:right w:val="none" w:sz="0" w:space="0" w:color="auto"/>
      </w:divBdr>
    </w:div>
    <w:div w:id="280888180">
      <w:bodyDiv w:val="1"/>
      <w:marLeft w:val="0"/>
      <w:marRight w:val="0"/>
      <w:marTop w:val="0"/>
      <w:marBottom w:val="0"/>
      <w:divBdr>
        <w:top w:val="none" w:sz="0" w:space="0" w:color="auto"/>
        <w:left w:val="none" w:sz="0" w:space="0" w:color="auto"/>
        <w:bottom w:val="none" w:sz="0" w:space="0" w:color="auto"/>
        <w:right w:val="none" w:sz="0" w:space="0" w:color="auto"/>
      </w:divBdr>
    </w:div>
    <w:div w:id="280915777">
      <w:bodyDiv w:val="1"/>
      <w:marLeft w:val="0"/>
      <w:marRight w:val="0"/>
      <w:marTop w:val="0"/>
      <w:marBottom w:val="0"/>
      <w:divBdr>
        <w:top w:val="none" w:sz="0" w:space="0" w:color="auto"/>
        <w:left w:val="none" w:sz="0" w:space="0" w:color="auto"/>
        <w:bottom w:val="none" w:sz="0" w:space="0" w:color="auto"/>
        <w:right w:val="none" w:sz="0" w:space="0" w:color="auto"/>
      </w:divBdr>
    </w:div>
    <w:div w:id="282003475">
      <w:bodyDiv w:val="1"/>
      <w:marLeft w:val="0"/>
      <w:marRight w:val="0"/>
      <w:marTop w:val="0"/>
      <w:marBottom w:val="0"/>
      <w:divBdr>
        <w:top w:val="none" w:sz="0" w:space="0" w:color="auto"/>
        <w:left w:val="none" w:sz="0" w:space="0" w:color="auto"/>
        <w:bottom w:val="none" w:sz="0" w:space="0" w:color="auto"/>
        <w:right w:val="none" w:sz="0" w:space="0" w:color="auto"/>
      </w:divBdr>
    </w:div>
    <w:div w:id="283123160">
      <w:bodyDiv w:val="1"/>
      <w:marLeft w:val="0"/>
      <w:marRight w:val="0"/>
      <w:marTop w:val="0"/>
      <w:marBottom w:val="0"/>
      <w:divBdr>
        <w:top w:val="none" w:sz="0" w:space="0" w:color="auto"/>
        <w:left w:val="none" w:sz="0" w:space="0" w:color="auto"/>
        <w:bottom w:val="none" w:sz="0" w:space="0" w:color="auto"/>
        <w:right w:val="none" w:sz="0" w:space="0" w:color="auto"/>
      </w:divBdr>
    </w:div>
    <w:div w:id="284628910">
      <w:bodyDiv w:val="1"/>
      <w:marLeft w:val="0"/>
      <w:marRight w:val="0"/>
      <w:marTop w:val="0"/>
      <w:marBottom w:val="0"/>
      <w:divBdr>
        <w:top w:val="none" w:sz="0" w:space="0" w:color="auto"/>
        <w:left w:val="none" w:sz="0" w:space="0" w:color="auto"/>
        <w:bottom w:val="none" w:sz="0" w:space="0" w:color="auto"/>
        <w:right w:val="none" w:sz="0" w:space="0" w:color="auto"/>
      </w:divBdr>
    </w:div>
    <w:div w:id="284654629">
      <w:bodyDiv w:val="1"/>
      <w:marLeft w:val="0"/>
      <w:marRight w:val="0"/>
      <w:marTop w:val="0"/>
      <w:marBottom w:val="0"/>
      <w:divBdr>
        <w:top w:val="none" w:sz="0" w:space="0" w:color="auto"/>
        <w:left w:val="none" w:sz="0" w:space="0" w:color="auto"/>
        <w:bottom w:val="none" w:sz="0" w:space="0" w:color="auto"/>
        <w:right w:val="none" w:sz="0" w:space="0" w:color="auto"/>
      </w:divBdr>
    </w:div>
    <w:div w:id="285237980">
      <w:bodyDiv w:val="1"/>
      <w:marLeft w:val="0"/>
      <w:marRight w:val="0"/>
      <w:marTop w:val="0"/>
      <w:marBottom w:val="0"/>
      <w:divBdr>
        <w:top w:val="none" w:sz="0" w:space="0" w:color="auto"/>
        <w:left w:val="none" w:sz="0" w:space="0" w:color="auto"/>
        <w:bottom w:val="none" w:sz="0" w:space="0" w:color="auto"/>
        <w:right w:val="none" w:sz="0" w:space="0" w:color="auto"/>
      </w:divBdr>
    </w:div>
    <w:div w:id="285425912">
      <w:bodyDiv w:val="1"/>
      <w:marLeft w:val="0"/>
      <w:marRight w:val="0"/>
      <w:marTop w:val="0"/>
      <w:marBottom w:val="0"/>
      <w:divBdr>
        <w:top w:val="none" w:sz="0" w:space="0" w:color="auto"/>
        <w:left w:val="none" w:sz="0" w:space="0" w:color="auto"/>
        <w:bottom w:val="none" w:sz="0" w:space="0" w:color="auto"/>
        <w:right w:val="none" w:sz="0" w:space="0" w:color="auto"/>
      </w:divBdr>
    </w:div>
    <w:div w:id="286668965">
      <w:bodyDiv w:val="1"/>
      <w:marLeft w:val="0"/>
      <w:marRight w:val="0"/>
      <w:marTop w:val="0"/>
      <w:marBottom w:val="0"/>
      <w:divBdr>
        <w:top w:val="none" w:sz="0" w:space="0" w:color="auto"/>
        <w:left w:val="none" w:sz="0" w:space="0" w:color="auto"/>
        <w:bottom w:val="none" w:sz="0" w:space="0" w:color="auto"/>
        <w:right w:val="none" w:sz="0" w:space="0" w:color="auto"/>
      </w:divBdr>
    </w:div>
    <w:div w:id="288127479">
      <w:bodyDiv w:val="1"/>
      <w:marLeft w:val="0"/>
      <w:marRight w:val="0"/>
      <w:marTop w:val="0"/>
      <w:marBottom w:val="0"/>
      <w:divBdr>
        <w:top w:val="none" w:sz="0" w:space="0" w:color="auto"/>
        <w:left w:val="none" w:sz="0" w:space="0" w:color="auto"/>
        <w:bottom w:val="none" w:sz="0" w:space="0" w:color="auto"/>
        <w:right w:val="none" w:sz="0" w:space="0" w:color="auto"/>
      </w:divBdr>
    </w:div>
    <w:div w:id="288366989">
      <w:bodyDiv w:val="1"/>
      <w:marLeft w:val="0"/>
      <w:marRight w:val="0"/>
      <w:marTop w:val="0"/>
      <w:marBottom w:val="0"/>
      <w:divBdr>
        <w:top w:val="none" w:sz="0" w:space="0" w:color="auto"/>
        <w:left w:val="none" w:sz="0" w:space="0" w:color="auto"/>
        <w:bottom w:val="none" w:sz="0" w:space="0" w:color="auto"/>
        <w:right w:val="none" w:sz="0" w:space="0" w:color="auto"/>
      </w:divBdr>
    </w:div>
    <w:div w:id="292176366">
      <w:bodyDiv w:val="1"/>
      <w:marLeft w:val="0"/>
      <w:marRight w:val="0"/>
      <w:marTop w:val="0"/>
      <w:marBottom w:val="0"/>
      <w:divBdr>
        <w:top w:val="none" w:sz="0" w:space="0" w:color="auto"/>
        <w:left w:val="none" w:sz="0" w:space="0" w:color="auto"/>
        <w:bottom w:val="none" w:sz="0" w:space="0" w:color="auto"/>
        <w:right w:val="none" w:sz="0" w:space="0" w:color="auto"/>
      </w:divBdr>
    </w:div>
    <w:div w:id="292371727">
      <w:bodyDiv w:val="1"/>
      <w:marLeft w:val="0"/>
      <w:marRight w:val="0"/>
      <w:marTop w:val="0"/>
      <w:marBottom w:val="0"/>
      <w:divBdr>
        <w:top w:val="none" w:sz="0" w:space="0" w:color="auto"/>
        <w:left w:val="none" w:sz="0" w:space="0" w:color="auto"/>
        <w:bottom w:val="none" w:sz="0" w:space="0" w:color="auto"/>
        <w:right w:val="none" w:sz="0" w:space="0" w:color="auto"/>
      </w:divBdr>
    </w:div>
    <w:div w:id="292492446">
      <w:bodyDiv w:val="1"/>
      <w:marLeft w:val="0"/>
      <w:marRight w:val="0"/>
      <w:marTop w:val="0"/>
      <w:marBottom w:val="0"/>
      <w:divBdr>
        <w:top w:val="none" w:sz="0" w:space="0" w:color="auto"/>
        <w:left w:val="none" w:sz="0" w:space="0" w:color="auto"/>
        <w:bottom w:val="none" w:sz="0" w:space="0" w:color="auto"/>
        <w:right w:val="none" w:sz="0" w:space="0" w:color="auto"/>
      </w:divBdr>
    </w:div>
    <w:div w:id="292758662">
      <w:bodyDiv w:val="1"/>
      <w:marLeft w:val="0"/>
      <w:marRight w:val="0"/>
      <w:marTop w:val="0"/>
      <w:marBottom w:val="0"/>
      <w:divBdr>
        <w:top w:val="none" w:sz="0" w:space="0" w:color="auto"/>
        <w:left w:val="none" w:sz="0" w:space="0" w:color="auto"/>
        <w:bottom w:val="none" w:sz="0" w:space="0" w:color="auto"/>
        <w:right w:val="none" w:sz="0" w:space="0" w:color="auto"/>
      </w:divBdr>
    </w:div>
    <w:div w:id="292833885">
      <w:bodyDiv w:val="1"/>
      <w:marLeft w:val="0"/>
      <w:marRight w:val="0"/>
      <w:marTop w:val="0"/>
      <w:marBottom w:val="0"/>
      <w:divBdr>
        <w:top w:val="none" w:sz="0" w:space="0" w:color="auto"/>
        <w:left w:val="none" w:sz="0" w:space="0" w:color="auto"/>
        <w:bottom w:val="none" w:sz="0" w:space="0" w:color="auto"/>
        <w:right w:val="none" w:sz="0" w:space="0" w:color="auto"/>
      </w:divBdr>
    </w:div>
    <w:div w:id="293874455">
      <w:bodyDiv w:val="1"/>
      <w:marLeft w:val="0"/>
      <w:marRight w:val="0"/>
      <w:marTop w:val="0"/>
      <w:marBottom w:val="0"/>
      <w:divBdr>
        <w:top w:val="none" w:sz="0" w:space="0" w:color="auto"/>
        <w:left w:val="none" w:sz="0" w:space="0" w:color="auto"/>
        <w:bottom w:val="none" w:sz="0" w:space="0" w:color="auto"/>
        <w:right w:val="none" w:sz="0" w:space="0" w:color="auto"/>
      </w:divBdr>
    </w:div>
    <w:div w:id="294717535">
      <w:bodyDiv w:val="1"/>
      <w:marLeft w:val="0"/>
      <w:marRight w:val="0"/>
      <w:marTop w:val="0"/>
      <w:marBottom w:val="0"/>
      <w:divBdr>
        <w:top w:val="none" w:sz="0" w:space="0" w:color="auto"/>
        <w:left w:val="none" w:sz="0" w:space="0" w:color="auto"/>
        <w:bottom w:val="none" w:sz="0" w:space="0" w:color="auto"/>
        <w:right w:val="none" w:sz="0" w:space="0" w:color="auto"/>
      </w:divBdr>
    </w:div>
    <w:div w:id="296110610">
      <w:bodyDiv w:val="1"/>
      <w:marLeft w:val="0"/>
      <w:marRight w:val="0"/>
      <w:marTop w:val="0"/>
      <w:marBottom w:val="0"/>
      <w:divBdr>
        <w:top w:val="none" w:sz="0" w:space="0" w:color="auto"/>
        <w:left w:val="none" w:sz="0" w:space="0" w:color="auto"/>
        <w:bottom w:val="none" w:sz="0" w:space="0" w:color="auto"/>
        <w:right w:val="none" w:sz="0" w:space="0" w:color="auto"/>
      </w:divBdr>
    </w:div>
    <w:div w:id="298264493">
      <w:bodyDiv w:val="1"/>
      <w:marLeft w:val="0"/>
      <w:marRight w:val="0"/>
      <w:marTop w:val="0"/>
      <w:marBottom w:val="0"/>
      <w:divBdr>
        <w:top w:val="none" w:sz="0" w:space="0" w:color="auto"/>
        <w:left w:val="none" w:sz="0" w:space="0" w:color="auto"/>
        <w:bottom w:val="none" w:sz="0" w:space="0" w:color="auto"/>
        <w:right w:val="none" w:sz="0" w:space="0" w:color="auto"/>
      </w:divBdr>
    </w:div>
    <w:div w:id="298996538">
      <w:bodyDiv w:val="1"/>
      <w:marLeft w:val="0"/>
      <w:marRight w:val="0"/>
      <w:marTop w:val="0"/>
      <w:marBottom w:val="0"/>
      <w:divBdr>
        <w:top w:val="none" w:sz="0" w:space="0" w:color="auto"/>
        <w:left w:val="none" w:sz="0" w:space="0" w:color="auto"/>
        <w:bottom w:val="none" w:sz="0" w:space="0" w:color="auto"/>
        <w:right w:val="none" w:sz="0" w:space="0" w:color="auto"/>
      </w:divBdr>
    </w:div>
    <w:div w:id="300960860">
      <w:bodyDiv w:val="1"/>
      <w:marLeft w:val="0"/>
      <w:marRight w:val="0"/>
      <w:marTop w:val="0"/>
      <w:marBottom w:val="0"/>
      <w:divBdr>
        <w:top w:val="none" w:sz="0" w:space="0" w:color="auto"/>
        <w:left w:val="none" w:sz="0" w:space="0" w:color="auto"/>
        <w:bottom w:val="none" w:sz="0" w:space="0" w:color="auto"/>
        <w:right w:val="none" w:sz="0" w:space="0" w:color="auto"/>
      </w:divBdr>
    </w:div>
    <w:div w:id="301157444">
      <w:bodyDiv w:val="1"/>
      <w:marLeft w:val="0"/>
      <w:marRight w:val="0"/>
      <w:marTop w:val="0"/>
      <w:marBottom w:val="0"/>
      <w:divBdr>
        <w:top w:val="none" w:sz="0" w:space="0" w:color="auto"/>
        <w:left w:val="none" w:sz="0" w:space="0" w:color="auto"/>
        <w:bottom w:val="none" w:sz="0" w:space="0" w:color="auto"/>
        <w:right w:val="none" w:sz="0" w:space="0" w:color="auto"/>
      </w:divBdr>
    </w:div>
    <w:div w:id="303311907">
      <w:bodyDiv w:val="1"/>
      <w:marLeft w:val="0"/>
      <w:marRight w:val="0"/>
      <w:marTop w:val="0"/>
      <w:marBottom w:val="0"/>
      <w:divBdr>
        <w:top w:val="none" w:sz="0" w:space="0" w:color="auto"/>
        <w:left w:val="none" w:sz="0" w:space="0" w:color="auto"/>
        <w:bottom w:val="none" w:sz="0" w:space="0" w:color="auto"/>
        <w:right w:val="none" w:sz="0" w:space="0" w:color="auto"/>
      </w:divBdr>
    </w:div>
    <w:div w:id="304169273">
      <w:bodyDiv w:val="1"/>
      <w:marLeft w:val="0"/>
      <w:marRight w:val="0"/>
      <w:marTop w:val="0"/>
      <w:marBottom w:val="0"/>
      <w:divBdr>
        <w:top w:val="none" w:sz="0" w:space="0" w:color="auto"/>
        <w:left w:val="none" w:sz="0" w:space="0" w:color="auto"/>
        <w:bottom w:val="none" w:sz="0" w:space="0" w:color="auto"/>
        <w:right w:val="none" w:sz="0" w:space="0" w:color="auto"/>
      </w:divBdr>
    </w:div>
    <w:div w:id="304745633">
      <w:bodyDiv w:val="1"/>
      <w:marLeft w:val="0"/>
      <w:marRight w:val="0"/>
      <w:marTop w:val="0"/>
      <w:marBottom w:val="0"/>
      <w:divBdr>
        <w:top w:val="none" w:sz="0" w:space="0" w:color="auto"/>
        <w:left w:val="none" w:sz="0" w:space="0" w:color="auto"/>
        <w:bottom w:val="none" w:sz="0" w:space="0" w:color="auto"/>
        <w:right w:val="none" w:sz="0" w:space="0" w:color="auto"/>
      </w:divBdr>
    </w:div>
    <w:div w:id="304967521">
      <w:bodyDiv w:val="1"/>
      <w:marLeft w:val="0"/>
      <w:marRight w:val="0"/>
      <w:marTop w:val="0"/>
      <w:marBottom w:val="0"/>
      <w:divBdr>
        <w:top w:val="none" w:sz="0" w:space="0" w:color="auto"/>
        <w:left w:val="none" w:sz="0" w:space="0" w:color="auto"/>
        <w:bottom w:val="none" w:sz="0" w:space="0" w:color="auto"/>
        <w:right w:val="none" w:sz="0" w:space="0" w:color="auto"/>
      </w:divBdr>
    </w:div>
    <w:div w:id="305822722">
      <w:bodyDiv w:val="1"/>
      <w:marLeft w:val="0"/>
      <w:marRight w:val="0"/>
      <w:marTop w:val="0"/>
      <w:marBottom w:val="0"/>
      <w:divBdr>
        <w:top w:val="none" w:sz="0" w:space="0" w:color="auto"/>
        <w:left w:val="none" w:sz="0" w:space="0" w:color="auto"/>
        <w:bottom w:val="none" w:sz="0" w:space="0" w:color="auto"/>
        <w:right w:val="none" w:sz="0" w:space="0" w:color="auto"/>
      </w:divBdr>
    </w:div>
    <w:div w:id="306667810">
      <w:bodyDiv w:val="1"/>
      <w:marLeft w:val="0"/>
      <w:marRight w:val="0"/>
      <w:marTop w:val="0"/>
      <w:marBottom w:val="0"/>
      <w:divBdr>
        <w:top w:val="none" w:sz="0" w:space="0" w:color="auto"/>
        <w:left w:val="none" w:sz="0" w:space="0" w:color="auto"/>
        <w:bottom w:val="none" w:sz="0" w:space="0" w:color="auto"/>
        <w:right w:val="none" w:sz="0" w:space="0" w:color="auto"/>
      </w:divBdr>
    </w:div>
    <w:div w:id="306670203">
      <w:bodyDiv w:val="1"/>
      <w:marLeft w:val="0"/>
      <w:marRight w:val="0"/>
      <w:marTop w:val="0"/>
      <w:marBottom w:val="0"/>
      <w:divBdr>
        <w:top w:val="none" w:sz="0" w:space="0" w:color="auto"/>
        <w:left w:val="none" w:sz="0" w:space="0" w:color="auto"/>
        <w:bottom w:val="none" w:sz="0" w:space="0" w:color="auto"/>
        <w:right w:val="none" w:sz="0" w:space="0" w:color="auto"/>
      </w:divBdr>
    </w:div>
    <w:div w:id="307514375">
      <w:bodyDiv w:val="1"/>
      <w:marLeft w:val="0"/>
      <w:marRight w:val="0"/>
      <w:marTop w:val="0"/>
      <w:marBottom w:val="0"/>
      <w:divBdr>
        <w:top w:val="none" w:sz="0" w:space="0" w:color="auto"/>
        <w:left w:val="none" w:sz="0" w:space="0" w:color="auto"/>
        <w:bottom w:val="none" w:sz="0" w:space="0" w:color="auto"/>
        <w:right w:val="none" w:sz="0" w:space="0" w:color="auto"/>
      </w:divBdr>
    </w:div>
    <w:div w:id="308093168">
      <w:bodyDiv w:val="1"/>
      <w:marLeft w:val="0"/>
      <w:marRight w:val="0"/>
      <w:marTop w:val="0"/>
      <w:marBottom w:val="0"/>
      <w:divBdr>
        <w:top w:val="none" w:sz="0" w:space="0" w:color="auto"/>
        <w:left w:val="none" w:sz="0" w:space="0" w:color="auto"/>
        <w:bottom w:val="none" w:sz="0" w:space="0" w:color="auto"/>
        <w:right w:val="none" w:sz="0" w:space="0" w:color="auto"/>
      </w:divBdr>
    </w:div>
    <w:div w:id="309945554">
      <w:bodyDiv w:val="1"/>
      <w:marLeft w:val="0"/>
      <w:marRight w:val="0"/>
      <w:marTop w:val="0"/>
      <w:marBottom w:val="0"/>
      <w:divBdr>
        <w:top w:val="none" w:sz="0" w:space="0" w:color="auto"/>
        <w:left w:val="none" w:sz="0" w:space="0" w:color="auto"/>
        <w:bottom w:val="none" w:sz="0" w:space="0" w:color="auto"/>
        <w:right w:val="none" w:sz="0" w:space="0" w:color="auto"/>
      </w:divBdr>
    </w:div>
    <w:div w:id="311062865">
      <w:bodyDiv w:val="1"/>
      <w:marLeft w:val="0"/>
      <w:marRight w:val="0"/>
      <w:marTop w:val="0"/>
      <w:marBottom w:val="0"/>
      <w:divBdr>
        <w:top w:val="none" w:sz="0" w:space="0" w:color="auto"/>
        <w:left w:val="none" w:sz="0" w:space="0" w:color="auto"/>
        <w:bottom w:val="none" w:sz="0" w:space="0" w:color="auto"/>
        <w:right w:val="none" w:sz="0" w:space="0" w:color="auto"/>
      </w:divBdr>
    </w:div>
    <w:div w:id="311755583">
      <w:bodyDiv w:val="1"/>
      <w:marLeft w:val="0"/>
      <w:marRight w:val="0"/>
      <w:marTop w:val="0"/>
      <w:marBottom w:val="0"/>
      <w:divBdr>
        <w:top w:val="none" w:sz="0" w:space="0" w:color="auto"/>
        <w:left w:val="none" w:sz="0" w:space="0" w:color="auto"/>
        <w:bottom w:val="none" w:sz="0" w:space="0" w:color="auto"/>
        <w:right w:val="none" w:sz="0" w:space="0" w:color="auto"/>
      </w:divBdr>
    </w:div>
    <w:div w:id="313143351">
      <w:bodyDiv w:val="1"/>
      <w:marLeft w:val="0"/>
      <w:marRight w:val="0"/>
      <w:marTop w:val="0"/>
      <w:marBottom w:val="0"/>
      <w:divBdr>
        <w:top w:val="none" w:sz="0" w:space="0" w:color="auto"/>
        <w:left w:val="none" w:sz="0" w:space="0" w:color="auto"/>
        <w:bottom w:val="none" w:sz="0" w:space="0" w:color="auto"/>
        <w:right w:val="none" w:sz="0" w:space="0" w:color="auto"/>
      </w:divBdr>
    </w:div>
    <w:div w:id="313803190">
      <w:bodyDiv w:val="1"/>
      <w:marLeft w:val="0"/>
      <w:marRight w:val="0"/>
      <w:marTop w:val="0"/>
      <w:marBottom w:val="0"/>
      <w:divBdr>
        <w:top w:val="none" w:sz="0" w:space="0" w:color="auto"/>
        <w:left w:val="none" w:sz="0" w:space="0" w:color="auto"/>
        <w:bottom w:val="none" w:sz="0" w:space="0" w:color="auto"/>
        <w:right w:val="none" w:sz="0" w:space="0" w:color="auto"/>
      </w:divBdr>
    </w:div>
    <w:div w:id="314528168">
      <w:bodyDiv w:val="1"/>
      <w:marLeft w:val="0"/>
      <w:marRight w:val="0"/>
      <w:marTop w:val="0"/>
      <w:marBottom w:val="0"/>
      <w:divBdr>
        <w:top w:val="none" w:sz="0" w:space="0" w:color="auto"/>
        <w:left w:val="none" w:sz="0" w:space="0" w:color="auto"/>
        <w:bottom w:val="none" w:sz="0" w:space="0" w:color="auto"/>
        <w:right w:val="none" w:sz="0" w:space="0" w:color="auto"/>
      </w:divBdr>
    </w:div>
    <w:div w:id="315452266">
      <w:bodyDiv w:val="1"/>
      <w:marLeft w:val="0"/>
      <w:marRight w:val="0"/>
      <w:marTop w:val="0"/>
      <w:marBottom w:val="0"/>
      <w:divBdr>
        <w:top w:val="none" w:sz="0" w:space="0" w:color="auto"/>
        <w:left w:val="none" w:sz="0" w:space="0" w:color="auto"/>
        <w:bottom w:val="none" w:sz="0" w:space="0" w:color="auto"/>
        <w:right w:val="none" w:sz="0" w:space="0" w:color="auto"/>
      </w:divBdr>
    </w:div>
    <w:div w:id="316225941">
      <w:bodyDiv w:val="1"/>
      <w:marLeft w:val="0"/>
      <w:marRight w:val="0"/>
      <w:marTop w:val="0"/>
      <w:marBottom w:val="0"/>
      <w:divBdr>
        <w:top w:val="none" w:sz="0" w:space="0" w:color="auto"/>
        <w:left w:val="none" w:sz="0" w:space="0" w:color="auto"/>
        <w:bottom w:val="none" w:sz="0" w:space="0" w:color="auto"/>
        <w:right w:val="none" w:sz="0" w:space="0" w:color="auto"/>
      </w:divBdr>
    </w:div>
    <w:div w:id="316349175">
      <w:bodyDiv w:val="1"/>
      <w:marLeft w:val="0"/>
      <w:marRight w:val="0"/>
      <w:marTop w:val="0"/>
      <w:marBottom w:val="0"/>
      <w:divBdr>
        <w:top w:val="none" w:sz="0" w:space="0" w:color="auto"/>
        <w:left w:val="none" w:sz="0" w:space="0" w:color="auto"/>
        <w:bottom w:val="none" w:sz="0" w:space="0" w:color="auto"/>
        <w:right w:val="none" w:sz="0" w:space="0" w:color="auto"/>
      </w:divBdr>
    </w:div>
    <w:div w:id="317877956">
      <w:bodyDiv w:val="1"/>
      <w:marLeft w:val="0"/>
      <w:marRight w:val="0"/>
      <w:marTop w:val="0"/>
      <w:marBottom w:val="0"/>
      <w:divBdr>
        <w:top w:val="none" w:sz="0" w:space="0" w:color="auto"/>
        <w:left w:val="none" w:sz="0" w:space="0" w:color="auto"/>
        <w:bottom w:val="none" w:sz="0" w:space="0" w:color="auto"/>
        <w:right w:val="none" w:sz="0" w:space="0" w:color="auto"/>
      </w:divBdr>
    </w:div>
    <w:div w:id="323245319">
      <w:bodyDiv w:val="1"/>
      <w:marLeft w:val="0"/>
      <w:marRight w:val="0"/>
      <w:marTop w:val="0"/>
      <w:marBottom w:val="0"/>
      <w:divBdr>
        <w:top w:val="none" w:sz="0" w:space="0" w:color="auto"/>
        <w:left w:val="none" w:sz="0" w:space="0" w:color="auto"/>
        <w:bottom w:val="none" w:sz="0" w:space="0" w:color="auto"/>
        <w:right w:val="none" w:sz="0" w:space="0" w:color="auto"/>
      </w:divBdr>
    </w:div>
    <w:div w:id="323357417">
      <w:bodyDiv w:val="1"/>
      <w:marLeft w:val="0"/>
      <w:marRight w:val="0"/>
      <w:marTop w:val="0"/>
      <w:marBottom w:val="0"/>
      <w:divBdr>
        <w:top w:val="none" w:sz="0" w:space="0" w:color="auto"/>
        <w:left w:val="none" w:sz="0" w:space="0" w:color="auto"/>
        <w:bottom w:val="none" w:sz="0" w:space="0" w:color="auto"/>
        <w:right w:val="none" w:sz="0" w:space="0" w:color="auto"/>
      </w:divBdr>
    </w:div>
    <w:div w:id="323945692">
      <w:bodyDiv w:val="1"/>
      <w:marLeft w:val="0"/>
      <w:marRight w:val="0"/>
      <w:marTop w:val="0"/>
      <w:marBottom w:val="0"/>
      <w:divBdr>
        <w:top w:val="none" w:sz="0" w:space="0" w:color="auto"/>
        <w:left w:val="none" w:sz="0" w:space="0" w:color="auto"/>
        <w:bottom w:val="none" w:sz="0" w:space="0" w:color="auto"/>
        <w:right w:val="none" w:sz="0" w:space="0" w:color="auto"/>
      </w:divBdr>
    </w:div>
    <w:div w:id="325087302">
      <w:bodyDiv w:val="1"/>
      <w:marLeft w:val="0"/>
      <w:marRight w:val="0"/>
      <w:marTop w:val="0"/>
      <w:marBottom w:val="0"/>
      <w:divBdr>
        <w:top w:val="none" w:sz="0" w:space="0" w:color="auto"/>
        <w:left w:val="none" w:sz="0" w:space="0" w:color="auto"/>
        <w:bottom w:val="none" w:sz="0" w:space="0" w:color="auto"/>
        <w:right w:val="none" w:sz="0" w:space="0" w:color="auto"/>
      </w:divBdr>
    </w:div>
    <w:div w:id="325326837">
      <w:bodyDiv w:val="1"/>
      <w:marLeft w:val="0"/>
      <w:marRight w:val="0"/>
      <w:marTop w:val="0"/>
      <w:marBottom w:val="0"/>
      <w:divBdr>
        <w:top w:val="none" w:sz="0" w:space="0" w:color="auto"/>
        <w:left w:val="none" w:sz="0" w:space="0" w:color="auto"/>
        <w:bottom w:val="none" w:sz="0" w:space="0" w:color="auto"/>
        <w:right w:val="none" w:sz="0" w:space="0" w:color="auto"/>
      </w:divBdr>
    </w:div>
    <w:div w:id="325597158">
      <w:bodyDiv w:val="1"/>
      <w:marLeft w:val="0"/>
      <w:marRight w:val="0"/>
      <w:marTop w:val="0"/>
      <w:marBottom w:val="0"/>
      <w:divBdr>
        <w:top w:val="none" w:sz="0" w:space="0" w:color="auto"/>
        <w:left w:val="none" w:sz="0" w:space="0" w:color="auto"/>
        <w:bottom w:val="none" w:sz="0" w:space="0" w:color="auto"/>
        <w:right w:val="none" w:sz="0" w:space="0" w:color="auto"/>
      </w:divBdr>
    </w:div>
    <w:div w:id="325982365">
      <w:bodyDiv w:val="1"/>
      <w:marLeft w:val="0"/>
      <w:marRight w:val="0"/>
      <w:marTop w:val="0"/>
      <w:marBottom w:val="0"/>
      <w:divBdr>
        <w:top w:val="none" w:sz="0" w:space="0" w:color="auto"/>
        <w:left w:val="none" w:sz="0" w:space="0" w:color="auto"/>
        <w:bottom w:val="none" w:sz="0" w:space="0" w:color="auto"/>
        <w:right w:val="none" w:sz="0" w:space="0" w:color="auto"/>
      </w:divBdr>
    </w:div>
    <w:div w:id="326517817">
      <w:bodyDiv w:val="1"/>
      <w:marLeft w:val="0"/>
      <w:marRight w:val="0"/>
      <w:marTop w:val="0"/>
      <w:marBottom w:val="0"/>
      <w:divBdr>
        <w:top w:val="none" w:sz="0" w:space="0" w:color="auto"/>
        <w:left w:val="none" w:sz="0" w:space="0" w:color="auto"/>
        <w:bottom w:val="none" w:sz="0" w:space="0" w:color="auto"/>
        <w:right w:val="none" w:sz="0" w:space="0" w:color="auto"/>
      </w:divBdr>
    </w:div>
    <w:div w:id="326784625">
      <w:bodyDiv w:val="1"/>
      <w:marLeft w:val="0"/>
      <w:marRight w:val="0"/>
      <w:marTop w:val="0"/>
      <w:marBottom w:val="0"/>
      <w:divBdr>
        <w:top w:val="none" w:sz="0" w:space="0" w:color="auto"/>
        <w:left w:val="none" w:sz="0" w:space="0" w:color="auto"/>
        <w:bottom w:val="none" w:sz="0" w:space="0" w:color="auto"/>
        <w:right w:val="none" w:sz="0" w:space="0" w:color="auto"/>
      </w:divBdr>
    </w:div>
    <w:div w:id="327824997">
      <w:bodyDiv w:val="1"/>
      <w:marLeft w:val="0"/>
      <w:marRight w:val="0"/>
      <w:marTop w:val="0"/>
      <w:marBottom w:val="0"/>
      <w:divBdr>
        <w:top w:val="none" w:sz="0" w:space="0" w:color="auto"/>
        <w:left w:val="none" w:sz="0" w:space="0" w:color="auto"/>
        <w:bottom w:val="none" w:sz="0" w:space="0" w:color="auto"/>
        <w:right w:val="none" w:sz="0" w:space="0" w:color="auto"/>
      </w:divBdr>
    </w:div>
    <w:div w:id="328025886">
      <w:bodyDiv w:val="1"/>
      <w:marLeft w:val="0"/>
      <w:marRight w:val="0"/>
      <w:marTop w:val="0"/>
      <w:marBottom w:val="0"/>
      <w:divBdr>
        <w:top w:val="none" w:sz="0" w:space="0" w:color="auto"/>
        <w:left w:val="none" w:sz="0" w:space="0" w:color="auto"/>
        <w:bottom w:val="none" w:sz="0" w:space="0" w:color="auto"/>
        <w:right w:val="none" w:sz="0" w:space="0" w:color="auto"/>
      </w:divBdr>
    </w:div>
    <w:div w:id="328483774">
      <w:bodyDiv w:val="1"/>
      <w:marLeft w:val="0"/>
      <w:marRight w:val="0"/>
      <w:marTop w:val="0"/>
      <w:marBottom w:val="0"/>
      <w:divBdr>
        <w:top w:val="none" w:sz="0" w:space="0" w:color="auto"/>
        <w:left w:val="none" w:sz="0" w:space="0" w:color="auto"/>
        <w:bottom w:val="none" w:sz="0" w:space="0" w:color="auto"/>
        <w:right w:val="none" w:sz="0" w:space="0" w:color="auto"/>
      </w:divBdr>
    </w:div>
    <w:div w:id="328599028">
      <w:bodyDiv w:val="1"/>
      <w:marLeft w:val="0"/>
      <w:marRight w:val="0"/>
      <w:marTop w:val="0"/>
      <w:marBottom w:val="0"/>
      <w:divBdr>
        <w:top w:val="none" w:sz="0" w:space="0" w:color="auto"/>
        <w:left w:val="none" w:sz="0" w:space="0" w:color="auto"/>
        <w:bottom w:val="none" w:sz="0" w:space="0" w:color="auto"/>
        <w:right w:val="none" w:sz="0" w:space="0" w:color="auto"/>
      </w:divBdr>
    </w:div>
    <w:div w:id="328675787">
      <w:bodyDiv w:val="1"/>
      <w:marLeft w:val="0"/>
      <w:marRight w:val="0"/>
      <w:marTop w:val="0"/>
      <w:marBottom w:val="0"/>
      <w:divBdr>
        <w:top w:val="none" w:sz="0" w:space="0" w:color="auto"/>
        <w:left w:val="none" w:sz="0" w:space="0" w:color="auto"/>
        <w:bottom w:val="none" w:sz="0" w:space="0" w:color="auto"/>
        <w:right w:val="none" w:sz="0" w:space="0" w:color="auto"/>
      </w:divBdr>
    </w:div>
    <w:div w:id="329529667">
      <w:bodyDiv w:val="1"/>
      <w:marLeft w:val="0"/>
      <w:marRight w:val="0"/>
      <w:marTop w:val="0"/>
      <w:marBottom w:val="0"/>
      <w:divBdr>
        <w:top w:val="none" w:sz="0" w:space="0" w:color="auto"/>
        <w:left w:val="none" w:sz="0" w:space="0" w:color="auto"/>
        <w:bottom w:val="none" w:sz="0" w:space="0" w:color="auto"/>
        <w:right w:val="none" w:sz="0" w:space="0" w:color="auto"/>
      </w:divBdr>
    </w:div>
    <w:div w:id="330136812">
      <w:bodyDiv w:val="1"/>
      <w:marLeft w:val="0"/>
      <w:marRight w:val="0"/>
      <w:marTop w:val="0"/>
      <w:marBottom w:val="0"/>
      <w:divBdr>
        <w:top w:val="none" w:sz="0" w:space="0" w:color="auto"/>
        <w:left w:val="none" w:sz="0" w:space="0" w:color="auto"/>
        <w:bottom w:val="none" w:sz="0" w:space="0" w:color="auto"/>
        <w:right w:val="none" w:sz="0" w:space="0" w:color="auto"/>
      </w:divBdr>
    </w:div>
    <w:div w:id="331688381">
      <w:bodyDiv w:val="1"/>
      <w:marLeft w:val="0"/>
      <w:marRight w:val="0"/>
      <w:marTop w:val="0"/>
      <w:marBottom w:val="0"/>
      <w:divBdr>
        <w:top w:val="none" w:sz="0" w:space="0" w:color="auto"/>
        <w:left w:val="none" w:sz="0" w:space="0" w:color="auto"/>
        <w:bottom w:val="none" w:sz="0" w:space="0" w:color="auto"/>
        <w:right w:val="none" w:sz="0" w:space="0" w:color="auto"/>
      </w:divBdr>
    </w:div>
    <w:div w:id="331765282">
      <w:bodyDiv w:val="1"/>
      <w:marLeft w:val="0"/>
      <w:marRight w:val="0"/>
      <w:marTop w:val="0"/>
      <w:marBottom w:val="0"/>
      <w:divBdr>
        <w:top w:val="none" w:sz="0" w:space="0" w:color="auto"/>
        <w:left w:val="none" w:sz="0" w:space="0" w:color="auto"/>
        <w:bottom w:val="none" w:sz="0" w:space="0" w:color="auto"/>
        <w:right w:val="none" w:sz="0" w:space="0" w:color="auto"/>
      </w:divBdr>
    </w:div>
    <w:div w:id="332496392">
      <w:bodyDiv w:val="1"/>
      <w:marLeft w:val="0"/>
      <w:marRight w:val="0"/>
      <w:marTop w:val="0"/>
      <w:marBottom w:val="0"/>
      <w:divBdr>
        <w:top w:val="none" w:sz="0" w:space="0" w:color="auto"/>
        <w:left w:val="none" w:sz="0" w:space="0" w:color="auto"/>
        <w:bottom w:val="none" w:sz="0" w:space="0" w:color="auto"/>
        <w:right w:val="none" w:sz="0" w:space="0" w:color="auto"/>
      </w:divBdr>
    </w:div>
    <w:div w:id="332534432">
      <w:bodyDiv w:val="1"/>
      <w:marLeft w:val="0"/>
      <w:marRight w:val="0"/>
      <w:marTop w:val="0"/>
      <w:marBottom w:val="0"/>
      <w:divBdr>
        <w:top w:val="none" w:sz="0" w:space="0" w:color="auto"/>
        <w:left w:val="none" w:sz="0" w:space="0" w:color="auto"/>
        <w:bottom w:val="none" w:sz="0" w:space="0" w:color="auto"/>
        <w:right w:val="none" w:sz="0" w:space="0" w:color="auto"/>
      </w:divBdr>
    </w:div>
    <w:div w:id="334189238">
      <w:bodyDiv w:val="1"/>
      <w:marLeft w:val="0"/>
      <w:marRight w:val="0"/>
      <w:marTop w:val="0"/>
      <w:marBottom w:val="0"/>
      <w:divBdr>
        <w:top w:val="none" w:sz="0" w:space="0" w:color="auto"/>
        <w:left w:val="none" w:sz="0" w:space="0" w:color="auto"/>
        <w:bottom w:val="none" w:sz="0" w:space="0" w:color="auto"/>
        <w:right w:val="none" w:sz="0" w:space="0" w:color="auto"/>
      </w:divBdr>
    </w:div>
    <w:div w:id="337117257">
      <w:bodyDiv w:val="1"/>
      <w:marLeft w:val="0"/>
      <w:marRight w:val="0"/>
      <w:marTop w:val="0"/>
      <w:marBottom w:val="0"/>
      <w:divBdr>
        <w:top w:val="none" w:sz="0" w:space="0" w:color="auto"/>
        <w:left w:val="none" w:sz="0" w:space="0" w:color="auto"/>
        <w:bottom w:val="none" w:sz="0" w:space="0" w:color="auto"/>
        <w:right w:val="none" w:sz="0" w:space="0" w:color="auto"/>
      </w:divBdr>
    </w:div>
    <w:div w:id="339046335">
      <w:bodyDiv w:val="1"/>
      <w:marLeft w:val="0"/>
      <w:marRight w:val="0"/>
      <w:marTop w:val="0"/>
      <w:marBottom w:val="0"/>
      <w:divBdr>
        <w:top w:val="none" w:sz="0" w:space="0" w:color="auto"/>
        <w:left w:val="none" w:sz="0" w:space="0" w:color="auto"/>
        <w:bottom w:val="none" w:sz="0" w:space="0" w:color="auto"/>
        <w:right w:val="none" w:sz="0" w:space="0" w:color="auto"/>
      </w:divBdr>
    </w:div>
    <w:div w:id="340934233">
      <w:bodyDiv w:val="1"/>
      <w:marLeft w:val="0"/>
      <w:marRight w:val="0"/>
      <w:marTop w:val="0"/>
      <w:marBottom w:val="0"/>
      <w:divBdr>
        <w:top w:val="none" w:sz="0" w:space="0" w:color="auto"/>
        <w:left w:val="none" w:sz="0" w:space="0" w:color="auto"/>
        <w:bottom w:val="none" w:sz="0" w:space="0" w:color="auto"/>
        <w:right w:val="none" w:sz="0" w:space="0" w:color="auto"/>
      </w:divBdr>
    </w:div>
    <w:div w:id="342559863">
      <w:bodyDiv w:val="1"/>
      <w:marLeft w:val="0"/>
      <w:marRight w:val="0"/>
      <w:marTop w:val="0"/>
      <w:marBottom w:val="0"/>
      <w:divBdr>
        <w:top w:val="none" w:sz="0" w:space="0" w:color="auto"/>
        <w:left w:val="none" w:sz="0" w:space="0" w:color="auto"/>
        <w:bottom w:val="none" w:sz="0" w:space="0" w:color="auto"/>
        <w:right w:val="none" w:sz="0" w:space="0" w:color="auto"/>
      </w:divBdr>
    </w:div>
    <w:div w:id="342980838">
      <w:bodyDiv w:val="1"/>
      <w:marLeft w:val="0"/>
      <w:marRight w:val="0"/>
      <w:marTop w:val="0"/>
      <w:marBottom w:val="0"/>
      <w:divBdr>
        <w:top w:val="none" w:sz="0" w:space="0" w:color="auto"/>
        <w:left w:val="none" w:sz="0" w:space="0" w:color="auto"/>
        <w:bottom w:val="none" w:sz="0" w:space="0" w:color="auto"/>
        <w:right w:val="none" w:sz="0" w:space="0" w:color="auto"/>
      </w:divBdr>
    </w:div>
    <w:div w:id="343089995">
      <w:bodyDiv w:val="1"/>
      <w:marLeft w:val="0"/>
      <w:marRight w:val="0"/>
      <w:marTop w:val="0"/>
      <w:marBottom w:val="0"/>
      <w:divBdr>
        <w:top w:val="none" w:sz="0" w:space="0" w:color="auto"/>
        <w:left w:val="none" w:sz="0" w:space="0" w:color="auto"/>
        <w:bottom w:val="none" w:sz="0" w:space="0" w:color="auto"/>
        <w:right w:val="none" w:sz="0" w:space="0" w:color="auto"/>
      </w:divBdr>
    </w:div>
    <w:div w:id="344989220">
      <w:bodyDiv w:val="1"/>
      <w:marLeft w:val="0"/>
      <w:marRight w:val="0"/>
      <w:marTop w:val="0"/>
      <w:marBottom w:val="0"/>
      <w:divBdr>
        <w:top w:val="none" w:sz="0" w:space="0" w:color="auto"/>
        <w:left w:val="none" w:sz="0" w:space="0" w:color="auto"/>
        <w:bottom w:val="none" w:sz="0" w:space="0" w:color="auto"/>
        <w:right w:val="none" w:sz="0" w:space="0" w:color="auto"/>
      </w:divBdr>
    </w:div>
    <w:div w:id="346561960">
      <w:bodyDiv w:val="1"/>
      <w:marLeft w:val="0"/>
      <w:marRight w:val="0"/>
      <w:marTop w:val="0"/>
      <w:marBottom w:val="0"/>
      <w:divBdr>
        <w:top w:val="none" w:sz="0" w:space="0" w:color="auto"/>
        <w:left w:val="none" w:sz="0" w:space="0" w:color="auto"/>
        <w:bottom w:val="none" w:sz="0" w:space="0" w:color="auto"/>
        <w:right w:val="none" w:sz="0" w:space="0" w:color="auto"/>
      </w:divBdr>
    </w:div>
    <w:div w:id="347871782">
      <w:bodyDiv w:val="1"/>
      <w:marLeft w:val="0"/>
      <w:marRight w:val="0"/>
      <w:marTop w:val="0"/>
      <w:marBottom w:val="0"/>
      <w:divBdr>
        <w:top w:val="none" w:sz="0" w:space="0" w:color="auto"/>
        <w:left w:val="none" w:sz="0" w:space="0" w:color="auto"/>
        <w:bottom w:val="none" w:sz="0" w:space="0" w:color="auto"/>
        <w:right w:val="none" w:sz="0" w:space="0" w:color="auto"/>
      </w:divBdr>
    </w:div>
    <w:div w:id="348063413">
      <w:bodyDiv w:val="1"/>
      <w:marLeft w:val="0"/>
      <w:marRight w:val="0"/>
      <w:marTop w:val="0"/>
      <w:marBottom w:val="0"/>
      <w:divBdr>
        <w:top w:val="none" w:sz="0" w:space="0" w:color="auto"/>
        <w:left w:val="none" w:sz="0" w:space="0" w:color="auto"/>
        <w:bottom w:val="none" w:sz="0" w:space="0" w:color="auto"/>
        <w:right w:val="none" w:sz="0" w:space="0" w:color="auto"/>
      </w:divBdr>
    </w:div>
    <w:div w:id="348993781">
      <w:bodyDiv w:val="1"/>
      <w:marLeft w:val="0"/>
      <w:marRight w:val="0"/>
      <w:marTop w:val="0"/>
      <w:marBottom w:val="0"/>
      <w:divBdr>
        <w:top w:val="none" w:sz="0" w:space="0" w:color="auto"/>
        <w:left w:val="none" w:sz="0" w:space="0" w:color="auto"/>
        <w:bottom w:val="none" w:sz="0" w:space="0" w:color="auto"/>
        <w:right w:val="none" w:sz="0" w:space="0" w:color="auto"/>
      </w:divBdr>
    </w:div>
    <w:div w:id="350306957">
      <w:bodyDiv w:val="1"/>
      <w:marLeft w:val="0"/>
      <w:marRight w:val="0"/>
      <w:marTop w:val="0"/>
      <w:marBottom w:val="0"/>
      <w:divBdr>
        <w:top w:val="none" w:sz="0" w:space="0" w:color="auto"/>
        <w:left w:val="none" w:sz="0" w:space="0" w:color="auto"/>
        <w:bottom w:val="none" w:sz="0" w:space="0" w:color="auto"/>
        <w:right w:val="none" w:sz="0" w:space="0" w:color="auto"/>
      </w:divBdr>
    </w:div>
    <w:div w:id="351034043">
      <w:bodyDiv w:val="1"/>
      <w:marLeft w:val="0"/>
      <w:marRight w:val="0"/>
      <w:marTop w:val="0"/>
      <w:marBottom w:val="0"/>
      <w:divBdr>
        <w:top w:val="none" w:sz="0" w:space="0" w:color="auto"/>
        <w:left w:val="none" w:sz="0" w:space="0" w:color="auto"/>
        <w:bottom w:val="none" w:sz="0" w:space="0" w:color="auto"/>
        <w:right w:val="none" w:sz="0" w:space="0" w:color="auto"/>
      </w:divBdr>
    </w:div>
    <w:div w:id="351884183">
      <w:bodyDiv w:val="1"/>
      <w:marLeft w:val="0"/>
      <w:marRight w:val="0"/>
      <w:marTop w:val="0"/>
      <w:marBottom w:val="0"/>
      <w:divBdr>
        <w:top w:val="none" w:sz="0" w:space="0" w:color="auto"/>
        <w:left w:val="none" w:sz="0" w:space="0" w:color="auto"/>
        <w:bottom w:val="none" w:sz="0" w:space="0" w:color="auto"/>
        <w:right w:val="none" w:sz="0" w:space="0" w:color="auto"/>
      </w:divBdr>
    </w:div>
    <w:div w:id="352077853">
      <w:bodyDiv w:val="1"/>
      <w:marLeft w:val="0"/>
      <w:marRight w:val="0"/>
      <w:marTop w:val="0"/>
      <w:marBottom w:val="0"/>
      <w:divBdr>
        <w:top w:val="none" w:sz="0" w:space="0" w:color="auto"/>
        <w:left w:val="none" w:sz="0" w:space="0" w:color="auto"/>
        <w:bottom w:val="none" w:sz="0" w:space="0" w:color="auto"/>
        <w:right w:val="none" w:sz="0" w:space="0" w:color="auto"/>
      </w:divBdr>
    </w:div>
    <w:div w:id="353726275">
      <w:bodyDiv w:val="1"/>
      <w:marLeft w:val="0"/>
      <w:marRight w:val="0"/>
      <w:marTop w:val="0"/>
      <w:marBottom w:val="0"/>
      <w:divBdr>
        <w:top w:val="none" w:sz="0" w:space="0" w:color="auto"/>
        <w:left w:val="none" w:sz="0" w:space="0" w:color="auto"/>
        <w:bottom w:val="none" w:sz="0" w:space="0" w:color="auto"/>
        <w:right w:val="none" w:sz="0" w:space="0" w:color="auto"/>
      </w:divBdr>
    </w:div>
    <w:div w:id="357632271">
      <w:bodyDiv w:val="1"/>
      <w:marLeft w:val="0"/>
      <w:marRight w:val="0"/>
      <w:marTop w:val="0"/>
      <w:marBottom w:val="0"/>
      <w:divBdr>
        <w:top w:val="none" w:sz="0" w:space="0" w:color="auto"/>
        <w:left w:val="none" w:sz="0" w:space="0" w:color="auto"/>
        <w:bottom w:val="none" w:sz="0" w:space="0" w:color="auto"/>
        <w:right w:val="none" w:sz="0" w:space="0" w:color="auto"/>
      </w:divBdr>
    </w:div>
    <w:div w:id="358243028">
      <w:bodyDiv w:val="1"/>
      <w:marLeft w:val="0"/>
      <w:marRight w:val="0"/>
      <w:marTop w:val="0"/>
      <w:marBottom w:val="0"/>
      <w:divBdr>
        <w:top w:val="none" w:sz="0" w:space="0" w:color="auto"/>
        <w:left w:val="none" w:sz="0" w:space="0" w:color="auto"/>
        <w:bottom w:val="none" w:sz="0" w:space="0" w:color="auto"/>
        <w:right w:val="none" w:sz="0" w:space="0" w:color="auto"/>
      </w:divBdr>
    </w:div>
    <w:div w:id="360982343">
      <w:bodyDiv w:val="1"/>
      <w:marLeft w:val="0"/>
      <w:marRight w:val="0"/>
      <w:marTop w:val="0"/>
      <w:marBottom w:val="0"/>
      <w:divBdr>
        <w:top w:val="none" w:sz="0" w:space="0" w:color="auto"/>
        <w:left w:val="none" w:sz="0" w:space="0" w:color="auto"/>
        <w:bottom w:val="none" w:sz="0" w:space="0" w:color="auto"/>
        <w:right w:val="none" w:sz="0" w:space="0" w:color="auto"/>
      </w:divBdr>
    </w:div>
    <w:div w:id="361900539">
      <w:bodyDiv w:val="1"/>
      <w:marLeft w:val="0"/>
      <w:marRight w:val="0"/>
      <w:marTop w:val="0"/>
      <w:marBottom w:val="0"/>
      <w:divBdr>
        <w:top w:val="none" w:sz="0" w:space="0" w:color="auto"/>
        <w:left w:val="none" w:sz="0" w:space="0" w:color="auto"/>
        <w:bottom w:val="none" w:sz="0" w:space="0" w:color="auto"/>
        <w:right w:val="none" w:sz="0" w:space="0" w:color="auto"/>
      </w:divBdr>
    </w:div>
    <w:div w:id="363989241">
      <w:bodyDiv w:val="1"/>
      <w:marLeft w:val="0"/>
      <w:marRight w:val="0"/>
      <w:marTop w:val="0"/>
      <w:marBottom w:val="0"/>
      <w:divBdr>
        <w:top w:val="none" w:sz="0" w:space="0" w:color="auto"/>
        <w:left w:val="none" w:sz="0" w:space="0" w:color="auto"/>
        <w:bottom w:val="none" w:sz="0" w:space="0" w:color="auto"/>
        <w:right w:val="none" w:sz="0" w:space="0" w:color="auto"/>
      </w:divBdr>
    </w:div>
    <w:div w:id="365445117">
      <w:bodyDiv w:val="1"/>
      <w:marLeft w:val="0"/>
      <w:marRight w:val="0"/>
      <w:marTop w:val="0"/>
      <w:marBottom w:val="0"/>
      <w:divBdr>
        <w:top w:val="none" w:sz="0" w:space="0" w:color="auto"/>
        <w:left w:val="none" w:sz="0" w:space="0" w:color="auto"/>
        <w:bottom w:val="none" w:sz="0" w:space="0" w:color="auto"/>
        <w:right w:val="none" w:sz="0" w:space="0" w:color="auto"/>
      </w:divBdr>
    </w:div>
    <w:div w:id="366295592">
      <w:bodyDiv w:val="1"/>
      <w:marLeft w:val="0"/>
      <w:marRight w:val="0"/>
      <w:marTop w:val="0"/>
      <w:marBottom w:val="0"/>
      <w:divBdr>
        <w:top w:val="none" w:sz="0" w:space="0" w:color="auto"/>
        <w:left w:val="none" w:sz="0" w:space="0" w:color="auto"/>
        <w:bottom w:val="none" w:sz="0" w:space="0" w:color="auto"/>
        <w:right w:val="none" w:sz="0" w:space="0" w:color="auto"/>
      </w:divBdr>
    </w:div>
    <w:div w:id="366375514">
      <w:bodyDiv w:val="1"/>
      <w:marLeft w:val="0"/>
      <w:marRight w:val="0"/>
      <w:marTop w:val="0"/>
      <w:marBottom w:val="0"/>
      <w:divBdr>
        <w:top w:val="none" w:sz="0" w:space="0" w:color="auto"/>
        <w:left w:val="none" w:sz="0" w:space="0" w:color="auto"/>
        <w:bottom w:val="none" w:sz="0" w:space="0" w:color="auto"/>
        <w:right w:val="none" w:sz="0" w:space="0" w:color="auto"/>
      </w:divBdr>
    </w:div>
    <w:div w:id="366949214">
      <w:bodyDiv w:val="1"/>
      <w:marLeft w:val="0"/>
      <w:marRight w:val="0"/>
      <w:marTop w:val="0"/>
      <w:marBottom w:val="0"/>
      <w:divBdr>
        <w:top w:val="none" w:sz="0" w:space="0" w:color="auto"/>
        <w:left w:val="none" w:sz="0" w:space="0" w:color="auto"/>
        <w:bottom w:val="none" w:sz="0" w:space="0" w:color="auto"/>
        <w:right w:val="none" w:sz="0" w:space="0" w:color="auto"/>
      </w:divBdr>
    </w:div>
    <w:div w:id="367219722">
      <w:bodyDiv w:val="1"/>
      <w:marLeft w:val="0"/>
      <w:marRight w:val="0"/>
      <w:marTop w:val="0"/>
      <w:marBottom w:val="0"/>
      <w:divBdr>
        <w:top w:val="none" w:sz="0" w:space="0" w:color="auto"/>
        <w:left w:val="none" w:sz="0" w:space="0" w:color="auto"/>
        <w:bottom w:val="none" w:sz="0" w:space="0" w:color="auto"/>
        <w:right w:val="none" w:sz="0" w:space="0" w:color="auto"/>
      </w:divBdr>
    </w:div>
    <w:div w:id="367491675">
      <w:bodyDiv w:val="1"/>
      <w:marLeft w:val="0"/>
      <w:marRight w:val="0"/>
      <w:marTop w:val="0"/>
      <w:marBottom w:val="0"/>
      <w:divBdr>
        <w:top w:val="none" w:sz="0" w:space="0" w:color="auto"/>
        <w:left w:val="none" w:sz="0" w:space="0" w:color="auto"/>
        <w:bottom w:val="none" w:sz="0" w:space="0" w:color="auto"/>
        <w:right w:val="none" w:sz="0" w:space="0" w:color="auto"/>
      </w:divBdr>
    </w:div>
    <w:div w:id="367680136">
      <w:bodyDiv w:val="1"/>
      <w:marLeft w:val="0"/>
      <w:marRight w:val="0"/>
      <w:marTop w:val="0"/>
      <w:marBottom w:val="0"/>
      <w:divBdr>
        <w:top w:val="none" w:sz="0" w:space="0" w:color="auto"/>
        <w:left w:val="none" w:sz="0" w:space="0" w:color="auto"/>
        <w:bottom w:val="none" w:sz="0" w:space="0" w:color="auto"/>
        <w:right w:val="none" w:sz="0" w:space="0" w:color="auto"/>
      </w:divBdr>
    </w:div>
    <w:div w:id="369888231">
      <w:bodyDiv w:val="1"/>
      <w:marLeft w:val="0"/>
      <w:marRight w:val="0"/>
      <w:marTop w:val="0"/>
      <w:marBottom w:val="0"/>
      <w:divBdr>
        <w:top w:val="none" w:sz="0" w:space="0" w:color="auto"/>
        <w:left w:val="none" w:sz="0" w:space="0" w:color="auto"/>
        <w:bottom w:val="none" w:sz="0" w:space="0" w:color="auto"/>
        <w:right w:val="none" w:sz="0" w:space="0" w:color="auto"/>
      </w:divBdr>
    </w:div>
    <w:div w:id="370423730">
      <w:bodyDiv w:val="1"/>
      <w:marLeft w:val="0"/>
      <w:marRight w:val="0"/>
      <w:marTop w:val="0"/>
      <w:marBottom w:val="0"/>
      <w:divBdr>
        <w:top w:val="none" w:sz="0" w:space="0" w:color="auto"/>
        <w:left w:val="none" w:sz="0" w:space="0" w:color="auto"/>
        <w:bottom w:val="none" w:sz="0" w:space="0" w:color="auto"/>
        <w:right w:val="none" w:sz="0" w:space="0" w:color="auto"/>
      </w:divBdr>
    </w:div>
    <w:div w:id="371610773">
      <w:bodyDiv w:val="1"/>
      <w:marLeft w:val="0"/>
      <w:marRight w:val="0"/>
      <w:marTop w:val="0"/>
      <w:marBottom w:val="0"/>
      <w:divBdr>
        <w:top w:val="none" w:sz="0" w:space="0" w:color="auto"/>
        <w:left w:val="none" w:sz="0" w:space="0" w:color="auto"/>
        <w:bottom w:val="none" w:sz="0" w:space="0" w:color="auto"/>
        <w:right w:val="none" w:sz="0" w:space="0" w:color="auto"/>
      </w:divBdr>
    </w:div>
    <w:div w:id="371810617">
      <w:bodyDiv w:val="1"/>
      <w:marLeft w:val="0"/>
      <w:marRight w:val="0"/>
      <w:marTop w:val="0"/>
      <w:marBottom w:val="0"/>
      <w:divBdr>
        <w:top w:val="none" w:sz="0" w:space="0" w:color="auto"/>
        <w:left w:val="none" w:sz="0" w:space="0" w:color="auto"/>
        <w:bottom w:val="none" w:sz="0" w:space="0" w:color="auto"/>
        <w:right w:val="none" w:sz="0" w:space="0" w:color="auto"/>
      </w:divBdr>
    </w:div>
    <w:div w:id="371996877">
      <w:bodyDiv w:val="1"/>
      <w:marLeft w:val="0"/>
      <w:marRight w:val="0"/>
      <w:marTop w:val="0"/>
      <w:marBottom w:val="0"/>
      <w:divBdr>
        <w:top w:val="none" w:sz="0" w:space="0" w:color="auto"/>
        <w:left w:val="none" w:sz="0" w:space="0" w:color="auto"/>
        <w:bottom w:val="none" w:sz="0" w:space="0" w:color="auto"/>
        <w:right w:val="none" w:sz="0" w:space="0" w:color="auto"/>
      </w:divBdr>
    </w:div>
    <w:div w:id="372461480">
      <w:bodyDiv w:val="1"/>
      <w:marLeft w:val="0"/>
      <w:marRight w:val="0"/>
      <w:marTop w:val="0"/>
      <w:marBottom w:val="0"/>
      <w:divBdr>
        <w:top w:val="none" w:sz="0" w:space="0" w:color="auto"/>
        <w:left w:val="none" w:sz="0" w:space="0" w:color="auto"/>
        <w:bottom w:val="none" w:sz="0" w:space="0" w:color="auto"/>
        <w:right w:val="none" w:sz="0" w:space="0" w:color="auto"/>
      </w:divBdr>
    </w:div>
    <w:div w:id="374278719">
      <w:bodyDiv w:val="1"/>
      <w:marLeft w:val="0"/>
      <w:marRight w:val="0"/>
      <w:marTop w:val="0"/>
      <w:marBottom w:val="0"/>
      <w:divBdr>
        <w:top w:val="none" w:sz="0" w:space="0" w:color="auto"/>
        <w:left w:val="none" w:sz="0" w:space="0" w:color="auto"/>
        <w:bottom w:val="none" w:sz="0" w:space="0" w:color="auto"/>
        <w:right w:val="none" w:sz="0" w:space="0" w:color="auto"/>
      </w:divBdr>
    </w:div>
    <w:div w:id="376198293">
      <w:bodyDiv w:val="1"/>
      <w:marLeft w:val="0"/>
      <w:marRight w:val="0"/>
      <w:marTop w:val="0"/>
      <w:marBottom w:val="0"/>
      <w:divBdr>
        <w:top w:val="none" w:sz="0" w:space="0" w:color="auto"/>
        <w:left w:val="none" w:sz="0" w:space="0" w:color="auto"/>
        <w:bottom w:val="none" w:sz="0" w:space="0" w:color="auto"/>
        <w:right w:val="none" w:sz="0" w:space="0" w:color="auto"/>
      </w:divBdr>
    </w:div>
    <w:div w:id="376928651">
      <w:bodyDiv w:val="1"/>
      <w:marLeft w:val="0"/>
      <w:marRight w:val="0"/>
      <w:marTop w:val="0"/>
      <w:marBottom w:val="0"/>
      <w:divBdr>
        <w:top w:val="none" w:sz="0" w:space="0" w:color="auto"/>
        <w:left w:val="none" w:sz="0" w:space="0" w:color="auto"/>
        <w:bottom w:val="none" w:sz="0" w:space="0" w:color="auto"/>
        <w:right w:val="none" w:sz="0" w:space="0" w:color="auto"/>
      </w:divBdr>
    </w:div>
    <w:div w:id="378096578">
      <w:bodyDiv w:val="1"/>
      <w:marLeft w:val="0"/>
      <w:marRight w:val="0"/>
      <w:marTop w:val="0"/>
      <w:marBottom w:val="0"/>
      <w:divBdr>
        <w:top w:val="none" w:sz="0" w:space="0" w:color="auto"/>
        <w:left w:val="none" w:sz="0" w:space="0" w:color="auto"/>
        <w:bottom w:val="none" w:sz="0" w:space="0" w:color="auto"/>
        <w:right w:val="none" w:sz="0" w:space="0" w:color="auto"/>
      </w:divBdr>
    </w:div>
    <w:div w:id="378168874">
      <w:bodyDiv w:val="1"/>
      <w:marLeft w:val="0"/>
      <w:marRight w:val="0"/>
      <w:marTop w:val="0"/>
      <w:marBottom w:val="0"/>
      <w:divBdr>
        <w:top w:val="none" w:sz="0" w:space="0" w:color="auto"/>
        <w:left w:val="none" w:sz="0" w:space="0" w:color="auto"/>
        <w:bottom w:val="none" w:sz="0" w:space="0" w:color="auto"/>
        <w:right w:val="none" w:sz="0" w:space="0" w:color="auto"/>
      </w:divBdr>
    </w:div>
    <w:div w:id="378670760">
      <w:bodyDiv w:val="1"/>
      <w:marLeft w:val="0"/>
      <w:marRight w:val="0"/>
      <w:marTop w:val="0"/>
      <w:marBottom w:val="0"/>
      <w:divBdr>
        <w:top w:val="none" w:sz="0" w:space="0" w:color="auto"/>
        <w:left w:val="none" w:sz="0" w:space="0" w:color="auto"/>
        <w:bottom w:val="none" w:sz="0" w:space="0" w:color="auto"/>
        <w:right w:val="none" w:sz="0" w:space="0" w:color="auto"/>
      </w:divBdr>
    </w:div>
    <w:div w:id="379323612">
      <w:bodyDiv w:val="1"/>
      <w:marLeft w:val="0"/>
      <w:marRight w:val="0"/>
      <w:marTop w:val="0"/>
      <w:marBottom w:val="0"/>
      <w:divBdr>
        <w:top w:val="none" w:sz="0" w:space="0" w:color="auto"/>
        <w:left w:val="none" w:sz="0" w:space="0" w:color="auto"/>
        <w:bottom w:val="none" w:sz="0" w:space="0" w:color="auto"/>
        <w:right w:val="none" w:sz="0" w:space="0" w:color="auto"/>
      </w:divBdr>
    </w:div>
    <w:div w:id="379593764">
      <w:bodyDiv w:val="1"/>
      <w:marLeft w:val="0"/>
      <w:marRight w:val="0"/>
      <w:marTop w:val="0"/>
      <w:marBottom w:val="0"/>
      <w:divBdr>
        <w:top w:val="none" w:sz="0" w:space="0" w:color="auto"/>
        <w:left w:val="none" w:sz="0" w:space="0" w:color="auto"/>
        <w:bottom w:val="none" w:sz="0" w:space="0" w:color="auto"/>
        <w:right w:val="none" w:sz="0" w:space="0" w:color="auto"/>
      </w:divBdr>
    </w:div>
    <w:div w:id="379597517">
      <w:bodyDiv w:val="1"/>
      <w:marLeft w:val="0"/>
      <w:marRight w:val="0"/>
      <w:marTop w:val="0"/>
      <w:marBottom w:val="0"/>
      <w:divBdr>
        <w:top w:val="none" w:sz="0" w:space="0" w:color="auto"/>
        <w:left w:val="none" w:sz="0" w:space="0" w:color="auto"/>
        <w:bottom w:val="none" w:sz="0" w:space="0" w:color="auto"/>
        <w:right w:val="none" w:sz="0" w:space="0" w:color="auto"/>
      </w:divBdr>
    </w:div>
    <w:div w:id="381291789">
      <w:bodyDiv w:val="1"/>
      <w:marLeft w:val="0"/>
      <w:marRight w:val="0"/>
      <w:marTop w:val="0"/>
      <w:marBottom w:val="0"/>
      <w:divBdr>
        <w:top w:val="none" w:sz="0" w:space="0" w:color="auto"/>
        <w:left w:val="none" w:sz="0" w:space="0" w:color="auto"/>
        <w:bottom w:val="none" w:sz="0" w:space="0" w:color="auto"/>
        <w:right w:val="none" w:sz="0" w:space="0" w:color="auto"/>
      </w:divBdr>
    </w:div>
    <w:div w:id="381364235">
      <w:bodyDiv w:val="1"/>
      <w:marLeft w:val="0"/>
      <w:marRight w:val="0"/>
      <w:marTop w:val="0"/>
      <w:marBottom w:val="0"/>
      <w:divBdr>
        <w:top w:val="none" w:sz="0" w:space="0" w:color="auto"/>
        <w:left w:val="none" w:sz="0" w:space="0" w:color="auto"/>
        <w:bottom w:val="none" w:sz="0" w:space="0" w:color="auto"/>
        <w:right w:val="none" w:sz="0" w:space="0" w:color="auto"/>
      </w:divBdr>
    </w:div>
    <w:div w:id="383407486">
      <w:bodyDiv w:val="1"/>
      <w:marLeft w:val="0"/>
      <w:marRight w:val="0"/>
      <w:marTop w:val="0"/>
      <w:marBottom w:val="0"/>
      <w:divBdr>
        <w:top w:val="none" w:sz="0" w:space="0" w:color="auto"/>
        <w:left w:val="none" w:sz="0" w:space="0" w:color="auto"/>
        <w:bottom w:val="none" w:sz="0" w:space="0" w:color="auto"/>
        <w:right w:val="none" w:sz="0" w:space="0" w:color="auto"/>
      </w:divBdr>
    </w:div>
    <w:div w:id="383649060">
      <w:bodyDiv w:val="1"/>
      <w:marLeft w:val="0"/>
      <w:marRight w:val="0"/>
      <w:marTop w:val="0"/>
      <w:marBottom w:val="0"/>
      <w:divBdr>
        <w:top w:val="none" w:sz="0" w:space="0" w:color="auto"/>
        <w:left w:val="none" w:sz="0" w:space="0" w:color="auto"/>
        <w:bottom w:val="none" w:sz="0" w:space="0" w:color="auto"/>
        <w:right w:val="none" w:sz="0" w:space="0" w:color="auto"/>
      </w:divBdr>
    </w:div>
    <w:div w:id="384376304">
      <w:bodyDiv w:val="1"/>
      <w:marLeft w:val="0"/>
      <w:marRight w:val="0"/>
      <w:marTop w:val="0"/>
      <w:marBottom w:val="0"/>
      <w:divBdr>
        <w:top w:val="none" w:sz="0" w:space="0" w:color="auto"/>
        <w:left w:val="none" w:sz="0" w:space="0" w:color="auto"/>
        <w:bottom w:val="none" w:sz="0" w:space="0" w:color="auto"/>
        <w:right w:val="none" w:sz="0" w:space="0" w:color="auto"/>
      </w:divBdr>
    </w:div>
    <w:div w:id="384572159">
      <w:bodyDiv w:val="1"/>
      <w:marLeft w:val="0"/>
      <w:marRight w:val="0"/>
      <w:marTop w:val="0"/>
      <w:marBottom w:val="0"/>
      <w:divBdr>
        <w:top w:val="none" w:sz="0" w:space="0" w:color="auto"/>
        <w:left w:val="none" w:sz="0" w:space="0" w:color="auto"/>
        <w:bottom w:val="none" w:sz="0" w:space="0" w:color="auto"/>
        <w:right w:val="none" w:sz="0" w:space="0" w:color="auto"/>
      </w:divBdr>
    </w:div>
    <w:div w:id="384914451">
      <w:bodyDiv w:val="1"/>
      <w:marLeft w:val="0"/>
      <w:marRight w:val="0"/>
      <w:marTop w:val="0"/>
      <w:marBottom w:val="0"/>
      <w:divBdr>
        <w:top w:val="none" w:sz="0" w:space="0" w:color="auto"/>
        <w:left w:val="none" w:sz="0" w:space="0" w:color="auto"/>
        <w:bottom w:val="none" w:sz="0" w:space="0" w:color="auto"/>
        <w:right w:val="none" w:sz="0" w:space="0" w:color="auto"/>
      </w:divBdr>
    </w:div>
    <w:div w:id="385103839">
      <w:bodyDiv w:val="1"/>
      <w:marLeft w:val="0"/>
      <w:marRight w:val="0"/>
      <w:marTop w:val="0"/>
      <w:marBottom w:val="0"/>
      <w:divBdr>
        <w:top w:val="none" w:sz="0" w:space="0" w:color="auto"/>
        <w:left w:val="none" w:sz="0" w:space="0" w:color="auto"/>
        <w:bottom w:val="none" w:sz="0" w:space="0" w:color="auto"/>
        <w:right w:val="none" w:sz="0" w:space="0" w:color="auto"/>
      </w:divBdr>
    </w:div>
    <w:div w:id="387848185">
      <w:bodyDiv w:val="1"/>
      <w:marLeft w:val="0"/>
      <w:marRight w:val="0"/>
      <w:marTop w:val="0"/>
      <w:marBottom w:val="0"/>
      <w:divBdr>
        <w:top w:val="none" w:sz="0" w:space="0" w:color="auto"/>
        <w:left w:val="none" w:sz="0" w:space="0" w:color="auto"/>
        <w:bottom w:val="none" w:sz="0" w:space="0" w:color="auto"/>
        <w:right w:val="none" w:sz="0" w:space="0" w:color="auto"/>
      </w:divBdr>
    </w:div>
    <w:div w:id="388189528">
      <w:bodyDiv w:val="1"/>
      <w:marLeft w:val="0"/>
      <w:marRight w:val="0"/>
      <w:marTop w:val="0"/>
      <w:marBottom w:val="0"/>
      <w:divBdr>
        <w:top w:val="none" w:sz="0" w:space="0" w:color="auto"/>
        <w:left w:val="none" w:sz="0" w:space="0" w:color="auto"/>
        <w:bottom w:val="none" w:sz="0" w:space="0" w:color="auto"/>
        <w:right w:val="none" w:sz="0" w:space="0" w:color="auto"/>
      </w:divBdr>
    </w:div>
    <w:div w:id="390924121">
      <w:bodyDiv w:val="1"/>
      <w:marLeft w:val="0"/>
      <w:marRight w:val="0"/>
      <w:marTop w:val="0"/>
      <w:marBottom w:val="0"/>
      <w:divBdr>
        <w:top w:val="none" w:sz="0" w:space="0" w:color="auto"/>
        <w:left w:val="none" w:sz="0" w:space="0" w:color="auto"/>
        <w:bottom w:val="none" w:sz="0" w:space="0" w:color="auto"/>
        <w:right w:val="none" w:sz="0" w:space="0" w:color="auto"/>
      </w:divBdr>
    </w:div>
    <w:div w:id="391315938">
      <w:bodyDiv w:val="1"/>
      <w:marLeft w:val="0"/>
      <w:marRight w:val="0"/>
      <w:marTop w:val="0"/>
      <w:marBottom w:val="0"/>
      <w:divBdr>
        <w:top w:val="none" w:sz="0" w:space="0" w:color="auto"/>
        <w:left w:val="none" w:sz="0" w:space="0" w:color="auto"/>
        <w:bottom w:val="none" w:sz="0" w:space="0" w:color="auto"/>
        <w:right w:val="none" w:sz="0" w:space="0" w:color="auto"/>
      </w:divBdr>
    </w:div>
    <w:div w:id="394931843">
      <w:bodyDiv w:val="1"/>
      <w:marLeft w:val="0"/>
      <w:marRight w:val="0"/>
      <w:marTop w:val="0"/>
      <w:marBottom w:val="0"/>
      <w:divBdr>
        <w:top w:val="none" w:sz="0" w:space="0" w:color="auto"/>
        <w:left w:val="none" w:sz="0" w:space="0" w:color="auto"/>
        <w:bottom w:val="none" w:sz="0" w:space="0" w:color="auto"/>
        <w:right w:val="none" w:sz="0" w:space="0" w:color="auto"/>
      </w:divBdr>
    </w:div>
    <w:div w:id="395591314">
      <w:bodyDiv w:val="1"/>
      <w:marLeft w:val="0"/>
      <w:marRight w:val="0"/>
      <w:marTop w:val="0"/>
      <w:marBottom w:val="0"/>
      <w:divBdr>
        <w:top w:val="none" w:sz="0" w:space="0" w:color="auto"/>
        <w:left w:val="none" w:sz="0" w:space="0" w:color="auto"/>
        <w:bottom w:val="none" w:sz="0" w:space="0" w:color="auto"/>
        <w:right w:val="none" w:sz="0" w:space="0" w:color="auto"/>
      </w:divBdr>
    </w:div>
    <w:div w:id="398332690">
      <w:bodyDiv w:val="1"/>
      <w:marLeft w:val="0"/>
      <w:marRight w:val="0"/>
      <w:marTop w:val="0"/>
      <w:marBottom w:val="0"/>
      <w:divBdr>
        <w:top w:val="none" w:sz="0" w:space="0" w:color="auto"/>
        <w:left w:val="none" w:sz="0" w:space="0" w:color="auto"/>
        <w:bottom w:val="none" w:sz="0" w:space="0" w:color="auto"/>
        <w:right w:val="none" w:sz="0" w:space="0" w:color="auto"/>
      </w:divBdr>
    </w:div>
    <w:div w:id="398554591">
      <w:bodyDiv w:val="1"/>
      <w:marLeft w:val="0"/>
      <w:marRight w:val="0"/>
      <w:marTop w:val="0"/>
      <w:marBottom w:val="0"/>
      <w:divBdr>
        <w:top w:val="none" w:sz="0" w:space="0" w:color="auto"/>
        <w:left w:val="none" w:sz="0" w:space="0" w:color="auto"/>
        <w:bottom w:val="none" w:sz="0" w:space="0" w:color="auto"/>
        <w:right w:val="none" w:sz="0" w:space="0" w:color="auto"/>
      </w:divBdr>
    </w:div>
    <w:div w:id="400295855">
      <w:bodyDiv w:val="1"/>
      <w:marLeft w:val="0"/>
      <w:marRight w:val="0"/>
      <w:marTop w:val="0"/>
      <w:marBottom w:val="0"/>
      <w:divBdr>
        <w:top w:val="none" w:sz="0" w:space="0" w:color="auto"/>
        <w:left w:val="none" w:sz="0" w:space="0" w:color="auto"/>
        <w:bottom w:val="none" w:sz="0" w:space="0" w:color="auto"/>
        <w:right w:val="none" w:sz="0" w:space="0" w:color="auto"/>
      </w:divBdr>
    </w:div>
    <w:div w:id="401103747">
      <w:bodyDiv w:val="1"/>
      <w:marLeft w:val="0"/>
      <w:marRight w:val="0"/>
      <w:marTop w:val="0"/>
      <w:marBottom w:val="0"/>
      <w:divBdr>
        <w:top w:val="none" w:sz="0" w:space="0" w:color="auto"/>
        <w:left w:val="none" w:sz="0" w:space="0" w:color="auto"/>
        <w:bottom w:val="none" w:sz="0" w:space="0" w:color="auto"/>
        <w:right w:val="none" w:sz="0" w:space="0" w:color="auto"/>
      </w:divBdr>
    </w:div>
    <w:div w:id="401947955">
      <w:bodyDiv w:val="1"/>
      <w:marLeft w:val="0"/>
      <w:marRight w:val="0"/>
      <w:marTop w:val="0"/>
      <w:marBottom w:val="0"/>
      <w:divBdr>
        <w:top w:val="none" w:sz="0" w:space="0" w:color="auto"/>
        <w:left w:val="none" w:sz="0" w:space="0" w:color="auto"/>
        <w:bottom w:val="none" w:sz="0" w:space="0" w:color="auto"/>
        <w:right w:val="none" w:sz="0" w:space="0" w:color="auto"/>
      </w:divBdr>
    </w:div>
    <w:div w:id="402339809">
      <w:bodyDiv w:val="1"/>
      <w:marLeft w:val="0"/>
      <w:marRight w:val="0"/>
      <w:marTop w:val="0"/>
      <w:marBottom w:val="0"/>
      <w:divBdr>
        <w:top w:val="none" w:sz="0" w:space="0" w:color="auto"/>
        <w:left w:val="none" w:sz="0" w:space="0" w:color="auto"/>
        <w:bottom w:val="none" w:sz="0" w:space="0" w:color="auto"/>
        <w:right w:val="none" w:sz="0" w:space="0" w:color="auto"/>
      </w:divBdr>
    </w:div>
    <w:div w:id="402994586">
      <w:bodyDiv w:val="1"/>
      <w:marLeft w:val="0"/>
      <w:marRight w:val="0"/>
      <w:marTop w:val="0"/>
      <w:marBottom w:val="0"/>
      <w:divBdr>
        <w:top w:val="none" w:sz="0" w:space="0" w:color="auto"/>
        <w:left w:val="none" w:sz="0" w:space="0" w:color="auto"/>
        <w:bottom w:val="none" w:sz="0" w:space="0" w:color="auto"/>
        <w:right w:val="none" w:sz="0" w:space="0" w:color="auto"/>
      </w:divBdr>
    </w:div>
    <w:div w:id="403143279">
      <w:bodyDiv w:val="1"/>
      <w:marLeft w:val="0"/>
      <w:marRight w:val="0"/>
      <w:marTop w:val="0"/>
      <w:marBottom w:val="0"/>
      <w:divBdr>
        <w:top w:val="none" w:sz="0" w:space="0" w:color="auto"/>
        <w:left w:val="none" w:sz="0" w:space="0" w:color="auto"/>
        <w:bottom w:val="none" w:sz="0" w:space="0" w:color="auto"/>
        <w:right w:val="none" w:sz="0" w:space="0" w:color="auto"/>
      </w:divBdr>
    </w:div>
    <w:div w:id="404960239">
      <w:bodyDiv w:val="1"/>
      <w:marLeft w:val="0"/>
      <w:marRight w:val="0"/>
      <w:marTop w:val="0"/>
      <w:marBottom w:val="0"/>
      <w:divBdr>
        <w:top w:val="none" w:sz="0" w:space="0" w:color="auto"/>
        <w:left w:val="none" w:sz="0" w:space="0" w:color="auto"/>
        <w:bottom w:val="none" w:sz="0" w:space="0" w:color="auto"/>
        <w:right w:val="none" w:sz="0" w:space="0" w:color="auto"/>
      </w:divBdr>
    </w:div>
    <w:div w:id="409350356">
      <w:bodyDiv w:val="1"/>
      <w:marLeft w:val="0"/>
      <w:marRight w:val="0"/>
      <w:marTop w:val="0"/>
      <w:marBottom w:val="0"/>
      <w:divBdr>
        <w:top w:val="none" w:sz="0" w:space="0" w:color="auto"/>
        <w:left w:val="none" w:sz="0" w:space="0" w:color="auto"/>
        <w:bottom w:val="none" w:sz="0" w:space="0" w:color="auto"/>
        <w:right w:val="none" w:sz="0" w:space="0" w:color="auto"/>
      </w:divBdr>
    </w:div>
    <w:div w:id="409499119">
      <w:bodyDiv w:val="1"/>
      <w:marLeft w:val="0"/>
      <w:marRight w:val="0"/>
      <w:marTop w:val="0"/>
      <w:marBottom w:val="0"/>
      <w:divBdr>
        <w:top w:val="none" w:sz="0" w:space="0" w:color="auto"/>
        <w:left w:val="none" w:sz="0" w:space="0" w:color="auto"/>
        <w:bottom w:val="none" w:sz="0" w:space="0" w:color="auto"/>
        <w:right w:val="none" w:sz="0" w:space="0" w:color="auto"/>
      </w:divBdr>
    </w:div>
    <w:div w:id="410011894">
      <w:bodyDiv w:val="1"/>
      <w:marLeft w:val="0"/>
      <w:marRight w:val="0"/>
      <w:marTop w:val="0"/>
      <w:marBottom w:val="0"/>
      <w:divBdr>
        <w:top w:val="none" w:sz="0" w:space="0" w:color="auto"/>
        <w:left w:val="none" w:sz="0" w:space="0" w:color="auto"/>
        <w:bottom w:val="none" w:sz="0" w:space="0" w:color="auto"/>
        <w:right w:val="none" w:sz="0" w:space="0" w:color="auto"/>
      </w:divBdr>
    </w:div>
    <w:div w:id="412162954">
      <w:bodyDiv w:val="1"/>
      <w:marLeft w:val="0"/>
      <w:marRight w:val="0"/>
      <w:marTop w:val="0"/>
      <w:marBottom w:val="0"/>
      <w:divBdr>
        <w:top w:val="none" w:sz="0" w:space="0" w:color="auto"/>
        <w:left w:val="none" w:sz="0" w:space="0" w:color="auto"/>
        <w:bottom w:val="none" w:sz="0" w:space="0" w:color="auto"/>
        <w:right w:val="none" w:sz="0" w:space="0" w:color="auto"/>
      </w:divBdr>
    </w:div>
    <w:div w:id="414133779">
      <w:bodyDiv w:val="1"/>
      <w:marLeft w:val="0"/>
      <w:marRight w:val="0"/>
      <w:marTop w:val="0"/>
      <w:marBottom w:val="0"/>
      <w:divBdr>
        <w:top w:val="none" w:sz="0" w:space="0" w:color="auto"/>
        <w:left w:val="none" w:sz="0" w:space="0" w:color="auto"/>
        <w:bottom w:val="none" w:sz="0" w:space="0" w:color="auto"/>
        <w:right w:val="none" w:sz="0" w:space="0" w:color="auto"/>
      </w:divBdr>
    </w:div>
    <w:div w:id="414518874">
      <w:bodyDiv w:val="1"/>
      <w:marLeft w:val="0"/>
      <w:marRight w:val="0"/>
      <w:marTop w:val="0"/>
      <w:marBottom w:val="0"/>
      <w:divBdr>
        <w:top w:val="none" w:sz="0" w:space="0" w:color="auto"/>
        <w:left w:val="none" w:sz="0" w:space="0" w:color="auto"/>
        <w:bottom w:val="none" w:sz="0" w:space="0" w:color="auto"/>
        <w:right w:val="none" w:sz="0" w:space="0" w:color="auto"/>
      </w:divBdr>
    </w:div>
    <w:div w:id="415174618">
      <w:bodyDiv w:val="1"/>
      <w:marLeft w:val="0"/>
      <w:marRight w:val="0"/>
      <w:marTop w:val="0"/>
      <w:marBottom w:val="0"/>
      <w:divBdr>
        <w:top w:val="none" w:sz="0" w:space="0" w:color="auto"/>
        <w:left w:val="none" w:sz="0" w:space="0" w:color="auto"/>
        <w:bottom w:val="none" w:sz="0" w:space="0" w:color="auto"/>
        <w:right w:val="none" w:sz="0" w:space="0" w:color="auto"/>
      </w:divBdr>
    </w:div>
    <w:div w:id="415519180">
      <w:bodyDiv w:val="1"/>
      <w:marLeft w:val="0"/>
      <w:marRight w:val="0"/>
      <w:marTop w:val="0"/>
      <w:marBottom w:val="0"/>
      <w:divBdr>
        <w:top w:val="none" w:sz="0" w:space="0" w:color="auto"/>
        <w:left w:val="none" w:sz="0" w:space="0" w:color="auto"/>
        <w:bottom w:val="none" w:sz="0" w:space="0" w:color="auto"/>
        <w:right w:val="none" w:sz="0" w:space="0" w:color="auto"/>
      </w:divBdr>
    </w:div>
    <w:div w:id="415634956">
      <w:bodyDiv w:val="1"/>
      <w:marLeft w:val="0"/>
      <w:marRight w:val="0"/>
      <w:marTop w:val="0"/>
      <w:marBottom w:val="0"/>
      <w:divBdr>
        <w:top w:val="none" w:sz="0" w:space="0" w:color="auto"/>
        <w:left w:val="none" w:sz="0" w:space="0" w:color="auto"/>
        <w:bottom w:val="none" w:sz="0" w:space="0" w:color="auto"/>
        <w:right w:val="none" w:sz="0" w:space="0" w:color="auto"/>
      </w:divBdr>
    </w:div>
    <w:div w:id="415639058">
      <w:bodyDiv w:val="1"/>
      <w:marLeft w:val="0"/>
      <w:marRight w:val="0"/>
      <w:marTop w:val="0"/>
      <w:marBottom w:val="0"/>
      <w:divBdr>
        <w:top w:val="none" w:sz="0" w:space="0" w:color="auto"/>
        <w:left w:val="none" w:sz="0" w:space="0" w:color="auto"/>
        <w:bottom w:val="none" w:sz="0" w:space="0" w:color="auto"/>
        <w:right w:val="none" w:sz="0" w:space="0" w:color="auto"/>
      </w:divBdr>
    </w:div>
    <w:div w:id="417531065">
      <w:bodyDiv w:val="1"/>
      <w:marLeft w:val="0"/>
      <w:marRight w:val="0"/>
      <w:marTop w:val="0"/>
      <w:marBottom w:val="0"/>
      <w:divBdr>
        <w:top w:val="none" w:sz="0" w:space="0" w:color="auto"/>
        <w:left w:val="none" w:sz="0" w:space="0" w:color="auto"/>
        <w:bottom w:val="none" w:sz="0" w:space="0" w:color="auto"/>
        <w:right w:val="none" w:sz="0" w:space="0" w:color="auto"/>
      </w:divBdr>
    </w:div>
    <w:div w:id="417942714">
      <w:bodyDiv w:val="1"/>
      <w:marLeft w:val="0"/>
      <w:marRight w:val="0"/>
      <w:marTop w:val="0"/>
      <w:marBottom w:val="0"/>
      <w:divBdr>
        <w:top w:val="none" w:sz="0" w:space="0" w:color="auto"/>
        <w:left w:val="none" w:sz="0" w:space="0" w:color="auto"/>
        <w:bottom w:val="none" w:sz="0" w:space="0" w:color="auto"/>
        <w:right w:val="none" w:sz="0" w:space="0" w:color="auto"/>
      </w:divBdr>
    </w:div>
    <w:div w:id="418410166">
      <w:bodyDiv w:val="1"/>
      <w:marLeft w:val="0"/>
      <w:marRight w:val="0"/>
      <w:marTop w:val="0"/>
      <w:marBottom w:val="0"/>
      <w:divBdr>
        <w:top w:val="none" w:sz="0" w:space="0" w:color="auto"/>
        <w:left w:val="none" w:sz="0" w:space="0" w:color="auto"/>
        <w:bottom w:val="none" w:sz="0" w:space="0" w:color="auto"/>
        <w:right w:val="none" w:sz="0" w:space="0" w:color="auto"/>
      </w:divBdr>
    </w:div>
    <w:div w:id="419110027">
      <w:bodyDiv w:val="1"/>
      <w:marLeft w:val="0"/>
      <w:marRight w:val="0"/>
      <w:marTop w:val="0"/>
      <w:marBottom w:val="0"/>
      <w:divBdr>
        <w:top w:val="none" w:sz="0" w:space="0" w:color="auto"/>
        <w:left w:val="none" w:sz="0" w:space="0" w:color="auto"/>
        <w:bottom w:val="none" w:sz="0" w:space="0" w:color="auto"/>
        <w:right w:val="none" w:sz="0" w:space="0" w:color="auto"/>
      </w:divBdr>
    </w:div>
    <w:div w:id="420758659">
      <w:bodyDiv w:val="1"/>
      <w:marLeft w:val="0"/>
      <w:marRight w:val="0"/>
      <w:marTop w:val="0"/>
      <w:marBottom w:val="0"/>
      <w:divBdr>
        <w:top w:val="none" w:sz="0" w:space="0" w:color="auto"/>
        <w:left w:val="none" w:sz="0" w:space="0" w:color="auto"/>
        <w:bottom w:val="none" w:sz="0" w:space="0" w:color="auto"/>
        <w:right w:val="none" w:sz="0" w:space="0" w:color="auto"/>
      </w:divBdr>
    </w:div>
    <w:div w:id="421991927">
      <w:bodyDiv w:val="1"/>
      <w:marLeft w:val="0"/>
      <w:marRight w:val="0"/>
      <w:marTop w:val="0"/>
      <w:marBottom w:val="0"/>
      <w:divBdr>
        <w:top w:val="none" w:sz="0" w:space="0" w:color="auto"/>
        <w:left w:val="none" w:sz="0" w:space="0" w:color="auto"/>
        <w:bottom w:val="none" w:sz="0" w:space="0" w:color="auto"/>
        <w:right w:val="none" w:sz="0" w:space="0" w:color="auto"/>
      </w:divBdr>
    </w:div>
    <w:div w:id="422840904">
      <w:bodyDiv w:val="1"/>
      <w:marLeft w:val="0"/>
      <w:marRight w:val="0"/>
      <w:marTop w:val="0"/>
      <w:marBottom w:val="0"/>
      <w:divBdr>
        <w:top w:val="none" w:sz="0" w:space="0" w:color="auto"/>
        <w:left w:val="none" w:sz="0" w:space="0" w:color="auto"/>
        <w:bottom w:val="none" w:sz="0" w:space="0" w:color="auto"/>
        <w:right w:val="none" w:sz="0" w:space="0" w:color="auto"/>
      </w:divBdr>
    </w:div>
    <w:div w:id="423039816">
      <w:bodyDiv w:val="1"/>
      <w:marLeft w:val="0"/>
      <w:marRight w:val="0"/>
      <w:marTop w:val="0"/>
      <w:marBottom w:val="0"/>
      <w:divBdr>
        <w:top w:val="none" w:sz="0" w:space="0" w:color="auto"/>
        <w:left w:val="none" w:sz="0" w:space="0" w:color="auto"/>
        <w:bottom w:val="none" w:sz="0" w:space="0" w:color="auto"/>
        <w:right w:val="none" w:sz="0" w:space="0" w:color="auto"/>
      </w:divBdr>
    </w:div>
    <w:div w:id="423646799">
      <w:bodyDiv w:val="1"/>
      <w:marLeft w:val="0"/>
      <w:marRight w:val="0"/>
      <w:marTop w:val="0"/>
      <w:marBottom w:val="0"/>
      <w:divBdr>
        <w:top w:val="none" w:sz="0" w:space="0" w:color="auto"/>
        <w:left w:val="none" w:sz="0" w:space="0" w:color="auto"/>
        <w:bottom w:val="none" w:sz="0" w:space="0" w:color="auto"/>
        <w:right w:val="none" w:sz="0" w:space="0" w:color="auto"/>
      </w:divBdr>
    </w:div>
    <w:div w:id="423841685">
      <w:bodyDiv w:val="1"/>
      <w:marLeft w:val="0"/>
      <w:marRight w:val="0"/>
      <w:marTop w:val="0"/>
      <w:marBottom w:val="0"/>
      <w:divBdr>
        <w:top w:val="none" w:sz="0" w:space="0" w:color="auto"/>
        <w:left w:val="none" w:sz="0" w:space="0" w:color="auto"/>
        <w:bottom w:val="none" w:sz="0" w:space="0" w:color="auto"/>
        <w:right w:val="none" w:sz="0" w:space="0" w:color="auto"/>
      </w:divBdr>
    </w:div>
    <w:div w:id="424036770">
      <w:bodyDiv w:val="1"/>
      <w:marLeft w:val="0"/>
      <w:marRight w:val="0"/>
      <w:marTop w:val="0"/>
      <w:marBottom w:val="0"/>
      <w:divBdr>
        <w:top w:val="none" w:sz="0" w:space="0" w:color="auto"/>
        <w:left w:val="none" w:sz="0" w:space="0" w:color="auto"/>
        <w:bottom w:val="none" w:sz="0" w:space="0" w:color="auto"/>
        <w:right w:val="none" w:sz="0" w:space="0" w:color="auto"/>
      </w:divBdr>
    </w:div>
    <w:div w:id="424812591">
      <w:bodyDiv w:val="1"/>
      <w:marLeft w:val="0"/>
      <w:marRight w:val="0"/>
      <w:marTop w:val="0"/>
      <w:marBottom w:val="0"/>
      <w:divBdr>
        <w:top w:val="none" w:sz="0" w:space="0" w:color="auto"/>
        <w:left w:val="none" w:sz="0" w:space="0" w:color="auto"/>
        <w:bottom w:val="none" w:sz="0" w:space="0" w:color="auto"/>
        <w:right w:val="none" w:sz="0" w:space="0" w:color="auto"/>
      </w:divBdr>
    </w:div>
    <w:div w:id="425808126">
      <w:bodyDiv w:val="1"/>
      <w:marLeft w:val="0"/>
      <w:marRight w:val="0"/>
      <w:marTop w:val="0"/>
      <w:marBottom w:val="0"/>
      <w:divBdr>
        <w:top w:val="none" w:sz="0" w:space="0" w:color="auto"/>
        <w:left w:val="none" w:sz="0" w:space="0" w:color="auto"/>
        <w:bottom w:val="none" w:sz="0" w:space="0" w:color="auto"/>
        <w:right w:val="none" w:sz="0" w:space="0" w:color="auto"/>
      </w:divBdr>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430319689">
      <w:bodyDiv w:val="1"/>
      <w:marLeft w:val="0"/>
      <w:marRight w:val="0"/>
      <w:marTop w:val="0"/>
      <w:marBottom w:val="0"/>
      <w:divBdr>
        <w:top w:val="none" w:sz="0" w:space="0" w:color="auto"/>
        <w:left w:val="none" w:sz="0" w:space="0" w:color="auto"/>
        <w:bottom w:val="none" w:sz="0" w:space="0" w:color="auto"/>
        <w:right w:val="none" w:sz="0" w:space="0" w:color="auto"/>
      </w:divBdr>
    </w:div>
    <w:div w:id="430930878">
      <w:bodyDiv w:val="1"/>
      <w:marLeft w:val="0"/>
      <w:marRight w:val="0"/>
      <w:marTop w:val="0"/>
      <w:marBottom w:val="0"/>
      <w:divBdr>
        <w:top w:val="none" w:sz="0" w:space="0" w:color="auto"/>
        <w:left w:val="none" w:sz="0" w:space="0" w:color="auto"/>
        <w:bottom w:val="none" w:sz="0" w:space="0" w:color="auto"/>
        <w:right w:val="none" w:sz="0" w:space="0" w:color="auto"/>
      </w:divBdr>
    </w:div>
    <w:div w:id="431442503">
      <w:bodyDiv w:val="1"/>
      <w:marLeft w:val="0"/>
      <w:marRight w:val="0"/>
      <w:marTop w:val="0"/>
      <w:marBottom w:val="0"/>
      <w:divBdr>
        <w:top w:val="none" w:sz="0" w:space="0" w:color="auto"/>
        <w:left w:val="none" w:sz="0" w:space="0" w:color="auto"/>
        <w:bottom w:val="none" w:sz="0" w:space="0" w:color="auto"/>
        <w:right w:val="none" w:sz="0" w:space="0" w:color="auto"/>
      </w:divBdr>
    </w:div>
    <w:div w:id="431635486">
      <w:bodyDiv w:val="1"/>
      <w:marLeft w:val="0"/>
      <w:marRight w:val="0"/>
      <w:marTop w:val="0"/>
      <w:marBottom w:val="0"/>
      <w:divBdr>
        <w:top w:val="none" w:sz="0" w:space="0" w:color="auto"/>
        <w:left w:val="none" w:sz="0" w:space="0" w:color="auto"/>
        <w:bottom w:val="none" w:sz="0" w:space="0" w:color="auto"/>
        <w:right w:val="none" w:sz="0" w:space="0" w:color="auto"/>
      </w:divBdr>
    </w:div>
    <w:div w:id="433399934">
      <w:bodyDiv w:val="1"/>
      <w:marLeft w:val="0"/>
      <w:marRight w:val="0"/>
      <w:marTop w:val="0"/>
      <w:marBottom w:val="0"/>
      <w:divBdr>
        <w:top w:val="none" w:sz="0" w:space="0" w:color="auto"/>
        <w:left w:val="none" w:sz="0" w:space="0" w:color="auto"/>
        <w:bottom w:val="none" w:sz="0" w:space="0" w:color="auto"/>
        <w:right w:val="none" w:sz="0" w:space="0" w:color="auto"/>
      </w:divBdr>
    </w:div>
    <w:div w:id="435291657">
      <w:bodyDiv w:val="1"/>
      <w:marLeft w:val="0"/>
      <w:marRight w:val="0"/>
      <w:marTop w:val="0"/>
      <w:marBottom w:val="0"/>
      <w:divBdr>
        <w:top w:val="none" w:sz="0" w:space="0" w:color="auto"/>
        <w:left w:val="none" w:sz="0" w:space="0" w:color="auto"/>
        <w:bottom w:val="none" w:sz="0" w:space="0" w:color="auto"/>
        <w:right w:val="none" w:sz="0" w:space="0" w:color="auto"/>
      </w:divBdr>
    </w:div>
    <w:div w:id="439185394">
      <w:bodyDiv w:val="1"/>
      <w:marLeft w:val="0"/>
      <w:marRight w:val="0"/>
      <w:marTop w:val="0"/>
      <w:marBottom w:val="0"/>
      <w:divBdr>
        <w:top w:val="none" w:sz="0" w:space="0" w:color="auto"/>
        <w:left w:val="none" w:sz="0" w:space="0" w:color="auto"/>
        <w:bottom w:val="none" w:sz="0" w:space="0" w:color="auto"/>
        <w:right w:val="none" w:sz="0" w:space="0" w:color="auto"/>
      </w:divBdr>
    </w:div>
    <w:div w:id="439373965">
      <w:bodyDiv w:val="1"/>
      <w:marLeft w:val="0"/>
      <w:marRight w:val="0"/>
      <w:marTop w:val="0"/>
      <w:marBottom w:val="0"/>
      <w:divBdr>
        <w:top w:val="none" w:sz="0" w:space="0" w:color="auto"/>
        <w:left w:val="none" w:sz="0" w:space="0" w:color="auto"/>
        <w:bottom w:val="none" w:sz="0" w:space="0" w:color="auto"/>
        <w:right w:val="none" w:sz="0" w:space="0" w:color="auto"/>
      </w:divBdr>
    </w:div>
    <w:div w:id="439489806">
      <w:bodyDiv w:val="1"/>
      <w:marLeft w:val="0"/>
      <w:marRight w:val="0"/>
      <w:marTop w:val="0"/>
      <w:marBottom w:val="0"/>
      <w:divBdr>
        <w:top w:val="none" w:sz="0" w:space="0" w:color="auto"/>
        <w:left w:val="none" w:sz="0" w:space="0" w:color="auto"/>
        <w:bottom w:val="none" w:sz="0" w:space="0" w:color="auto"/>
        <w:right w:val="none" w:sz="0" w:space="0" w:color="auto"/>
      </w:divBdr>
    </w:div>
    <w:div w:id="440682710">
      <w:bodyDiv w:val="1"/>
      <w:marLeft w:val="0"/>
      <w:marRight w:val="0"/>
      <w:marTop w:val="0"/>
      <w:marBottom w:val="0"/>
      <w:divBdr>
        <w:top w:val="none" w:sz="0" w:space="0" w:color="auto"/>
        <w:left w:val="none" w:sz="0" w:space="0" w:color="auto"/>
        <w:bottom w:val="none" w:sz="0" w:space="0" w:color="auto"/>
        <w:right w:val="none" w:sz="0" w:space="0" w:color="auto"/>
      </w:divBdr>
    </w:div>
    <w:div w:id="440884325">
      <w:bodyDiv w:val="1"/>
      <w:marLeft w:val="0"/>
      <w:marRight w:val="0"/>
      <w:marTop w:val="0"/>
      <w:marBottom w:val="0"/>
      <w:divBdr>
        <w:top w:val="none" w:sz="0" w:space="0" w:color="auto"/>
        <w:left w:val="none" w:sz="0" w:space="0" w:color="auto"/>
        <w:bottom w:val="none" w:sz="0" w:space="0" w:color="auto"/>
        <w:right w:val="none" w:sz="0" w:space="0" w:color="auto"/>
      </w:divBdr>
    </w:div>
    <w:div w:id="442841086">
      <w:bodyDiv w:val="1"/>
      <w:marLeft w:val="0"/>
      <w:marRight w:val="0"/>
      <w:marTop w:val="0"/>
      <w:marBottom w:val="0"/>
      <w:divBdr>
        <w:top w:val="none" w:sz="0" w:space="0" w:color="auto"/>
        <w:left w:val="none" w:sz="0" w:space="0" w:color="auto"/>
        <w:bottom w:val="none" w:sz="0" w:space="0" w:color="auto"/>
        <w:right w:val="none" w:sz="0" w:space="0" w:color="auto"/>
      </w:divBdr>
    </w:div>
    <w:div w:id="445123353">
      <w:bodyDiv w:val="1"/>
      <w:marLeft w:val="0"/>
      <w:marRight w:val="0"/>
      <w:marTop w:val="0"/>
      <w:marBottom w:val="0"/>
      <w:divBdr>
        <w:top w:val="none" w:sz="0" w:space="0" w:color="auto"/>
        <w:left w:val="none" w:sz="0" w:space="0" w:color="auto"/>
        <w:bottom w:val="none" w:sz="0" w:space="0" w:color="auto"/>
        <w:right w:val="none" w:sz="0" w:space="0" w:color="auto"/>
      </w:divBdr>
    </w:div>
    <w:div w:id="445272469">
      <w:bodyDiv w:val="1"/>
      <w:marLeft w:val="0"/>
      <w:marRight w:val="0"/>
      <w:marTop w:val="0"/>
      <w:marBottom w:val="0"/>
      <w:divBdr>
        <w:top w:val="none" w:sz="0" w:space="0" w:color="auto"/>
        <w:left w:val="none" w:sz="0" w:space="0" w:color="auto"/>
        <w:bottom w:val="none" w:sz="0" w:space="0" w:color="auto"/>
        <w:right w:val="none" w:sz="0" w:space="0" w:color="auto"/>
      </w:divBdr>
    </w:div>
    <w:div w:id="445930096">
      <w:bodyDiv w:val="1"/>
      <w:marLeft w:val="0"/>
      <w:marRight w:val="0"/>
      <w:marTop w:val="0"/>
      <w:marBottom w:val="0"/>
      <w:divBdr>
        <w:top w:val="none" w:sz="0" w:space="0" w:color="auto"/>
        <w:left w:val="none" w:sz="0" w:space="0" w:color="auto"/>
        <w:bottom w:val="none" w:sz="0" w:space="0" w:color="auto"/>
        <w:right w:val="none" w:sz="0" w:space="0" w:color="auto"/>
      </w:divBdr>
    </w:div>
    <w:div w:id="446392360">
      <w:bodyDiv w:val="1"/>
      <w:marLeft w:val="0"/>
      <w:marRight w:val="0"/>
      <w:marTop w:val="0"/>
      <w:marBottom w:val="0"/>
      <w:divBdr>
        <w:top w:val="none" w:sz="0" w:space="0" w:color="auto"/>
        <w:left w:val="none" w:sz="0" w:space="0" w:color="auto"/>
        <w:bottom w:val="none" w:sz="0" w:space="0" w:color="auto"/>
        <w:right w:val="none" w:sz="0" w:space="0" w:color="auto"/>
      </w:divBdr>
    </w:div>
    <w:div w:id="446706896">
      <w:bodyDiv w:val="1"/>
      <w:marLeft w:val="0"/>
      <w:marRight w:val="0"/>
      <w:marTop w:val="0"/>
      <w:marBottom w:val="0"/>
      <w:divBdr>
        <w:top w:val="none" w:sz="0" w:space="0" w:color="auto"/>
        <w:left w:val="none" w:sz="0" w:space="0" w:color="auto"/>
        <w:bottom w:val="none" w:sz="0" w:space="0" w:color="auto"/>
        <w:right w:val="none" w:sz="0" w:space="0" w:color="auto"/>
      </w:divBdr>
    </w:div>
    <w:div w:id="447047170">
      <w:bodyDiv w:val="1"/>
      <w:marLeft w:val="0"/>
      <w:marRight w:val="0"/>
      <w:marTop w:val="0"/>
      <w:marBottom w:val="0"/>
      <w:divBdr>
        <w:top w:val="none" w:sz="0" w:space="0" w:color="auto"/>
        <w:left w:val="none" w:sz="0" w:space="0" w:color="auto"/>
        <w:bottom w:val="none" w:sz="0" w:space="0" w:color="auto"/>
        <w:right w:val="none" w:sz="0" w:space="0" w:color="auto"/>
      </w:divBdr>
    </w:div>
    <w:div w:id="447511899">
      <w:bodyDiv w:val="1"/>
      <w:marLeft w:val="0"/>
      <w:marRight w:val="0"/>
      <w:marTop w:val="0"/>
      <w:marBottom w:val="0"/>
      <w:divBdr>
        <w:top w:val="none" w:sz="0" w:space="0" w:color="auto"/>
        <w:left w:val="none" w:sz="0" w:space="0" w:color="auto"/>
        <w:bottom w:val="none" w:sz="0" w:space="0" w:color="auto"/>
        <w:right w:val="none" w:sz="0" w:space="0" w:color="auto"/>
      </w:divBdr>
    </w:div>
    <w:div w:id="450904369">
      <w:bodyDiv w:val="1"/>
      <w:marLeft w:val="0"/>
      <w:marRight w:val="0"/>
      <w:marTop w:val="0"/>
      <w:marBottom w:val="0"/>
      <w:divBdr>
        <w:top w:val="none" w:sz="0" w:space="0" w:color="auto"/>
        <w:left w:val="none" w:sz="0" w:space="0" w:color="auto"/>
        <w:bottom w:val="none" w:sz="0" w:space="0" w:color="auto"/>
        <w:right w:val="none" w:sz="0" w:space="0" w:color="auto"/>
      </w:divBdr>
    </w:div>
    <w:div w:id="454446257">
      <w:bodyDiv w:val="1"/>
      <w:marLeft w:val="0"/>
      <w:marRight w:val="0"/>
      <w:marTop w:val="0"/>
      <w:marBottom w:val="0"/>
      <w:divBdr>
        <w:top w:val="none" w:sz="0" w:space="0" w:color="auto"/>
        <w:left w:val="none" w:sz="0" w:space="0" w:color="auto"/>
        <w:bottom w:val="none" w:sz="0" w:space="0" w:color="auto"/>
        <w:right w:val="none" w:sz="0" w:space="0" w:color="auto"/>
      </w:divBdr>
    </w:div>
    <w:div w:id="455414620">
      <w:bodyDiv w:val="1"/>
      <w:marLeft w:val="0"/>
      <w:marRight w:val="0"/>
      <w:marTop w:val="0"/>
      <w:marBottom w:val="0"/>
      <w:divBdr>
        <w:top w:val="none" w:sz="0" w:space="0" w:color="auto"/>
        <w:left w:val="none" w:sz="0" w:space="0" w:color="auto"/>
        <w:bottom w:val="none" w:sz="0" w:space="0" w:color="auto"/>
        <w:right w:val="none" w:sz="0" w:space="0" w:color="auto"/>
      </w:divBdr>
    </w:div>
    <w:div w:id="455486971">
      <w:bodyDiv w:val="1"/>
      <w:marLeft w:val="0"/>
      <w:marRight w:val="0"/>
      <w:marTop w:val="0"/>
      <w:marBottom w:val="0"/>
      <w:divBdr>
        <w:top w:val="none" w:sz="0" w:space="0" w:color="auto"/>
        <w:left w:val="none" w:sz="0" w:space="0" w:color="auto"/>
        <w:bottom w:val="none" w:sz="0" w:space="0" w:color="auto"/>
        <w:right w:val="none" w:sz="0" w:space="0" w:color="auto"/>
      </w:divBdr>
    </w:div>
    <w:div w:id="456459225">
      <w:bodyDiv w:val="1"/>
      <w:marLeft w:val="0"/>
      <w:marRight w:val="0"/>
      <w:marTop w:val="0"/>
      <w:marBottom w:val="0"/>
      <w:divBdr>
        <w:top w:val="none" w:sz="0" w:space="0" w:color="auto"/>
        <w:left w:val="none" w:sz="0" w:space="0" w:color="auto"/>
        <w:bottom w:val="none" w:sz="0" w:space="0" w:color="auto"/>
        <w:right w:val="none" w:sz="0" w:space="0" w:color="auto"/>
      </w:divBdr>
    </w:div>
    <w:div w:id="457921653">
      <w:bodyDiv w:val="1"/>
      <w:marLeft w:val="0"/>
      <w:marRight w:val="0"/>
      <w:marTop w:val="0"/>
      <w:marBottom w:val="0"/>
      <w:divBdr>
        <w:top w:val="none" w:sz="0" w:space="0" w:color="auto"/>
        <w:left w:val="none" w:sz="0" w:space="0" w:color="auto"/>
        <w:bottom w:val="none" w:sz="0" w:space="0" w:color="auto"/>
        <w:right w:val="none" w:sz="0" w:space="0" w:color="auto"/>
      </w:divBdr>
    </w:div>
    <w:div w:id="459735367">
      <w:bodyDiv w:val="1"/>
      <w:marLeft w:val="0"/>
      <w:marRight w:val="0"/>
      <w:marTop w:val="0"/>
      <w:marBottom w:val="0"/>
      <w:divBdr>
        <w:top w:val="none" w:sz="0" w:space="0" w:color="auto"/>
        <w:left w:val="none" w:sz="0" w:space="0" w:color="auto"/>
        <w:bottom w:val="none" w:sz="0" w:space="0" w:color="auto"/>
        <w:right w:val="none" w:sz="0" w:space="0" w:color="auto"/>
      </w:divBdr>
    </w:div>
    <w:div w:id="460461284">
      <w:bodyDiv w:val="1"/>
      <w:marLeft w:val="0"/>
      <w:marRight w:val="0"/>
      <w:marTop w:val="0"/>
      <w:marBottom w:val="0"/>
      <w:divBdr>
        <w:top w:val="none" w:sz="0" w:space="0" w:color="auto"/>
        <w:left w:val="none" w:sz="0" w:space="0" w:color="auto"/>
        <w:bottom w:val="none" w:sz="0" w:space="0" w:color="auto"/>
        <w:right w:val="none" w:sz="0" w:space="0" w:color="auto"/>
      </w:divBdr>
    </w:div>
    <w:div w:id="460925036">
      <w:bodyDiv w:val="1"/>
      <w:marLeft w:val="0"/>
      <w:marRight w:val="0"/>
      <w:marTop w:val="0"/>
      <w:marBottom w:val="0"/>
      <w:divBdr>
        <w:top w:val="none" w:sz="0" w:space="0" w:color="auto"/>
        <w:left w:val="none" w:sz="0" w:space="0" w:color="auto"/>
        <w:bottom w:val="none" w:sz="0" w:space="0" w:color="auto"/>
        <w:right w:val="none" w:sz="0" w:space="0" w:color="auto"/>
      </w:divBdr>
    </w:div>
    <w:div w:id="461507111">
      <w:bodyDiv w:val="1"/>
      <w:marLeft w:val="0"/>
      <w:marRight w:val="0"/>
      <w:marTop w:val="0"/>
      <w:marBottom w:val="0"/>
      <w:divBdr>
        <w:top w:val="none" w:sz="0" w:space="0" w:color="auto"/>
        <w:left w:val="none" w:sz="0" w:space="0" w:color="auto"/>
        <w:bottom w:val="none" w:sz="0" w:space="0" w:color="auto"/>
        <w:right w:val="none" w:sz="0" w:space="0" w:color="auto"/>
      </w:divBdr>
    </w:div>
    <w:div w:id="462576493">
      <w:bodyDiv w:val="1"/>
      <w:marLeft w:val="0"/>
      <w:marRight w:val="0"/>
      <w:marTop w:val="0"/>
      <w:marBottom w:val="0"/>
      <w:divBdr>
        <w:top w:val="none" w:sz="0" w:space="0" w:color="auto"/>
        <w:left w:val="none" w:sz="0" w:space="0" w:color="auto"/>
        <w:bottom w:val="none" w:sz="0" w:space="0" w:color="auto"/>
        <w:right w:val="none" w:sz="0" w:space="0" w:color="auto"/>
      </w:divBdr>
    </w:div>
    <w:div w:id="462817083">
      <w:bodyDiv w:val="1"/>
      <w:marLeft w:val="0"/>
      <w:marRight w:val="0"/>
      <w:marTop w:val="0"/>
      <w:marBottom w:val="0"/>
      <w:divBdr>
        <w:top w:val="none" w:sz="0" w:space="0" w:color="auto"/>
        <w:left w:val="none" w:sz="0" w:space="0" w:color="auto"/>
        <w:bottom w:val="none" w:sz="0" w:space="0" w:color="auto"/>
        <w:right w:val="none" w:sz="0" w:space="0" w:color="auto"/>
      </w:divBdr>
    </w:div>
    <w:div w:id="464198288">
      <w:bodyDiv w:val="1"/>
      <w:marLeft w:val="0"/>
      <w:marRight w:val="0"/>
      <w:marTop w:val="0"/>
      <w:marBottom w:val="0"/>
      <w:divBdr>
        <w:top w:val="none" w:sz="0" w:space="0" w:color="auto"/>
        <w:left w:val="none" w:sz="0" w:space="0" w:color="auto"/>
        <w:bottom w:val="none" w:sz="0" w:space="0" w:color="auto"/>
        <w:right w:val="none" w:sz="0" w:space="0" w:color="auto"/>
      </w:divBdr>
    </w:div>
    <w:div w:id="464348666">
      <w:bodyDiv w:val="1"/>
      <w:marLeft w:val="0"/>
      <w:marRight w:val="0"/>
      <w:marTop w:val="0"/>
      <w:marBottom w:val="0"/>
      <w:divBdr>
        <w:top w:val="none" w:sz="0" w:space="0" w:color="auto"/>
        <w:left w:val="none" w:sz="0" w:space="0" w:color="auto"/>
        <w:bottom w:val="none" w:sz="0" w:space="0" w:color="auto"/>
        <w:right w:val="none" w:sz="0" w:space="0" w:color="auto"/>
      </w:divBdr>
    </w:div>
    <w:div w:id="464467148">
      <w:bodyDiv w:val="1"/>
      <w:marLeft w:val="0"/>
      <w:marRight w:val="0"/>
      <w:marTop w:val="0"/>
      <w:marBottom w:val="0"/>
      <w:divBdr>
        <w:top w:val="none" w:sz="0" w:space="0" w:color="auto"/>
        <w:left w:val="none" w:sz="0" w:space="0" w:color="auto"/>
        <w:bottom w:val="none" w:sz="0" w:space="0" w:color="auto"/>
        <w:right w:val="none" w:sz="0" w:space="0" w:color="auto"/>
      </w:divBdr>
    </w:div>
    <w:div w:id="464932109">
      <w:bodyDiv w:val="1"/>
      <w:marLeft w:val="0"/>
      <w:marRight w:val="0"/>
      <w:marTop w:val="0"/>
      <w:marBottom w:val="0"/>
      <w:divBdr>
        <w:top w:val="none" w:sz="0" w:space="0" w:color="auto"/>
        <w:left w:val="none" w:sz="0" w:space="0" w:color="auto"/>
        <w:bottom w:val="none" w:sz="0" w:space="0" w:color="auto"/>
        <w:right w:val="none" w:sz="0" w:space="0" w:color="auto"/>
      </w:divBdr>
    </w:div>
    <w:div w:id="465051103">
      <w:bodyDiv w:val="1"/>
      <w:marLeft w:val="0"/>
      <w:marRight w:val="0"/>
      <w:marTop w:val="0"/>
      <w:marBottom w:val="0"/>
      <w:divBdr>
        <w:top w:val="none" w:sz="0" w:space="0" w:color="auto"/>
        <w:left w:val="none" w:sz="0" w:space="0" w:color="auto"/>
        <w:bottom w:val="none" w:sz="0" w:space="0" w:color="auto"/>
        <w:right w:val="none" w:sz="0" w:space="0" w:color="auto"/>
      </w:divBdr>
    </w:div>
    <w:div w:id="465508540">
      <w:bodyDiv w:val="1"/>
      <w:marLeft w:val="0"/>
      <w:marRight w:val="0"/>
      <w:marTop w:val="0"/>
      <w:marBottom w:val="0"/>
      <w:divBdr>
        <w:top w:val="none" w:sz="0" w:space="0" w:color="auto"/>
        <w:left w:val="none" w:sz="0" w:space="0" w:color="auto"/>
        <w:bottom w:val="none" w:sz="0" w:space="0" w:color="auto"/>
        <w:right w:val="none" w:sz="0" w:space="0" w:color="auto"/>
      </w:divBdr>
    </w:div>
    <w:div w:id="465707749">
      <w:bodyDiv w:val="1"/>
      <w:marLeft w:val="0"/>
      <w:marRight w:val="0"/>
      <w:marTop w:val="0"/>
      <w:marBottom w:val="0"/>
      <w:divBdr>
        <w:top w:val="none" w:sz="0" w:space="0" w:color="auto"/>
        <w:left w:val="none" w:sz="0" w:space="0" w:color="auto"/>
        <w:bottom w:val="none" w:sz="0" w:space="0" w:color="auto"/>
        <w:right w:val="none" w:sz="0" w:space="0" w:color="auto"/>
      </w:divBdr>
    </w:div>
    <w:div w:id="465902160">
      <w:bodyDiv w:val="1"/>
      <w:marLeft w:val="0"/>
      <w:marRight w:val="0"/>
      <w:marTop w:val="0"/>
      <w:marBottom w:val="0"/>
      <w:divBdr>
        <w:top w:val="none" w:sz="0" w:space="0" w:color="auto"/>
        <w:left w:val="none" w:sz="0" w:space="0" w:color="auto"/>
        <w:bottom w:val="none" w:sz="0" w:space="0" w:color="auto"/>
        <w:right w:val="none" w:sz="0" w:space="0" w:color="auto"/>
      </w:divBdr>
    </w:div>
    <w:div w:id="467165206">
      <w:bodyDiv w:val="1"/>
      <w:marLeft w:val="0"/>
      <w:marRight w:val="0"/>
      <w:marTop w:val="0"/>
      <w:marBottom w:val="0"/>
      <w:divBdr>
        <w:top w:val="none" w:sz="0" w:space="0" w:color="auto"/>
        <w:left w:val="none" w:sz="0" w:space="0" w:color="auto"/>
        <w:bottom w:val="none" w:sz="0" w:space="0" w:color="auto"/>
        <w:right w:val="none" w:sz="0" w:space="0" w:color="auto"/>
      </w:divBdr>
    </w:div>
    <w:div w:id="467209664">
      <w:bodyDiv w:val="1"/>
      <w:marLeft w:val="0"/>
      <w:marRight w:val="0"/>
      <w:marTop w:val="0"/>
      <w:marBottom w:val="0"/>
      <w:divBdr>
        <w:top w:val="none" w:sz="0" w:space="0" w:color="auto"/>
        <w:left w:val="none" w:sz="0" w:space="0" w:color="auto"/>
        <w:bottom w:val="none" w:sz="0" w:space="0" w:color="auto"/>
        <w:right w:val="none" w:sz="0" w:space="0" w:color="auto"/>
      </w:divBdr>
    </w:div>
    <w:div w:id="467473791">
      <w:bodyDiv w:val="1"/>
      <w:marLeft w:val="0"/>
      <w:marRight w:val="0"/>
      <w:marTop w:val="0"/>
      <w:marBottom w:val="0"/>
      <w:divBdr>
        <w:top w:val="none" w:sz="0" w:space="0" w:color="auto"/>
        <w:left w:val="none" w:sz="0" w:space="0" w:color="auto"/>
        <w:bottom w:val="none" w:sz="0" w:space="0" w:color="auto"/>
        <w:right w:val="none" w:sz="0" w:space="0" w:color="auto"/>
      </w:divBdr>
    </w:div>
    <w:div w:id="469253440">
      <w:bodyDiv w:val="1"/>
      <w:marLeft w:val="0"/>
      <w:marRight w:val="0"/>
      <w:marTop w:val="0"/>
      <w:marBottom w:val="0"/>
      <w:divBdr>
        <w:top w:val="none" w:sz="0" w:space="0" w:color="auto"/>
        <w:left w:val="none" w:sz="0" w:space="0" w:color="auto"/>
        <w:bottom w:val="none" w:sz="0" w:space="0" w:color="auto"/>
        <w:right w:val="none" w:sz="0" w:space="0" w:color="auto"/>
      </w:divBdr>
    </w:div>
    <w:div w:id="470558765">
      <w:bodyDiv w:val="1"/>
      <w:marLeft w:val="0"/>
      <w:marRight w:val="0"/>
      <w:marTop w:val="0"/>
      <w:marBottom w:val="0"/>
      <w:divBdr>
        <w:top w:val="none" w:sz="0" w:space="0" w:color="auto"/>
        <w:left w:val="none" w:sz="0" w:space="0" w:color="auto"/>
        <w:bottom w:val="none" w:sz="0" w:space="0" w:color="auto"/>
        <w:right w:val="none" w:sz="0" w:space="0" w:color="auto"/>
      </w:divBdr>
    </w:div>
    <w:div w:id="473110470">
      <w:bodyDiv w:val="1"/>
      <w:marLeft w:val="0"/>
      <w:marRight w:val="0"/>
      <w:marTop w:val="0"/>
      <w:marBottom w:val="0"/>
      <w:divBdr>
        <w:top w:val="none" w:sz="0" w:space="0" w:color="auto"/>
        <w:left w:val="none" w:sz="0" w:space="0" w:color="auto"/>
        <w:bottom w:val="none" w:sz="0" w:space="0" w:color="auto"/>
        <w:right w:val="none" w:sz="0" w:space="0" w:color="auto"/>
      </w:divBdr>
    </w:div>
    <w:div w:id="473257536">
      <w:bodyDiv w:val="1"/>
      <w:marLeft w:val="0"/>
      <w:marRight w:val="0"/>
      <w:marTop w:val="0"/>
      <w:marBottom w:val="0"/>
      <w:divBdr>
        <w:top w:val="none" w:sz="0" w:space="0" w:color="auto"/>
        <w:left w:val="none" w:sz="0" w:space="0" w:color="auto"/>
        <w:bottom w:val="none" w:sz="0" w:space="0" w:color="auto"/>
        <w:right w:val="none" w:sz="0" w:space="0" w:color="auto"/>
      </w:divBdr>
    </w:div>
    <w:div w:id="475031854">
      <w:bodyDiv w:val="1"/>
      <w:marLeft w:val="0"/>
      <w:marRight w:val="0"/>
      <w:marTop w:val="0"/>
      <w:marBottom w:val="0"/>
      <w:divBdr>
        <w:top w:val="none" w:sz="0" w:space="0" w:color="auto"/>
        <w:left w:val="none" w:sz="0" w:space="0" w:color="auto"/>
        <w:bottom w:val="none" w:sz="0" w:space="0" w:color="auto"/>
        <w:right w:val="none" w:sz="0" w:space="0" w:color="auto"/>
      </w:divBdr>
    </w:div>
    <w:div w:id="476578996">
      <w:bodyDiv w:val="1"/>
      <w:marLeft w:val="0"/>
      <w:marRight w:val="0"/>
      <w:marTop w:val="0"/>
      <w:marBottom w:val="0"/>
      <w:divBdr>
        <w:top w:val="none" w:sz="0" w:space="0" w:color="auto"/>
        <w:left w:val="none" w:sz="0" w:space="0" w:color="auto"/>
        <w:bottom w:val="none" w:sz="0" w:space="0" w:color="auto"/>
        <w:right w:val="none" w:sz="0" w:space="0" w:color="auto"/>
      </w:divBdr>
    </w:div>
    <w:div w:id="476994838">
      <w:bodyDiv w:val="1"/>
      <w:marLeft w:val="0"/>
      <w:marRight w:val="0"/>
      <w:marTop w:val="0"/>
      <w:marBottom w:val="0"/>
      <w:divBdr>
        <w:top w:val="none" w:sz="0" w:space="0" w:color="auto"/>
        <w:left w:val="none" w:sz="0" w:space="0" w:color="auto"/>
        <w:bottom w:val="none" w:sz="0" w:space="0" w:color="auto"/>
        <w:right w:val="none" w:sz="0" w:space="0" w:color="auto"/>
      </w:divBdr>
    </w:div>
    <w:div w:id="477771787">
      <w:bodyDiv w:val="1"/>
      <w:marLeft w:val="0"/>
      <w:marRight w:val="0"/>
      <w:marTop w:val="0"/>
      <w:marBottom w:val="0"/>
      <w:divBdr>
        <w:top w:val="none" w:sz="0" w:space="0" w:color="auto"/>
        <w:left w:val="none" w:sz="0" w:space="0" w:color="auto"/>
        <w:bottom w:val="none" w:sz="0" w:space="0" w:color="auto"/>
        <w:right w:val="none" w:sz="0" w:space="0" w:color="auto"/>
      </w:divBdr>
    </w:div>
    <w:div w:id="479031932">
      <w:bodyDiv w:val="1"/>
      <w:marLeft w:val="0"/>
      <w:marRight w:val="0"/>
      <w:marTop w:val="0"/>
      <w:marBottom w:val="0"/>
      <w:divBdr>
        <w:top w:val="none" w:sz="0" w:space="0" w:color="auto"/>
        <w:left w:val="none" w:sz="0" w:space="0" w:color="auto"/>
        <w:bottom w:val="none" w:sz="0" w:space="0" w:color="auto"/>
        <w:right w:val="none" w:sz="0" w:space="0" w:color="auto"/>
      </w:divBdr>
    </w:div>
    <w:div w:id="479075474">
      <w:bodyDiv w:val="1"/>
      <w:marLeft w:val="0"/>
      <w:marRight w:val="0"/>
      <w:marTop w:val="0"/>
      <w:marBottom w:val="0"/>
      <w:divBdr>
        <w:top w:val="none" w:sz="0" w:space="0" w:color="auto"/>
        <w:left w:val="none" w:sz="0" w:space="0" w:color="auto"/>
        <w:bottom w:val="none" w:sz="0" w:space="0" w:color="auto"/>
        <w:right w:val="none" w:sz="0" w:space="0" w:color="auto"/>
      </w:divBdr>
    </w:div>
    <w:div w:id="479267812">
      <w:bodyDiv w:val="1"/>
      <w:marLeft w:val="0"/>
      <w:marRight w:val="0"/>
      <w:marTop w:val="0"/>
      <w:marBottom w:val="0"/>
      <w:divBdr>
        <w:top w:val="none" w:sz="0" w:space="0" w:color="auto"/>
        <w:left w:val="none" w:sz="0" w:space="0" w:color="auto"/>
        <w:bottom w:val="none" w:sz="0" w:space="0" w:color="auto"/>
        <w:right w:val="none" w:sz="0" w:space="0" w:color="auto"/>
      </w:divBdr>
    </w:div>
    <w:div w:id="479273386">
      <w:bodyDiv w:val="1"/>
      <w:marLeft w:val="0"/>
      <w:marRight w:val="0"/>
      <w:marTop w:val="0"/>
      <w:marBottom w:val="0"/>
      <w:divBdr>
        <w:top w:val="none" w:sz="0" w:space="0" w:color="auto"/>
        <w:left w:val="none" w:sz="0" w:space="0" w:color="auto"/>
        <w:bottom w:val="none" w:sz="0" w:space="0" w:color="auto"/>
        <w:right w:val="none" w:sz="0" w:space="0" w:color="auto"/>
      </w:divBdr>
    </w:div>
    <w:div w:id="480080130">
      <w:bodyDiv w:val="1"/>
      <w:marLeft w:val="0"/>
      <w:marRight w:val="0"/>
      <w:marTop w:val="0"/>
      <w:marBottom w:val="0"/>
      <w:divBdr>
        <w:top w:val="none" w:sz="0" w:space="0" w:color="auto"/>
        <w:left w:val="none" w:sz="0" w:space="0" w:color="auto"/>
        <w:bottom w:val="none" w:sz="0" w:space="0" w:color="auto"/>
        <w:right w:val="none" w:sz="0" w:space="0" w:color="auto"/>
      </w:divBdr>
    </w:div>
    <w:div w:id="481508181">
      <w:bodyDiv w:val="1"/>
      <w:marLeft w:val="0"/>
      <w:marRight w:val="0"/>
      <w:marTop w:val="0"/>
      <w:marBottom w:val="0"/>
      <w:divBdr>
        <w:top w:val="none" w:sz="0" w:space="0" w:color="auto"/>
        <w:left w:val="none" w:sz="0" w:space="0" w:color="auto"/>
        <w:bottom w:val="none" w:sz="0" w:space="0" w:color="auto"/>
        <w:right w:val="none" w:sz="0" w:space="0" w:color="auto"/>
      </w:divBdr>
    </w:div>
    <w:div w:id="483010973">
      <w:bodyDiv w:val="1"/>
      <w:marLeft w:val="0"/>
      <w:marRight w:val="0"/>
      <w:marTop w:val="0"/>
      <w:marBottom w:val="0"/>
      <w:divBdr>
        <w:top w:val="none" w:sz="0" w:space="0" w:color="auto"/>
        <w:left w:val="none" w:sz="0" w:space="0" w:color="auto"/>
        <w:bottom w:val="none" w:sz="0" w:space="0" w:color="auto"/>
        <w:right w:val="none" w:sz="0" w:space="0" w:color="auto"/>
      </w:divBdr>
    </w:div>
    <w:div w:id="483669191">
      <w:bodyDiv w:val="1"/>
      <w:marLeft w:val="0"/>
      <w:marRight w:val="0"/>
      <w:marTop w:val="0"/>
      <w:marBottom w:val="0"/>
      <w:divBdr>
        <w:top w:val="none" w:sz="0" w:space="0" w:color="auto"/>
        <w:left w:val="none" w:sz="0" w:space="0" w:color="auto"/>
        <w:bottom w:val="none" w:sz="0" w:space="0" w:color="auto"/>
        <w:right w:val="none" w:sz="0" w:space="0" w:color="auto"/>
      </w:divBdr>
    </w:div>
    <w:div w:id="488403277">
      <w:bodyDiv w:val="1"/>
      <w:marLeft w:val="0"/>
      <w:marRight w:val="0"/>
      <w:marTop w:val="0"/>
      <w:marBottom w:val="0"/>
      <w:divBdr>
        <w:top w:val="none" w:sz="0" w:space="0" w:color="auto"/>
        <w:left w:val="none" w:sz="0" w:space="0" w:color="auto"/>
        <w:bottom w:val="none" w:sz="0" w:space="0" w:color="auto"/>
        <w:right w:val="none" w:sz="0" w:space="0" w:color="auto"/>
      </w:divBdr>
    </w:div>
    <w:div w:id="492261050">
      <w:bodyDiv w:val="1"/>
      <w:marLeft w:val="0"/>
      <w:marRight w:val="0"/>
      <w:marTop w:val="0"/>
      <w:marBottom w:val="0"/>
      <w:divBdr>
        <w:top w:val="none" w:sz="0" w:space="0" w:color="auto"/>
        <w:left w:val="none" w:sz="0" w:space="0" w:color="auto"/>
        <w:bottom w:val="none" w:sz="0" w:space="0" w:color="auto"/>
        <w:right w:val="none" w:sz="0" w:space="0" w:color="auto"/>
      </w:divBdr>
    </w:div>
    <w:div w:id="492530144">
      <w:bodyDiv w:val="1"/>
      <w:marLeft w:val="0"/>
      <w:marRight w:val="0"/>
      <w:marTop w:val="0"/>
      <w:marBottom w:val="0"/>
      <w:divBdr>
        <w:top w:val="none" w:sz="0" w:space="0" w:color="auto"/>
        <w:left w:val="none" w:sz="0" w:space="0" w:color="auto"/>
        <w:bottom w:val="none" w:sz="0" w:space="0" w:color="auto"/>
        <w:right w:val="none" w:sz="0" w:space="0" w:color="auto"/>
      </w:divBdr>
    </w:div>
    <w:div w:id="494152032">
      <w:bodyDiv w:val="1"/>
      <w:marLeft w:val="0"/>
      <w:marRight w:val="0"/>
      <w:marTop w:val="0"/>
      <w:marBottom w:val="0"/>
      <w:divBdr>
        <w:top w:val="none" w:sz="0" w:space="0" w:color="auto"/>
        <w:left w:val="none" w:sz="0" w:space="0" w:color="auto"/>
        <w:bottom w:val="none" w:sz="0" w:space="0" w:color="auto"/>
        <w:right w:val="none" w:sz="0" w:space="0" w:color="auto"/>
      </w:divBdr>
    </w:div>
    <w:div w:id="495994216">
      <w:bodyDiv w:val="1"/>
      <w:marLeft w:val="0"/>
      <w:marRight w:val="0"/>
      <w:marTop w:val="0"/>
      <w:marBottom w:val="0"/>
      <w:divBdr>
        <w:top w:val="none" w:sz="0" w:space="0" w:color="auto"/>
        <w:left w:val="none" w:sz="0" w:space="0" w:color="auto"/>
        <w:bottom w:val="none" w:sz="0" w:space="0" w:color="auto"/>
        <w:right w:val="none" w:sz="0" w:space="0" w:color="auto"/>
      </w:divBdr>
    </w:div>
    <w:div w:id="498347107">
      <w:bodyDiv w:val="1"/>
      <w:marLeft w:val="0"/>
      <w:marRight w:val="0"/>
      <w:marTop w:val="0"/>
      <w:marBottom w:val="0"/>
      <w:divBdr>
        <w:top w:val="none" w:sz="0" w:space="0" w:color="auto"/>
        <w:left w:val="none" w:sz="0" w:space="0" w:color="auto"/>
        <w:bottom w:val="none" w:sz="0" w:space="0" w:color="auto"/>
        <w:right w:val="none" w:sz="0" w:space="0" w:color="auto"/>
      </w:divBdr>
    </w:div>
    <w:div w:id="498347218">
      <w:bodyDiv w:val="1"/>
      <w:marLeft w:val="0"/>
      <w:marRight w:val="0"/>
      <w:marTop w:val="0"/>
      <w:marBottom w:val="0"/>
      <w:divBdr>
        <w:top w:val="none" w:sz="0" w:space="0" w:color="auto"/>
        <w:left w:val="none" w:sz="0" w:space="0" w:color="auto"/>
        <w:bottom w:val="none" w:sz="0" w:space="0" w:color="auto"/>
        <w:right w:val="none" w:sz="0" w:space="0" w:color="auto"/>
      </w:divBdr>
    </w:div>
    <w:div w:id="499274501">
      <w:bodyDiv w:val="1"/>
      <w:marLeft w:val="0"/>
      <w:marRight w:val="0"/>
      <w:marTop w:val="0"/>
      <w:marBottom w:val="0"/>
      <w:divBdr>
        <w:top w:val="none" w:sz="0" w:space="0" w:color="auto"/>
        <w:left w:val="none" w:sz="0" w:space="0" w:color="auto"/>
        <w:bottom w:val="none" w:sz="0" w:space="0" w:color="auto"/>
        <w:right w:val="none" w:sz="0" w:space="0" w:color="auto"/>
      </w:divBdr>
    </w:div>
    <w:div w:id="500851870">
      <w:bodyDiv w:val="1"/>
      <w:marLeft w:val="0"/>
      <w:marRight w:val="0"/>
      <w:marTop w:val="0"/>
      <w:marBottom w:val="0"/>
      <w:divBdr>
        <w:top w:val="none" w:sz="0" w:space="0" w:color="auto"/>
        <w:left w:val="none" w:sz="0" w:space="0" w:color="auto"/>
        <w:bottom w:val="none" w:sz="0" w:space="0" w:color="auto"/>
        <w:right w:val="none" w:sz="0" w:space="0" w:color="auto"/>
      </w:divBdr>
    </w:div>
    <w:div w:id="501630073">
      <w:bodyDiv w:val="1"/>
      <w:marLeft w:val="0"/>
      <w:marRight w:val="0"/>
      <w:marTop w:val="0"/>
      <w:marBottom w:val="0"/>
      <w:divBdr>
        <w:top w:val="none" w:sz="0" w:space="0" w:color="auto"/>
        <w:left w:val="none" w:sz="0" w:space="0" w:color="auto"/>
        <w:bottom w:val="none" w:sz="0" w:space="0" w:color="auto"/>
        <w:right w:val="none" w:sz="0" w:space="0" w:color="auto"/>
      </w:divBdr>
    </w:div>
    <w:div w:id="501823809">
      <w:bodyDiv w:val="1"/>
      <w:marLeft w:val="0"/>
      <w:marRight w:val="0"/>
      <w:marTop w:val="0"/>
      <w:marBottom w:val="0"/>
      <w:divBdr>
        <w:top w:val="none" w:sz="0" w:space="0" w:color="auto"/>
        <w:left w:val="none" w:sz="0" w:space="0" w:color="auto"/>
        <w:bottom w:val="none" w:sz="0" w:space="0" w:color="auto"/>
        <w:right w:val="none" w:sz="0" w:space="0" w:color="auto"/>
      </w:divBdr>
    </w:div>
    <w:div w:id="502167488">
      <w:bodyDiv w:val="1"/>
      <w:marLeft w:val="0"/>
      <w:marRight w:val="0"/>
      <w:marTop w:val="0"/>
      <w:marBottom w:val="0"/>
      <w:divBdr>
        <w:top w:val="none" w:sz="0" w:space="0" w:color="auto"/>
        <w:left w:val="none" w:sz="0" w:space="0" w:color="auto"/>
        <w:bottom w:val="none" w:sz="0" w:space="0" w:color="auto"/>
        <w:right w:val="none" w:sz="0" w:space="0" w:color="auto"/>
      </w:divBdr>
    </w:div>
    <w:div w:id="503790790">
      <w:bodyDiv w:val="1"/>
      <w:marLeft w:val="0"/>
      <w:marRight w:val="0"/>
      <w:marTop w:val="0"/>
      <w:marBottom w:val="0"/>
      <w:divBdr>
        <w:top w:val="none" w:sz="0" w:space="0" w:color="auto"/>
        <w:left w:val="none" w:sz="0" w:space="0" w:color="auto"/>
        <w:bottom w:val="none" w:sz="0" w:space="0" w:color="auto"/>
        <w:right w:val="none" w:sz="0" w:space="0" w:color="auto"/>
      </w:divBdr>
    </w:div>
    <w:div w:id="506100010">
      <w:bodyDiv w:val="1"/>
      <w:marLeft w:val="0"/>
      <w:marRight w:val="0"/>
      <w:marTop w:val="0"/>
      <w:marBottom w:val="0"/>
      <w:divBdr>
        <w:top w:val="none" w:sz="0" w:space="0" w:color="auto"/>
        <w:left w:val="none" w:sz="0" w:space="0" w:color="auto"/>
        <w:bottom w:val="none" w:sz="0" w:space="0" w:color="auto"/>
        <w:right w:val="none" w:sz="0" w:space="0" w:color="auto"/>
      </w:divBdr>
    </w:div>
    <w:div w:id="507643213">
      <w:bodyDiv w:val="1"/>
      <w:marLeft w:val="0"/>
      <w:marRight w:val="0"/>
      <w:marTop w:val="0"/>
      <w:marBottom w:val="0"/>
      <w:divBdr>
        <w:top w:val="none" w:sz="0" w:space="0" w:color="auto"/>
        <w:left w:val="none" w:sz="0" w:space="0" w:color="auto"/>
        <w:bottom w:val="none" w:sz="0" w:space="0" w:color="auto"/>
        <w:right w:val="none" w:sz="0" w:space="0" w:color="auto"/>
      </w:divBdr>
    </w:div>
    <w:div w:id="508258271">
      <w:bodyDiv w:val="1"/>
      <w:marLeft w:val="0"/>
      <w:marRight w:val="0"/>
      <w:marTop w:val="0"/>
      <w:marBottom w:val="0"/>
      <w:divBdr>
        <w:top w:val="none" w:sz="0" w:space="0" w:color="auto"/>
        <w:left w:val="none" w:sz="0" w:space="0" w:color="auto"/>
        <w:bottom w:val="none" w:sz="0" w:space="0" w:color="auto"/>
        <w:right w:val="none" w:sz="0" w:space="0" w:color="auto"/>
      </w:divBdr>
    </w:div>
    <w:div w:id="509179200">
      <w:bodyDiv w:val="1"/>
      <w:marLeft w:val="0"/>
      <w:marRight w:val="0"/>
      <w:marTop w:val="0"/>
      <w:marBottom w:val="0"/>
      <w:divBdr>
        <w:top w:val="none" w:sz="0" w:space="0" w:color="auto"/>
        <w:left w:val="none" w:sz="0" w:space="0" w:color="auto"/>
        <w:bottom w:val="none" w:sz="0" w:space="0" w:color="auto"/>
        <w:right w:val="none" w:sz="0" w:space="0" w:color="auto"/>
      </w:divBdr>
    </w:div>
    <w:div w:id="510070572">
      <w:bodyDiv w:val="1"/>
      <w:marLeft w:val="0"/>
      <w:marRight w:val="0"/>
      <w:marTop w:val="0"/>
      <w:marBottom w:val="0"/>
      <w:divBdr>
        <w:top w:val="none" w:sz="0" w:space="0" w:color="auto"/>
        <w:left w:val="none" w:sz="0" w:space="0" w:color="auto"/>
        <w:bottom w:val="none" w:sz="0" w:space="0" w:color="auto"/>
        <w:right w:val="none" w:sz="0" w:space="0" w:color="auto"/>
      </w:divBdr>
    </w:div>
    <w:div w:id="510799101">
      <w:bodyDiv w:val="1"/>
      <w:marLeft w:val="0"/>
      <w:marRight w:val="0"/>
      <w:marTop w:val="0"/>
      <w:marBottom w:val="0"/>
      <w:divBdr>
        <w:top w:val="none" w:sz="0" w:space="0" w:color="auto"/>
        <w:left w:val="none" w:sz="0" w:space="0" w:color="auto"/>
        <w:bottom w:val="none" w:sz="0" w:space="0" w:color="auto"/>
        <w:right w:val="none" w:sz="0" w:space="0" w:color="auto"/>
      </w:divBdr>
    </w:div>
    <w:div w:id="511337687">
      <w:bodyDiv w:val="1"/>
      <w:marLeft w:val="0"/>
      <w:marRight w:val="0"/>
      <w:marTop w:val="0"/>
      <w:marBottom w:val="0"/>
      <w:divBdr>
        <w:top w:val="none" w:sz="0" w:space="0" w:color="auto"/>
        <w:left w:val="none" w:sz="0" w:space="0" w:color="auto"/>
        <w:bottom w:val="none" w:sz="0" w:space="0" w:color="auto"/>
        <w:right w:val="none" w:sz="0" w:space="0" w:color="auto"/>
      </w:divBdr>
    </w:div>
    <w:div w:id="512375613">
      <w:bodyDiv w:val="1"/>
      <w:marLeft w:val="0"/>
      <w:marRight w:val="0"/>
      <w:marTop w:val="0"/>
      <w:marBottom w:val="0"/>
      <w:divBdr>
        <w:top w:val="none" w:sz="0" w:space="0" w:color="auto"/>
        <w:left w:val="none" w:sz="0" w:space="0" w:color="auto"/>
        <w:bottom w:val="none" w:sz="0" w:space="0" w:color="auto"/>
        <w:right w:val="none" w:sz="0" w:space="0" w:color="auto"/>
      </w:divBdr>
    </w:div>
    <w:div w:id="513611057">
      <w:bodyDiv w:val="1"/>
      <w:marLeft w:val="0"/>
      <w:marRight w:val="0"/>
      <w:marTop w:val="0"/>
      <w:marBottom w:val="0"/>
      <w:divBdr>
        <w:top w:val="none" w:sz="0" w:space="0" w:color="auto"/>
        <w:left w:val="none" w:sz="0" w:space="0" w:color="auto"/>
        <w:bottom w:val="none" w:sz="0" w:space="0" w:color="auto"/>
        <w:right w:val="none" w:sz="0" w:space="0" w:color="auto"/>
      </w:divBdr>
    </w:div>
    <w:div w:id="513617734">
      <w:bodyDiv w:val="1"/>
      <w:marLeft w:val="0"/>
      <w:marRight w:val="0"/>
      <w:marTop w:val="0"/>
      <w:marBottom w:val="0"/>
      <w:divBdr>
        <w:top w:val="none" w:sz="0" w:space="0" w:color="auto"/>
        <w:left w:val="none" w:sz="0" w:space="0" w:color="auto"/>
        <w:bottom w:val="none" w:sz="0" w:space="0" w:color="auto"/>
        <w:right w:val="none" w:sz="0" w:space="0" w:color="auto"/>
      </w:divBdr>
    </w:div>
    <w:div w:id="514729495">
      <w:bodyDiv w:val="1"/>
      <w:marLeft w:val="0"/>
      <w:marRight w:val="0"/>
      <w:marTop w:val="0"/>
      <w:marBottom w:val="0"/>
      <w:divBdr>
        <w:top w:val="none" w:sz="0" w:space="0" w:color="auto"/>
        <w:left w:val="none" w:sz="0" w:space="0" w:color="auto"/>
        <w:bottom w:val="none" w:sz="0" w:space="0" w:color="auto"/>
        <w:right w:val="none" w:sz="0" w:space="0" w:color="auto"/>
      </w:divBdr>
    </w:div>
    <w:div w:id="515703571">
      <w:bodyDiv w:val="1"/>
      <w:marLeft w:val="0"/>
      <w:marRight w:val="0"/>
      <w:marTop w:val="0"/>
      <w:marBottom w:val="0"/>
      <w:divBdr>
        <w:top w:val="none" w:sz="0" w:space="0" w:color="auto"/>
        <w:left w:val="none" w:sz="0" w:space="0" w:color="auto"/>
        <w:bottom w:val="none" w:sz="0" w:space="0" w:color="auto"/>
        <w:right w:val="none" w:sz="0" w:space="0" w:color="auto"/>
      </w:divBdr>
    </w:div>
    <w:div w:id="516432636">
      <w:bodyDiv w:val="1"/>
      <w:marLeft w:val="0"/>
      <w:marRight w:val="0"/>
      <w:marTop w:val="0"/>
      <w:marBottom w:val="0"/>
      <w:divBdr>
        <w:top w:val="none" w:sz="0" w:space="0" w:color="auto"/>
        <w:left w:val="none" w:sz="0" w:space="0" w:color="auto"/>
        <w:bottom w:val="none" w:sz="0" w:space="0" w:color="auto"/>
        <w:right w:val="none" w:sz="0" w:space="0" w:color="auto"/>
      </w:divBdr>
    </w:div>
    <w:div w:id="516698540">
      <w:bodyDiv w:val="1"/>
      <w:marLeft w:val="0"/>
      <w:marRight w:val="0"/>
      <w:marTop w:val="0"/>
      <w:marBottom w:val="0"/>
      <w:divBdr>
        <w:top w:val="none" w:sz="0" w:space="0" w:color="auto"/>
        <w:left w:val="none" w:sz="0" w:space="0" w:color="auto"/>
        <w:bottom w:val="none" w:sz="0" w:space="0" w:color="auto"/>
        <w:right w:val="none" w:sz="0" w:space="0" w:color="auto"/>
      </w:divBdr>
    </w:div>
    <w:div w:id="518003880">
      <w:bodyDiv w:val="1"/>
      <w:marLeft w:val="0"/>
      <w:marRight w:val="0"/>
      <w:marTop w:val="0"/>
      <w:marBottom w:val="0"/>
      <w:divBdr>
        <w:top w:val="none" w:sz="0" w:space="0" w:color="auto"/>
        <w:left w:val="none" w:sz="0" w:space="0" w:color="auto"/>
        <w:bottom w:val="none" w:sz="0" w:space="0" w:color="auto"/>
        <w:right w:val="none" w:sz="0" w:space="0" w:color="auto"/>
      </w:divBdr>
    </w:div>
    <w:div w:id="519706816">
      <w:bodyDiv w:val="1"/>
      <w:marLeft w:val="0"/>
      <w:marRight w:val="0"/>
      <w:marTop w:val="0"/>
      <w:marBottom w:val="0"/>
      <w:divBdr>
        <w:top w:val="none" w:sz="0" w:space="0" w:color="auto"/>
        <w:left w:val="none" w:sz="0" w:space="0" w:color="auto"/>
        <w:bottom w:val="none" w:sz="0" w:space="0" w:color="auto"/>
        <w:right w:val="none" w:sz="0" w:space="0" w:color="auto"/>
      </w:divBdr>
    </w:div>
    <w:div w:id="520245379">
      <w:bodyDiv w:val="1"/>
      <w:marLeft w:val="0"/>
      <w:marRight w:val="0"/>
      <w:marTop w:val="0"/>
      <w:marBottom w:val="0"/>
      <w:divBdr>
        <w:top w:val="none" w:sz="0" w:space="0" w:color="auto"/>
        <w:left w:val="none" w:sz="0" w:space="0" w:color="auto"/>
        <w:bottom w:val="none" w:sz="0" w:space="0" w:color="auto"/>
        <w:right w:val="none" w:sz="0" w:space="0" w:color="auto"/>
      </w:divBdr>
    </w:div>
    <w:div w:id="520705973">
      <w:bodyDiv w:val="1"/>
      <w:marLeft w:val="0"/>
      <w:marRight w:val="0"/>
      <w:marTop w:val="0"/>
      <w:marBottom w:val="0"/>
      <w:divBdr>
        <w:top w:val="none" w:sz="0" w:space="0" w:color="auto"/>
        <w:left w:val="none" w:sz="0" w:space="0" w:color="auto"/>
        <w:bottom w:val="none" w:sz="0" w:space="0" w:color="auto"/>
        <w:right w:val="none" w:sz="0" w:space="0" w:color="auto"/>
      </w:divBdr>
    </w:div>
    <w:div w:id="520826960">
      <w:bodyDiv w:val="1"/>
      <w:marLeft w:val="0"/>
      <w:marRight w:val="0"/>
      <w:marTop w:val="0"/>
      <w:marBottom w:val="0"/>
      <w:divBdr>
        <w:top w:val="none" w:sz="0" w:space="0" w:color="auto"/>
        <w:left w:val="none" w:sz="0" w:space="0" w:color="auto"/>
        <w:bottom w:val="none" w:sz="0" w:space="0" w:color="auto"/>
        <w:right w:val="none" w:sz="0" w:space="0" w:color="auto"/>
      </w:divBdr>
    </w:div>
    <w:div w:id="522285903">
      <w:bodyDiv w:val="1"/>
      <w:marLeft w:val="0"/>
      <w:marRight w:val="0"/>
      <w:marTop w:val="0"/>
      <w:marBottom w:val="0"/>
      <w:divBdr>
        <w:top w:val="none" w:sz="0" w:space="0" w:color="auto"/>
        <w:left w:val="none" w:sz="0" w:space="0" w:color="auto"/>
        <w:bottom w:val="none" w:sz="0" w:space="0" w:color="auto"/>
        <w:right w:val="none" w:sz="0" w:space="0" w:color="auto"/>
      </w:divBdr>
    </w:div>
    <w:div w:id="523061737">
      <w:bodyDiv w:val="1"/>
      <w:marLeft w:val="0"/>
      <w:marRight w:val="0"/>
      <w:marTop w:val="0"/>
      <w:marBottom w:val="0"/>
      <w:divBdr>
        <w:top w:val="none" w:sz="0" w:space="0" w:color="auto"/>
        <w:left w:val="none" w:sz="0" w:space="0" w:color="auto"/>
        <w:bottom w:val="none" w:sz="0" w:space="0" w:color="auto"/>
        <w:right w:val="none" w:sz="0" w:space="0" w:color="auto"/>
      </w:divBdr>
    </w:div>
    <w:div w:id="526452186">
      <w:bodyDiv w:val="1"/>
      <w:marLeft w:val="0"/>
      <w:marRight w:val="0"/>
      <w:marTop w:val="0"/>
      <w:marBottom w:val="0"/>
      <w:divBdr>
        <w:top w:val="none" w:sz="0" w:space="0" w:color="auto"/>
        <w:left w:val="none" w:sz="0" w:space="0" w:color="auto"/>
        <w:bottom w:val="none" w:sz="0" w:space="0" w:color="auto"/>
        <w:right w:val="none" w:sz="0" w:space="0" w:color="auto"/>
      </w:divBdr>
    </w:div>
    <w:div w:id="527068003">
      <w:bodyDiv w:val="1"/>
      <w:marLeft w:val="0"/>
      <w:marRight w:val="0"/>
      <w:marTop w:val="0"/>
      <w:marBottom w:val="0"/>
      <w:divBdr>
        <w:top w:val="none" w:sz="0" w:space="0" w:color="auto"/>
        <w:left w:val="none" w:sz="0" w:space="0" w:color="auto"/>
        <w:bottom w:val="none" w:sz="0" w:space="0" w:color="auto"/>
        <w:right w:val="none" w:sz="0" w:space="0" w:color="auto"/>
      </w:divBdr>
    </w:div>
    <w:div w:id="528304214">
      <w:bodyDiv w:val="1"/>
      <w:marLeft w:val="0"/>
      <w:marRight w:val="0"/>
      <w:marTop w:val="0"/>
      <w:marBottom w:val="0"/>
      <w:divBdr>
        <w:top w:val="none" w:sz="0" w:space="0" w:color="auto"/>
        <w:left w:val="none" w:sz="0" w:space="0" w:color="auto"/>
        <w:bottom w:val="none" w:sz="0" w:space="0" w:color="auto"/>
        <w:right w:val="none" w:sz="0" w:space="0" w:color="auto"/>
      </w:divBdr>
    </w:div>
    <w:div w:id="528646085">
      <w:bodyDiv w:val="1"/>
      <w:marLeft w:val="0"/>
      <w:marRight w:val="0"/>
      <w:marTop w:val="0"/>
      <w:marBottom w:val="0"/>
      <w:divBdr>
        <w:top w:val="none" w:sz="0" w:space="0" w:color="auto"/>
        <w:left w:val="none" w:sz="0" w:space="0" w:color="auto"/>
        <w:bottom w:val="none" w:sz="0" w:space="0" w:color="auto"/>
        <w:right w:val="none" w:sz="0" w:space="0" w:color="auto"/>
      </w:divBdr>
    </w:div>
    <w:div w:id="528958990">
      <w:bodyDiv w:val="1"/>
      <w:marLeft w:val="0"/>
      <w:marRight w:val="0"/>
      <w:marTop w:val="0"/>
      <w:marBottom w:val="0"/>
      <w:divBdr>
        <w:top w:val="none" w:sz="0" w:space="0" w:color="auto"/>
        <w:left w:val="none" w:sz="0" w:space="0" w:color="auto"/>
        <w:bottom w:val="none" w:sz="0" w:space="0" w:color="auto"/>
        <w:right w:val="none" w:sz="0" w:space="0" w:color="auto"/>
      </w:divBdr>
    </w:div>
    <w:div w:id="529418444">
      <w:bodyDiv w:val="1"/>
      <w:marLeft w:val="0"/>
      <w:marRight w:val="0"/>
      <w:marTop w:val="0"/>
      <w:marBottom w:val="0"/>
      <w:divBdr>
        <w:top w:val="none" w:sz="0" w:space="0" w:color="auto"/>
        <w:left w:val="none" w:sz="0" w:space="0" w:color="auto"/>
        <w:bottom w:val="none" w:sz="0" w:space="0" w:color="auto"/>
        <w:right w:val="none" w:sz="0" w:space="0" w:color="auto"/>
      </w:divBdr>
    </w:div>
    <w:div w:id="530191869">
      <w:bodyDiv w:val="1"/>
      <w:marLeft w:val="0"/>
      <w:marRight w:val="0"/>
      <w:marTop w:val="0"/>
      <w:marBottom w:val="0"/>
      <w:divBdr>
        <w:top w:val="none" w:sz="0" w:space="0" w:color="auto"/>
        <w:left w:val="none" w:sz="0" w:space="0" w:color="auto"/>
        <w:bottom w:val="none" w:sz="0" w:space="0" w:color="auto"/>
        <w:right w:val="none" w:sz="0" w:space="0" w:color="auto"/>
      </w:divBdr>
    </w:div>
    <w:div w:id="537549152">
      <w:bodyDiv w:val="1"/>
      <w:marLeft w:val="0"/>
      <w:marRight w:val="0"/>
      <w:marTop w:val="0"/>
      <w:marBottom w:val="0"/>
      <w:divBdr>
        <w:top w:val="none" w:sz="0" w:space="0" w:color="auto"/>
        <w:left w:val="none" w:sz="0" w:space="0" w:color="auto"/>
        <w:bottom w:val="none" w:sz="0" w:space="0" w:color="auto"/>
        <w:right w:val="none" w:sz="0" w:space="0" w:color="auto"/>
      </w:divBdr>
    </w:div>
    <w:div w:id="537619262">
      <w:bodyDiv w:val="1"/>
      <w:marLeft w:val="0"/>
      <w:marRight w:val="0"/>
      <w:marTop w:val="0"/>
      <w:marBottom w:val="0"/>
      <w:divBdr>
        <w:top w:val="none" w:sz="0" w:space="0" w:color="auto"/>
        <w:left w:val="none" w:sz="0" w:space="0" w:color="auto"/>
        <w:bottom w:val="none" w:sz="0" w:space="0" w:color="auto"/>
        <w:right w:val="none" w:sz="0" w:space="0" w:color="auto"/>
      </w:divBdr>
    </w:div>
    <w:div w:id="537814465">
      <w:bodyDiv w:val="1"/>
      <w:marLeft w:val="0"/>
      <w:marRight w:val="0"/>
      <w:marTop w:val="0"/>
      <w:marBottom w:val="0"/>
      <w:divBdr>
        <w:top w:val="none" w:sz="0" w:space="0" w:color="auto"/>
        <w:left w:val="none" w:sz="0" w:space="0" w:color="auto"/>
        <w:bottom w:val="none" w:sz="0" w:space="0" w:color="auto"/>
        <w:right w:val="none" w:sz="0" w:space="0" w:color="auto"/>
      </w:divBdr>
    </w:div>
    <w:div w:id="539172028">
      <w:bodyDiv w:val="1"/>
      <w:marLeft w:val="0"/>
      <w:marRight w:val="0"/>
      <w:marTop w:val="0"/>
      <w:marBottom w:val="0"/>
      <w:divBdr>
        <w:top w:val="none" w:sz="0" w:space="0" w:color="auto"/>
        <w:left w:val="none" w:sz="0" w:space="0" w:color="auto"/>
        <w:bottom w:val="none" w:sz="0" w:space="0" w:color="auto"/>
        <w:right w:val="none" w:sz="0" w:space="0" w:color="auto"/>
      </w:divBdr>
    </w:div>
    <w:div w:id="539318929">
      <w:bodyDiv w:val="1"/>
      <w:marLeft w:val="0"/>
      <w:marRight w:val="0"/>
      <w:marTop w:val="0"/>
      <w:marBottom w:val="0"/>
      <w:divBdr>
        <w:top w:val="none" w:sz="0" w:space="0" w:color="auto"/>
        <w:left w:val="none" w:sz="0" w:space="0" w:color="auto"/>
        <w:bottom w:val="none" w:sz="0" w:space="0" w:color="auto"/>
        <w:right w:val="none" w:sz="0" w:space="0" w:color="auto"/>
      </w:divBdr>
    </w:div>
    <w:div w:id="539780427">
      <w:bodyDiv w:val="1"/>
      <w:marLeft w:val="0"/>
      <w:marRight w:val="0"/>
      <w:marTop w:val="0"/>
      <w:marBottom w:val="0"/>
      <w:divBdr>
        <w:top w:val="none" w:sz="0" w:space="0" w:color="auto"/>
        <w:left w:val="none" w:sz="0" w:space="0" w:color="auto"/>
        <w:bottom w:val="none" w:sz="0" w:space="0" w:color="auto"/>
        <w:right w:val="none" w:sz="0" w:space="0" w:color="auto"/>
      </w:divBdr>
    </w:div>
    <w:div w:id="541596750">
      <w:bodyDiv w:val="1"/>
      <w:marLeft w:val="0"/>
      <w:marRight w:val="0"/>
      <w:marTop w:val="0"/>
      <w:marBottom w:val="0"/>
      <w:divBdr>
        <w:top w:val="none" w:sz="0" w:space="0" w:color="auto"/>
        <w:left w:val="none" w:sz="0" w:space="0" w:color="auto"/>
        <w:bottom w:val="none" w:sz="0" w:space="0" w:color="auto"/>
        <w:right w:val="none" w:sz="0" w:space="0" w:color="auto"/>
      </w:divBdr>
    </w:div>
    <w:div w:id="542442832">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
    <w:div w:id="547185301">
      <w:bodyDiv w:val="1"/>
      <w:marLeft w:val="0"/>
      <w:marRight w:val="0"/>
      <w:marTop w:val="0"/>
      <w:marBottom w:val="0"/>
      <w:divBdr>
        <w:top w:val="none" w:sz="0" w:space="0" w:color="auto"/>
        <w:left w:val="none" w:sz="0" w:space="0" w:color="auto"/>
        <w:bottom w:val="none" w:sz="0" w:space="0" w:color="auto"/>
        <w:right w:val="none" w:sz="0" w:space="0" w:color="auto"/>
      </w:divBdr>
    </w:div>
    <w:div w:id="547380757">
      <w:bodyDiv w:val="1"/>
      <w:marLeft w:val="0"/>
      <w:marRight w:val="0"/>
      <w:marTop w:val="0"/>
      <w:marBottom w:val="0"/>
      <w:divBdr>
        <w:top w:val="none" w:sz="0" w:space="0" w:color="auto"/>
        <w:left w:val="none" w:sz="0" w:space="0" w:color="auto"/>
        <w:bottom w:val="none" w:sz="0" w:space="0" w:color="auto"/>
        <w:right w:val="none" w:sz="0" w:space="0" w:color="auto"/>
      </w:divBdr>
    </w:div>
    <w:div w:id="547762360">
      <w:bodyDiv w:val="1"/>
      <w:marLeft w:val="0"/>
      <w:marRight w:val="0"/>
      <w:marTop w:val="0"/>
      <w:marBottom w:val="0"/>
      <w:divBdr>
        <w:top w:val="none" w:sz="0" w:space="0" w:color="auto"/>
        <w:left w:val="none" w:sz="0" w:space="0" w:color="auto"/>
        <w:bottom w:val="none" w:sz="0" w:space="0" w:color="auto"/>
        <w:right w:val="none" w:sz="0" w:space="0" w:color="auto"/>
      </w:divBdr>
    </w:div>
    <w:div w:id="547764028">
      <w:bodyDiv w:val="1"/>
      <w:marLeft w:val="0"/>
      <w:marRight w:val="0"/>
      <w:marTop w:val="0"/>
      <w:marBottom w:val="0"/>
      <w:divBdr>
        <w:top w:val="none" w:sz="0" w:space="0" w:color="auto"/>
        <w:left w:val="none" w:sz="0" w:space="0" w:color="auto"/>
        <w:bottom w:val="none" w:sz="0" w:space="0" w:color="auto"/>
        <w:right w:val="none" w:sz="0" w:space="0" w:color="auto"/>
      </w:divBdr>
    </w:div>
    <w:div w:id="548342731">
      <w:bodyDiv w:val="1"/>
      <w:marLeft w:val="0"/>
      <w:marRight w:val="0"/>
      <w:marTop w:val="0"/>
      <w:marBottom w:val="0"/>
      <w:divBdr>
        <w:top w:val="none" w:sz="0" w:space="0" w:color="auto"/>
        <w:left w:val="none" w:sz="0" w:space="0" w:color="auto"/>
        <w:bottom w:val="none" w:sz="0" w:space="0" w:color="auto"/>
        <w:right w:val="none" w:sz="0" w:space="0" w:color="auto"/>
      </w:divBdr>
    </w:div>
    <w:div w:id="551236559">
      <w:bodyDiv w:val="1"/>
      <w:marLeft w:val="0"/>
      <w:marRight w:val="0"/>
      <w:marTop w:val="0"/>
      <w:marBottom w:val="0"/>
      <w:divBdr>
        <w:top w:val="none" w:sz="0" w:space="0" w:color="auto"/>
        <w:left w:val="none" w:sz="0" w:space="0" w:color="auto"/>
        <w:bottom w:val="none" w:sz="0" w:space="0" w:color="auto"/>
        <w:right w:val="none" w:sz="0" w:space="0" w:color="auto"/>
      </w:divBdr>
    </w:div>
    <w:div w:id="551619029">
      <w:bodyDiv w:val="1"/>
      <w:marLeft w:val="0"/>
      <w:marRight w:val="0"/>
      <w:marTop w:val="0"/>
      <w:marBottom w:val="0"/>
      <w:divBdr>
        <w:top w:val="none" w:sz="0" w:space="0" w:color="auto"/>
        <w:left w:val="none" w:sz="0" w:space="0" w:color="auto"/>
        <w:bottom w:val="none" w:sz="0" w:space="0" w:color="auto"/>
        <w:right w:val="none" w:sz="0" w:space="0" w:color="auto"/>
      </w:divBdr>
    </w:div>
    <w:div w:id="552544971">
      <w:bodyDiv w:val="1"/>
      <w:marLeft w:val="0"/>
      <w:marRight w:val="0"/>
      <w:marTop w:val="0"/>
      <w:marBottom w:val="0"/>
      <w:divBdr>
        <w:top w:val="none" w:sz="0" w:space="0" w:color="auto"/>
        <w:left w:val="none" w:sz="0" w:space="0" w:color="auto"/>
        <w:bottom w:val="none" w:sz="0" w:space="0" w:color="auto"/>
        <w:right w:val="none" w:sz="0" w:space="0" w:color="auto"/>
      </w:divBdr>
    </w:div>
    <w:div w:id="553661954">
      <w:bodyDiv w:val="1"/>
      <w:marLeft w:val="0"/>
      <w:marRight w:val="0"/>
      <w:marTop w:val="0"/>
      <w:marBottom w:val="0"/>
      <w:divBdr>
        <w:top w:val="none" w:sz="0" w:space="0" w:color="auto"/>
        <w:left w:val="none" w:sz="0" w:space="0" w:color="auto"/>
        <w:bottom w:val="none" w:sz="0" w:space="0" w:color="auto"/>
        <w:right w:val="none" w:sz="0" w:space="0" w:color="auto"/>
      </w:divBdr>
    </w:div>
    <w:div w:id="555048144">
      <w:bodyDiv w:val="1"/>
      <w:marLeft w:val="0"/>
      <w:marRight w:val="0"/>
      <w:marTop w:val="0"/>
      <w:marBottom w:val="0"/>
      <w:divBdr>
        <w:top w:val="none" w:sz="0" w:space="0" w:color="auto"/>
        <w:left w:val="none" w:sz="0" w:space="0" w:color="auto"/>
        <w:bottom w:val="none" w:sz="0" w:space="0" w:color="auto"/>
        <w:right w:val="none" w:sz="0" w:space="0" w:color="auto"/>
      </w:divBdr>
    </w:div>
    <w:div w:id="556627644">
      <w:bodyDiv w:val="1"/>
      <w:marLeft w:val="0"/>
      <w:marRight w:val="0"/>
      <w:marTop w:val="0"/>
      <w:marBottom w:val="0"/>
      <w:divBdr>
        <w:top w:val="none" w:sz="0" w:space="0" w:color="auto"/>
        <w:left w:val="none" w:sz="0" w:space="0" w:color="auto"/>
        <w:bottom w:val="none" w:sz="0" w:space="0" w:color="auto"/>
        <w:right w:val="none" w:sz="0" w:space="0" w:color="auto"/>
      </w:divBdr>
    </w:div>
    <w:div w:id="557402910">
      <w:bodyDiv w:val="1"/>
      <w:marLeft w:val="0"/>
      <w:marRight w:val="0"/>
      <w:marTop w:val="0"/>
      <w:marBottom w:val="0"/>
      <w:divBdr>
        <w:top w:val="none" w:sz="0" w:space="0" w:color="auto"/>
        <w:left w:val="none" w:sz="0" w:space="0" w:color="auto"/>
        <w:bottom w:val="none" w:sz="0" w:space="0" w:color="auto"/>
        <w:right w:val="none" w:sz="0" w:space="0" w:color="auto"/>
      </w:divBdr>
    </w:div>
    <w:div w:id="558394456">
      <w:bodyDiv w:val="1"/>
      <w:marLeft w:val="0"/>
      <w:marRight w:val="0"/>
      <w:marTop w:val="0"/>
      <w:marBottom w:val="0"/>
      <w:divBdr>
        <w:top w:val="none" w:sz="0" w:space="0" w:color="auto"/>
        <w:left w:val="none" w:sz="0" w:space="0" w:color="auto"/>
        <w:bottom w:val="none" w:sz="0" w:space="0" w:color="auto"/>
        <w:right w:val="none" w:sz="0" w:space="0" w:color="auto"/>
      </w:divBdr>
    </w:div>
    <w:div w:id="558515474">
      <w:bodyDiv w:val="1"/>
      <w:marLeft w:val="0"/>
      <w:marRight w:val="0"/>
      <w:marTop w:val="0"/>
      <w:marBottom w:val="0"/>
      <w:divBdr>
        <w:top w:val="none" w:sz="0" w:space="0" w:color="auto"/>
        <w:left w:val="none" w:sz="0" w:space="0" w:color="auto"/>
        <w:bottom w:val="none" w:sz="0" w:space="0" w:color="auto"/>
        <w:right w:val="none" w:sz="0" w:space="0" w:color="auto"/>
      </w:divBdr>
    </w:div>
    <w:div w:id="559219693">
      <w:bodyDiv w:val="1"/>
      <w:marLeft w:val="0"/>
      <w:marRight w:val="0"/>
      <w:marTop w:val="0"/>
      <w:marBottom w:val="0"/>
      <w:divBdr>
        <w:top w:val="none" w:sz="0" w:space="0" w:color="auto"/>
        <w:left w:val="none" w:sz="0" w:space="0" w:color="auto"/>
        <w:bottom w:val="none" w:sz="0" w:space="0" w:color="auto"/>
        <w:right w:val="none" w:sz="0" w:space="0" w:color="auto"/>
      </w:divBdr>
    </w:div>
    <w:div w:id="567111406">
      <w:bodyDiv w:val="1"/>
      <w:marLeft w:val="0"/>
      <w:marRight w:val="0"/>
      <w:marTop w:val="0"/>
      <w:marBottom w:val="0"/>
      <w:divBdr>
        <w:top w:val="none" w:sz="0" w:space="0" w:color="auto"/>
        <w:left w:val="none" w:sz="0" w:space="0" w:color="auto"/>
        <w:bottom w:val="none" w:sz="0" w:space="0" w:color="auto"/>
        <w:right w:val="none" w:sz="0" w:space="0" w:color="auto"/>
      </w:divBdr>
    </w:div>
    <w:div w:id="568344609">
      <w:bodyDiv w:val="1"/>
      <w:marLeft w:val="0"/>
      <w:marRight w:val="0"/>
      <w:marTop w:val="0"/>
      <w:marBottom w:val="0"/>
      <w:divBdr>
        <w:top w:val="none" w:sz="0" w:space="0" w:color="auto"/>
        <w:left w:val="none" w:sz="0" w:space="0" w:color="auto"/>
        <w:bottom w:val="none" w:sz="0" w:space="0" w:color="auto"/>
        <w:right w:val="none" w:sz="0" w:space="0" w:color="auto"/>
      </w:divBdr>
    </w:div>
    <w:div w:id="569003985">
      <w:bodyDiv w:val="1"/>
      <w:marLeft w:val="0"/>
      <w:marRight w:val="0"/>
      <w:marTop w:val="0"/>
      <w:marBottom w:val="0"/>
      <w:divBdr>
        <w:top w:val="none" w:sz="0" w:space="0" w:color="auto"/>
        <w:left w:val="none" w:sz="0" w:space="0" w:color="auto"/>
        <w:bottom w:val="none" w:sz="0" w:space="0" w:color="auto"/>
        <w:right w:val="none" w:sz="0" w:space="0" w:color="auto"/>
      </w:divBdr>
    </w:div>
    <w:div w:id="572273567">
      <w:bodyDiv w:val="1"/>
      <w:marLeft w:val="0"/>
      <w:marRight w:val="0"/>
      <w:marTop w:val="0"/>
      <w:marBottom w:val="0"/>
      <w:divBdr>
        <w:top w:val="none" w:sz="0" w:space="0" w:color="auto"/>
        <w:left w:val="none" w:sz="0" w:space="0" w:color="auto"/>
        <w:bottom w:val="none" w:sz="0" w:space="0" w:color="auto"/>
        <w:right w:val="none" w:sz="0" w:space="0" w:color="auto"/>
      </w:divBdr>
    </w:div>
    <w:div w:id="572744699">
      <w:bodyDiv w:val="1"/>
      <w:marLeft w:val="0"/>
      <w:marRight w:val="0"/>
      <w:marTop w:val="0"/>
      <w:marBottom w:val="0"/>
      <w:divBdr>
        <w:top w:val="none" w:sz="0" w:space="0" w:color="auto"/>
        <w:left w:val="none" w:sz="0" w:space="0" w:color="auto"/>
        <w:bottom w:val="none" w:sz="0" w:space="0" w:color="auto"/>
        <w:right w:val="none" w:sz="0" w:space="0" w:color="auto"/>
      </w:divBdr>
    </w:div>
    <w:div w:id="572815714">
      <w:bodyDiv w:val="1"/>
      <w:marLeft w:val="0"/>
      <w:marRight w:val="0"/>
      <w:marTop w:val="0"/>
      <w:marBottom w:val="0"/>
      <w:divBdr>
        <w:top w:val="none" w:sz="0" w:space="0" w:color="auto"/>
        <w:left w:val="none" w:sz="0" w:space="0" w:color="auto"/>
        <w:bottom w:val="none" w:sz="0" w:space="0" w:color="auto"/>
        <w:right w:val="none" w:sz="0" w:space="0" w:color="auto"/>
      </w:divBdr>
    </w:div>
    <w:div w:id="574585697">
      <w:bodyDiv w:val="1"/>
      <w:marLeft w:val="0"/>
      <w:marRight w:val="0"/>
      <w:marTop w:val="0"/>
      <w:marBottom w:val="0"/>
      <w:divBdr>
        <w:top w:val="none" w:sz="0" w:space="0" w:color="auto"/>
        <w:left w:val="none" w:sz="0" w:space="0" w:color="auto"/>
        <w:bottom w:val="none" w:sz="0" w:space="0" w:color="auto"/>
        <w:right w:val="none" w:sz="0" w:space="0" w:color="auto"/>
      </w:divBdr>
    </w:div>
    <w:div w:id="575676887">
      <w:bodyDiv w:val="1"/>
      <w:marLeft w:val="0"/>
      <w:marRight w:val="0"/>
      <w:marTop w:val="0"/>
      <w:marBottom w:val="0"/>
      <w:divBdr>
        <w:top w:val="none" w:sz="0" w:space="0" w:color="auto"/>
        <w:left w:val="none" w:sz="0" w:space="0" w:color="auto"/>
        <w:bottom w:val="none" w:sz="0" w:space="0" w:color="auto"/>
        <w:right w:val="none" w:sz="0" w:space="0" w:color="auto"/>
      </w:divBdr>
    </w:div>
    <w:div w:id="577592734">
      <w:bodyDiv w:val="1"/>
      <w:marLeft w:val="0"/>
      <w:marRight w:val="0"/>
      <w:marTop w:val="0"/>
      <w:marBottom w:val="0"/>
      <w:divBdr>
        <w:top w:val="none" w:sz="0" w:space="0" w:color="auto"/>
        <w:left w:val="none" w:sz="0" w:space="0" w:color="auto"/>
        <w:bottom w:val="none" w:sz="0" w:space="0" w:color="auto"/>
        <w:right w:val="none" w:sz="0" w:space="0" w:color="auto"/>
      </w:divBdr>
    </w:div>
    <w:div w:id="578561581">
      <w:bodyDiv w:val="1"/>
      <w:marLeft w:val="0"/>
      <w:marRight w:val="0"/>
      <w:marTop w:val="0"/>
      <w:marBottom w:val="0"/>
      <w:divBdr>
        <w:top w:val="none" w:sz="0" w:space="0" w:color="auto"/>
        <w:left w:val="none" w:sz="0" w:space="0" w:color="auto"/>
        <w:bottom w:val="none" w:sz="0" w:space="0" w:color="auto"/>
        <w:right w:val="none" w:sz="0" w:space="0" w:color="auto"/>
      </w:divBdr>
    </w:div>
    <w:div w:id="580917311">
      <w:bodyDiv w:val="1"/>
      <w:marLeft w:val="0"/>
      <w:marRight w:val="0"/>
      <w:marTop w:val="0"/>
      <w:marBottom w:val="0"/>
      <w:divBdr>
        <w:top w:val="none" w:sz="0" w:space="0" w:color="auto"/>
        <w:left w:val="none" w:sz="0" w:space="0" w:color="auto"/>
        <w:bottom w:val="none" w:sz="0" w:space="0" w:color="auto"/>
        <w:right w:val="none" w:sz="0" w:space="0" w:color="auto"/>
      </w:divBdr>
    </w:div>
    <w:div w:id="582229279">
      <w:bodyDiv w:val="1"/>
      <w:marLeft w:val="0"/>
      <w:marRight w:val="0"/>
      <w:marTop w:val="0"/>
      <w:marBottom w:val="0"/>
      <w:divBdr>
        <w:top w:val="none" w:sz="0" w:space="0" w:color="auto"/>
        <w:left w:val="none" w:sz="0" w:space="0" w:color="auto"/>
        <w:bottom w:val="none" w:sz="0" w:space="0" w:color="auto"/>
        <w:right w:val="none" w:sz="0" w:space="0" w:color="auto"/>
      </w:divBdr>
    </w:div>
    <w:div w:id="582450363">
      <w:bodyDiv w:val="1"/>
      <w:marLeft w:val="0"/>
      <w:marRight w:val="0"/>
      <w:marTop w:val="0"/>
      <w:marBottom w:val="0"/>
      <w:divBdr>
        <w:top w:val="none" w:sz="0" w:space="0" w:color="auto"/>
        <w:left w:val="none" w:sz="0" w:space="0" w:color="auto"/>
        <w:bottom w:val="none" w:sz="0" w:space="0" w:color="auto"/>
        <w:right w:val="none" w:sz="0" w:space="0" w:color="auto"/>
      </w:divBdr>
    </w:div>
    <w:div w:id="585112381">
      <w:bodyDiv w:val="1"/>
      <w:marLeft w:val="0"/>
      <w:marRight w:val="0"/>
      <w:marTop w:val="0"/>
      <w:marBottom w:val="0"/>
      <w:divBdr>
        <w:top w:val="none" w:sz="0" w:space="0" w:color="auto"/>
        <w:left w:val="none" w:sz="0" w:space="0" w:color="auto"/>
        <w:bottom w:val="none" w:sz="0" w:space="0" w:color="auto"/>
        <w:right w:val="none" w:sz="0" w:space="0" w:color="auto"/>
      </w:divBdr>
    </w:div>
    <w:div w:id="585186343">
      <w:bodyDiv w:val="1"/>
      <w:marLeft w:val="0"/>
      <w:marRight w:val="0"/>
      <w:marTop w:val="0"/>
      <w:marBottom w:val="0"/>
      <w:divBdr>
        <w:top w:val="none" w:sz="0" w:space="0" w:color="auto"/>
        <w:left w:val="none" w:sz="0" w:space="0" w:color="auto"/>
        <w:bottom w:val="none" w:sz="0" w:space="0" w:color="auto"/>
        <w:right w:val="none" w:sz="0" w:space="0" w:color="auto"/>
      </w:divBdr>
    </w:div>
    <w:div w:id="586158230">
      <w:bodyDiv w:val="1"/>
      <w:marLeft w:val="0"/>
      <w:marRight w:val="0"/>
      <w:marTop w:val="0"/>
      <w:marBottom w:val="0"/>
      <w:divBdr>
        <w:top w:val="none" w:sz="0" w:space="0" w:color="auto"/>
        <w:left w:val="none" w:sz="0" w:space="0" w:color="auto"/>
        <w:bottom w:val="none" w:sz="0" w:space="0" w:color="auto"/>
        <w:right w:val="none" w:sz="0" w:space="0" w:color="auto"/>
      </w:divBdr>
    </w:div>
    <w:div w:id="589393792">
      <w:bodyDiv w:val="1"/>
      <w:marLeft w:val="0"/>
      <w:marRight w:val="0"/>
      <w:marTop w:val="0"/>
      <w:marBottom w:val="0"/>
      <w:divBdr>
        <w:top w:val="none" w:sz="0" w:space="0" w:color="auto"/>
        <w:left w:val="none" w:sz="0" w:space="0" w:color="auto"/>
        <w:bottom w:val="none" w:sz="0" w:space="0" w:color="auto"/>
        <w:right w:val="none" w:sz="0" w:space="0" w:color="auto"/>
      </w:divBdr>
    </w:div>
    <w:div w:id="589894688">
      <w:bodyDiv w:val="1"/>
      <w:marLeft w:val="0"/>
      <w:marRight w:val="0"/>
      <w:marTop w:val="0"/>
      <w:marBottom w:val="0"/>
      <w:divBdr>
        <w:top w:val="none" w:sz="0" w:space="0" w:color="auto"/>
        <w:left w:val="none" w:sz="0" w:space="0" w:color="auto"/>
        <w:bottom w:val="none" w:sz="0" w:space="0" w:color="auto"/>
        <w:right w:val="none" w:sz="0" w:space="0" w:color="auto"/>
      </w:divBdr>
    </w:div>
    <w:div w:id="594824377">
      <w:bodyDiv w:val="1"/>
      <w:marLeft w:val="0"/>
      <w:marRight w:val="0"/>
      <w:marTop w:val="0"/>
      <w:marBottom w:val="0"/>
      <w:divBdr>
        <w:top w:val="none" w:sz="0" w:space="0" w:color="auto"/>
        <w:left w:val="none" w:sz="0" w:space="0" w:color="auto"/>
        <w:bottom w:val="none" w:sz="0" w:space="0" w:color="auto"/>
        <w:right w:val="none" w:sz="0" w:space="0" w:color="auto"/>
      </w:divBdr>
    </w:div>
    <w:div w:id="595600496">
      <w:bodyDiv w:val="1"/>
      <w:marLeft w:val="0"/>
      <w:marRight w:val="0"/>
      <w:marTop w:val="0"/>
      <w:marBottom w:val="0"/>
      <w:divBdr>
        <w:top w:val="none" w:sz="0" w:space="0" w:color="auto"/>
        <w:left w:val="none" w:sz="0" w:space="0" w:color="auto"/>
        <w:bottom w:val="none" w:sz="0" w:space="0" w:color="auto"/>
        <w:right w:val="none" w:sz="0" w:space="0" w:color="auto"/>
      </w:divBdr>
    </w:div>
    <w:div w:id="596250197">
      <w:bodyDiv w:val="1"/>
      <w:marLeft w:val="0"/>
      <w:marRight w:val="0"/>
      <w:marTop w:val="0"/>
      <w:marBottom w:val="0"/>
      <w:divBdr>
        <w:top w:val="none" w:sz="0" w:space="0" w:color="auto"/>
        <w:left w:val="none" w:sz="0" w:space="0" w:color="auto"/>
        <w:bottom w:val="none" w:sz="0" w:space="0" w:color="auto"/>
        <w:right w:val="none" w:sz="0" w:space="0" w:color="auto"/>
      </w:divBdr>
    </w:div>
    <w:div w:id="596251319">
      <w:bodyDiv w:val="1"/>
      <w:marLeft w:val="0"/>
      <w:marRight w:val="0"/>
      <w:marTop w:val="0"/>
      <w:marBottom w:val="0"/>
      <w:divBdr>
        <w:top w:val="none" w:sz="0" w:space="0" w:color="auto"/>
        <w:left w:val="none" w:sz="0" w:space="0" w:color="auto"/>
        <w:bottom w:val="none" w:sz="0" w:space="0" w:color="auto"/>
        <w:right w:val="none" w:sz="0" w:space="0" w:color="auto"/>
      </w:divBdr>
    </w:div>
    <w:div w:id="600840236">
      <w:bodyDiv w:val="1"/>
      <w:marLeft w:val="0"/>
      <w:marRight w:val="0"/>
      <w:marTop w:val="0"/>
      <w:marBottom w:val="0"/>
      <w:divBdr>
        <w:top w:val="none" w:sz="0" w:space="0" w:color="auto"/>
        <w:left w:val="none" w:sz="0" w:space="0" w:color="auto"/>
        <w:bottom w:val="none" w:sz="0" w:space="0" w:color="auto"/>
        <w:right w:val="none" w:sz="0" w:space="0" w:color="auto"/>
      </w:divBdr>
    </w:div>
    <w:div w:id="602423627">
      <w:bodyDiv w:val="1"/>
      <w:marLeft w:val="0"/>
      <w:marRight w:val="0"/>
      <w:marTop w:val="0"/>
      <w:marBottom w:val="0"/>
      <w:divBdr>
        <w:top w:val="none" w:sz="0" w:space="0" w:color="auto"/>
        <w:left w:val="none" w:sz="0" w:space="0" w:color="auto"/>
        <w:bottom w:val="none" w:sz="0" w:space="0" w:color="auto"/>
        <w:right w:val="none" w:sz="0" w:space="0" w:color="auto"/>
      </w:divBdr>
    </w:div>
    <w:div w:id="602684597">
      <w:bodyDiv w:val="1"/>
      <w:marLeft w:val="0"/>
      <w:marRight w:val="0"/>
      <w:marTop w:val="0"/>
      <w:marBottom w:val="0"/>
      <w:divBdr>
        <w:top w:val="none" w:sz="0" w:space="0" w:color="auto"/>
        <w:left w:val="none" w:sz="0" w:space="0" w:color="auto"/>
        <w:bottom w:val="none" w:sz="0" w:space="0" w:color="auto"/>
        <w:right w:val="none" w:sz="0" w:space="0" w:color="auto"/>
      </w:divBdr>
    </w:div>
    <w:div w:id="603074403">
      <w:bodyDiv w:val="1"/>
      <w:marLeft w:val="0"/>
      <w:marRight w:val="0"/>
      <w:marTop w:val="0"/>
      <w:marBottom w:val="0"/>
      <w:divBdr>
        <w:top w:val="none" w:sz="0" w:space="0" w:color="auto"/>
        <w:left w:val="none" w:sz="0" w:space="0" w:color="auto"/>
        <w:bottom w:val="none" w:sz="0" w:space="0" w:color="auto"/>
        <w:right w:val="none" w:sz="0" w:space="0" w:color="auto"/>
      </w:divBdr>
    </w:div>
    <w:div w:id="604963310">
      <w:bodyDiv w:val="1"/>
      <w:marLeft w:val="0"/>
      <w:marRight w:val="0"/>
      <w:marTop w:val="0"/>
      <w:marBottom w:val="0"/>
      <w:divBdr>
        <w:top w:val="none" w:sz="0" w:space="0" w:color="auto"/>
        <w:left w:val="none" w:sz="0" w:space="0" w:color="auto"/>
        <w:bottom w:val="none" w:sz="0" w:space="0" w:color="auto"/>
        <w:right w:val="none" w:sz="0" w:space="0" w:color="auto"/>
      </w:divBdr>
    </w:div>
    <w:div w:id="608658986">
      <w:bodyDiv w:val="1"/>
      <w:marLeft w:val="0"/>
      <w:marRight w:val="0"/>
      <w:marTop w:val="0"/>
      <w:marBottom w:val="0"/>
      <w:divBdr>
        <w:top w:val="none" w:sz="0" w:space="0" w:color="auto"/>
        <w:left w:val="none" w:sz="0" w:space="0" w:color="auto"/>
        <w:bottom w:val="none" w:sz="0" w:space="0" w:color="auto"/>
        <w:right w:val="none" w:sz="0" w:space="0" w:color="auto"/>
      </w:divBdr>
    </w:div>
    <w:div w:id="609161536">
      <w:bodyDiv w:val="1"/>
      <w:marLeft w:val="0"/>
      <w:marRight w:val="0"/>
      <w:marTop w:val="0"/>
      <w:marBottom w:val="0"/>
      <w:divBdr>
        <w:top w:val="none" w:sz="0" w:space="0" w:color="auto"/>
        <w:left w:val="none" w:sz="0" w:space="0" w:color="auto"/>
        <w:bottom w:val="none" w:sz="0" w:space="0" w:color="auto"/>
        <w:right w:val="none" w:sz="0" w:space="0" w:color="auto"/>
      </w:divBdr>
    </w:div>
    <w:div w:id="610554349">
      <w:bodyDiv w:val="1"/>
      <w:marLeft w:val="0"/>
      <w:marRight w:val="0"/>
      <w:marTop w:val="0"/>
      <w:marBottom w:val="0"/>
      <w:divBdr>
        <w:top w:val="none" w:sz="0" w:space="0" w:color="auto"/>
        <w:left w:val="none" w:sz="0" w:space="0" w:color="auto"/>
        <w:bottom w:val="none" w:sz="0" w:space="0" w:color="auto"/>
        <w:right w:val="none" w:sz="0" w:space="0" w:color="auto"/>
      </w:divBdr>
    </w:div>
    <w:div w:id="611279639">
      <w:bodyDiv w:val="1"/>
      <w:marLeft w:val="0"/>
      <w:marRight w:val="0"/>
      <w:marTop w:val="0"/>
      <w:marBottom w:val="0"/>
      <w:divBdr>
        <w:top w:val="none" w:sz="0" w:space="0" w:color="auto"/>
        <w:left w:val="none" w:sz="0" w:space="0" w:color="auto"/>
        <w:bottom w:val="none" w:sz="0" w:space="0" w:color="auto"/>
        <w:right w:val="none" w:sz="0" w:space="0" w:color="auto"/>
      </w:divBdr>
    </w:div>
    <w:div w:id="611786703">
      <w:bodyDiv w:val="1"/>
      <w:marLeft w:val="0"/>
      <w:marRight w:val="0"/>
      <w:marTop w:val="0"/>
      <w:marBottom w:val="0"/>
      <w:divBdr>
        <w:top w:val="none" w:sz="0" w:space="0" w:color="auto"/>
        <w:left w:val="none" w:sz="0" w:space="0" w:color="auto"/>
        <w:bottom w:val="none" w:sz="0" w:space="0" w:color="auto"/>
        <w:right w:val="none" w:sz="0" w:space="0" w:color="auto"/>
      </w:divBdr>
    </w:div>
    <w:div w:id="614602212">
      <w:bodyDiv w:val="1"/>
      <w:marLeft w:val="0"/>
      <w:marRight w:val="0"/>
      <w:marTop w:val="0"/>
      <w:marBottom w:val="0"/>
      <w:divBdr>
        <w:top w:val="none" w:sz="0" w:space="0" w:color="auto"/>
        <w:left w:val="none" w:sz="0" w:space="0" w:color="auto"/>
        <w:bottom w:val="none" w:sz="0" w:space="0" w:color="auto"/>
        <w:right w:val="none" w:sz="0" w:space="0" w:color="auto"/>
      </w:divBdr>
    </w:div>
    <w:div w:id="615143231">
      <w:bodyDiv w:val="1"/>
      <w:marLeft w:val="0"/>
      <w:marRight w:val="0"/>
      <w:marTop w:val="0"/>
      <w:marBottom w:val="0"/>
      <w:divBdr>
        <w:top w:val="none" w:sz="0" w:space="0" w:color="auto"/>
        <w:left w:val="none" w:sz="0" w:space="0" w:color="auto"/>
        <w:bottom w:val="none" w:sz="0" w:space="0" w:color="auto"/>
        <w:right w:val="none" w:sz="0" w:space="0" w:color="auto"/>
      </w:divBdr>
    </w:div>
    <w:div w:id="615605884">
      <w:bodyDiv w:val="1"/>
      <w:marLeft w:val="0"/>
      <w:marRight w:val="0"/>
      <w:marTop w:val="0"/>
      <w:marBottom w:val="0"/>
      <w:divBdr>
        <w:top w:val="none" w:sz="0" w:space="0" w:color="auto"/>
        <w:left w:val="none" w:sz="0" w:space="0" w:color="auto"/>
        <w:bottom w:val="none" w:sz="0" w:space="0" w:color="auto"/>
        <w:right w:val="none" w:sz="0" w:space="0" w:color="auto"/>
      </w:divBdr>
    </w:div>
    <w:div w:id="618335144">
      <w:bodyDiv w:val="1"/>
      <w:marLeft w:val="0"/>
      <w:marRight w:val="0"/>
      <w:marTop w:val="0"/>
      <w:marBottom w:val="0"/>
      <w:divBdr>
        <w:top w:val="none" w:sz="0" w:space="0" w:color="auto"/>
        <w:left w:val="none" w:sz="0" w:space="0" w:color="auto"/>
        <w:bottom w:val="none" w:sz="0" w:space="0" w:color="auto"/>
        <w:right w:val="none" w:sz="0" w:space="0" w:color="auto"/>
      </w:divBdr>
    </w:div>
    <w:div w:id="618878846">
      <w:bodyDiv w:val="1"/>
      <w:marLeft w:val="0"/>
      <w:marRight w:val="0"/>
      <w:marTop w:val="0"/>
      <w:marBottom w:val="0"/>
      <w:divBdr>
        <w:top w:val="none" w:sz="0" w:space="0" w:color="auto"/>
        <w:left w:val="none" w:sz="0" w:space="0" w:color="auto"/>
        <w:bottom w:val="none" w:sz="0" w:space="0" w:color="auto"/>
        <w:right w:val="none" w:sz="0" w:space="0" w:color="auto"/>
      </w:divBdr>
    </w:div>
    <w:div w:id="619578415">
      <w:bodyDiv w:val="1"/>
      <w:marLeft w:val="0"/>
      <w:marRight w:val="0"/>
      <w:marTop w:val="0"/>
      <w:marBottom w:val="0"/>
      <w:divBdr>
        <w:top w:val="none" w:sz="0" w:space="0" w:color="auto"/>
        <w:left w:val="none" w:sz="0" w:space="0" w:color="auto"/>
        <w:bottom w:val="none" w:sz="0" w:space="0" w:color="auto"/>
        <w:right w:val="none" w:sz="0" w:space="0" w:color="auto"/>
      </w:divBdr>
    </w:div>
    <w:div w:id="619646661">
      <w:bodyDiv w:val="1"/>
      <w:marLeft w:val="0"/>
      <w:marRight w:val="0"/>
      <w:marTop w:val="0"/>
      <w:marBottom w:val="0"/>
      <w:divBdr>
        <w:top w:val="none" w:sz="0" w:space="0" w:color="auto"/>
        <w:left w:val="none" w:sz="0" w:space="0" w:color="auto"/>
        <w:bottom w:val="none" w:sz="0" w:space="0" w:color="auto"/>
        <w:right w:val="none" w:sz="0" w:space="0" w:color="auto"/>
      </w:divBdr>
    </w:div>
    <w:div w:id="619650428">
      <w:bodyDiv w:val="1"/>
      <w:marLeft w:val="0"/>
      <w:marRight w:val="0"/>
      <w:marTop w:val="0"/>
      <w:marBottom w:val="0"/>
      <w:divBdr>
        <w:top w:val="none" w:sz="0" w:space="0" w:color="auto"/>
        <w:left w:val="none" w:sz="0" w:space="0" w:color="auto"/>
        <w:bottom w:val="none" w:sz="0" w:space="0" w:color="auto"/>
        <w:right w:val="none" w:sz="0" w:space="0" w:color="auto"/>
      </w:divBdr>
    </w:div>
    <w:div w:id="621960993">
      <w:bodyDiv w:val="1"/>
      <w:marLeft w:val="0"/>
      <w:marRight w:val="0"/>
      <w:marTop w:val="0"/>
      <w:marBottom w:val="0"/>
      <w:divBdr>
        <w:top w:val="none" w:sz="0" w:space="0" w:color="auto"/>
        <w:left w:val="none" w:sz="0" w:space="0" w:color="auto"/>
        <w:bottom w:val="none" w:sz="0" w:space="0" w:color="auto"/>
        <w:right w:val="none" w:sz="0" w:space="0" w:color="auto"/>
      </w:divBdr>
    </w:div>
    <w:div w:id="623998556">
      <w:bodyDiv w:val="1"/>
      <w:marLeft w:val="0"/>
      <w:marRight w:val="0"/>
      <w:marTop w:val="0"/>
      <w:marBottom w:val="0"/>
      <w:divBdr>
        <w:top w:val="none" w:sz="0" w:space="0" w:color="auto"/>
        <w:left w:val="none" w:sz="0" w:space="0" w:color="auto"/>
        <w:bottom w:val="none" w:sz="0" w:space="0" w:color="auto"/>
        <w:right w:val="none" w:sz="0" w:space="0" w:color="auto"/>
      </w:divBdr>
    </w:div>
    <w:div w:id="624389680">
      <w:bodyDiv w:val="1"/>
      <w:marLeft w:val="0"/>
      <w:marRight w:val="0"/>
      <w:marTop w:val="0"/>
      <w:marBottom w:val="0"/>
      <w:divBdr>
        <w:top w:val="none" w:sz="0" w:space="0" w:color="auto"/>
        <w:left w:val="none" w:sz="0" w:space="0" w:color="auto"/>
        <w:bottom w:val="none" w:sz="0" w:space="0" w:color="auto"/>
        <w:right w:val="none" w:sz="0" w:space="0" w:color="auto"/>
      </w:divBdr>
    </w:div>
    <w:div w:id="624897282">
      <w:bodyDiv w:val="1"/>
      <w:marLeft w:val="0"/>
      <w:marRight w:val="0"/>
      <w:marTop w:val="0"/>
      <w:marBottom w:val="0"/>
      <w:divBdr>
        <w:top w:val="none" w:sz="0" w:space="0" w:color="auto"/>
        <w:left w:val="none" w:sz="0" w:space="0" w:color="auto"/>
        <w:bottom w:val="none" w:sz="0" w:space="0" w:color="auto"/>
        <w:right w:val="none" w:sz="0" w:space="0" w:color="auto"/>
      </w:divBdr>
    </w:div>
    <w:div w:id="626929906">
      <w:bodyDiv w:val="1"/>
      <w:marLeft w:val="0"/>
      <w:marRight w:val="0"/>
      <w:marTop w:val="0"/>
      <w:marBottom w:val="0"/>
      <w:divBdr>
        <w:top w:val="none" w:sz="0" w:space="0" w:color="auto"/>
        <w:left w:val="none" w:sz="0" w:space="0" w:color="auto"/>
        <w:bottom w:val="none" w:sz="0" w:space="0" w:color="auto"/>
        <w:right w:val="none" w:sz="0" w:space="0" w:color="auto"/>
      </w:divBdr>
    </w:div>
    <w:div w:id="626938754">
      <w:bodyDiv w:val="1"/>
      <w:marLeft w:val="0"/>
      <w:marRight w:val="0"/>
      <w:marTop w:val="0"/>
      <w:marBottom w:val="0"/>
      <w:divBdr>
        <w:top w:val="none" w:sz="0" w:space="0" w:color="auto"/>
        <w:left w:val="none" w:sz="0" w:space="0" w:color="auto"/>
        <w:bottom w:val="none" w:sz="0" w:space="0" w:color="auto"/>
        <w:right w:val="none" w:sz="0" w:space="0" w:color="auto"/>
      </w:divBdr>
    </w:div>
    <w:div w:id="627199038">
      <w:bodyDiv w:val="1"/>
      <w:marLeft w:val="0"/>
      <w:marRight w:val="0"/>
      <w:marTop w:val="0"/>
      <w:marBottom w:val="0"/>
      <w:divBdr>
        <w:top w:val="none" w:sz="0" w:space="0" w:color="auto"/>
        <w:left w:val="none" w:sz="0" w:space="0" w:color="auto"/>
        <w:bottom w:val="none" w:sz="0" w:space="0" w:color="auto"/>
        <w:right w:val="none" w:sz="0" w:space="0" w:color="auto"/>
      </w:divBdr>
    </w:div>
    <w:div w:id="627397969">
      <w:bodyDiv w:val="1"/>
      <w:marLeft w:val="0"/>
      <w:marRight w:val="0"/>
      <w:marTop w:val="0"/>
      <w:marBottom w:val="0"/>
      <w:divBdr>
        <w:top w:val="none" w:sz="0" w:space="0" w:color="auto"/>
        <w:left w:val="none" w:sz="0" w:space="0" w:color="auto"/>
        <w:bottom w:val="none" w:sz="0" w:space="0" w:color="auto"/>
        <w:right w:val="none" w:sz="0" w:space="0" w:color="auto"/>
      </w:divBdr>
    </w:div>
    <w:div w:id="629819355">
      <w:bodyDiv w:val="1"/>
      <w:marLeft w:val="0"/>
      <w:marRight w:val="0"/>
      <w:marTop w:val="0"/>
      <w:marBottom w:val="0"/>
      <w:divBdr>
        <w:top w:val="none" w:sz="0" w:space="0" w:color="auto"/>
        <w:left w:val="none" w:sz="0" w:space="0" w:color="auto"/>
        <w:bottom w:val="none" w:sz="0" w:space="0" w:color="auto"/>
        <w:right w:val="none" w:sz="0" w:space="0" w:color="auto"/>
      </w:divBdr>
    </w:div>
    <w:div w:id="630677015">
      <w:bodyDiv w:val="1"/>
      <w:marLeft w:val="0"/>
      <w:marRight w:val="0"/>
      <w:marTop w:val="0"/>
      <w:marBottom w:val="0"/>
      <w:divBdr>
        <w:top w:val="none" w:sz="0" w:space="0" w:color="auto"/>
        <w:left w:val="none" w:sz="0" w:space="0" w:color="auto"/>
        <w:bottom w:val="none" w:sz="0" w:space="0" w:color="auto"/>
        <w:right w:val="none" w:sz="0" w:space="0" w:color="auto"/>
      </w:divBdr>
    </w:div>
    <w:div w:id="631714173">
      <w:bodyDiv w:val="1"/>
      <w:marLeft w:val="0"/>
      <w:marRight w:val="0"/>
      <w:marTop w:val="0"/>
      <w:marBottom w:val="0"/>
      <w:divBdr>
        <w:top w:val="none" w:sz="0" w:space="0" w:color="auto"/>
        <w:left w:val="none" w:sz="0" w:space="0" w:color="auto"/>
        <w:bottom w:val="none" w:sz="0" w:space="0" w:color="auto"/>
        <w:right w:val="none" w:sz="0" w:space="0" w:color="auto"/>
      </w:divBdr>
    </w:div>
    <w:div w:id="631788708">
      <w:bodyDiv w:val="1"/>
      <w:marLeft w:val="0"/>
      <w:marRight w:val="0"/>
      <w:marTop w:val="0"/>
      <w:marBottom w:val="0"/>
      <w:divBdr>
        <w:top w:val="none" w:sz="0" w:space="0" w:color="auto"/>
        <w:left w:val="none" w:sz="0" w:space="0" w:color="auto"/>
        <w:bottom w:val="none" w:sz="0" w:space="0" w:color="auto"/>
        <w:right w:val="none" w:sz="0" w:space="0" w:color="auto"/>
      </w:divBdr>
    </w:div>
    <w:div w:id="634023356">
      <w:bodyDiv w:val="1"/>
      <w:marLeft w:val="0"/>
      <w:marRight w:val="0"/>
      <w:marTop w:val="0"/>
      <w:marBottom w:val="0"/>
      <w:divBdr>
        <w:top w:val="none" w:sz="0" w:space="0" w:color="auto"/>
        <w:left w:val="none" w:sz="0" w:space="0" w:color="auto"/>
        <w:bottom w:val="none" w:sz="0" w:space="0" w:color="auto"/>
        <w:right w:val="none" w:sz="0" w:space="0" w:color="auto"/>
      </w:divBdr>
    </w:div>
    <w:div w:id="634407046">
      <w:bodyDiv w:val="1"/>
      <w:marLeft w:val="0"/>
      <w:marRight w:val="0"/>
      <w:marTop w:val="0"/>
      <w:marBottom w:val="0"/>
      <w:divBdr>
        <w:top w:val="none" w:sz="0" w:space="0" w:color="auto"/>
        <w:left w:val="none" w:sz="0" w:space="0" w:color="auto"/>
        <w:bottom w:val="none" w:sz="0" w:space="0" w:color="auto"/>
        <w:right w:val="none" w:sz="0" w:space="0" w:color="auto"/>
      </w:divBdr>
    </w:div>
    <w:div w:id="634524479">
      <w:bodyDiv w:val="1"/>
      <w:marLeft w:val="0"/>
      <w:marRight w:val="0"/>
      <w:marTop w:val="0"/>
      <w:marBottom w:val="0"/>
      <w:divBdr>
        <w:top w:val="none" w:sz="0" w:space="0" w:color="auto"/>
        <w:left w:val="none" w:sz="0" w:space="0" w:color="auto"/>
        <w:bottom w:val="none" w:sz="0" w:space="0" w:color="auto"/>
        <w:right w:val="none" w:sz="0" w:space="0" w:color="auto"/>
      </w:divBdr>
    </w:div>
    <w:div w:id="636035367">
      <w:bodyDiv w:val="1"/>
      <w:marLeft w:val="0"/>
      <w:marRight w:val="0"/>
      <w:marTop w:val="0"/>
      <w:marBottom w:val="0"/>
      <w:divBdr>
        <w:top w:val="none" w:sz="0" w:space="0" w:color="auto"/>
        <w:left w:val="none" w:sz="0" w:space="0" w:color="auto"/>
        <w:bottom w:val="none" w:sz="0" w:space="0" w:color="auto"/>
        <w:right w:val="none" w:sz="0" w:space="0" w:color="auto"/>
      </w:divBdr>
    </w:div>
    <w:div w:id="636254423">
      <w:bodyDiv w:val="1"/>
      <w:marLeft w:val="0"/>
      <w:marRight w:val="0"/>
      <w:marTop w:val="0"/>
      <w:marBottom w:val="0"/>
      <w:divBdr>
        <w:top w:val="none" w:sz="0" w:space="0" w:color="auto"/>
        <w:left w:val="none" w:sz="0" w:space="0" w:color="auto"/>
        <w:bottom w:val="none" w:sz="0" w:space="0" w:color="auto"/>
        <w:right w:val="none" w:sz="0" w:space="0" w:color="auto"/>
      </w:divBdr>
    </w:div>
    <w:div w:id="637537004">
      <w:bodyDiv w:val="1"/>
      <w:marLeft w:val="0"/>
      <w:marRight w:val="0"/>
      <w:marTop w:val="0"/>
      <w:marBottom w:val="0"/>
      <w:divBdr>
        <w:top w:val="none" w:sz="0" w:space="0" w:color="auto"/>
        <w:left w:val="none" w:sz="0" w:space="0" w:color="auto"/>
        <w:bottom w:val="none" w:sz="0" w:space="0" w:color="auto"/>
        <w:right w:val="none" w:sz="0" w:space="0" w:color="auto"/>
      </w:divBdr>
    </w:div>
    <w:div w:id="637994194">
      <w:bodyDiv w:val="1"/>
      <w:marLeft w:val="0"/>
      <w:marRight w:val="0"/>
      <w:marTop w:val="0"/>
      <w:marBottom w:val="0"/>
      <w:divBdr>
        <w:top w:val="none" w:sz="0" w:space="0" w:color="auto"/>
        <w:left w:val="none" w:sz="0" w:space="0" w:color="auto"/>
        <w:bottom w:val="none" w:sz="0" w:space="0" w:color="auto"/>
        <w:right w:val="none" w:sz="0" w:space="0" w:color="auto"/>
      </w:divBdr>
    </w:div>
    <w:div w:id="639117565">
      <w:bodyDiv w:val="1"/>
      <w:marLeft w:val="0"/>
      <w:marRight w:val="0"/>
      <w:marTop w:val="0"/>
      <w:marBottom w:val="0"/>
      <w:divBdr>
        <w:top w:val="none" w:sz="0" w:space="0" w:color="auto"/>
        <w:left w:val="none" w:sz="0" w:space="0" w:color="auto"/>
        <w:bottom w:val="none" w:sz="0" w:space="0" w:color="auto"/>
        <w:right w:val="none" w:sz="0" w:space="0" w:color="auto"/>
      </w:divBdr>
    </w:div>
    <w:div w:id="640889515">
      <w:bodyDiv w:val="1"/>
      <w:marLeft w:val="0"/>
      <w:marRight w:val="0"/>
      <w:marTop w:val="0"/>
      <w:marBottom w:val="0"/>
      <w:divBdr>
        <w:top w:val="none" w:sz="0" w:space="0" w:color="auto"/>
        <w:left w:val="none" w:sz="0" w:space="0" w:color="auto"/>
        <w:bottom w:val="none" w:sz="0" w:space="0" w:color="auto"/>
        <w:right w:val="none" w:sz="0" w:space="0" w:color="auto"/>
      </w:divBdr>
    </w:div>
    <w:div w:id="642778592">
      <w:bodyDiv w:val="1"/>
      <w:marLeft w:val="0"/>
      <w:marRight w:val="0"/>
      <w:marTop w:val="0"/>
      <w:marBottom w:val="0"/>
      <w:divBdr>
        <w:top w:val="none" w:sz="0" w:space="0" w:color="auto"/>
        <w:left w:val="none" w:sz="0" w:space="0" w:color="auto"/>
        <w:bottom w:val="none" w:sz="0" w:space="0" w:color="auto"/>
        <w:right w:val="none" w:sz="0" w:space="0" w:color="auto"/>
      </w:divBdr>
    </w:div>
    <w:div w:id="644043875">
      <w:bodyDiv w:val="1"/>
      <w:marLeft w:val="0"/>
      <w:marRight w:val="0"/>
      <w:marTop w:val="0"/>
      <w:marBottom w:val="0"/>
      <w:divBdr>
        <w:top w:val="none" w:sz="0" w:space="0" w:color="auto"/>
        <w:left w:val="none" w:sz="0" w:space="0" w:color="auto"/>
        <w:bottom w:val="none" w:sz="0" w:space="0" w:color="auto"/>
        <w:right w:val="none" w:sz="0" w:space="0" w:color="auto"/>
      </w:divBdr>
    </w:div>
    <w:div w:id="646325482">
      <w:bodyDiv w:val="1"/>
      <w:marLeft w:val="0"/>
      <w:marRight w:val="0"/>
      <w:marTop w:val="0"/>
      <w:marBottom w:val="0"/>
      <w:divBdr>
        <w:top w:val="none" w:sz="0" w:space="0" w:color="auto"/>
        <w:left w:val="none" w:sz="0" w:space="0" w:color="auto"/>
        <w:bottom w:val="none" w:sz="0" w:space="0" w:color="auto"/>
        <w:right w:val="none" w:sz="0" w:space="0" w:color="auto"/>
      </w:divBdr>
    </w:div>
    <w:div w:id="647052355">
      <w:bodyDiv w:val="1"/>
      <w:marLeft w:val="0"/>
      <w:marRight w:val="0"/>
      <w:marTop w:val="0"/>
      <w:marBottom w:val="0"/>
      <w:divBdr>
        <w:top w:val="none" w:sz="0" w:space="0" w:color="auto"/>
        <w:left w:val="none" w:sz="0" w:space="0" w:color="auto"/>
        <w:bottom w:val="none" w:sz="0" w:space="0" w:color="auto"/>
        <w:right w:val="none" w:sz="0" w:space="0" w:color="auto"/>
      </w:divBdr>
    </w:div>
    <w:div w:id="648171215">
      <w:bodyDiv w:val="1"/>
      <w:marLeft w:val="0"/>
      <w:marRight w:val="0"/>
      <w:marTop w:val="0"/>
      <w:marBottom w:val="0"/>
      <w:divBdr>
        <w:top w:val="none" w:sz="0" w:space="0" w:color="auto"/>
        <w:left w:val="none" w:sz="0" w:space="0" w:color="auto"/>
        <w:bottom w:val="none" w:sz="0" w:space="0" w:color="auto"/>
        <w:right w:val="none" w:sz="0" w:space="0" w:color="auto"/>
      </w:divBdr>
    </w:div>
    <w:div w:id="648247969">
      <w:bodyDiv w:val="1"/>
      <w:marLeft w:val="0"/>
      <w:marRight w:val="0"/>
      <w:marTop w:val="0"/>
      <w:marBottom w:val="0"/>
      <w:divBdr>
        <w:top w:val="none" w:sz="0" w:space="0" w:color="auto"/>
        <w:left w:val="none" w:sz="0" w:space="0" w:color="auto"/>
        <w:bottom w:val="none" w:sz="0" w:space="0" w:color="auto"/>
        <w:right w:val="none" w:sz="0" w:space="0" w:color="auto"/>
      </w:divBdr>
    </w:div>
    <w:div w:id="648555252">
      <w:bodyDiv w:val="1"/>
      <w:marLeft w:val="0"/>
      <w:marRight w:val="0"/>
      <w:marTop w:val="0"/>
      <w:marBottom w:val="0"/>
      <w:divBdr>
        <w:top w:val="none" w:sz="0" w:space="0" w:color="auto"/>
        <w:left w:val="none" w:sz="0" w:space="0" w:color="auto"/>
        <w:bottom w:val="none" w:sz="0" w:space="0" w:color="auto"/>
        <w:right w:val="none" w:sz="0" w:space="0" w:color="auto"/>
      </w:divBdr>
    </w:div>
    <w:div w:id="649409014">
      <w:bodyDiv w:val="1"/>
      <w:marLeft w:val="0"/>
      <w:marRight w:val="0"/>
      <w:marTop w:val="0"/>
      <w:marBottom w:val="0"/>
      <w:divBdr>
        <w:top w:val="none" w:sz="0" w:space="0" w:color="auto"/>
        <w:left w:val="none" w:sz="0" w:space="0" w:color="auto"/>
        <w:bottom w:val="none" w:sz="0" w:space="0" w:color="auto"/>
        <w:right w:val="none" w:sz="0" w:space="0" w:color="auto"/>
      </w:divBdr>
    </w:div>
    <w:div w:id="649865240">
      <w:bodyDiv w:val="1"/>
      <w:marLeft w:val="0"/>
      <w:marRight w:val="0"/>
      <w:marTop w:val="0"/>
      <w:marBottom w:val="0"/>
      <w:divBdr>
        <w:top w:val="none" w:sz="0" w:space="0" w:color="auto"/>
        <w:left w:val="none" w:sz="0" w:space="0" w:color="auto"/>
        <w:bottom w:val="none" w:sz="0" w:space="0" w:color="auto"/>
        <w:right w:val="none" w:sz="0" w:space="0" w:color="auto"/>
      </w:divBdr>
    </w:div>
    <w:div w:id="650518870">
      <w:bodyDiv w:val="1"/>
      <w:marLeft w:val="0"/>
      <w:marRight w:val="0"/>
      <w:marTop w:val="0"/>
      <w:marBottom w:val="0"/>
      <w:divBdr>
        <w:top w:val="none" w:sz="0" w:space="0" w:color="auto"/>
        <w:left w:val="none" w:sz="0" w:space="0" w:color="auto"/>
        <w:bottom w:val="none" w:sz="0" w:space="0" w:color="auto"/>
        <w:right w:val="none" w:sz="0" w:space="0" w:color="auto"/>
      </w:divBdr>
    </w:div>
    <w:div w:id="651249330">
      <w:bodyDiv w:val="1"/>
      <w:marLeft w:val="0"/>
      <w:marRight w:val="0"/>
      <w:marTop w:val="0"/>
      <w:marBottom w:val="0"/>
      <w:divBdr>
        <w:top w:val="none" w:sz="0" w:space="0" w:color="auto"/>
        <w:left w:val="none" w:sz="0" w:space="0" w:color="auto"/>
        <w:bottom w:val="none" w:sz="0" w:space="0" w:color="auto"/>
        <w:right w:val="none" w:sz="0" w:space="0" w:color="auto"/>
      </w:divBdr>
    </w:div>
    <w:div w:id="652760438">
      <w:bodyDiv w:val="1"/>
      <w:marLeft w:val="0"/>
      <w:marRight w:val="0"/>
      <w:marTop w:val="0"/>
      <w:marBottom w:val="0"/>
      <w:divBdr>
        <w:top w:val="none" w:sz="0" w:space="0" w:color="auto"/>
        <w:left w:val="none" w:sz="0" w:space="0" w:color="auto"/>
        <w:bottom w:val="none" w:sz="0" w:space="0" w:color="auto"/>
        <w:right w:val="none" w:sz="0" w:space="0" w:color="auto"/>
      </w:divBdr>
    </w:div>
    <w:div w:id="653724014">
      <w:bodyDiv w:val="1"/>
      <w:marLeft w:val="0"/>
      <w:marRight w:val="0"/>
      <w:marTop w:val="0"/>
      <w:marBottom w:val="0"/>
      <w:divBdr>
        <w:top w:val="none" w:sz="0" w:space="0" w:color="auto"/>
        <w:left w:val="none" w:sz="0" w:space="0" w:color="auto"/>
        <w:bottom w:val="none" w:sz="0" w:space="0" w:color="auto"/>
        <w:right w:val="none" w:sz="0" w:space="0" w:color="auto"/>
      </w:divBdr>
    </w:div>
    <w:div w:id="656105567">
      <w:bodyDiv w:val="1"/>
      <w:marLeft w:val="0"/>
      <w:marRight w:val="0"/>
      <w:marTop w:val="0"/>
      <w:marBottom w:val="0"/>
      <w:divBdr>
        <w:top w:val="none" w:sz="0" w:space="0" w:color="auto"/>
        <w:left w:val="none" w:sz="0" w:space="0" w:color="auto"/>
        <w:bottom w:val="none" w:sz="0" w:space="0" w:color="auto"/>
        <w:right w:val="none" w:sz="0" w:space="0" w:color="auto"/>
      </w:divBdr>
    </w:div>
    <w:div w:id="656685660">
      <w:bodyDiv w:val="1"/>
      <w:marLeft w:val="0"/>
      <w:marRight w:val="0"/>
      <w:marTop w:val="0"/>
      <w:marBottom w:val="0"/>
      <w:divBdr>
        <w:top w:val="none" w:sz="0" w:space="0" w:color="auto"/>
        <w:left w:val="none" w:sz="0" w:space="0" w:color="auto"/>
        <w:bottom w:val="none" w:sz="0" w:space="0" w:color="auto"/>
        <w:right w:val="none" w:sz="0" w:space="0" w:color="auto"/>
      </w:divBdr>
    </w:div>
    <w:div w:id="658120523">
      <w:bodyDiv w:val="1"/>
      <w:marLeft w:val="0"/>
      <w:marRight w:val="0"/>
      <w:marTop w:val="0"/>
      <w:marBottom w:val="0"/>
      <w:divBdr>
        <w:top w:val="none" w:sz="0" w:space="0" w:color="auto"/>
        <w:left w:val="none" w:sz="0" w:space="0" w:color="auto"/>
        <w:bottom w:val="none" w:sz="0" w:space="0" w:color="auto"/>
        <w:right w:val="none" w:sz="0" w:space="0" w:color="auto"/>
      </w:divBdr>
    </w:div>
    <w:div w:id="658463066">
      <w:bodyDiv w:val="1"/>
      <w:marLeft w:val="0"/>
      <w:marRight w:val="0"/>
      <w:marTop w:val="0"/>
      <w:marBottom w:val="0"/>
      <w:divBdr>
        <w:top w:val="none" w:sz="0" w:space="0" w:color="auto"/>
        <w:left w:val="none" w:sz="0" w:space="0" w:color="auto"/>
        <w:bottom w:val="none" w:sz="0" w:space="0" w:color="auto"/>
        <w:right w:val="none" w:sz="0" w:space="0" w:color="auto"/>
      </w:divBdr>
    </w:div>
    <w:div w:id="659239661">
      <w:bodyDiv w:val="1"/>
      <w:marLeft w:val="0"/>
      <w:marRight w:val="0"/>
      <w:marTop w:val="0"/>
      <w:marBottom w:val="0"/>
      <w:divBdr>
        <w:top w:val="none" w:sz="0" w:space="0" w:color="auto"/>
        <w:left w:val="none" w:sz="0" w:space="0" w:color="auto"/>
        <w:bottom w:val="none" w:sz="0" w:space="0" w:color="auto"/>
        <w:right w:val="none" w:sz="0" w:space="0" w:color="auto"/>
      </w:divBdr>
    </w:div>
    <w:div w:id="660542538">
      <w:bodyDiv w:val="1"/>
      <w:marLeft w:val="0"/>
      <w:marRight w:val="0"/>
      <w:marTop w:val="0"/>
      <w:marBottom w:val="0"/>
      <w:divBdr>
        <w:top w:val="none" w:sz="0" w:space="0" w:color="auto"/>
        <w:left w:val="none" w:sz="0" w:space="0" w:color="auto"/>
        <w:bottom w:val="none" w:sz="0" w:space="0" w:color="auto"/>
        <w:right w:val="none" w:sz="0" w:space="0" w:color="auto"/>
      </w:divBdr>
    </w:div>
    <w:div w:id="660543551">
      <w:bodyDiv w:val="1"/>
      <w:marLeft w:val="0"/>
      <w:marRight w:val="0"/>
      <w:marTop w:val="0"/>
      <w:marBottom w:val="0"/>
      <w:divBdr>
        <w:top w:val="none" w:sz="0" w:space="0" w:color="auto"/>
        <w:left w:val="none" w:sz="0" w:space="0" w:color="auto"/>
        <w:bottom w:val="none" w:sz="0" w:space="0" w:color="auto"/>
        <w:right w:val="none" w:sz="0" w:space="0" w:color="auto"/>
      </w:divBdr>
    </w:div>
    <w:div w:id="660698186">
      <w:bodyDiv w:val="1"/>
      <w:marLeft w:val="0"/>
      <w:marRight w:val="0"/>
      <w:marTop w:val="0"/>
      <w:marBottom w:val="0"/>
      <w:divBdr>
        <w:top w:val="none" w:sz="0" w:space="0" w:color="auto"/>
        <w:left w:val="none" w:sz="0" w:space="0" w:color="auto"/>
        <w:bottom w:val="none" w:sz="0" w:space="0" w:color="auto"/>
        <w:right w:val="none" w:sz="0" w:space="0" w:color="auto"/>
      </w:divBdr>
    </w:div>
    <w:div w:id="661543089">
      <w:bodyDiv w:val="1"/>
      <w:marLeft w:val="0"/>
      <w:marRight w:val="0"/>
      <w:marTop w:val="0"/>
      <w:marBottom w:val="0"/>
      <w:divBdr>
        <w:top w:val="none" w:sz="0" w:space="0" w:color="auto"/>
        <w:left w:val="none" w:sz="0" w:space="0" w:color="auto"/>
        <w:bottom w:val="none" w:sz="0" w:space="0" w:color="auto"/>
        <w:right w:val="none" w:sz="0" w:space="0" w:color="auto"/>
      </w:divBdr>
    </w:div>
    <w:div w:id="664937684">
      <w:bodyDiv w:val="1"/>
      <w:marLeft w:val="0"/>
      <w:marRight w:val="0"/>
      <w:marTop w:val="0"/>
      <w:marBottom w:val="0"/>
      <w:divBdr>
        <w:top w:val="none" w:sz="0" w:space="0" w:color="auto"/>
        <w:left w:val="none" w:sz="0" w:space="0" w:color="auto"/>
        <w:bottom w:val="none" w:sz="0" w:space="0" w:color="auto"/>
        <w:right w:val="none" w:sz="0" w:space="0" w:color="auto"/>
      </w:divBdr>
    </w:div>
    <w:div w:id="668559978">
      <w:bodyDiv w:val="1"/>
      <w:marLeft w:val="0"/>
      <w:marRight w:val="0"/>
      <w:marTop w:val="0"/>
      <w:marBottom w:val="0"/>
      <w:divBdr>
        <w:top w:val="none" w:sz="0" w:space="0" w:color="auto"/>
        <w:left w:val="none" w:sz="0" w:space="0" w:color="auto"/>
        <w:bottom w:val="none" w:sz="0" w:space="0" w:color="auto"/>
        <w:right w:val="none" w:sz="0" w:space="0" w:color="auto"/>
      </w:divBdr>
    </w:div>
    <w:div w:id="669406196">
      <w:bodyDiv w:val="1"/>
      <w:marLeft w:val="0"/>
      <w:marRight w:val="0"/>
      <w:marTop w:val="0"/>
      <w:marBottom w:val="0"/>
      <w:divBdr>
        <w:top w:val="none" w:sz="0" w:space="0" w:color="auto"/>
        <w:left w:val="none" w:sz="0" w:space="0" w:color="auto"/>
        <w:bottom w:val="none" w:sz="0" w:space="0" w:color="auto"/>
        <w:right w:val="none" w:sz="0" w:space="0" w:color="auto"/>
      </w:divBdr>
    </w:div>
    <w:div w:id="669868391">
      <w:bodyDiv w:val="1"/>
      <w:marLeft w:val="0"/>
      <w:marRight w:val="0"/>
      <w:marTop w:val="0"/>
      <w:marBottom w:val="0"/>
      <w:divBdr>
        <w:top w:val="none" w:sz="0" w:space="0" w:color="auto"/>
        <w:left w:val="none" w:sz="0" w:space="0" w:color="auto"/>
        <w:bottom w:val="none" w:sz="0" w:space="0" w:color="auto"/>
        <w:right w:val="none" w:sz="0" w:space="0" w:color="auto"/>
      </w:divBdr>
    </w:div>
    <w:div w:id="672224029">
      <w:bodyDiv w:val="1"/>
      <w:marLeft w:val="0"/>
      <w:marRight w:val="0"/>
      <w:marTop w:val="0"/>
      <w:marBottom w:val="0"/>
      <w:divBdr>
        <w:top w:val="none" w:sz="0" w:space="0" w:color="auto"/>
        <w:left w:val="none" w:sz="0" w:space="0" w:color="auto"/>
        <w:bottom w:val="none" w:sz="0" w:space="0" w:color="auto"/>
        <w:right w:val="none" w:sz="0" w:space="0" w:color="auto"/>
      </w:divBdr>
    </w:div>
    <w:div w:id="672488992">
      <w:bodyDiv w:val="1"/>
      <w:marLeft w:val="0"/>
      <w:marRight w:val="0"/>
      <w:marTop w:val="0"/>
      <w:marBottom w:val="0"/>
      <w:divBdr>
        <w:top w:val="none" w:sz="0" w:space="0" w:color="auto"/>
        <w:left w:val="none" w:sz="0" w:space="0" w:color="auto"/>
        <w:bottom w:val="none" w:sz="0" w:space="0" w:color="auto"/>
        <w:right w:val="none" w:sz="0" w:space="0" w:color="auto"/>
      </w:divBdr>
    </w:div>
    <w:div w:id="673722396">
      <w:bodyDiv w:val="1"/>
      <w:marLeft w:val="0"/>
      <w:marRight w:val="0"/>
      <w:marTop w:val="0"/>
      <w:marBottom w:val="0"/>
      <w:divBdr>
        <w:top w:val="none" w:sz="0" w:space="0" w:color="auto"/>
        <w:left w:val="none" w:sz="0" w:space="0" w:color="auto"/>
        <w:bottom w:val="none" w:sz="0" w:space="0" w:color="auto"/>
        <w:right w:val="none" w:sz="0" w:space="0" w:color="auto"/>
      </w:divBdr>
    </w:div>
    <w:div w:id="676004047">
      <w:bodyDiv w:val="1"/>
      <w:marLeft w:val="0"/>
      <w:marRight w:val="0"/>
      <w:marTop w:val="0"/>
      <w:marBottom w:val="0"/>
      <w:divBdr>
        <w:top w:val="none" w:sz="0" w:space="0" w:color="auto"/>
        <w:left w:val="none" w:sz="0" w:space="0" w:color="auto"/>
        <w:bottom w:val="none" w:sz="0" w:space="0" w:color="auto"/>
        <w:right w:val="none" w:sz="0" w:space="0" w:color="auto"/>
      </w:divBdr>
    </w:div>
    <w:div w:id="676999139">
      <w:bodyDiv w:val="1"/>
      <w:marLeft w:val="0"/>
      <w:marRight w:val="0"/>
      <w:marTop w:val="0"/>
      <w:marBottom w:val="0"/>
      <w:divBdr>
        <w:top w:val="none" w:sz="0" w:space="0" w:color="auto"/>
        <w:left w:val="none" w:sz="0" w:space="0" w:color="auto"/>
        <w:bottom w:val="none" w:sz="0" w:space="0" w:color="auto"/>
        <w:right w:val="none" w:sz="0" w:space="0" w:color="auto"/>
      </w:divBdr>
    </w:div>
    <w:div w:id="677267524">
      <w:bodyDiv w:val="1"/>
      <w:marLeft w:val="0"/>
      <w:marRight w:val="0"/>
      <w:marTop w:val="0"/>
      <w:marBottom w:val="0"/>
      <w:divBdr>
        <w:top w:val="none" w:sz="0" w:space="0" w:color="auto"/>
        <w:left w:val="none" w:sz="0" w:space="0" w:color="auto"/>
        <w:bottom w:val="none" w:sz="0" w:space="0" w:color="auto"/>
        <w:right w:val="none" w:sz="0" w:space="0" w:color="auto"/>
      </w:divBdr>
    </w:div>
    <w:div w:id="679740242">
      <w:bodyDiv w:val="1"/>
      <w:marLeft w:val="0"/>
      <w:marRight w:val="0"/>
      <w:marTop w:val="0"/>
      <w:marBottom w:val="0"/>
      <w:divBdr>
        <w:top w:val="none" w:sz="0" w:space="0" w:color="auto"/>
        <w:left w:val="none" w:sz="0" w:space="0" w:color="auto"/>
        <w:bottom w:val="none" w:sz="0" w:space="0" w:color="auto"/>
        <w:right w:val="none" w:sz="0" w:space="0" w:color="auto"/>
      </w:divBdr>
    </w:div>
    <w:div w:id="680737869">
      <w:bodyDiv w:val="1"/>
      <w:marLeft w:val="0"/>
      <w:marRight w:val="0"/>
      <w:marTop w:val="0"/>
      <w:marBottom w:val="0"/>
      <w:divBdr>
        <w:top w:val="none" w:sz="0" w:space="0" w:color="auto"/>
        <w:left w:val="none" w:sz="0" w:space="0" w:color="auto"/>
        <w:bottom w:val="none" w:sz="0" w:space="0" w:color="auto"/>
        <w:right w:val="none" w:sz="0" w:space="0" w:color="auto"/>
      </w:divBdr>
    </w:div>
    <w:div w:id="681708075">
      <w:bodyDiv w:val="1"/>
      <w:marLeft w:val="0"/>
      <w:marRight w:val="0"/>
      <w:marTop w:val="0"/>
      <w:marBottom w:val="0"/>
      <w:divBdr>
        <w:top w:val="none" w:sz="0" w:space="0" w:color="auto"/>
        <w:left w:val="none" w:sz="0" w:space="0" w:color="auto"/>
        <w:bottom w:val="none" w:sz="0" w:space="0" w:color="auto"/>
        <w:right w:val="none" w:sz="0" w:space="0" w:color="auto"/>
      </w:divBdr>
    </w:div>
    <w:div w:id="681786714">
      <w:bodyDiv w:val="1"/>
      <w:marLeft w:val="0"/>
      <w:marRight w:val="0"/>
      <w:marTop w:val="0"/>
      <w:marBottom w:val="0"/>
      <w:divBdr>
        <w:top w:val="none" w:sz="0" w:space="0" w:color="auto"/>
        <w:left w:val="none" w:sz="0" w:space="0" w:color="auto"/>
        <w:bottom w:val="none" w:sz="0" w:space="0" w:color="auto"/>
        <w:right w:val="none" w:sz="0" w:space="0" w:color="auto"/>
      </w:divBdr>
    </w:div>
    <w:div w:id="681974752">
      <w:bodyDiv w:val="1"/>
      <w:marLeft w:val="0"/>
      <w:marRight w:val="0"/>
      <w:marTop w:val="0"/>
      <w:marBottom w:val="0"/>
      <w:divBdr>
        <w:top w:val="none" w:sz="0" w:space="0" w:color="auto"/>
        <w:left w:val="none" w:sz="0" w:space="0" w:color="auto"/>
        <w:bottom w:val="none" w:sz="0" w:space="0" w:color="auto"/>
        <w:right w:val="none" w:sz="0" w:space="0" w:color="auto"/>
      </w:divBdr>
    </w:div>
    <w:div w:id="682632722">
      <w:bodyDiv w:val="1"/>
      <w:marLeft w:val="0"/>
      <w:marRight w:val="0"/>
      <w:marTop w:val="0"/>
      <w:marBottom w:val="0"/>
      <w:divBdr>
        <w:top w:val="none" w:sz="0" w:space="0" w:color="auto"/>
        <w:left w:val="none" w:sz="0" w:space="0" w:color="auto"/>
        <w:bottom w:val="none" w:sz="0" w:space="0" w:color="auto"/>
        <w:right w:val="none" w:sz="0" w:space="0" w:color="auto"/>
      </w:divBdr>
    </w:div>
    <w:div w:id="683944357">
      <w:bodyDiv w:val="1"/>
      <w:marLeft w:val="0"/>
      <w:marRight w:val="0"/>
      <w:marTop w:val="0"/>
      <w:marBottom w:val="0"/>
      <w:divBdr>
        <w:top w:val="none" w:sz="0" w:space="0" w:color="auto"/>
        <w:left w:val="none" w:sz="0" w:space="0" w:color="auto"/>
        <w:bottom w:val="none" w:sz="0" w:space="0" w:color="auto"/>
        <w:right w:val="none" w:sz="0" w:space="0" w:color="auto"/>
      </w:divBdr>
    </w:div>
    <w:div w:id="684327541">
      <w:bodyDiv w:val="1"/>
      <w:marLeft w:val="0"/>
      <w:marRight w:val="0"/>
      <w:marTop w:val="0"/>
      <w:marBottom w:val="0"/>
      <w:divBdr>
        <w:top w:val="none" w:sz="0" w:space="0" w:color="auto"/>
        <w:left w:val="none" w:sz="0" w:space="0" w:color="auto"/>
        <w:bottom w:val="none" w:sz="0" w:space="0" w:color="auto"/>
        <w:right w:val="none" w:sz="0" w:space="0" w:color="auto"/>
      </w:divBdr>
    </w:div>
    <w:div w:id="684357417">
      <w:bodyDiv w:val="1"/>
      <w:marLeft w:val="0"/>
      <w:marRight w:val="0"/>
      <w:marTop w:val="0"/>
      <w:marBottom w:val="0"/>
      <w:divBdr>
        <w:top w:val="none" w:sz="0" w:space="0" w:color="auto"/>
        <w:left w:val="none" w:sz="0" w:space="0" w:color="auto"/>
        <w:bottom w:val="none" w:sz="0" w:space="0" w:color="auto"/>
        <w:right w:val="none" w:sz="0" w:space="0" w:color="auto"/>
      </w:divBdr>
    </w:div>
    <w:div w:id="686368661">
      <w:bodyDiv w:val="1"/>
      <w:marLeft w:val="0"/>
      <w:marRight w:val="0"/>
      <w:marTop w:val="0"/>
      <w:marBottom w:val="0"/>
      <w:divBdr>
        <w:top w:val="none" w:sz="0" w:space="0" w:color="auto"/>
        <w:left w:val="none" w:sz="0" w:space="0" w:color="auto"/>
        <w:bottom w:val="none" w:sz="0" w:space="0" w:color="auto"/>
        <w:right w:val="none" w:sz="0" w:space="0" w:color="auto"/>
      </w:divBdr>
    </w:div>
    <w:div w:id="687222463">
      <w:bodyDiv w:val="1"/>
      <w:marLeft w:val="0"/>
      <w:marRight w:val="0"/>
      <w:marTop w:val="0"/>
      <w:marBottom w:val="0"/>
      <w:divBdr>
        <w:top w:val="none" w:sz="0" w:space="0" w:color="auto"/>
        <w:left w:val="none" w:sz="0" w:space="0" w:color="auto"/>
        <w:bottom w:val="none" w:sz="0" w:space="0" w:color="auto"/>
        <w:right w:val="none" w:sz="0" w:space="0" w:color="auto"/>
      </w:divBdr>
    </w:div>
    <w:div w:id="687373680">
      <w:bodyDiv w:val="1"/>
      <w:marLeft w:val="0"/>
      <w:marRight w:val="0"/>
      <w:marTop w:val="0"/>
      <w:marBottom w:val="0"/>
      <w:divBdr>
        <w:top w:val="none" w:sz="0" w:space="0" w:color="auto"/>
        <w:left w:val="none" w:sz="0" w:space="0" w:color="auto"/>
        <w:bottom w:val="none" w:sz="0" w:space="0" w:color="auto"/>
        <w:right w:val="none" w:sz="0" w:space="0" w:color="auto"/>
      </w:divBdr>
    </w:div>
    <w:div w:id="687564889">
      <w:bodyDiv w:val="1"/>
      <w:marLeft w:val="0"/>
      <w:marRight w:val="0"/>
      <w:marTop w:val="0"/>
      <w:marBottom w:val="0"/>
      <w:divBdr>
        <w:top w:val="none" w:sz="0" w:space="0" w:color="auto"/>
        <w:left w:val="none" w:sz="0" w:space="0" w:color="auto"/>
        <w:bottom w:val="none" w:sz="0" w:space="0" w:color="auto"/>
        <w:right w:val="none" w:sz="0" w:space="0" w:color="auto"/>
      </w:divBdr>
    </w:div>
    <w:div w:id="689524774">
      <w:bodyDiv w:val="1"/>
      <w:marLeft w:val="0"/>
      <w:marRight w:val="0"/>
      <w:marTop w:val="0"/>
      <w:marBottom w:val="0"/>
      <w:divBdr>
        <w:top w:val="none" w:sz="0" w:space="0" w:color="auto"/>
        <w:left w:val="none" w:sz="0" w:space="0" w:color="auto"/>
        <w:bottom w:val="none" w:sz="0" w:space="0" w:color="auto"/>
        <w:right w:val="none" w:sz="0" w:space="0" w:color="auto"/>
      </w:divBdr>
    </w:div>
    <w:div w:id="689916458">
      <w:bodyDiv w:val="1"/>
      <w:marLeft w:val="0"/>
      <w:marRight w:val="0"/>
      <w:marTop w:val="0"/>
      <w:marBottom w:val="0"/>
      <w:divBdr>
        <w:top w:val="none" w:sz="0" w:space="0" w:color="auto"/>
        <w:left w:val="none" w:sz="0" w:space="0" w:color="auto"/>
        <w:bottom w:val="none" w:sz="0" w:space="0" w:color="auto"/>
        <w:right w:val="none" w:sz="0" w:space="0" w:color="auto"/>
      </w:divBdr>
    </w:div>
    <w:div w:id="690226491">
      <w:bodyDiv w:val="1"/>
      <w:marLeft w:val="0"/>
      <w:marRight w:val="0"/>
      <w:marTop w:val="0"/>
      <w:marBottom w:val="0"/>
      <w:divBdr>
        <w:top w:val="none" w:sz="0" w:space="0" w:color="auto"/>
        <w:left w:val="none" w:sz="0" w:space="0" w:color="auto"/>
        <w:bottom w:val="none" w:sz="0" w:space="0" w:color="auto"/>
        <w:right w:val="none" w:sz="0" w:space="0" w:color="auto"/>
      </w:divBdr>
    </w:div>
    <w:div w:id="692027114">
      <w:bodyDiv w:val="1"/>
      <w:marLeft w:val="0"/>
      <w:marRight w:val="0"/>
      <w:marTop w:val="0"/>
      <w:marBottom w:val="0"/>
      <w:divBdr>
        <w:top w:val="none" w:sz="0" w:space="0" w:color="auto"/>
        <w:left w:val="none" w:sz="0" w:space="0" w:color="auto"/>
        <w:bottom w:val="none" w:sz="0" w:space="0" w:color="auto"/>
        <w:right w:val="none" w:sz="0" w:space="0" w:color="auto"/>
      </w:divBdr>
    </w:div>
    <w:div w:id="692456385">
      <w:bodyDiv w:val="1"/>
      <w:marLeft w:val="0"/>
      <w:marRight w:val="0"/>
      <w:marTop w:val="0"/>
      <w:marBottom w:val="0"/>
      <w:divBdr>
        <w:top w:val="none" w:sz="0" w:space="0" w:color="auto"/>
        <w:left w:val="none" w:sz="0" w:space="0" w:color="auto"/>
        <w:bottom w:val="none" w:sz="0" w:space="0" w:color="auto"/>
        <w:right w:val="none" w:sz="0" w:space="0" w:color="auto"/>
      </w:divBdr>
    </w:div>
    <w:div w:id="692850496">
      <w:bodyDiv w:val="1"/>
      <w:marLeft w:val="0"/>
      <w:marRight w:val="0"/>
      <w:marTop w:val="0"/>
      <w:marBottom w:val="0"/>
      <w:divBdr>
        <w:top w:val="none" w:sz="0" w:space="0" w:color="auto"/>
        <w:left w:val="none" w:sz="0" w:space="0" w:color="auto"/>
        <w:bottom w:val="none" w:sz="0" w:space="0" w:color="auto"/>
        <w:right w:val="none" w:sz="0" w:space="0" w:color="auto"/>
      </w:divBdr>
    </w:div>
    <w:div w:id="693314179">
      <w:bodyDiv w:val="1"/>
      <w:marLeft w:val="0"/>
      <w:marRight w:val="0"/>
      <w:marTop w:val="0"/>
      <w:marBottom w:val="0"/>
      <w:divBdr>
        <w:top w:val="none" w:sz="0" w:space="0" w:color="auto"/>
        <w:left w:val="none" w:sz="0" w:space="0" w:color="auto"/>
        <w:bottom w:val="none" w:sz="0" w:space="0" w:color="auto"/>
        <w:right w:val="none" w:sz="0" w:space="0" w:color="auto"/>
      </w:divBdr>
    </w:div>
    <w:div w:id="694383790">
      <w:bodyDiv w:val="1"/>
      <w:marLeft w:val="0"/>
      <w:marRight w:val="0"/>
      <w:marTop w:val="0"/>
      <w:marBottom w:val="0"/>
      <w:divBdr>
        <w:top w:val="none" w:sz="0" w:space="0" w:color="auto"/>
        <w:left w:val="none" w:sz="0" w:space="0" w:color="auto"/>
        <w:bottom w:val="none" w:sz="0" w:space="0" w:color="auto"/>
        <w:right w:val="none" w:sz="0" w:space="0" w:color="auto"/>
      </w:divBdr>
    </w:div>
    <w:div w:id="695347883">
      <w:bodyDiv w:val="1"/>
      <w:marLeft w:val="0"/>
      <w:marRight w:val="0"/>
      <w:marTop w:val="0"/>
      <w:marBottom w:val="0"/>
      <w:divBdr>
        <w:top w:val="none" w:sz="0" w:space="0" w:color="auto"/>
        <w:left w:val="none" w:sz="0" w:space="0" w:color="auto"/>
        <w:bottom w:val="none" w:sz="0" w:space="0" w:color="auto"/>
        <w:right w:val="none" w:sz="0" w:space="0" w:color="auto"/>
      </w:divBdr>
    </w:div>
    <w:div w:id="696858356">
      <w:bodyDiv w:val="1"/>
      <w:marLeft w:val="0"/>
      <w:marRight w:val="0"/>
      <w:marTop w:val="0"/>
      <w:marBottom w:val="0"/>
      <w:divBdr>
        <w:top w:val="none" w:sz="0" w:space="0" w:color="auto"/>
        <w:left w:val="none" w:sz="0" w:space="0" w:color="auto"/>
        <w:bottom w:val="none" w:sz="0" w:space="0" w:color="auto"/>
        <w:right w:val="none" w:sz="0" w:space="0" w:color="auto"/>
      </w:divBdr>
    </w:div>
    <w:div w:id="699205388">
      <w:bodyDiv w:val="1"/>
      <w:marLeft w:val="0"/>
      <w:marRight w:val="0"/>
      <w:marTop w:val="0"/>
      <w:marBottom w:val="0"/>
      <w:divBdr>
        <w:top w:val="none" w:sz="0" w:space="0" w:color="auto"/>
        <w:left w:val="none" w:sz="0" w:space="0" w:color="auto"/>
        <w:bottom w:val="none" w:sz="0" w:space="0" w:color="auto"/>
        <w:right w:val="none" w:sz="0" w:space="0" w:color="auto"/>
      </w:divBdr>
    </w:div>
    <w:div w:id="701327390">
      <w:bodyDiv w:val="1"/>
      <w:marLeft w:val="0"/>
      <w:marRight w:val="0"/>
      <w:marTop w:val="0"/>
      <w:marBottom w:val="0"/>
      <w:divBdr>
        <w:top w:val="none" w:sz="0" w:space="0" w:color="auto"/>
        <w:left w:val="none" w:sz="0" w:space="0" w:color="auto"/>
        <w:bottom w:val="none" w:sz="0" w:space="0" w:color="auto"/>
        <w:right w:val="none" w:sz="0" w:space="0" w:color="auto"/>
      </w:divBdr>
    </w:div>
    <w:div w:id="704063891">
      <w:bodyDiv w:val="1"/>
      <w:marLeft w:val="0"/>
      <w:marRight w:val="0"/>
      <w:marTop w:val="0"/>
      <w:marBottom w:val="0"/>
      <w:divBdr>
        <w:top w:val="none" w:sz="0" w:space="0" w:color="auto"/>
        <w:left w:val="none" w:sz="0" w:space="0" w:color="auto"/>
        <w:bottom w:val="none" w:sz="0" w:space="0" w:color="auto"/>
        <w:right w:val="none" w:sz="0" w:space="0" w:color="auto"/>
      </w:divBdr>
    </w:div>
    <w:div w:id="705061882">
      <w:bodyDiv w:val="1"/>
      <w:marLeft w:val="0"/>
      <w:marRight w:val="0"/>
      <w:marTop w:val="0"/>
      <w:marBottom w:val="0"/>
      <w:divBdr>
        <w:top w:val="none" w:sz="0" w:space="0" w:color="auto"/>
        <w:left w:val="none" w:sz="0" w:space="0" w:color="auto"/>
        <w:bottom w:val="none" w:sz="0" w:space="0" w:color="auto"/>
        <w:right w:val="none" w:sz="0" w:space="0" w:color="auto"/>
      </w:divBdr>
    </w:div>
    <w:div w:id="708142312">
      <w:bodyDiv w:val="1"/>
      <w:marLeft w:val="0"/>
      <w:marRight w:val="0"/>
      <w:marTop w:val="0"/>
      <w:marBottom w:val="0"/>
      <w:divBdr>
        <w:top w:val="none" w:sz="0" w:space="0" w:color="auto"/>
        <w:left w:val="none" w:sz="0" w:space="0" w:color="auto"/>
        <w:bottom w:val="none" w:sz="0" w:space="0" w:color="auto"/>
        <w:right w:val="none" w:sz="0" w:space="0" w:color="auto"/>
      </w:divBdr>
    </w:div>
    <w:div w:id="710807640">
      <w:bodyDiv w:val="1"/>
      <w:marLeft w:val="0"/>
      <w:marRight w:val="0"/>
      <w:marTop w:val="0"/>
      <w:marBottom w:val="0"/>
      <w:divBdr>
        <w:top w:val="none" w:sz="0" w:space="0" w:color="auto"/>
        <w:left w:val="none" w:sz="0" w:space="0" w:color="auto"/>
        <w:bottom w:val="none" w:sz="0" w:space="0" w:color="auto"/>
        <w:right w:val="none" w:sz="0" w:space="0" w:color="auto"/>
      </w:divBdr>
    </w:div>
    <w:div w:id="711997460">
      <w:bodyDiv w:val="1"/>
      <w:marLeft w:val="0"/>
      <w:marRight w:val="0"/>
      <w:marTop w:val="0"/>
      <w:marBottom w:val="0"/>
      <w:divBdr>
        <w:top w:val="none" w:sz="0" w:space="0" w:color="auto"/>
        <w:left w:val="none" w:sz="0" w:space="0" w:color="auto"/>
        <w:bottom w:val="none" w:sz="0" w:space="0" w:color="auto"/>
        <w:right w:val="none" w:sz="0" w:space="0" w:color="auto"/>
      </w:divBdr>
    </w:div>
    <w:div w:id="714542770">
      <w:bodyDiv w:val="1"/>
      <w:marLeft w:val="0"/>
      <w:marRight w:val="0"/>
      <w:marTop w:val="0"/>
      <w:marBottom w:val="0"/>
      <w:divBdr>
        <w:top w:val="none" w:sz="0" w:space="0" w:color="auto"/>
        <w:left w:val="none" w:sz="0" w:space="0" w:color="auto"/>
        <w:bottom w:val="none" w:sz="0" w:space="0" w:color="auto"/>
        <w:right w:val="none" w:sz="0" w:space="0" w:color="auto"/>
      </w:divBdr>
    </w:div>
    <w:div w:id="715394668">
      <w:bodyDiv w:val="1"/>
      <w:marLeft w:val="0"/>
      <w:marRight w:val="0"/>
      <w:marTop w:val="0"/>
      <w:marBottom w:val="0"/>
      <w:divBdr>
        <w:top w:val="none" w:sz="0" w:space="0" w:color="auto"/>
        <w:left w:val="none" w:sz="0" w:space="0" w:color="auto"/>
        <w:bottom w:val="none" w:sz="0" w:space="0" w:color="auto"/>
        <w:right w:val="none" w:sz="0" w:space="0" w:color="auto"/>
      </w:divBdr>
    </w:div>
    <w:div w:id="715660690">
      <w:bodyDiv w:val="1"/>
      <w:marLeft w:val="0"/>
      <w:marRight w:val="0"/>
      <w:marTop w:val="0"/>
      <w:marBottom w:val="0"/>
      <w:divBdr>
        <w:top w:val="none" w:sz="0" w:space="0" w:color="auto"/>
        <w:left w:val="none" w:sz="0" w:space="0" w:color="auto"/>
        <w:bottom w:val="none" w:sz="0" w:space="0" w:color="auto"/>
        <w:right w:val="none" w:sz="0" w:space="0" w:color="auto"/>
      </w:divBdr>
    </w:div>
    <w:div w:id="715742088">
      <w:bodyDiv w:val="1"/>
      <w:marLeft w:val="0"/>
      <w:marRight w:val="0"/>
      <w:marTop w:val="0"/>
      <w:marBottom w:val="0"/>
      <w:divBdr>
        <w:top w:val="none" w:sz="0" w:space="0" w:color="auto"/>
        <w:left w:val="none" w:sz="0" w:space="0" w:color="auto"/>
        <w:bottom w:val="none" w:sz="0" w:space="0" w:color="auto"/>
        <w:right w:val="none" w:sz="0" w:space="0" w:color="auto"/>
      </w:divBdr>
    </w:div>
    <w:div w:id="715811146">
      <w:bodyDiv w:val="1"/>
      <w:marLeft w:val="0"/>
      <w:marRight w:val="0"/>
      <w:marTop w:val="0"/>
      <w:marBottom w:val="0"/>
      <w:divBdr>
        <w:top w:val="none" w:sz="0" w:space="0" w:color="auto"/>
        <w:left w:val="none" w:sz="0" w:space="0" w:color="auto"/>
        <w:bottom w:val="none" w:sz="0" w:space="0" w:color="auto"/>
        <w:right w:val="none" w:sz="0" w:space="0" w:color="auto"/>
      </w:divBdr>
    </w:div>
    <w:div w:id="717903146">
      <w:bodyDiv w:val="1"/>
      <w:marLeft w:val="0"/>
      <w:marRight w:val="0"/>
      <w:marTop w:val="0"/>
      <w:marBottom w:val="0"/>
      <w:divBdr>
        <w:top w:val="none" w:sz="0" w:space="0" w:color="auto"/>
        <w:left w:val="none" w:sz="0" w:space="0" w:color="auto"/>
        <w:bottom w:val="none" w:sz="0" w:space="0" w:color="auto"/>
        <w:right w:val="none" w:sz="0" w:space="0" w:color="auto"/>
      </w:divBdr>
    </w:div>
    <w:div w:id="718359337">
      <w:bodyDiv w:val="1"/>
      <w:marLeft w:val="0"/>
      <w:marRight w:val="0"/>
      <w:marTop w:val="0"/>
      <w:marBottom w:val="0"/>
      <w:divBdr>
        <w:top w:val="none" w:sz="0" w:space="0" w:color="auto"/>
        <w:left w:val="none" w:sz="0" w:space="0" w:color="auto"/>
        <w:bottom w:val="none" w:sz="0" w:space="0" w:color="auto"/>
        <w:right w:val="none" w:sz="0" w:space="0" w:color="auto"/>
      </w:divBdr>
    </w:div>
    <w:div w:id="718699542">
      <w:bodyDiv w:val="1"/>
      <w:marLeft w:val="0"/>
      <w:marRight w:val="0"/>
      <w:marTop w:val="0"/>
      <w:marBottom w:val="0"/>
      <w:divBdr>
        <w:top w:val="none" w:sz="0" w:space="0" w:color="auto"/>
        <w:left w:val="none" w:sz="0" w:space="0" w:color="auto"/>
        <w:bottom w:val="none" w:sz="0" w:space="0" w:color="auto"/>
        <w:right w:val="none" w:sz="0" w:space="0" w:color="auto"/>
      </w:divBdr>
    </w:div>
    <w:div w:id="719986521">
      <w:bodyDiv w:val="1"/>
      <w:marLeft w:val="0"/>
      <w:marRight w:val="0"/>
      <w:marTop w:val="0"/>
      <w:marBottom w:val="0"/>
      <w:divBdr>
        <w:top w:val="none" w:sz="0" w:space="0" w:color="auto"/>
        <w:left w:val="none" w:sz="0" w:space="0" w:color="auto"/>
        <w:bottom w:val="none" w:sz="0" w:space="0" w:color="auto"/>
        <w:right w:val="none" w:sz="0" w:space="0" w:color="auto"/>
      </w:divBdr>
    </w:div>
    <w:div w:id="721514101">
      <w:bodyDiv w:val="1"/>
      <w:marLeft w:val="0"/>
      <w:marRight w:val="0"/>
      <w:marTop w:val="0"/>
      <w:marBottom w:val="0"/>
      <w:divBdr>
        <w:top w:val="none" w:sz="0" w:space="0" w:color="auto"/>
        <w:left w:val="none" w:sz="0" w:space="0" w:color="auto"/>
        <w:bottom w:val="none" w:sz="0" w:space="0" w:color="auto"/>
        <w:right w:val="none" w:sz="0" w:space="0" w:color="auto"/>
      </w:divBdr>
    </w:div>
    <w:div w:id="723529004">
      <w:bodyDiv w:val="1"/>
      <w:marLeft w:val="0"/>
      <w:marRight w:val="0"/>
      <w:marTop w:val="0"/>
      <w:marBottom w:val="0"/>
      <w:divBdr>
        <w:top w:val="none" w:sz="0" w:space="0" w:color="auto"/>
        <w:left w:val="none" w:sz="0" w:space="0" w:color="auto"/>
        <w:bottom w:val="none" w:sz="0" w:space="0" w:color="auto"/>
        <w:right w:val="none" w:sz="0" w:space="0" w:color="auto"/>
      </w:divBdr>
    </w:div>
    <w:div w:id="725908217">
      <w:bodyDiv w:val="1"/>
      <w:marLeft w:val="0"/>
      <w:marRight w:val="0"/>
      <w:marTop w:val="0"/>
      <w:marBottom w:val="0"/>
      <w:divBdr>
        <w:top w:val="none" w:sz="0" w:space="0" w:color="auto"/>
        <w:left w:val="none" w:sz="0" w:space="0" w:color="auto"/>
        <w:bottom w:val="none" w:sz="0" w:space="0" w:color="auto"/>
        <w:right w:val="none" w:sz="0" w:space="0" w:color="auto"/>
      </w:divBdr>
    </w:div>
    <w:div w:id="728071532">
      <w:bodyDiv w:val="1"/>
      <w:marLeft w:val="0"/>
      <w:marRight w:val="0"/>
      <w:marTop w:val="0"/>
      <w:marBottom w:val="0"/>
      <w:divBdr>
        <w:top w:val="none" w:sz="0" w:space="0" w:color="auto"/>
        <w:left w:val="none" w:sz="0" w:space="0" w:color="auto"/>
        <w:bottom w:val="none" w:sz="0" w:space="0" w:color="auto"/>
        <w:right w:val="none" w:sz="0" w:space="0" w:color="auto"/>
      </w:divBdr>
    </w:div>
    <w:div w:id="728380987">
      <w:bodyDiv w:val="1"/>
      <w:marLeft w:val="0"/>
      <w:marRight w:val="0"/>
      <w:marTop w:val="0"/>
      <w:marBottom w:val="0"/>
      <w:divBdr>
        <w:top w:val="none" w:sz="0" w:space="0" w:color="auto"/>
        <w:left w:val="none" w:sz="0" w:space="0" w:color="auto"/>
        <w:bottom w:val="none" w:sz="0" w:space="0" w:color="auto"/>
        <w:right w:val="none" w:sz="0" w:space="0" w:color="auto"/>
      </w:divBdr>
    </w:div>
    <w:div w:id="728650688">
      <w:bodyDiv w:val="1"/>
      <w:marLeft w:val="0"/>
      <w:marRight w:val="0"/>
      <w:marTop w:val="0"/>
      <w:marBottom w:val="0"/>
      <w:divBdr>
        <w:top w:val="none" w:sz="0" w:space="0" w:color="auto"/>
        <w:left w:val="none" w:sz="0" w:space="0" w:color="auto"/>
        <w:bottom w:val="none" w:sz="0" w:space="0" w:color="auto"/>
        <w:right w:val="none" w:sz="0" w:space="0" w:color="auto"/>
      </w:divBdr>
    </w:div>
    <w:div w:id="730691088">
      <w:bodyDiv w:val="1"/>
      <w:marLeft w:val="0"/>
      <w:marRight w:val="0"/>
      <w:marTop w:val="0"/>
      <w:marBottom w:val="0"/>
      <w:divBdr>
        <w:top w:val="none" w:sz="0" w:space="0" w:color="auto"/>
        <w:left w:val="none" w:sz="0" w:space="0" w:color="auto"/>
        <w:bottom w:val="none" w:sz="0" w:space="0" w:color="auto"/>
        <w:right w:val="none" w:sz="0" w:space="0" w:color="auto"/>
      </w:divBdr>
    </w:div>
    <w:div w:id="732506255">
      <w:bodyDiv w:val="1"/>
      <w:marLeft w:val="0"/>
      <w:marRight w:val="0"/>
      <w:marTop w:val="0"/>
      <w:marBottom w:val="0"/>
      <w:divBdr>
        <w:top w:val="none" w:sz="0" w:space="0" w:color="auto"/>
        <w:left w:val="none" w:sz="0" w:space="0" w:color="auto"/>
        <w:bottom w:val="none" w:sz="0" w:space="0" w:color="auto"/>
        <w:right w:val="none" w:sz="0" w:space="0" w:color="auto"/>
      </w:divBdr>
    </w:div>
    <w:div w:id="733237250">
      <w:bodyDiv w:val="1"/>
      <w:marLeft w:val="0"/>
      <w:marRight w:val="0"/>
      <w:marTop w:val="0"/>
      <w:marBottom w:val="0"/>
      <w:divBdr>
        <w:top w:val="none" w:sz="0" w:space="0" w:color="auto"/>
        <w:left w:val="none" w:sz="0" w:space="0" w:color="auto"/>
        <w:bottom w:val="none" w:sz="0" w:space="0" w:color="auto"/>
        <w:right w:val="none" w:sz="0" w:space="0" w:color="auto"/>
      </w:divBdr>
    </w:div>
    <w:div w:id="734011022">
      <w:bodyDiv w:val="1"/>
      <w:marLeft w:val="0"/>
      <w:marRight w:val="0"/>
      <w:marTop w:val="0"/>
      <w:marBottom w:val="0"/>
      <w:divBdr>
        <w:top w:val="none" w:sz="0" w:space="0" w:color="auto"/>
        <w:left w:val="none" w:sz="0" w:space="0" w:color="auto"/>
        <w:bottom w:val="none" w:sz="0" w:space="0" w:color="auto"/>
        <w:right w:val="none" w:sz="0" w:space="0" w:color="auto"/>
      </w:divBdr>
    </w:div>
    <w:div w:id="734013831">
      <w:bodyDiv w:val="1"/>
      <w:marLeft w:val="0"/>
      <w:marRight w:val="0"/>
      <w:marTop w:val="0"/>
      <w:marBottom w:val="0"/>
      <w:divBdr>
        <w:top w:val="none" w:sz="0" w:space="0" w:color="auto"/>
        <w:left w:val="none" w:sz="0" w:space="0" w:color="auto"/>
        <w:bottom w:val="none" w:sz="0" w:space="0" w:color="auto"/>
        <w:right w:val="none" w:sz="0" w:space="0" w:color="auto"/>
      </w:divBdr>
    </w:div>
    <w:div w:id="736320391">
      <w:bodyDiv w:val="1"/>
      <w:marLeft w:val="0"/>
      <w:marRight w:val="0"/>
      <w:marTop w:val="0"/>
      <w:marBottom w:val="0"/>
      <w:divBdr>
        <w:top w:val="none" w:sz="0" w:space="0" w:color="auto"/>
        <w:left w:val="none" w:sz="0" w:space="0" w:color="auto"/>
        <w:bottom w:val="none" w:sz="0" w:space="0" w:color="auto"/>
        <w:right w:val="none" w:sz="0" w:space="0" w:color="auto"/>
      </w:divBdr>
    </w:div>
    <w:div w:id="736519020">
      <w:bodyDiv w:val="1"/>
      <w:marLeft w:val="0"/>
      <w:marRight w:val="0"/>
      <w:marTop w:val="0"/>
      <w:marBottom w:val="0"/>
      <w:divBdr>
        <w:top w:val="none" w:sz="0" w:space="0" w:color="auto"/>
        <w:left w:val="none" w:sz="0" w:space="0" w:color="auto"/>
        <w:bottom w:val="none" w:sz="0" w:space="0" w:color="auto"/>
        <w:right w:val="none" w:sz="0" w:space="0" w:color="auto"/>
      </w:divBdr>
    </w:div>
    <w:div w:id="737093166">
      <w:bodyDiv w:val="1"/>
      <w:marLeft w:val="0"/>
      <w:marRight w:val="0"/>
      <w:marTop w:val="0"/>
      <w:marBottom w:val="0"/>
      <w:divBdr>
        <w:top w:val="none" w:sz="0" w:space="0" w:color="auto"/>
        <w:left w:val="none" w:sz="0" w:space="0" w:color="auto"/>
        <w:bottom w:val="none" w:sz="0" w:space="0" w:color="auto"/>
        <w:right w:val="none" w:sz="0" w:space="0" w:color="auto"/>
      </w:divBdr>
    </w:div>
    <w:div w:id="738017946">
      <w:bodyDiv w:val="1"/>
      <w:marLeft w:val="0"/>
      <w:marRight w:val="0"/>
      <w:marTop w:val="0"/>
      <w:marBottom w:val="0"/>
      <w:divBdr>
        <w:top w:val="none" w:sz="0" w:space="0" w:color="auto"/>
        <w:left w:val="none" w:sz="0" w:space="0" w:color="auto"/>
        <w:bottom w:val="none" w:sz="0" w:space="0" w:color="auto"/>
        <w:right w:val="none" w:sz="0" w:space="0" w:color="auto"/>
      </w:divBdr>
    </w:div>
    <w:div w:id="738869541">
      <w:bodyDiv w:val="1"/>
      <w:marLeft w:val="0"/>
      <w:marRight w:val="0"/>
      <w:marTop w:val="0"/>
      <w:marBottom w:val="0"/>
      <w:divBdr>
        <w:top w:val="none" w:sz="0" w:space="0" w:color="auto"/>
        <w:left w:val="none" w:sz="0" w:space="0" w:color="auto"/>
        <w:bottom w:val="none" w:sz="0" w:space="0" w:color="auto"/>
        <w:right w:val="none" w:sz="0" w:space="0" w:color="auto"/>
      </w:divBdr>
    </w:div>
    <w:div w:id="741367840">
      <w:bodyDiv w:val="1"/>
      <w:marLeft w:val="0"/>
      <w:marRight w:val="0"/>
      <w:marTop w:val="0"/>
      <w:marBottom w:val="0"/>
      <w:divBdr>
        <w:top w:val="none" w:sz="0" w:space="0" w:color="auto"/>
        <w:left w:val="none" w:sz="0" w:space="0" w:color="auto"/>
        <w:bottom w:val="none" w:sz="0" w:space="0" w:color="auto"/>
        <w:right w:val="none" w:sz="0" w:space="0" w:color="auto"/>
      </w:divBdr>
    </w:div>
    <w:div w:id="741683911">
      <w:bodyDiv w:val="1"/>
      <w:marLeft w:val="0"/>
      <w:marRight w:val="0"/>
      <w:marTop w:val="0"/>
      <w:marBottom w:val="0"/>
      <w:divBdr>
        <w:top w:val="none" w:sz="0" w:space="0" w:color="auto"/>
        <w:left w:val="none" w:sz="0" w:space="0" w:color="auto"/>
        <w:bottom w:val="none" w:sz="0" w:space="0" w:color="auto"/>
        <w:right w:val="none" w:sz="0" w:space="0" w:color="auto"/>
      </w:divBdr>
    </w:div>
    <w:div w:id="742214707">
      <w:bodyDiv w:val="1"/>
      <w:marLeft w:val="0"/>
      <w:marRight w:val="0"/>
      <w:marTop w:val="0"/>
      <w:marBottom w:val="0"/>
      <w:divBdr>
        <w:top w:val="none" w:sz="0" w:space="0" w:color="auto"/>
        <w:left w:val="none" w:sz="0" w:space="0" w:color="auto"/>
        <w:bottom w:val="none" w:sz="0" w:space="0" w:color="auto"/>
        <w:right w:val="none" w:sz="0" w:space="0" w:color="auto"/>
      </w:divBdr>
    </w:div>
    <w:div w:id="744030370">
      <w:bodyDiv w:val="1"/>
      <w:marLeft w:val="0"/>
      <w:marRight w:val="0"/>
      <w:marTop w:val="0"/>
      <w:marBottom w:val="0"/>
      <w:divBdr>
        <w:top w:val="none" w:sz="0" w:space="0" w:color="auto"/>
        <w:left w:val="none" w:sz="0" w:space="0" w:color="auto"/>
        <w:bottom w:val="none" w:sz="0" w:space="0" w:color="auto"/>
        <w:right w:val="none" w:sz="0" w:space="0" w:color="auto"/>
      </w:divBdr>
    </w:div>
    <w:div w:id="744036770">
      <w:bodyDiv w:val="1"/>
      <w:marLeft w:val="0"/>
      <w:marRight w:val="0"/>
      <w:marTop w:val="0"/>
      <w:marBottom w:val="0"/>
      <w:divBdr>
        <w:top w:val="none" w:sz="0" w:space="0" w:color="auto"/>
        <w:left w:val="none" w:sz="0" w:space="0" w:color="auto"/>
        <w:bottom w:val="none" w:sz="0" w:space="0" w:color="auto"/>
        <w:right w:val="none" w:sz="0" w:space="0" w:color="auto"/>
      </w:divBdr>
    </w:div>
    <w:div w:id="744227387">
      <w:bodyDiv w:val="1"/>
      <w:marLeft w:val="0"/>
      <w:marRight w:val="0"/>
      <w:marTop w:val="0"/>
      <w:marBottom w:val="0"/>
      <w:divBdr>
        <w:top w:val="none" w:sz="0" w:space="0" w:color="auto"/>
        <w:left w:val="none" w:sz="0" w:space="0" w:color="auto"/>
        <w:bottom w:val="none" w:sz="0" w:space="0" w:color="auto"/>
        <w:right w:val="none" w:sz="0" w:space="0" w:color="auto"/>
      </w:divBdr>
    </w:div>
    <w:div w:id="746269476">
      <w:bodyDiv w:val="1"/>
      <w:marLeft w:val="0"/>
      <w:marRight w:val="0"/>
      <w:marTop w:val="0"/>
      <w:marBottom w:val="0"/>
      <w:divBdr>
        <w:top w:val="none" w:sz="0" w:space="0" w:color="auto"/>
        <w:left w:val="none" w:sz="0" w:space="0" w:color="auto"/>
        <w:bottom w:val="none" w:sz="0" w:space="0" w:color="auto"/>
        <w:right w:val="none" w:sz="0" w:space="0" w:color="auto"/>
      </w:divBdr>
    </w:div>
    <w:div w:id="747266719">
      <w:bodyDiv w:val="1"/>
      <w:marLeft w:val="0"/>
      <w:marRight w:val="0"/>
      <w:marTop w:val="0"/>
      <w:marBottom w:val="0"/>
      <w:divBdr>
        <w:top w:val="none" w:sz="0" w:space="0" w:color="auto"/>
        <w:left w:val="none" w:sz="0" w:space="0" w:color="auto"/>
        <w:bottom w:val="none" w:sz="0" w:space="0" w:color="auto"/>
        <w:right w:val="none" w:sz="0" w:space="0" w:color="auto"/>
      </w:divBdr>
    </w:div>
    <w:div w:id="748235616">
      <w:bodyDiv w:val="1"/>
      <w:marLeft w:val="0"/>
      <w:marRight w:val="0"/>
      <w:marTop w:val="0"/>
      <w:marBottom w:val="0"/>
      <w:divBdr>
        <w:top w:val="none" w:sz="0" w:space="0" w:color="auto"/>
        <w:left w:val="none" w:sz="0" w:space="0" w:color="auto"/>
        <w:bottom w:val="none" w:sz="0" w:space="0" w:color="auto"/>
        <w:right w:val="none" w:sz="0" w:space="0" w:color="auto"/>
      </w:divBdr>
    </w:div>
    <w:div w:id="750738253">
      <w:bodyDiv w:val="1"/>
      <w:marLeft w:val="0"/>
      <w:marRight w:val="0"/>
      <w:marTop w:val="0"/>
      <w:marBottom w:val="0"/>
      <w:divBdr>
        <w:top w:val="none" w:sz="0" w:space="0" w:color="auto"/>
        <w:left w:val="none" w:sz="0" w:space="0" w:color="auto"/>
        <w:bottom w:val="none" w:sz="0" w:space="0" w:color="auto"/>
        <w:right w:val="none" w:sz="0" w:space="0" w:color="auto"/>
      </w:divBdr>
    </w:div>
    <w:div w:id="755438406">
      <w:bodyDiv w:val="1"/>
      <w:marLeft w:val="0"/>
      <w:marRight w:val="0"/>
      <w:marTop w:val="0"/>
      <w:marBottom w:val="0"/>
      <w:divBdr>
        <w:top w:val="none" w:sz="0" w:space="0" w:color="auto"/>
        <w:left w:val="none" w:sz="0" w:space="0" w:color="auto"/>
        <w:bottom w:val="none" w:sz="0" w:space="0" w:color="auto"/>
        <w:right w:val="none" w:sz="0" w:space="0" w:color="auto"/>
      </w:divBdr>
    </w:div>
    <w:div w:id="759909273">
      <w:bodyDiv w:val="1"/>
      <w:marLeft w:val="0"/>
      <w:marRight w:val="0"/>
      <w:marTop w:val="0"/>
      <w:marBottom w:val="0"/>
      <w:divBdr>
        <w:top w:val="none" w:sz="0" w:space="0" w:color="auto"/>
        <w:left w:val="none" w:sz="0" w:space="0" w:color="auto"/>
        <w:bottom w:val="none" w:sz="0" w:space="0" w:color="auto"/>
        <w:right w:val="none" w:sz="0" w:space="0" w:color="auto"/>
      </w:divBdr>
    </w:div>
    <w:div w:id="762336834">
      <w:bodyDiv w:val="1"/>
      <w:marLeft w:val="0"/>
      <w:marRight w:val="0"/>
      <w:marTop w:val="0"/>
      <w:marBottom w:val="0"/>
      <w:divBdr>
        <w:top w:val="none" w:sz="0" w:space="0" w:color="auto"/>
        <w:left w:val="none" w:sz="0" w:space="0" w:color="auto"/>
        <w:bottom w:val="none" w:sz="0" w:space="0" w:color="auto"/>
        <w:right w:val="none" w:sz="0" w:space="0" w:color="auto"/>
      </w:divBdr>
    </w:div>
    <w:div w:id="762578307">
      <w:bodyDiv w:val="1"/>
      <w:marLeft w:val="0"/>
      <w:marRight w:val="0"/>
      <w:marTop w:val="0"/>
      <w:marBottom w:val="0"/>
      <w:divBdr>
        <w:top w:val="none" w:sz="0" w:space="0" w:color="auto"/>
        <w:left w:val="none" w:sz="0" w:space="0" w:color="auto"/>
        <w:bottom w:val="none" w:sz="0" w:space="0" w:color="auto"/>
        <w:right w:val="none" w:sz="0" w:space="0" w:color="auto"/>
      </w:divBdr>
    </w:div>
    <w:div w:id="764300721">
      <w:bodyDiv w:val="1"/>
      <w:marLeft w:val="0"/>
      <w:marRight w:val="0"/>
      <w:marTop w:val="0"/>
      <w:marBottom w:val="0"/>
      <w:divBdr>
        <w:top w:val="none" w:sz="0" w:space="0" w:color="auto"/>
        <w:left w:val="none" w:sz="0" w:space="0" w:color="auto"/>
        <w:bottom w:val="none" w:sz="0" w:space="0" w:color="auto"/>
        <w:right w:val="none" w:sz="0" w:space="0" w:color="auto"/>
      </w:divBdr>
    </w:div>
    <w:div w:id="765073622">
      <w:bodyDiv w:val="1"/>
      <w:marLeft w:val="0"/>
      <w:marRight w:val="0"/>
      <w:marTop w:val="0"/>
      <w:marBottom w:val="0"/>
      <w:divBdr>
        <w:top w:val="none" w:sz="0" w:space="0" w:color="auto"/>
        <w:left w:val="none" w:sz="0" w:space="0" w:color="auto"/>
        <w:bottom w:val="none" w:sz="0" w:space="0" w:color="auto"/>
        <w:right w:val="none" w:sz="0" w:space="0" w:color="auto"/>
      </w:divBdr>
    </w:div>
    <w:div w:id="766314922">
      <w:bodyDiv w:val="1"/>
      <w:marLeft w:val="0"/>
      <w:marRight w:val="0"/>
      <w:marTop w:val="0"/>
      <w:marBottom w:val="0"/>
      <w:divBdr>
        <w:top w:val="none" w:sz="0" w:space="0" w:color="auto"/>
        <w:left w:val="none" w:sz="0" w:space="0" w:color="auto"/>
        <w:bottom w:val="none" w:sz="0" w:space="0" w:color="auto"/>
        <w:right w:val="none" w:sz="0" w:space="0" w:color="auto"/>
      </w:divBdr>
    </w:div>
    <w:div w:id="769005022">
      <w:bodyDiv w:val="1"/>
      <w:marLeft w:val="0"/>
      <w:marRight w:val="0"/>
      <w:marTop w:val="0"/>
      <w:marBottom w:val="0"/>
      <w:divBdr>
        <w:top w:val="none" w:sz="0" w:space="0" w:color="auto"/>
        <w:left w:val="none" w:sz="0" w:space="0" w:color="auto"/>
        <w:bottom w:val="none" w:sz="0" w:space="0" w:color="auto"/>
        <w:right w:val="none" w:sz="0" w:space="0" w:color="auto"/>
      </w:divBdr>
    </w:div>
    <w:div w:id="769398561">
      <w:bodyDiv w:val="1"/>
      <w:marLeft w:val="0"/>
      <w:marRight w:val="0"/>
      <w:marTop w:val="0"/>
      <w:marBottom w:val="0"/>
      <w:divBdr>
        <w:top w:val="none" w:sz="0" w:space="0" w:color="auto"/>
        <w:left w:val="none" w:sz="0" w:space="0" w:color="auto"/>
        <w:bottom w:val="none" w:sz="0" w:space="0" w:color="auto"/>
        <w:right w:val="none" w:sz="0" w:space="0" w:color="auto"/>
      </w:divBdr>
    </w:div>
    <w:div w:id="769400356">
      <w:bodyDiv w:val="1"/>
      <w:marLeft w:val="0"/>
      <w:marRight w:val="0"/>
      <w:marTop w:val="0"/>
      <w:marBottom w:val="0"/>
      <w:divBdr>
        <w:top w:val="none" w:sz="0" w:space="0" w:color="auto"/>
        <w:left w:val="none" w:sz="0" w:space="0" w:color="auto"/>
        <w:bottom w:val="none" w:sz="0" w:space="0" w:color="auto"/>
        <w:right w:val="none" w:sz="0" w:space="0" w:color="auto"/>
      </w:divBdr>
    </w:div>
    <w:div w:id="770321766">
      <w:bodyDiv w:val="1"/>
      <w:marLeft w:val="0"/>
      <w:marRight w:val="0"/>
      <w:marTop w:val="0"/>
      <w:marBottom w:val="0"/>
      <w:divBdr>
        <w:top w:val="none" w:sz="0" w:space="0" w:color="auto"/>
        <w:left w:val="none" w:sz="0" w:space="0" w:color="auto"/>
        <w:bottom w:val="none" w:sz="0" w:space="0" w:color="auto"/>
        <w:right w:val="none" w:sz="0" w:space="0" w:color="auto"/>
      </w:divBdr>
    </w:div>
    <w:div w:id="770395561">
      <w:bodyDiv w:val="1"/>
      <w:marLeft w:val="0"/>
      <w:marRight w:val="0"/>
      <w:marTop w:val="0"/>
      <w:marBottom w:val="0"/>
      <w:divBdr>
        <w:top w:val="none" w:sz="0" w:space="0" w:color="auto"/>
        <w:left w:val="none" w:sz="0" w:space="0" w:color="auto"/>
        <w:bottom w:val="none" w:sz="0" w:space="0" w:color="auto"/>
        <w:right w:val="none" w:sz="0" w:space="0" w:color="auto"/>
      </w:divBdr>
    </w:div>
    <w:div w:id="771318060">
      <w:bodyDiv w:val="1"/>
      <w:marLeft w:val="0"/>
      <w:marRight w:val="0"/>
      <w:marTop w:val="0"/>
      <w:marBottom w:val="0"/>
      <w:divBdr>
        <w:top w:val="none" w:sz="0" w:space="0" w:color="auto"/>
        <w:left w:val="none" w:sz="0" w:space="0" w:color="auto"/>
        <w:bottom w:val="none" w:sz="0" w:space="0" w:color="auto"/>
        <w:right w:val="none" w:sz="0" w:space="0" w:color="auto"/>
      </w:divBdr>
    </w:div>
    <w:div w:id="773473690">
      <w:bodyDiv w:val="1"/>
      <w:marLeft w:val="0"/>
      <w:marRight w:val="0"/>
      <w:marTop w:val="0"/>
      <w:marBottom w:val="0"/>
      <w:divBdr>
        <w:top w:val="none" w:sz="0" w:space="0" w:color="auto"/>
        <w:left w:val="none" w:sz="0" w:space="0" w:color="auto"/>
        <w:bottom w:val="none" w:sz="0" w:space="0" w:color="auto"/>
        <w:right w:val="none" w:sz="0" w:space="0" w:color="auto"/>
      </w:divBdr>
    </w:div>
    <w:div w:id="773524585">
      <w:bodyDiv w:val="1"/>
      <w:marLeft w:val="0"/>
      <w:marRight w:val="0"/>
      <w:marTop w:val="0"/>
      <w:marBottom w:val="0"/>
      <w:divBdr>
        <w:top w:val="none" w:sz="0" w:space="0" w:color="auto"/>
        <w:left w:val="none" w:sz="0" w:space="0" w:color="auto"/>
        <w:bottom w:val="none" w:sz="0" w:space="0" w:color="auto"/>
        <w:right w:val="none" w:sz="0" w:space="0" w:color="auto"/>
      </w:divBdr>
    </w:div>
    <w:div w:id="775292462">
      <w:bodyDiv w:val="1"/>
      <w:marLeft w:val="0"/>
      <w:marRight w:val="0"/>
      <w:marTop w:val="0"/>
      <w:marBottom w:val="0"/>
      <w:divBdr>
        <w:top w:val="none" w:sz="0" w:space="0" w:color="auto"/>
        <w:left w:val="none" w:sz="0" w:space="0" w:color="auto"/>
        <w:bottom w:val="none" w:sz="0" w:space="0" w:color="auto"/>
        <w:right w:val="none" w:sz="0" w:space="0" w:color="auto"/>
      </w:divBdr>
    </w:div>
    <w:div w:id="775297398">
      <w:bodyDiv w:val="1"/>
      <w:marLeft w:val="0"/>
      <w:marRight w:val="0"/>
      <w:marTop w:val="0"/>
      <w:marBottom w:val="0"/>
      <w:divBdr>
        <w:top w:val="none" w:sz="0" w:space="0" w:color="auto"/>
        <w:left w:val="none" w:sz="0" w:space="0" w:color="auto"/>
        <w:bottom w:val="none" w:sz="0" w:space="0" w:color="auto"/>
        <w:right w:val="none" w:sz="0" w:space="0" w:color="auto"/>
      </w:divBdr>
    </w:div>
    <w:div w:id="777021004">
      <w:bodyDiv w:val="1"/>
      <w:marLeft w:val="0"/>
      <w:marRight w:val="0"/>
      <w:marTop w:val="0"/>
      <w:marBottom w:val="0"/>
      <w:divBdr>
        <w:top w:val="none" w:sz="0" w:space="0" w:color="auto"/>
        <w:left w:val="none" w:sz="0" w:space="0" w:color="auto"/>
        <w:bottom w:val="none" w:sz="0" w:space="0" w:color="auto"/>
        <w:right w:val="none" w:sz="0" w:space="0" w:color="auto"/>
      </w:divBdr>
    </w:div>
    <w:div w:id="777258657">
      <w:bodyDiv w:val="1"/>
      <w:marLeft w:val="0"/>
      <w:marRight w:val="0"/>
      <w:marTop w:val="0"/>
      <w:marBottom w:val="0"/>
      <w:divBdr>
        <w:top w:val="none" w:sz="0" w:space="0" w:color="auto"/>
        <w:left w:val="none" w:sz="0" w:space="0" w:color="auto"/>
        <w:bottom w:val="none" w:sz="0" w:space="0" w:color="auto"/>
        <w:right w:val="none" w:sz="0" w:space="0" w:color="auto"/>
      </w:divBdr>
    </w:div>
    <w:div w:id="777405282">
      <w:bodyDiv w:val="1"/>
      <w:marLeft w:val="0"/>
      <w:marRight w:val="0"/>
      <w:marTop w:val="0"/>
      <w:marBottom w:val="0"/>
      <w:divBdr>
        <w:top w:val="none" w:sz="0" w:space="0" w:color="auto"/>
        <w:left w:val="none" w:sz="0" w:space="0" w:color="auto"/>
        <w:bottom w:val="none" w:sz="0" w:space="0" w:color="auto"/>
        <w:right w:val="none" w:sz="0" w:space="0" w:color="auto"/>
      </w:divBdr>
    </w:div>
    <w:div w:id="779181416">
      <w:bodyDiv w:val="1"/>
      <w:marLeft w:val="0"/>
      <w:marRight w:val="0"/>
      <w:marTop w:val="0"/>
      <w:marBottom w:val="0"/>
      <w:divBdr>
        <w:top w:val="none" w:sz="0" w:space="0" w:color="auto"/>
        <w:left w:val="none" w:sz="0" w:space="0" w:color="auto"/>
        <w:bottom w:val="none" w:sz="0" w:space="0" w:color="auto"/>
        <w:right w:val="none" w:sz="0" w:space="0" w:color="auto"/>
      </w:divBdr>
    </w:div>
    <w:div w:id="779254256">
      <w:bodyDiv w:val="1"/>
      <w:marLeft w:val="0"/>
      <w:marRight w:val="0"/>
      <w:marTop w:val="0"/>
      <w:marBottom w:val="0"/>
      <w:divBdr>
        <w:top w:val="none" w:sz="0" w:space="0" w:color="auto"/>
        <w:left w:val="none" w:sz="0" w:space="0" w:color="auto"/>
        <w:bottom w:val="none" w:sz="0" w:space="0" w:color="auto"/>
        <w:right w:val="none" w:sz="0" w:space="0" w:color="auto"/>
      </w:divBdr>
    </w:div>
    <w:div w:id="783118683">
      <w:bodyDiv w:val="1"/>
      <w:marLeft w:val="0"/>
      <w:marRight w:val="0"/>
      <w:marTop w:val="0"/>
      <w:marBottom w:val="0"/>
      <w:divBdr>
        <w:top w:val="none" w:sz="0" w:space="0" w:color="auto"/>
        <w:left w:val="none" w:sz="0" w:space="0" w:color="auto"/>
        <w:bottom w:val="none" w:sz="0" w:space="0" w:color="auto"/>
        <w:right w:val="none" w:sz="0" w:space="0" w:color="auto"/>
      </w:divBdr>
    </w:div>
    <w:div w:id="785852157">
      <w:bodyDiv w:val="1"/>
      <w:marLeft w:val="0"/>
      <w:marRight w:val="0"/>
      <w:marTop w:val="0"/>
      <w:marBottom w:val="0"/>
      <w:divBdr>
        <w:top w:val="none" w:sz="0" w:space="0" w:color="auto"/>
        <w:left w:val="none" w:sz="0" w:space="0" w:color="auto"/>
        <w:bottom w:val="none" w:sz="0" w:space="0" w:color="auto"/>
        <w:right w:val="none" w:sz="0" w:space="0" w:color="auto"/>
      </w:divBdr>
    </w:div>
    <w:div w:id="790048864">
      <w:bodyDiv w:val="1"/>
      <w:marLeft w:val="0"/>
      <w:marRight w:val="0"/>
      <w:marTop w:val="0"/>
      <w:marBottom w:val="0"/>
      <w:divBdr>
        <w:top w:val="none" w:sz="0" w:space="0" w:color="auto"/>
        <w:left w:val="none" w:sz="0" w:space="0" w:color="auto"/>
        <w:bottom w:val="none" w:sz="0" w:space="0" w:color="auto"/>
        <w:right w:val="none" w:sz="0" w:space="0" w:color="auto"/>
      </w:divBdr>
    </w:div>
    <w:div w:id="791166306">
      <w:bodyDiv w:val="1"/>
      <w:marLeft w:val="0"/>
      <w:marRight w:val="0"/>
      <w:marTop w:val="0"/>
      <w:marBottom w:val="0"/>
      <w:divBdr>
        <w:top w:val="none" w:sz="0" w:space="0" w:color="auto"/>
        <w:left w:val="none" w:sz="0" w:space="0" w:color="auto"/>
        <w:bottom w:val="none" w:sz="0" w:space="0" w:color="auto"/>
        <w:right w:val="none" w:sz="0" w:space="0" w:color="auto"/>
      </w:divBdr>
    </w:div>
    <w:div w:id="792986582">
      <w:bodyDiv w:val="1"/>
      <w:marLeft w:val="0"/>
      <w:marRight w:val="0"/>
      <w:marTop w:val="0"/>
      <w:marBottom w:val="0"/>
      <w:divBdr>
        <w:top w:val="none" w:sz="0" w:space="0" w:color="auto"/>
        <w:left w:val="none" w:sz="0" w:space="0" w:color="auto"/>
        <w:bottom w:val="none" w:sz="0" w:space="0" w:color="auto"/>
        <w:right w:val="none" w:sz="0" w:space="0" w:color="auto"/>
      </w:divBdr>
    </w:div>
    <w:div w:id="793403267">
      <w:bodyDiv w:val="1"/>
      <w:marLeft w:val="0"/>
      <w:marRight w:val="0"/>
      <w:marTop w:val="0"/>
      <w:marBottom w:val="0"/>
      <w:divBdr>
        <w:top w:val="none" w:sz="0" w:space="0" w:color="auto"/>
        <w:left w:val="none" w:sz="0" w:space="0" w:color="auto"/>
        <w:bottom w:val="none" w:sz="0" w:space="0" w:color="auto"/>
        <w:right w:val="none" w:sz="0" w:space="0" w:color="auto"/>
      </w:divBdr>
    </w:div>
    <w:div w:id="794446521">
      <w:bodyDiv w:val="1"/>
      <w:marLeft w:val="0"/>
      <w:marRight w:val="0"/>
      <w:marTop w:val="0"/>
      <w:marBottom w:val="0"/>
      <w:divBdr>
        <w:top w:val="none" w:sz="0" w:space="0" w:color="auto"/>
        <w:left w:val="none" w:sz="0" w:space="0" w:color="auto"/>
        <w:bottom w:val="none" w:sz="0" w:space="0" w:color="auto"/>
        <w:right w:val="none" w:sz="0" w:space="0" w:color="auto"/>
      </w:divBdr>
    </w:div>
    <w:div w:id="794635611">
      <w:bodyDiv w:val="1"/>
      <w:marLeft w:val="0"/>
      <w:marRight w:val="0"/>
      <w:marTop w:val="0"/>
      <w:marBottom w:val="0"/>
      <w:divBdr>
        <w:top w:val="none" w:sz="0" w:space="0" w:color="auto"/>
        <w:left w:val="none" w:sz="0" w:space="0" w:color="auto"/>
        <w:bottom w:val="none" w:sz="0" w:space="0" w:color="auto"/>
        <w:right w:val="none" w:sz="0" w:space="0" w:color="auto"/>
      </w:divBdr>
    </w:div>
    <w:div w:id="797723732">
      <w:bodyDiv w:val="1"/>
      <w:marLeft w:val="0"/>
      <w:marRight w:val="0"/>
      <w:marTop w:val="0"/>
      <w:marBottom w:val="0"/>
      <w:divBdr>
        <w:top w:val="none" w:sz="0" w:space="0" w:color="auto"/>
        <w:left w:val="none" w:sz="0" w:space="0" w:color="auto"/>
        <w:bottom w:val="none" w:sz="0" w:space="0" w:color="auto"/>
        <w:right w:val="none" w:sz="0" w:space="0" w:color="auto"/>
      </w:divBdr>
    </w:div>
    <w:div w:id="798500321">
      <w:bodyDiv w:val="1"/>
      <w:marLeft w:val="0"/>
      <w:marRight w:val="0"/>
      <w:marTop w:val="0"/>
      <w:marBottom w:val="0"/>
      <w:divBdr>
        <w:top w:val="none" w:sz="0" w:space="0" w:color="auto"/>
        <w:left w:val="none" w:sz="0" w:space="0" w:color="auto"/>
        <w:bottom w:val="none" w:sz="0" w:space="0" w:color="auto"/>
        <w:right w:val="none" w:sz="0" w:space="0" w:color="auto"/>
      </w:divBdr>
    </w:div>
    <w:div w:id="799614566">
      <w:bodyDiv w:val="1"/>
      <w:marLeft w:val="0"/>
      <w:marRight w:val="0"/>
      <w:marTop w:val="0"/>
      <w:marBottom w:val="0"/>
      <w:divBdr>
        <w:top w:val="none" w:sz="0" w:space="0" w:color="auto"/>
        <w:left w:val="none" w:sz="0" w:space="0" w:color="auto"/>
        <w:bottom w:val="none" w:sz="0" w:space="0" w:color="auto"/>
        <w:right w:val="none" w:sz="0" w:space="0" w:color="auto"/>
      </w:divBdr>
    </w:div>
    <w:div w:id="801265325">
      <w:bodyDiv w:val="1"/>
      <w:marLeft w:val="0"/>
      <w:marRight w:val="0"/>
      <w:marTop w:val="0"/>
      <w:marBottom w:val="0"/>
      <w:divBdr>
        <w:top w:val="none" w:sz="0" w:space="0" w:color="auto"/>
        <w:left w:val="none" w:sz="0" w:space="0" w:color="auto"/>
        <w:bottom w:val="none" w:sz="0" w:space="0" w:color="auto"/>
        <w:right w:val="none" w:sz="0" w:space="0" w:color="auto"/>
      </w:divBdr>
    </w:div>
    <w:div w:id="801657457">
      <w:bodyDiv w:val="1"/>
      <w:marLeft w:val="0"/>
      <w:marRight w:val="0"/>
      <w:marTop w:val="0"/>
      <w:marBottom w:val="0"/>
      <w:divBdr>
        <w:top w:val="none" w:sz="0" w:space="0" w:color="auto"/>
        <w:left w:val="none" w:sz="0" w:space="0" w:color="auto"/>
        <w:bottom w:val="none" w:sz="0" w:space="0" w:color="auto"/>
        <w:right w:val="none" w:sz="0" w:space="0" w:color="auto"/>
      </w:divBdr>
    </w:div>
    <w:div w:id="801967440">
      <w:bodyDiv w:val="1"/>
      <w:marLeft w:val="0"/>
      <w:marRight w:val="0"/>
      <w:marTop w:val="0"/>
      <w:marBottom w:val="0"/>
      <w:divBdr>
        <w:top w:val="none" w:sz="0" w:space="0" w:color="auto"/>
        <w:left w:val="none" w:sz="0" w:space="0" w:color="auto"/>
        <w:bottom w:val="none" w:sz="0" w:space="0" w:color="auto"/>
        <w:right w:val="none" w:sz="0" w:space="0" w:color="auto"/>
      </w:divBdr>
    </w:div>
    <w:div w:id="804272306">
      <w:bodyDiv w:val="1"/>
      <w:marLeft w:val="0"/>
      <w:marRight w:val="0"/>
      <w:marTop w:val="0"/>
      <w:marBottom w:val="0"/>
      <w:divBdr>
        <w:top w:val="none" w:sz="0" w:space="0" w:color="auto"/>
        <w:left w:val="none" w:sz="0" w:space="0" w:color="auto"/>
        <w:bottom w:val="none" w:sz="0" w:space="0" w:color="auto"/>
        <w:right w:val="none" w:sz="0" w:space="0" w:color="auto"/>
      </w:divBdr>
    </w:div>
    <w:div w:id="806508146">
      <w:bodyDiv w:val="1"/>
      <w:marLeft w:val="0"/>
      <w:marRight w:val="0"/>
      <w:marTop w:val="0"/>
      <w:marBottom w:val="0"/>
      <w:divBdr>
        <w:top w:val="none" w:sz="0" w:space="0" w:color="auto"/>
        <w:left w:val="none" w:sz="0" w:space="0" w:color="auto"/>
        <w:bottom w:val="none" w:sz="0" w:space="0" w:color="auto"/>
        <w:right w:val="none" w:sz="0" w:space="0" w:color="auto"/>
      </w:divBdr>
    </w:div>
    <w:div w:id="807089351">
      <w:bodyDiv w:val="1"/>
      <w:marLeft w:val="0"/>
      <w:marRight w:val="0"/>
      <w:marTop w:val="0"/>
      <w:marBottom w:val="0"/>
      <w:divBdr>
        <w:top w:val="none" w:sz="0" w:space="0" w:color="auto"/>
        <w:left w:val="none" w:sz="0" w:space="0" w:color="auto"/>
        <w:bottom w:val="none" w:sz="0" w:space="0" w:color="auto"/>
        <w:right w:val="none" w:sz="0" w:space="0" w:color="auto"/>
      </w:divBdr>
    </w:div>
    <w:div w:id="807090422">
      <w:bodyDiv w:val="1"/>
      <w:marLeft w:val="0"/>
      <w:marRight w:val="0"/>
      <w:marTop w:val="0"/>
      <w:marBottom w:val="0"/>
      <w:divBdr>
        <w:top w:val="none" w:sz="0" w:space="0" w:color="auto"/>
        <w:left w:val="none" w:sz="0" w:space="0" w:color="auto"/>
        <w:bottom w:val="none" w:sz="0" w:space="0" w:color="auto"/>
        <w:right w:val="none" w:sz="0" w:space="0" w:color="auto"/>
      </w:divBdr>
    </w:div>
    <w:div w:id="807236196">
      <w:bodyDiv w:val="1"/>
      <w:marLeft w:val="0"/>
      <w:marRight w:val="0"/>
      <w:marTop w:val="0"/>
      <w:marBottom w:val="0"/>
      <w:divBdr>
        <w:top w:val="none" w:sz="0" w:space="0" w:color="auto"/>
        <w:left w:val="none" w:sz="0" w:space="0" w:color="auto"/>
        <w:bottom w:val="none" w:sz="0" w:space="0" w:color="auto"/>
        <w:right w:val="none" w:sz="0" w:space="0" w:color="auto"/>
      </w:divBdr>
    </w:div>
    <w:div w:id="807629343">
      <w:bodyDiv w:val="1"/>
      <w:marLeft w:val="0"/>
      <w:marRight w:val="0"/>
      <w:marTop w:val="0"/>
      <w:marBottom w:val="0"/>
      <w:divBdr>
        <w:top w:val="none" w:sz="0" w:space="0" w:color="auto"/>
        <w:left w:val="none" w:sz="0" w:space="0" w:color="auto"/>
        <w:bottom w:val="none" w:sz="0" w:space="0" w:color="auto"/>
        <w:right w:val="none" w:sz="0" w:space="0" w:color="auto"/>
      </w:divBdr>
    </w:div>
    <w:div w:id="808134580">
      <w:bodyDiv w:val="1"/>
      <w:marLeft w:val="0"/>
      <w:marRight w:val="0"/>
      <w:marTop w:val="0"/>
      <w:marBottom w:val="0"/>
      <w:divBdr>
        <w:top w:val="none" w:sz="0" w:space="0" w:color="auto"/>
        <w:left w:val="none" w:sz="0" w:space="0" w:color="auto"/>
        <w:bottom w:val="none" w:sz="0" w:space="0" w:color="auto"/>
        <w:right w:val="none" w:sz="0" w:space="0" w:color="auto"/>
      </w:divBdr>
    </w:div>
    <w:div w:id="808282837">
      <w:bodyDiv w:val="1"/>
      <w:marLeft w:val="0"/>
      <w:marRight w:val="0"/>
      <w:marTop w:val="0"/>
      <w:marBottom w:val="0"/>
      <w:divBdr>
        <w:top w:val="none" w:sz="0" w:space="0" w:color="auto"/>
        <w:left w:val="none" w:sz="0" w:space="0" w:color="auto"/>
        <w:bottom w:val="none" w:sz="0" w:space="0" w:color="auto"/>
        <w:right w:val="none" w:sz="0" w:space="0" w:color="auto"/>
      </w:divBdr>
    </w:div>
    <w:div w:id="810831687">
      <w:bodyDiv w:val="1"/>
      <w:marLeft w:val="0"/>
      <w:marRight w:val="0"/>
      <w:marTop w:val="0"/>
      <w:marBottom w:val="0"/>
      <w:divBdr>
        <w:top w:val="none" w:sz="0" w:space="0" w:color="auto"/>
        <w:left w:val="none" w:sz="0" w:space="0" w:color="auto"/>
        <w:bottom w:val="none" w:sz="0" w:space="0" w:color="auto"/>
        <w:right w:val="none" w:sz="0" w:space="0" w:color="auto"/>
      </w:divBdr>
    </w:div>
    <w:div w:id="816066085">
      <w:bodyDiv w:val="1"/>
      <w:marLeft w:val="0"/>
      <w:marRight w:val="0"/>
      <w:marTop w:val="0"/>
      <w:marBottom w:val="0"/>
      <w:divBdr>
        <w:top w:val="none" w:sz="0" w:space="0" w:color="auto"/>
        <w:left w:val="none" w:sz="0" w:space="0" w:color="auto"/>
        <w:bottom w:val="none" w:sz="0" w:space="0" w:color="auto"/>
        <w:right w:val="none" w:sz="0" w:space="0" w:color="auto"/>
      </w:divBdr>
    </w:div>
    <w:div w:id="816069303">
      <w:bodyDiv w:val="1"/>
      <w:marLeft w:val="0"/>
      <w:marRight w:val="0"/>
      <w:marTop w:val="0"/>
      <w:marBottom w:val="0"/>
      <w:divBdr>
        <w:top w:val="none" w:sz="0" w:space="0" w:color="auto"/>
        <w:left w:val="none" w:sz="0" w:space="0" w:color="auto"/>
        <w:bottom w:val="none" w:sz="0" w:space="0" w:color="auto"/>
        <w:right w:val="none" w:sz="0" w:space="0" w:color="auto"/>
      </w:divBdr>
    </w:div>
    <w:div w:id="817649665">
      <w:bodyDiv w:val="1"/>
      <w:marLeft w:val="0"/>
      <w:marRight w:val="0"/>
      <w:marTop w:val="0"/>
      <w:marBottom w:val="0"/>
      <w:divBdr>
        <w:top w:val="none" w:sz="0" w:space="0" w:color="auto"/>
        <w:left w:val="none" w:sz="0" w:space="0" w:color="auto"/>
        <w:bottom w:val="none" w:sz="0" w:space="0" w:color="auto"/>
        <w:right w:val="none" w:sz="0" w:space="0" w:color="auto"/>
      </w:divBdr>
    </w:div>
    <w:div w:id="820003604">
      <w:bodyDiv w:val="1"/>
      <w:marLeft w:val="0"/>
      <w:marRight w:val="0"/>
      <w:marTop w:val="0"/>
      <w:marBottom w:val="0"/>
      <w:divBdr>
        <w:top w:val="none" w:sz="0" w:space="0" w:color="auto"/>
        <w:left w:val="none" w:sz="0" w:space="0" w:color="auto"/>
        <w:bottom w:val="none" w:sz="0" w:space="0" w:color="auto"/>
        <w:right w:val="none" w:sz="0" w:space="0" w:color="auto"/>
      </w:divBdr>
    </w:div>
    <w:div w:id="820658599">
      <w:bodyDiv w:val="1"/>
      <w:marLeft w:val="0"/>
      <w:marRight w:val="0"/>
      <w:marTop w:val="0"/>
      <w:marBottom w:val="0"/>
      <w:divBdr>
        <w:top w:val="none" w:sz="0" w:space="0" w:color="auto"/>
        <w:left w:val="none" w:sz="0" w:space="0" w:color="auto"/>
        <w:bottom w:val="none" w:sz="0" w:space="0" w:color="auto"/>
        <w:right w:val="none" w:sz="0" w:space="0" w:color="auto"/>
      </w:divBdr>
    </w:div>
    <w:div w:id="821657040">
      <w:bodyDiv w:val="1"/>
      <w:marLeft w:val="0"/>
      <w:marRight w:val="0"/>
      <w:marTop w:val="0"/>
      <w:marBottom w:val="0"/>
      <w:divBdr>
        <w:top w:val="none" w:sz="0" w:space="0" w:color="auto"/>
        <w:left w:val="none" w:sz="0" w:space="0" w:color="auto"/>
        <w:bottom w:val="none" w:sz="0" w:space="0" w:color="auto"/>
        <w:right w:val="none" w:sz="0" w:space="0" w:color="auto"/>
      </w:divBdr>
    </w:div>
    <w:div w:id="822506040">
      <w:bodyDiv w:val="1"/>
      <w:marLeft w:val="0"/>
      <w:marRight w:val="0"/>
      <w:marTop w:val="0"/>
      <w:marBottom w:val="0"/>
      <w:divBdr>
        <w:top w:val="none" w:sz="0" w:space="0" w:color="auto"/>
        <w:left w:val="none" w:sz="0" w:space="0" w:color="auto"/>
        <w:bottom w:val="none" w:sz="0" w:space="0" w:color="auto"/>
        <w:right w:val="none" w:sz="0" w:space="0" w:color="auto"/>
      </w:divBdr>
    </w:div>
    <w:div w:id="823353075">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479850">
      <w:bodyDiv w:val="1"/>
      <w:marLeft w:val="0"/>
      <w:marRight w:val="0"/>
      <w:marTop w:val="0"/>
      <w:marBottom w:val="0"/>
      <w:divBdr>
        <w:top w:val="none" w:sz="0" w:space="0" w:color="auto"/>
        <w:left w:val="none" w:sz="0" w:space="0" w:color="auto"/>
        <w:bottom w:val="none" w:sz="0" w:space="0" w:color="auto"/>
        <w:right w:val="none" w:sz="0" w:space="0" w:color="auto"/>
      </w:divBdr>
    </w:div>
    <w:div w:id="828716392">
      <w:bodyDiv w:val="1"/>
      <w:marLeft w:val="0"/>
      <w:marRight w:val="0"/>
      <w:marTop w:val="0"/>
      <w:marBottom w:val="0"/>
      <w:divBdr>
        <w:top w:val="none" w:sz="0" w:space="0" w:color="auto"/>
        <w:left w:val="none" w:sz="0" w:space="0" w:color="auto"/>
        <w:bottom w:val="none" w:sz="0" w:space="0" w:color="auto"/>
        <w:right w:val="none" w:sz="0" w:space="0" w:color="auto"/>
      </w:divBdr>
    </w:div>
    <w:div w:id="829950829">
      <w:bodyDiv w:val="1"/>
      <w:marLeft w:val="0"/>
      <w:marRight w:val="0"/>
      <w:marTop w:val="0"/>
      <w:marBottom w:val="0"/>
      <w:divBdr>
        <w:top w:val="none" w:sz="0" w:space="0" w:color="auto"/>
        <w:left w:val="none" w:sz="0" w:space="0" w:color="auto"/>
        <w:bottom w:val="none" w:sz="0" w:space="0" w:color="auto"/>
        <w:right w:val="none" w:sz="0" w:space="0" w:color="auto"/>
      </w:divBdr>
    </w:div>
    <w:div w:id="830288906">
      <w:bodyDiv w:val="1"/>
      <w:marLeft w:val="0"/>
      <w:marRight w:val="0"/>
      <w:marTop w:val="0"/>
      <w:marBottom w:val="0"/>
      <w:divBdr>
        <w:top w:val="none" w:sz="0" w:space="0" w:color="auto"/>
        <w:left w:val="none" w:sz="0" w:space="0" w:color="auto"/>
        <w:bottom w:val="none" w:sz="0" w:space="0" w:color="auto"/>
        <w:right w:val="none" w:sz="0" w:space="0" w:color="auto"/>
      </w:divBdr>
    </w:div>
    <w:div w:id="831988468">
      <w:bodyDiv w:val="1"/>
      <w:marLeft w:val="0"/>
      <w:marRight w:val="0"/>
      <w:marTop w:val="0"/>
      <w:marBottom w:val="0"/>
      <w:divBdr>
        <w:top w:val="none" w:sz="0" w:space="0" w:color="auto"/>
        <w:left w:val="none" w:sz="0" w:space="0" w:color="auto"/>
        <w:bottom w:val="none" w:sz="0" w:space="0" w:color="auto"/>
        <w:right w:val="none" w:sz="0" w:space="0" w:color="auto"/>
      </w:divBdr>
    </w:div>
    <w:div w:id="836454877">
      <w:bodyDiv w:val="1"/>
      <w:marLeft w:val="0"/>
      <w:marRight w:val="0"/>
      <w:marTop w:val="0"/>
      <w:marBottom w:val="0"/>
      <w:divBdr>
        <w:top w:val="none" w:sz="0" w:space="0" w:color="auto"/>
        <w:left w:val="none" w:sz="0" w:space="0" w:color="auto"/>
        <w:bottom w:val="none" w:sz="0" w:space="0" w:color="auto"/>
        <w:right w:val="none" w:sz="0" w:space="0" w:color="auto"/>
      </w:divBdr>
    </w:div>
    <w:div w:id="836580939">
      <w:bodyDiv w:val="1"/>
      <w:marLeft w:val="0"/>
      <w:marRight w:val="0"/>
      <w:marTop w:val="0"/>
      <w:marBottom w:val="0"/>
      <w:divBdr>
        <w:top w:val="none" w:sz="0" w:space="0" w:color="auto"/>
        <w:left w:val="none" w:sz="0" w:space="0" w:color="auto"/>
        <w:bottom w:val="none" w:sz="0" w:space="0" w:color="auto"/>
        <w:right w:val="none" w:sz="0" w:space="0" w:color="auto"/>
      </w:divBdr>
    </w:div>
    <w:div w:id="836582090">
      <w:bodyDiv w:val="1"/>
      <w:marLeft w:val="0"/>
      <w:marRight w:val="0"/>
      <w:marTop w:val="0"/>
      <w:marBottom w:val="0"/>
      <w:divBdr>
        <w:top w:val="none" w:sz="0" w:space="0" w:color="auto"/>
        <w:left w:val="none" w:sz="0" w:space="0" w:color="auto"/>
        <w:bottom w:val="none" w:sz="0" w:space="0" w:color="auto"/>
        <w:right w:val="none" w:sz="0" w:space="0" w:color="auto"/>
      </w:divBdr>
    </w:div>
    <w:div w:id="836847891">
      <w:bodyDiv w:val="1"/>
      <w:marLeft w:val="0"/>
      <w:marRight w:val="0"/>
      <w:marTop w:val="0"/>
      <w:marBottom w:val="0"/>
      <w:divBdr>
        <w:top w:val="none" w:sz="0" w:space="0" w:color="auto"/>
        <w:left w:val="none" w:sz="0" w:space="0" w:color="auto"/>
        <w:bottom w:val="none" w:sz="0" w:space="0" w:color="auto"/>
        <w:right w:val="none" w:sz="0" w:space="0" w:color="auto"/>
      </w:divBdr>
    </w:div>
    <w:div w:id="837765553">
      <w:bodyDiv w:val="1"/>
      <w:marLeft w:val="0"/>
      <w:marRight w:val="0"/>
      <w:marTop w:val="0"/>
      <w:marBottom w:val="0"/>
      <w:divBdr>
        <w:top w:val="none" w:sz="0" w:space="0" w:color="auto"/>
        <w:left w:val="none" w:sz="0" w:space="0" w:color="auto"/>
        <w:bottom w:val="none" w:sz="0" w:space="0" w:color="auto"/>
        <w:right w:val="none" w:sz="0" w:space="0" w:color="auto"/>
      </w:divBdr>
    </w:div>
    <w:div w:id="838156519">
      <w:bodyDiv w:val="1"/>
      <w:marLeft w:val="0"/>
      <w:marRight w:val="0"/>
      <w:marTop w:val="0"/>
      <w:marBottom w:val="0"/>
      <w:divBdr>
        <w:top w:val="none" w:sz="0" w:space="0" w:color="auto"/>
        <w:left w:val="none" w:sz="0" w:space="0" w:color="auto"/>
        <w:bottom w:val="none" w:sz="0" w:space="0" w:color="auto"/>
        <w:right w:val="none" w:sz="0" w:space="0" w:color="auto"/>
      </w:divBdr>
    </w:div>
    <w:div w:id="838158384">
      <w:bodyDiv w:val="1"/>
      <w:marLeft w:val="0"/>
      <w:marRight w:val="0"/>
      <w:marTop w:val="0"/>
      <w:marBottom w:val="0"/>
      <w:divBdr>
        <w:top w:val="none" w:sz="0" w:space="0" w:color="auto"/>
        <w:left w:val="none" w:sz="0" w:space="0" w:color="auto"/>
        <w:bottom w:val="none" w:sz="0" w:space="0" w:color="auto"/>
        <w:right w:val="none" w:sz="0" w:space="0" w:color="auto"/>
      </w:divBdr>
    </w:div>
    <w:div w:id="838234035">
      <w:bodyDiv w:val="1"/>
      <w:marLeft w:val="0"/>
      <w:marRight w:val="0"/>
      <w:marTop w:val="0"/>
      <w:marBottom w:val="0"/>
      <w:divBdr>
        <w:top w:val="none" w:sz="0" w:space="0" w:color="auto"/>
        <w:left w:val="none" w:sz="0" w:space="0" w:color="auto"/>
        <w:bottom w:val="none" w:sz="0" w:space="0" w:color="auto"/>
        <w:right w:val="none" w:sz="0" w:space="0" w:color="auto"/>
      </w:divBdr>
    </w:div>
    <w:div w:id="839731314">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61783">
      <w:bodyDiv w:val="1"/>
      <w:marLeft w:val="0"/>
      <w:marRight w:val="0"/>
      <w:marTop w:val="0"/>
      <w:marBottom w:val="0"/>
      <w:divBdr>
        <w:top w:val="none" w:sz="0" w:space="0" w:color="auto"/>
        <w:left w:val="none" w:sz="0" w:space="0" w:color="auto"/>
        <w:bottom w:val="none" w:sz="0" w:space="0" w:color="auto"/>
        <w:right w:val="none" w:sz="0" w:space="0" w:color="auto"/>
      </w:divBdr>
    </w:div>
    <w:div w:id="840774408">
      <w:bodyDiv w:val="1"/>
      <w:marLeft w:val="0"/>
      <w:marRight w:val="0"/>
      <w:marTop w:val="0"/>
      <w:marBottom w:val="0"/>
      <w:divBdr>
        <w:top w:val="none" w:sz="0" w:space="0" w:color="auto"/>
        <w:left w:val="none" w:sz="0" w:space="0" w:color="auto"/>
        <w:bottom w:val="none" w:sz="0" w:space="0" w:color="auto"/>
        <w:right w:val="none" w:sz="0" w:space="0" w:color="auto"/>
      </w:divBdr>
    </w:div>
    <w:div w:id="842011684">
      <w:bodyDiv w:val="1"/>
      <w:marLeft w:val="0"/>
      <w:marRight w:val="0"/>
      <w:marTop w:val="0"/>
      <w:marBottom w:val="0"/>
      <w:divBdr>
        <w:top w:val="none" w:sz="0" w:space="0" w:color="auto"/>
        <w:left w:val="none" w:sz="0" w:space="0" w:color="auto"/>
        <w:bottom w:val="none" w:sz="0" w:space="0" w:color="auto"/>
        <w:right w:val="none" w:sz="0" w:space="0" w:color="auto"/>
      </w:divBdr>
    </w:div>
    <w:div w:id="842204943">
      <w:bodyDiv w:val="1"/>
      <w:marLeft w:val="0"/>
      <w:marRight w:val="0"/>
      <w:marTop w:val="0"/>
      <w:marBottom w:val="0"/>
      <w:divBdr>
        <w:top w:val="none" w:sz="0" w:space="0" w:color="auto"/>
        <w:left w:val="none" w:sz="0" w:space="0" w:color="auto"/>
        <w:bottom w:val="none" w:sz="0" w:space="0" w:color="auto"/>
        <w:right w:val="none" w:sz="0" w:space="0" w:color="auto"/>
      </w:divBdr>
    </w:div>
    <w:div w:id="843545137">
      <w:bodyDiv w:val="1"/>
      <w:marLeft w:val="0"/>
      <w:marRight w:val="0"/>
      <w:marTop w:val="0"/>
      <w:marBottom w:val="0"/>
      <w:divBdr>
        <w:top w:val="none" w:sz="0" w:space="0" w:color="auto"/>
        <w:left w:val="none" w:sz="0" w:space="0" w:color="auto"/>
        <w:bottom w:val="none" w:sz="0" w:space="0" w:color="auto"/>
        <w:right w:val="none" w:sz="0" w:space="0" w:color="auto"/>
      </w:divBdr>
    </w:div>
    <w:div w:id="845676663">
      <w:bodyDiv w:val="1"/>
      <w:marLeft w:val="0"/>
      <w:marRight w:val="0"/>
      <w:marTop w:val="0"/>
      <w:marBottom w:val="0"/>
      <w:divBdr>
        <w:top w:val="none" w:sz="0" w:space="0" w:color="auto"/>
        <w:left w:val="none" w:sz="0" w:space="0" w:color="auto"/>
        <w:bottom w:val="none" w:sz="0" w:space="0" w:color="auto"/>
        <w:right w:val="none" w:sz="0" w:space="0" w:color="auto"/>
      </w:divBdr>
    </w:div>
    <w:div w:id="845943661">
      <w:bodyDiv w:val="1"/>
      <w:marLeft w:val="0"/>
      <w:marRight w:val="0"/>
      <w:marTop w:val="0"/>
      <w:marBottom w:val="0"/>
      <w:divBdr>
        <w:top w:val="none" w:sz="0" w:space="0" w:color="auto"/>
        <w:left w:val="none" w:sz="0" w:space="0" w:color="auto"/>
        <w:bottom w:val="none" w:sz="0" w:space="0" w:color="auto"/>
        <w:right w:val="none" w:sz="0" w:space="0" w:color="auto"/>
      </w:divBdr>
    </w:div>
    <w:div w:id="846868239">
      <w:bodyDiv w:val="1"/>
      <w:marLeft w:val="0"/>
      <w:marRight w:val="0"/>
      <w:marTop w:val="0"/>
      <w:marBottom w:val="0"/>
      <w:divBdr>
        <w:top w:val="none" w:sz="0" w:space="0" w:color="auto"/>
        <w:left w:val="none" w:sz="0" w:space="0" w:color="auto"/>
        <w:bottom w:val="none" w:sz="0" w:space="0" w:color="auto"/>
        <w:right w:val="none" w:sz="0" w:space="0" w:color="auto"/>
      </w:divBdr>
    </w:div>
    <w:div w:id="848787471">
      <w:bodyDiv w:val="1"/>
      <w:marLeft w:val="0"/>
      <w:marRight w:val="0"/>
      <w:marTop w:val="0"/>
      <w:marBottom w:val="0"/>
      <w:divBdr>
        <w:top w:val="none" w:sz="0" w:space="0" w:color="auto"/>
        <w:left w:val="none" w:sz="0" w:space="0" w:color="auto"/>
        <w:bottom w:val="none" w:sz="0" w:space="0" w:color="auto"/>
        <w:right w:val="none" w:sz="0" w:space="0" w:color="auto"/>
      </w:divBdr>
    </w:div>
    <w:div w:id="850485001">
      <w:bodyDiv w:val="1"/>
      <w:marLeft w:val="0"/>
      <w:marRight w:val="0"/>
      <w:marTop w:val="0"/>
      <w:marBottom w:val="0"/>
      <w:divBdr>
        <w:top w:val="none" w:sz="0" w:space="0" w:color="auto"/>
        <w:left w:val="none" w:sz="0" w:space="0" w:color="auto"/>
        <w:bottom w:val="none" w:sz="0" w:space="0" w:color="auto"/>
        <w:right w:val="none" w:sz="0" w:space="0" w:color="auto"/>
      </w:divBdr>
    </w:div>
    <w:div w:id="852458893">
      <w:bodyDiv w:val="1"/>
      <w:marLeft w:val="0"/>
      <w:marRight w:val="0"/>
      <w:marTop w:val="0"/>
      <w:marBottom w:val="0"/>
      <w:divBdr>
        <w:top w:val="none" w:sz="0" w:space="0" w:color="auto"/>
        <w:left w:val="none" w:sz="0" w:space="0" w:color="auto"/>
        <w:bottom w:val="none" w:sz="0" w:space="0" w:color="auto"/>
        <w:right w:val="none" w:sz="0" w:space="0" w:color="auto"/>
      </w:divBdr>
    </w:div>
    <w:div w:id="853230011">
      <w:bodyDiv w:val="1"/>
      <w:marLeft w:val="0"/>
      <w:marRight w:val="0"/>
      <w:marTop w:val="0"/>
      <w:marBottom w:val="0"/>
      <w:divBdr>
        <w:top w:val="none" w:sz="0" w:space="0" w:color="auto"/>
        <w:left w:val="none" w:sz="0" w:space="0" w:color="auto"/>
        <w:bottom w:val="none" w:sz="0" w:space="0" w:color="auto"/>
        <w:right w:val="none" w:sz="0" w:space="0" w:color="auto"/>
      </w:divBdr>
    </w:div>
    <w:div w:id="853302704">
      <w:bodyDiv w:val="1"/>
      <w:marLeft w:val="0"/>
      <w:marRight w:val="0"/>
      <w:marTop w:val="0"/>
      <w:marBottom w:val="0"/>
      <w:divBdr>
        <w:top w:val="none" w:sz="0" w:space="0" w:color="auto"/>
        <w:left w:val="none" w:sz="0" w:space="0" w:color="auto"/>
        <w:bottom w:val="none" w:sz="0" w:space="0" w:color="auto"/>
        <w:right w:val="none" w:sz="0" w:space="0" w:color="auto"/>
      </w:divBdr>
    </w:div>
    <w:div w:id="854878319">
      <w:bodyDiv w:val="1"/>
      <w:marLeft w:val="0"/>
      <w:marRight w:val="0"/>
      <w:marTop w:val="0"/>
      <w:marBottom w:val="0"/>
      <w:divBdr>
        <w:top w:val="none" w:sz="0" w:space="0" w:color="auto"/>
        <w:left w:val="none" w:sz="0" w:space="0" w:color="auto"/>
        <w:bottom w:val="none" w:sz="0" w:space="0" w:color="auto"/>
        <w:right w:val="none" w:sz="0" w:space="0" w:color="auto"/>
      </w:divBdr>
    </w:div>
    <w:div w:id="855726192">
      <w:bodyDiv w:val="1"/>
      <w:marLeft w:val="0"/>
      <w:marRight w:val="0"/>
      <w:marTop w:val="0"/>
      <w:marBottom w:val="0"/>
      <w:divBdr>
        <w:top w:val="none" w:sz="0" w:space="0" w:color="auto"/>
        <w:left w:val="none" w:sz="0" w:space="0" w:color="auto"/>
        <w:bottom w:val="none" w:sz="0" w:space="0" w:color="auto"/>
        <w:right w:val="none" w:sz="0" w:space="0" w:color="auto"/>
      </w:divBdr>
    </w:div>
    <w:div w:id="855850803">
      <w:bodyDiv w:val="1"/>
      <w:marLeft w:val="0"/>
      <w:marRight w:val="0"/>
      <w:marTop w:val="0"/>
      <w:marBottom w:val="0"/>
      <w:divBdr>
        <w:top w:val="none" w:sz="0" w:space="0" w:color="auto"/>
        <w:left w:val="none" w:sz="0" w:space="0" w:color="auto"/>
        <w:bottom w:val="none" w:sz="0" w:space="0" w:color="auto"/>
        <w:right w:val="none" w:sz="0" w:space="0" w:color="auto"/>
      </w:divBdr>
    </w:div>
    <w:div w:id="856312434">
      <w:bodyDiv w:val="1"/>
      <w:marLeft w:val="0"/>
      <w:marRight w:val="0"/>
      <w:marTop w:val="0"/>
      <w:marBottom w:val="0"/>
      <w:divBdr>
        <w:top w:val="none" w:sz="0" w:space="0" w:color="auto"/>
        <w:left w:val="none" w:sz="0" w:space="0" w:color="auto"/>
        <w:bottom w:val="none" w:sz="0" w:space="0" w:color="auto"/>
        <w:right w:val="none" w:sz="0" w:space="0" w:color="auto"/>
      </w:divBdr>
    </w:div>
    <w:div w:id="857699783">
      <w:bodyDiv w:val="1"/>
      <w:marLeft w:val="0"/>
      <w:marRight w:val="0"/>
      <w:marTop w:val="0"/>
      <w:marBottom w:val="0"/>
      <w:divBdr>
        <w:top w:val="none" w:sz="0" w:space="0" w:color="auto"/>
        <w:left w:val="none" w:sz="0" w:space="0" w:color="auto"/>
        <w:bottom w:val="none" w:sz="0" w:space="0" w:color="auto"/>
        <w:right w:val="none" w:sz="0" w:space="0" w:color="auto"/>
      </w:divBdr>
    </w:div>
    <w:div w:id="860050376">
      <w:bodyDiv w:val="1"/>
      <w:marLeft w:val="0"/>
      <w:marRight w:val="0"/>
      <w:marTop w:val="0"/>
      <w:marBottom w:val="0"/>
      <w:divBdr>
        <w:top w:val="none" w:sz="0" w:space="0" w:color="auto"/>
        <w:left w:val="none" w:sz="0" w:space="0" w:color="auto"/>
        <w:bottom w:val="none" w:sz="0" w:space="0" w:color="auto"/>
        <w:right w:val="none" w:sz="0" w:space="0" w:color="auto"/>
      </w:divBdr>
    </w:div>
    <w:div w:id="861285321">
      <w:bodyDiv w:val="1"/>
      <w:marLeft w:val="0"/>
      <w:marRight w:val="0"/>
      <w:marTop w:val="0"/>
      <w:marBottom w:val="0"/>
      <w:divBdr>
        <w:top w:val="none" w:sz="0" w:space="0" w:color="auto"/>
        <w:left w:val="none" w:sz="0" w:space="0" w:color="auto"/>
        <w:bottom w:val="none" w:sz="0" w:space="0" w:color="auto"/>
        <w:right w:val="none" w:sz="0" w:space="0" w:color="auto"/>
      </w:divBdr>
    </w:div>
    <w:div w:id="861431203">
      <w:bodyDiv w:val="1"/>
      <w:marLeft w:val="0"/>
      <w:marRight w:val="0"/>
      <w:marTop w:val="0"/>
      <w:marBottom w:val="0"/>
      <w:divBdr>
        <w:top w:val="none" w:sz="0" w:space="0" w:color="auto"/>
        <w:left w:val="none" w:sz="0" w:space="0" w:color="auto"/>
        <w:bottom w:val="none" w:sz="0" w:space="0" w:color="auto"/>
        <w:right w:val="none" w:sz="0" w:space="0" w:color="auto"/>
      </w:divBdr>
    </w:div>
    <w:div w:id="862018567">
      <w:bodyDiv w:val="1"/>
      <w:marLeft w:val="0"/>
      <w:marRight w:val="0"/>
      <w:marTop w:val="0"/>
      <w:marBottom w:val="0"/>
      <w:divBdr>
        <w:top w:val="none" w:sz="0" w:space="0" w:color="auto"/>
        <w:left w:val="none" w:sz="0" w:space="0" w:color="auto"/>
        <w:bottom w:val="none" w:sz="0" w:space="0" w:color="auto"/>
        <w:right w:val="none" w:sz="0" w:space="0" w:color="auto"/>
      </w:divBdr>
    </w:div>
    <w:div w:id="864057756">
      <w:bodyDiv w:val="1"/>
      <w:marLeft w:val="0"/>
      <w:marRight w:val="0"/>
      <w:marTop w:val="0"/>
      <w:marBottom w:val="0"/>
      <w:divBdr>
        <w:top w:val="none" w:sz="0" w:space="0" w:color="auto"/>
        <w:left w:val="none" w:sz="0" w:space="0" w:color="auto"/>
        <w:bottom w:val="none" w:sz="0" w:space="0" w:color="auto"/>
        <w:right w:val="none" w:sz="0" w:space="0" w:color="auto"/>
      </w:divBdr>
    </w:div>
    <w:div w:id="866017210">
      <w:bodyDiv w:val="1"/>
      <w:marLeft w:val="0"/>
      <w:marRight w:val="0"/>
      <w:marTop w:val="0"/>
      <w:marBottom w:val="0"/>
      <w:divBdr>
        <w:top w:val="none" w:sz="0" w:space="0" w:color="auto"/>
        <w:left w:val="none" w:sz="0" w:space="0" w:color="auto"/>
        <w:bottom w:val="none" w:sz="0" w:space="0" w:color="auto"/>
        <w:right w:val="none" w:sz="0" w:space="0" w:color="auto"/>
      </w:divBdr>
    </w:div>
    <w:div w:id="868690484">
      <w:bodyDiv w:val="1"/>
      <w:marLeft w:val="0"/>
      <w:marRight w:val="0"/>
      <w:marTop w:val="0"/>
      <w:marBottom w:val="0"/>
      <w:divBdr>
        <w:top w:val="none" w:sz="0" w:space="0" w:color="auto"/>
        <w:left w:val="none" w:sz="0" w:space="0" w:color="auto"/>
        <w:bottom w:val="none" w:sz="0" w:space="0" w:color="auto"/>
        <w:right w:val="none" w:sz="0" w:space="0" w:color="auto"/>
      </w:divBdr>
    </w:div>
    <w:div w:id="870147871">
      <w:bodyDiv w:val="1"/>
      <w:marLeft w:val="0"/>
      <w:marRight w:val="0"/>
      <w:marTop w:val="0"/>
      <w:marBottom w:val="0"/>
      <w:divBdr>
        <w:top w:val="none" w:sz="0" w:space="0" w:color="auto"/>
        <w:left w:val="none" w:sz="0" w:space="0" w:color="auto"/>
        <w:bottom w:val="none" w:sz="0" w:space="0" w:color="auto"/>
        <w:right w:val="none" w:sz="0" w:space="0" w:color="auto"/>
      </w:divBdr>
    </w:div>
    <w:div w:id="871187983">
      <w:bodyDiv w:val="1"/>
      <w:marLeft w:val="0"/>
      <w:marRight w:val="0"/>
      <w:marTop w:val="0"/>
      <w:marBottom w:val="0"/>
      <w:divBdr>
        <w:top w:val="none" w:sz="0" w:space="0" w:color="auto"/>
        <w:left w:val="none" w:sz="0" w:space="0" w:color="auto"/>
        <w:bottom w:val="none" w:sz="0" w:space="0" w:color="auto"/>
        <w:right w:val="none" w:sz="0" w:space="0" w:color="auto"/>
      </w:divBdr>
    </w:div>
    <w:div w:id="875196927">
      <w:bodyDiv w:val="1"/>
      <w:marLeft w:val="0"/>
      <w:marRight w:val="0"/>
      <w:marTop w:val="0"/>
      <w:marBottom w:val="0"/>
      <w:divBdr>
        <w:top w:val="none" w:sz="0" w:space="0" w:color="auto"/>
        <w:left w:val="none" w:sz="0" w:space="0" w:color="auto"/>
        <w:bottom w:val="none" w:sz="0" w:space="0" w:color="auto"/>
        <w:right w:val="none" w:sz="0" w:space="0" w:color="auto"/>
      </w:divBdr>
    </w:div>
    <w:div w:id="876310311">
      <w:bodyDiv w:val="1"/>
      <w:marLeft w:val="0"/>
      <w:marRight w:val="0"/>
      <w:marTop w:val="0"/>
      <w:marBottom w:val="0"/>
      <w:divBdr>
        <w:top w:val="none" w:sz="0" w:space="0" w:color="auto"/>
        <w:left w:val="none" w:sz="0" w:space="0" w:color="auto"/>
        <w:bottom w:val="none" w:sz="0" w:space="0" w:color="auto"/>
        <w:right w:val="none" w:sz="0" w:space="0" w:color="auto"/>
      </w:divBdr>
    </w:div>
    <w:div w:id="877162840">
      <w:bodyDiv w:val="1"/>
      <w:marLeft w:val="0"/>
      <w:marRight w:val="0"/>
      <w:marTop w:val="0"/>
      <w:marBottom w:val="0"/>
      <w:divBdr>
        <w:top w:val="none" w:sz="0" w:space="0" w:color="auto"/>
        <w:left w:val="none" w:sz="0" w:space="0" w:color="auto"/>
        <w:bottom w:val="none" w:sz="0" w:space="0" w:color="auto"/>
        <w:right w:val="none" w:sz="0" w:space="0" w:color="auto"/>
      </w:divBdr>
    </w:div>
    <w:div w:id="877930641">
      <w:bodyDiv w:val="1"/>
      <w:marLeft w:val="0"/>
      <w:marRight w:val="0"/>
      <w:marTop w:val="0"/>
      <w:marBottom w:val="0"/>
      <w:divBdr>
        <w:top w:val="none" w:sz="0" w:space="0" w:color="auto"/>
        <w:left w:val="none" w:sz="0" w:space="0" w:color="auto"/>
        <w:bottom w:val="none" w:sz="0" w:space="0" w:color="auto"/>
        <w:right w:val="none" w:sz="0" w:space="0" w:color="auto"/>
      </w:divBdr>
    </w:div>
    <w:div w:id="878470188">
      <w:bodyDiv w:val="1"/>
      <w:marLeft w:val="0"/>
      <w:marRight w:val="0"/>
      <w:marTop w:val="0"/>
      <w:marBottom w:val="0"/>
      <w:divBdr>
        <w:top w:val="none" w:sz="0" w:space="0" w:color="auto"/>
        <w:left w:val="none" w:sz="0" w:space="0" w:color="auto"/>
        <w:bottom w:val="none" w:sz="0" w:space="0" w:color="auto"/>
        <w:right w:val="none" w:sz="0" w:space="0" w:color="auto"/>
      </w:divBdr>
    </w:div>
    <w:div w:id="879051722">
      <w:bodyDiv w:val="1"/>
      <w:marLeft w:val="0"/>
      <w:marRight w:val="0"/>
      <w:marTop w:val="0"/>
      <w:marBottom w:val="0"/>
      <w:divBdr>
        <w:top w:val="none" w:sz="0" w:space="0" w:color="auto"/>
        <w:left w:val="none" w:sz="0" w:space="0" w:color="auto"/>
        <w:bottom w:val="none" w:sz="0" w:space="0" w:color="auto"/>
        <w:right w:val="none" w:sz="0" w:space="0" w:color="auto"/>
      </w:divBdr>
    </w:div>
    <w:div w:id="879320965">
      <w:bodyDiv w:val="1"/>
      <w:marLeft w:val="0"/>
      <w:marRight w:val="0"/>
      <w:marTop w:val="0"/>
      <w:marBottom w:val="0"/>
      <w:divBdr>
        <w:top w:val="none" w:sz="0" w:space="0" w:color="auto"/>
        <w:left w:val="none" w:sz="0" w:space="0" w:color="auto"/>
        <w:bottom w:val="none" w:sz="0" w:space="0" w:color="auto"/>
        <w:right w:val="none" w:sz="0" w:space="0" w:color="auto"/>
      </w:divBdr>
    </w:div>
    <w:div w:id="881286238">
      <w:bodyDiv w:val="1"/>
      <w:marLeft w:val="0"/>
      <w:marRight w:val="0"/>
      <w:marTop w:val="0"/>
      <w:marBottom w:val="0"/>
      <w:divBdr>
        <w:top w:val="none" w:sz="0" w:space="0" w:color="auto"/>
        <w:left w:val="none" w:sz="0" w:space="0" w:color="auto"/>
        <w:bottom w:val="none" w:sz="0" w:space="0" w:color="auto"/>
        <w:right w:val="none" w:sz="0" w:space="0" w:color="auto"/>
      </w:divBdr>
    </w:div>
    <w:div w:id="882594344">
      <w:bodyDiv w:val="1"/>
      <w:marLeft w:val="0"/>
      <w:marRight w:val="0"/>
      <w:marTop w:val="0"/>
      <w:marBottom w:val="0"/>
      <w:divBdr>
        <w:top w:val="none" w:sz="0" w:space="0" w:color="auto"/>
        <w:left w:val="none" w:sz="0" w:space="0" w:color="auto"/>
        <w:bottom w:val="none" w:sz="0" w:space="0" w:color="auto"/>
        <w:right w:val="none" w:sz="0" w:space="0" w:color="auto"/>
      </w:divBdr>
    </w:div>
    <w:div w:id="882791417">
      <w:bodyDiv w:val="1"/>
      <w:marLeft w:val="0"/>
      <w:marRight w:val="0"/>
      <w:marTop w:val="0"/>
      <w:marBottom w:val="0"/>
      <w:divBdr>
        <w:top w:val="none" w:sz="0" w:space="0" w:color="auto"/>
        <w:left w:val="none" w:sz="0" w:space="0" w:color="auto"/>
        <w:bottom w:val="none" w:sz="0" w:space="0" w:color="auto"/>
        <w:right w:val="none" w:sz="0" w:space="0" w:color="auto"/>
      </w:divBdr>
    </w:div>
    <w:div w:id="883559156">
      <w:bodyDiv w:val="1"/>
      <w:marLeft w:val="0"/>
      <w:marRight w:val="0"/>
      <w:marTop w:val="0"/>
      <w:marBottom w:val="0"/>
      <w:divBdr>
        <w:top w:val="none" w:sz="0" w:space="0" w:color="auto"/>
        <w:left w:val="none" w:sz="0" w:space="0" w:color="auto"/>
        <w:bottom w:val="none" w:sz="0" w:space="0" w:color="auto"/>
        <w:right w:val="none" w:sz="0" w:space="0" w:color="auto"/>
      </w:divBdr>
    </w:div>
    <w:div w:id="888348217">
      <w:bodyDiv w:val="1"/>
      <w:marLeft w:val="0"/>
      <w:marRight w:val="0"/>
      <w:marTop w:val="0"/>
      <w:marBottom w:val="0"/>
      <w:divBdr>
        <w:top w:val="none" w:sz="0" w:space="0" w:color="auto"/>
        <w:left w:val="none" w:sz="0" w:space="0" w:color="auto"/>
        <w:bottom w:val="none" w:sz="0" w:space="0" w:color="auto"/>
        <w:right w:val="none" w:sz="0" w:space="0" w:color="auto"/>
      </w:divBdr>
    </w:div>
    <w:div w:id="890001635">
      <w:bodyDiv w:val="1"/>
      <w:marLeft w:val="0"/>
      <w:marRight w:val="0"/>
      <w:marTop w:val="0"/>
      <w:marBottom w:val="0"/>
      <w:divBdr>
        <w:top w:val="none" w:sz="0" w:space="0" w:color="auto"/>
        <w:left w:val="none" w:sz="0" w:space="0" w:color="auto"/>
        <w:bottom w:val="none" w:sz="0" w:space="0" w:color="auto"/>
        <w:right w:val="none" w:sz="0" w:space="0" w:color="auto"/>
      </w:divBdr>
    </w:div>
    <w:div w:id="891161583">
      <w:bodyDiv w:val="1"/>
      <w:marLeft w:val="0"/>
      <w:marRight w:val="0"/>
      <w:marTop w:val="0"/>
      <w:marBottom w:val="0"/>
      <w:divBdr>
        <w:top w:val="none" w:sz="0" w:space="0" w:color="auto"/>
        <w:left w:val="none" w:sz="0" w:space="0" w:color="auto"/>
        <w:bottom w:val="none" w:sz="0" w:space="0" w:color="auto"/>
        <w:right w:val="none" w:sz="0" w:space="0" w:color="auto"/>
      </w:divBdr>
    </w:div>
    <w:div w:id="893542804">
      <w:bodyDiv w:val="1"/>
      <w:marLeft w:val="0"/>
      <w:marRight w:val="0"/>
      <w:marTop w:val="0"/>
      <w:marBottom w:val="0"/>
      <w:divBdr>
        <w:top w:val="none" w:sz="0" w:space="0" w:color="auto"/>
        <w:left w:val="none" w:sz="0" w:space="0" w:color="auto"/>
        <w:bottom w:val="none" w:sz="0" w:space="0" w:color="auto"/>
        <w:right w:val="none" w:sz="0" w:space="0" w:color="auto"/>
      </w:divBdr>
    </w:div>
    <w:div w:id="898830752">
      <w:bodyDiv w:val="1"/>
      <w:marLeft w:val="0"/>
      <w:marRight w:val="0"/>
      <w:marTop w:val="0"/>
      <w:marBottom w:val="0"/>
      <w:divBdr>
        <w:top w:val="none" w:sz="0" w:space="0" w:color="auto"/>
        <w:left w:val="none" w:sz="0" w:space="0" w:color="auto"/>
        <w:bottom w:val="none" w:sz="0" w:space="0" w:color="auto"/>
        <w:right w:val="none" w:sz="0" w:space="0" w:color="auto"/>
      </w:divBdr>
    </w:div>
    <w:div w:id="899289234">
      <w:bodyDiv w:val="1"/>
      <w:marLeft w:val="0"/>
      <w:marRight w:val="0"/>
      <w:marTop w:val="0"/>
      <w:marBottom w:val="0"/>
      <w:divBdr>
        <w:top w:val="none" w:sz="0" w:space="0" w:color="auto"/>
        <w:left w:val="none" w:sz="0" w:space="0" w:color="auto"/>
        <w:bottom w:val="none" w:sz="0" w:space="0" w:color="auto"/>
        <w:right w:val="none" w:sz="0" w:space="0" w:color="auto"/>
      </w:divBdr>
    </w:div>
    <w:div w:id="899366380">
      <w:bodyDiv w:val="1"/>
      <w:marLeft w:val="0"/>
      <w:marRight w:val="0"/>
      <w:marTop w:val="0"/>
      <w:marBottom w:val="0"/>
      <w:divBdr>
        <w:top w:val="none" w:sz="0" w:space="0" w:color="auto"/>
        <w:left w:val="none" w:sz="0" w:space="0" w:color="auto"/>
        <w:bottom w:val="none" w:sz="0" w:space="0" w:color="auto"/>
        <w:right w:val="none" w:sz="0" w:space="0" w:color="auto"/>
      </w:divBdr>
    </w:div>
    <w:div w:id="900674818">
      <w:bodyDiv w:val="1"/>
      <w:marLeft w:val="0"/>
      <w:marRight w:val="0"/>
      <w:marTop w:val="0"/>
      <w:marBottom w:val="0"/>
      <w:divBdr>
        <w:top w:val="none" w:sz="0" w:space="0" w:color="auto"/>
        <w:left w:val="none" w:sz="0" w:space="0" w:color="auto"/>
        <w:bottom w:val="none" w:sz="0" w:space="0" w:color="auto"/>
        <w:right w:val="none" w:sz="0" w:space="0" w:color="auto"/>
      </w:divBdr>
    </w:div>
    <w:div w:id="901409168">
      <w:bodyDiv w:val="1"/>
      <w:marLeft w:val="0"/>
      <w:marRight w:val="0"/>
      <w:marTop w:val="0"/>
      <w:marBottom w:val="0"/>
      <w:divBdr>
        <w:top w:val="none" w:sz="0" w:space="0" w:color="auto"/>
        <w:left w:val="none" w:sz="0" w:space="0" w:color="auto"/>
        <w:bottom w:val="none" w:sz="0" w:space="0" w:color="auto"/>
        <w:right w:val="none" w:sz="0" w:space="0" w:color="auto"/>
      </w:divBdr>
    </w:div>
    <w:div w:id="903106226">
      <w:bodyDiv w:val="1"/>
      <w:marLeft w:val="0"/>
      <w:marRight w:val="0"/>
      <w:marTop w:val="0"/>
      <w:marBottom w:val="0"/>
      <w:divBdr>
        <w:top w:val="none" w:sz="0" w:space="0" w:color="auto"/>
        <w:left w:val="none" w:sz="0" w:space="0" w:color="auto"/>
        <w:bottom w:val="none" w:sz="0" w:space="0" w:color="auto"/>
        <w:right w:val="none" w:sz="0" w:space="0" w:color="auto"/>
      </w:divBdr>
    </w:div>
    <w:div w:id="903293792">
      <w:bodyDiv w:val="1"/>
      <w:marLeft w:val="0"/>
      <w:marRight w:val="0"/>
      <w:marTop w:val="0"/>
      <w:marBottom w:val="0"/>
      <w:divBdr>
        <w:top w:val="none" w:sz="0" w:space="0" w:color="auto"/>
        <w:left w:val="none" w:sz="0" w:space="0" w:color="auto"/>
        <w:bottom w:val="none" w:sz="0" w:space="0" w:color="auto"/>
        <w:right w:val="none" w:sz="0" w:space="0" w:color="auto"/>
      </w:divBdr>
    </w:div>
    <w:div w:id="903838145">
      <w:bodyDiv w:val="1"/>
      <w:marLeft w:val="0"/>
      <w:marRight w:val="0"/>
      <w:marTop w:val="0"/>
      <w:marBottom w:val="0"/>
      <w:divBdr>
        <w:top w:val="none" w:sz="0" w:space="0" w:color="auto"/>
        <w:left w:val="none" w:sz="0" w:space="0" w:color="auto"/>
        <w:bottom w:val="none" w:sz="0" w:space="0" w:color="auto"/>
        <w:right w:val="none" w:sz="0" w:space="0" w:color="auto"/>
      </w:divBdr>
    </w:div>
    <w:div w:id="904335894">
      <w:bodyDiv w:val="1"/>
      <w:marLeft w:val="0"/>
      <w:marRight w:val="0"/>
      <w:marTop w:val="0"/>
      <w:marBottom w:val="0"/>
      <w:divBdr>
        <w:top w:val="none" w:sz="0" w:space="0" w:color="auto"/>
        <w:left w:val="none" w:sz="0" w:space="0" w:color="auto"/>
        <w:bottom w:val="none" w:sz="0" w:space="0" w:color="auto"/>
        <w:right w:val="none" w:sz="0" w:space="0" w:color="auto"/>
      </w:divBdr>
    </w:div>
    <w:div w:id="906301804">
      <w:bodyDiv w:val="1"/>
      <w:marLeft w:val="0"/>
      <w:marRight w:val="0"/>
      <w:marTop w:val="0"/>
      <w:marBottom w:val="0"/>
      <w:divBdr>
        <w:top w:val="none" w:sz="0" w:space="0" w:color="auto"/>
        <w:left w:val="none" w:sz="0" w:space="0" w:color="auto"/>
        <w:bottom w:val="none" w:sz="0" w:space="0" w:color="auto"/>
        <w:right w:val="none" w:sz="0" w:space="0" w:color="auto"/>
      </w:divBdr>
    </w:div>
    <w:div w:id="910507271">
      <w:bodyDiv w:val="1"/>
      <w:marLeft w:val="0"/>
      <w:marRight w:val="0"/>
      <w:marTop w:val="0"/>
      <w:marBottom w:val="0"/>
      <w:divBdr>
        <w:top w:val="none" w:sz="0" w:space="0" w:color="auto"/>
        <w:left w:val="none" w:sz="0" w:space="0" w:color="auto"/>
        <w:bottom w:val="none" w:sz="0" w:space="0" w:color="auto"/>
        <w:right w:val="none" w:sz="0" w:space="0" w:color="auto"/>
      </w:divBdr>
    </w:div>
    <w:div w:id="917443291">
      <w:bodyDiv w:val="1"/>
      <w:marLeft w:val="0"/>
      <w:marRight w:val="0"/>
      <w:marTop w:val="0"/>
      <w:marBottom w:val="0"/>
      <w:divBdr>
        <w:top w:val="none" w:sz="0" w:space="0" w:color="auto"/>
        <w:left w:val="none" w:sz="0" w:space="0" w:color="auto"/>
        <w:bottom w:val="none" w:sz="0" w:space="0" w:color="auto"/>
        <w:right w:val="none" w:sz="0" w:space="0" w:color="auto"/>
      </w:divBdr>
    </w:div>
    <w:div w:id="918059551">
      <w:bodyDiv w:val="1"/>
      <w:marLeft w:val="0"/>
      <w:marRight w:val="0"/>
      <w:marTop w:val="0"/>
      <w:marBottom w:val="0"/>
      <w:divBdr>
        <w:top w:val="none" w:sz="0" w:space="0" w:color="auto"/>
        <w:left w:val="none" w:sz="0" w:space="0" w:color="auto"/>
        <w:bottom w:val="none" w:sz="0" w:space="0" w:color="auto"/>
        <w:right w:val="none" w:sz="0" w:space="0" w:color="auto"/>
      </w:divBdr>
    </w:div>
    <w:div w:id="920020440">
      <w:bodyDiv w:val="1"/>
      <w:marLeft w:val="0"/>
      <w:marRight w:val="0"/>
      <w:marTop w:val="0"/>
      <w:marBottom w:val="0"/>
      <w:divBdr>
        <w:top w:val="none" w:sz="0" w:space="0" w:color="auto"/>
        <w:left w:val="none" w:sz="0" w:space="0" w:color="auto"/>
        <w:bottom w:val="none" w:sz="0" w:space="0" w:color="auto"/>
        <w:right w:val="none" w:sz="0" w:space="0" w:color="auto"/>
      </w:divBdr>
    </w:div>
    <w:div w:id="920527012">
      <w:bodyDiv w:val="1"/>
      <w:marLeft w:val="0"/>
      <w:marRight w:val="0"/>
      <w:marTop w:val="0"/>
      <w:marBottom w:val="0"/>
      <w:divBdr>
        <w:top w:val="none" w:sz="0" w:space="0" w:color="auto"/>
        <w:left w:val="none" w:sz="0" w:space="0" w:color="auto"/>
        <w:bottom w:val="none" w:sz="0" w:space="0" w:color="auto"/>
        <w:right w:val="none" w:sz="0" w:space="0" w:color="auto"/>
      </w:divBdr>
    </w:div>
    <w:div w:id="920681825">
      <w:bodyDiv w:val="1"/>
      <w:marLeft w:val="0"/>
      <w:marRight w:val="0"/>
      <w:marTop w:val="0"/>
      <w:marBottom w:val="0"/>
      <w:divBdr>
        <w:top w:val="none" w:sz="0" w:space="0" w:color="auto"/>
        <w:left w:val="none" w:sz="0" w:space="0" w:color="auto"/>
        <w:bottom w:val="none" w:sz="0" w:space="0" w:color="auto"/>
        <w:right w:val="none" w:sz="0" w:space="0" w:color="auto"/>
      </w:divBdr>
    </w:div>
    <w:div w:id="921643208">
      <w:bodyDiv w:val="1"/>
      <w:marLeft w:val="0"/>
      <w:marRight w:val="0"/>
      <w:marTop w:val="0"/>
      <w:marBottom w:val="0"/>
      <w:divBdr>
        <w:top w:val="none" w:sz="0" w:space="0" w:color="auto"/>
        <w:left w:val="none" w:sz="0" w:space="0" w:color="auto"/>
        <w:bottom w:val="none" w:sz="0" w:space="0" w:color="auto"/>
        <w:right w:val="none" w:sz="0" w:space="0" w:color="auto"/>
      </w:divBdr>
    </w:div>
    <w:div w:id="922184011">
      <w:bodyDiv w:val="1"/>
      <w:marLeft w:val="0"/>
      <w:marRight w:val="0"/>
      <w:marTop w:val="0"/>
      <w:marBottom w:val="0"/>
      <w:divBdr>
        <w:top w:val="none" w:sz="0" w:space="0" w:color="auto"/>
        <w:left w:val="none" w:sz="0" w:space="0" w:color="auto"/>
        <w:bottom w:val="none" w:sz="0" w:space="0" w:color="auto"/>
        <w:right w:val="none" w:sz="0" w:space="0" w:color="auto"/>
      </w:divBdr>
    </w:div>
    <w:div w:id="923879614">
      <w:bodyDiv w:val="1"/>
      <w:marLeft w:val="0"/>
      <w:marRight w:val="0"/>
      <w:marTop w:val="0"/>
      <w:marBottom w:val="0"/>
      <w:divBdr>
        <w:top w:val="none" w:sz="0" w:space="0" w:color="auto"/>
        <w:left w:val="none" w:sz="0" w:space="0" w:color="auto"/>
        <w:bottom w:val="none" w:sz="0" w:space="0" w:color="auto"/>
        <w:right w:val="none" w:sz="0" w:space="0" w:color="auto"/>
      </w:divBdr>
    </w:div>
    <w:div w:id="925110578">
      <w:bodyDiv w:val="1"/>
      <w:marLeft w:val="0"/>
      <w:marRight w:val="0"/>
      <w:marTop w:val="0"/>
      <w:marBottom w:val="0"/>
      <w:divBdr>
        <w:top w:val="none" w:sz="0" w:space="0" w:color="auto"/>
        <w:left w:val="none" w:sz="0" w:space="0" w:color="auto"/>
        <w:bottom w:val="none" w:sz="0" w:space="0" w:color="auto"/>
        <w:right w:val="none" w:sz="0" w:space="0" w:color="auto"/>
      </w:divBdr>
    </w:div>
    <w:div w:id="926615642">
      <w:bodyDiv w:val="1"/>
      <w:marLeft w:val="0"/>
      <w:marRight w:val="0"/>
      <w:marTop w:val="0"/>
      <w:marBottom w:val="0"/>
      <w:divBdr>
        <w:top w:val="none" w:sz="0" w:space="0" w:color="auto"/>
        <w:left w:val="none" w:sz="0" w:space="0" w:color="auto"/>
        <w:bottom w:val="none" w:sz="0" w:space="0" w:color="auto"/>
        <w:right w:val="none" w:sz="0" w:space="0" w:color="auto"/>
      </w:divBdr>
    </w:div>
    <w:div w:id="928193043">
      <w:bodyDiv w:val="1"/>
      <w:marLeft w:val="0"/>
      <w:marRight w:val="0"/>
      <w:marTop w:val="0"/>
      <w:marBottom w:val="0"/>
      <w:divBdr>
        <w:top w:val="none" w:sz="0" w:space="0" w:color="auto"/>
        <w:left w:val="none" w:sz="0" w:space="0" w:color="auto"/>
        <w:bottom w:val="none" w:sz="0" w:space="0" w:color="auto"/>
        <w:right w:val="none" w:sz="0" w:space="0" w:color="auto"/>
      </w:divBdr>
    </w:div>
    <w:div w:id="929198857">
      <w:bodyDiv w:val="1"/>
      <w:marLeft w:val="0"/>
      <w:marRight w:val="0"/>
      <w:marTop w:val="0"/>
      <w:marBottom w:val="0"/>
      <w:divBdr>
        <w:top w:val="none" w:sz="0" w:space="0" w:color="auto"/>
        <w:left w:val="none" w:sz="0" w:space="0" w:color="auto"/>
        <w:bottom w:val="none" w:sz="0" w:space="0" w:color="auto"/>
        <w:right w:val="none" w:sz="0" w:space="0" w:color="auto"/>
      </w:divBdr>
    </w:div>
    <w:div w:id="932932261">
      <w:bodyDiv w:val="1"/>
      <w:marLeft w:val="0"/>
      <w:marRight w:val="0"/>
      <w:marTop w:val="0"/>
      <w:marBottom w:val="0"/>
      <w:divBdr>
        <w:top w:val="none" w:sz="0" w:space="0" w:color="auto"/>
        <w:left w:val="none" w:sz="0" w:space="0" w:color="auto"/>
        <w:bottom w:val="none" w:sz="0" w:space="0" w:color="auto"/>
        <w:right w:val="none" w:sz="0" w:space="0" w:color="auto"/>
      </w:divBdr>
    </w:div>
    <w:div w:id="933319202">
      <w:bodyDiv w:val="1"/>
      <w:marLeft w:val="0"/>
      <w:marRight w:val="0"/>
      <w:marTop w:val="0"/>
      <w:marBottom w:val="0"/>
      <w:divBdr>
        <w:top w:val="none" w:sz="0" w:space="0" w:color="auto"/>
        <w:left w:val="none" w:sz="0" w:space="0" w:color="auto"/>
        <w:bottom w:val="none" w:sz="0" w:space="0" w:color="auto"/>
        <w:right w:val="none" w:sz="0" w:space="0" w:color="auto"/>
      </w:divBdr>
    </w:div>
    <w:div w:id="933443919">
      <w:bodyDiv w:val="1"/>
      <w:marLeft w:val="0"/>
      <w:marRight w:val="0"/>
      <w:marTop w:val="0"/>
      <w:marBottom w:val="0"/>
      <w:divBdr>
        <w:top w:val="none" w:sz="0" w:space="0" w:color="auto"/>
        <w:left w:val="none" w:sz="0" w:space="0" w:color="auto"/>
        <w:bottom w:val="none" w:sz="0" w:space="0" w:color="auto"/>
        <w:right w:val="none" w:sz="0" w:space="0" w:color="auto"/>
      </w:divBdr>
    </w:div>
    <w:div w:id="934435238">
      <w:bodyDiv w:val="1"/>
      <w:marLeft w:val="0"/>
      <w:marRight w:val="0"/>
      <w:marTop w:val="0"/>
      <w:marBottom w:val="0"/>
      <w:divBdr>
        <w:top w:val="none" w:sz="0" w:space="0" w:color="auto"/>
        <w:left w:val="none" w:sz="0" w:space="0" w:color="auto"/>
        <w:bottom w:val="none" w:sz="0" w:space="0" w:color="auto"/>
        <w:right w:val="none" w:sz="0" w:space="0" w:color="auto"/>
      </w:divBdr>
    </w:div>
    <w:div w:id="934634056">
      <w:bodyDiv w:val="1"/>
      <w:marLeft w:val="0"/>
      <w:marRight w:val="0"/>
      <w:marTop w:val="0"/>
      <w:marBottom w:val="0"/>
      <w:divBdr>
        <w:top w:val="none" w:sz="0" w:space="0" w:color="auto"/>
        <w:left w:val="none" w:sz="0" w:space="0" w:color="auto"/>
        <w:bottom w:val="none" w:sz="0" w:space="0" w:color="auto"/>
        <w:right w:val="none" w:sz="0" w:space="0" w:color="auto"/>
      </w:divBdr>
    </w:div>
    <w:div w:id="935478873">
      <w:bodyDiv w:val="1"/>
      <w:marLeft w:val="0"/>
      <w:marRight w:val="0"/>
      <w:marTop w:val="0"/>
      <w:marBottom w:val="0"/>
      <w:divBdr>
        <w:top w:val="none" w:sz="0" w:space="0" w:color="auto"/>
        <w:left w:val="none" w:sz="0" w:space="0" w:color="auto"/>
        <w:bottom w:val="none" w:sz="0" w:space="0" w:color="auto"/>
        <w:right w:val="none" w:sz="0" w:space="0" w:color="auto"/>
      </w:divBdr>
    </w:div>
    <w:div w:id="937441327">
      <w:bodyDiv w:val="1"/>
      <w:marLeft w:val="0"/>
      <w:marRight w:val="0"/>
      <w:marTop w:val="0"/>
      <w:marBottom w:val="0"/>
      <w:divBdr>
        <w:top w:val="none" w:sz="0" w:space="0" w:color="auto"/>
        <w:left w:val="none" w:sz="0" w:space="0" w:color="auto"/>
        <w:bottom w:val="none" w:sz="0" w:space="0" w:color="auto"/>
        <w:right w:val="none" w:sz="0" w:space="0" w:color="auto"/>
      </w:divBdr>
    </w:div>
    <w:div w:id="940838050">
      <w:bodyDiv w:val="1"/>
      <w:marLeft w:val="0"/>
      <w:marRight w:val="0"/>
      <w:marTop w:val="0"/>
      <w:marBottom w:val="0"/>
      <w:divBdr>
        <w:top w:val="none" w:sz="0" w:space="0" w:color="auto"/>
        <w:left w:val="none" w:sz="0" w:space="0" w:color="auto"/>
        <w:bottom w:val="none" w:sz="0" w:space="0" w:color="auto"/>
        <w:right w:val="none" w:sz="0" w:space="0" w:color="auto"/>
      </w:divBdr>
    </w:div>
    <w:div w:id="940916239">
      <w:bodyDiv w:val="1"/>
      <w:marLeft w:val="0"/>
      <w:marRight w:val="0"/>
      <w:marTop w:val="0"/>
      <w:marBottom w:val="0"/>
      <w:divBdr>
        <w:top w:val="none" w:sz="0" w:space="0" w:color="auto"/>
        <w:left w:val="none" w:sz="0" w:space="0" w:color="auto"/>
        <w:bottom w:val="none" w:sz="0" w:space="0" w:color="auto"/>
        <w:right w:val="none" w:sz="0" w:space="0" w:color="auto"/>
      </w:divBdr>
    </w:div>
    <w:div w:id="941113261">
      <w:bodyDiv w:val="1"/>
      <w:marLeft w:val="0"/>
      <w:marRight w:val="0"/>
      <w:marTop w:val="0"/>
      <w:marBottom w:val="0"/>
      <w:divBdr>
        <w:top w:val="none" w:sz="0" w:space="0" w:color="auto"/>
        <w:left w:val="none" w:sz="0" w:space="0" w:color="auto"/>
        <w:bottom w:val="none" w:sz="0" w:space="0" w:color="auto"/>
        <w:right w:val="none" w:sz="0" w:space="0" w:color="auto"/>
      </w:divBdr>
    </w:div>
    <w:div w:id="943850282">
      <w:bodyDiv w:val="1"/>
      <w:marLeft w:val="0"/>
      <w:marRight w:val="0"/>
      <w:marTop w:val="0"/>
      <w:marBottom w:val="0"/>
      <w:divBdr>
        <w:top w:val="none" w:sz="0" w:space="0" w:color="auto"/>
        <w:left w:val="none" w:sz="0" w:space="0" w:color="auto"/>
        <w:bottom w:val="none" w:sz="0" w:space="0" w:color="auto"/>
        <w:right w:val="none" w:sz="0" w:space="0" w:color="auto"/>
      </w:divBdr>
    </w:div>
    <w:div w:id="944732900">
      <w:bodyDiv w:val="1"/>
      <w:marLeft w:val="0"/>
      <w:marRight w:val="0"/>
      <w:marTop w:val="0"/>
      <w:marBottom w:val="0"/>
      <w:divBdr>
        <w:top w:val="none" w:sz="0" w:space="0" w:color="auto"/>
        <w:left w:val="none" w:sz="0" w:space="0" w:color="auto"/>
        <w:bottom w:val="none" w:sz="0" w:space="0" w:color="auto"/>
        <w:right w:val="none" w:sz="0" w:space="0" w:color="auto"/>
      </w:divBdr>
    </w:div>
    <w:div w:id="945694504">
      <w:bodyDiv w:val="1"/>
      <w:marLeft w:val="0"/>
      <w:marRight w:val="0"/>
      <w:marTop w:val="0"/>
      <w:marBottom w:val="0"/>
      <w:divBdr>
        <w:top w:val="none" w:sz="0" w:space="0" w:color="auto"/>
        <w:left w:val="none" w:sz="0" w:space="0" w:color="auto"/>
        <w:bottom w:val="none" w:sz="0" w:space="0" w:color="auto"/>
        <w:right w:val="none" w:sz="0" w:space="0" w:color="auto"/>
      </w:divBdr>
    </w:div>
    <w:div w:id="946423022">
      <w:bodyDiv w:val="1"/>
      <w:marLeft w:val="0"/>
      <w:marRight w:val="0"/>
      <w:marTop w:val="0"/>
      <w:marBottom w:val="0"/>
      <w:divBdr>
        <w:top w:val="none" w:sz="0" w:space="0" w:color="auto"/>
        <w:left w:val="none" w:sz="0" w:space="0" w:color="auto"/>
        <w:bottom w:val="none" w:sz="0" w:space="0" w:color="auto"/>
        <w:right w:val="none" w:sz="0" w:space="0" w:color="auto"/>
      </w:divBdr>
    </w:div>
    <w:div w:id="948509401">
      <w:bodyDiv w:val="1"/>
      <w:marLeft w:val="0"/>
      <w:marRight w:val="0"/>
      <w:marTop w:val="0"/>
      <w:marBottom w:val="0"/>
      <w:divBdr>
        <w:top w:val="none" w:sz="0" w:space="0" w:color="auto"/>
        <w:left w:val="none" w:sz="0" w:space="0" w:color="auto"/>
        <w:bottom w:val="none" w:sz="0" w:space="0" w:color="auto"/>
        <w:right w:val="none" w:sz="0" w:space="0" w:color="auto"/>
      </w:divBdr>
    </w:div>
    <w:div w:id="948780855">
      <w:bodyDiv w:val="1"/>
      <w:marLeft w:val="0"/>
      <w:marRight w:val="0"/>
      <w:marTop w:val="0"/>
      <w:marBottom w:val="0"/>
      <w:divBdr>
        <w:top w:val="none" w:sz="0" w:space="0" w:color="auto"/>
        <w:left w:val="none" w:sz="0" w:space="0" w:color="auto"/>
        <w:bottom w:val="none" w:sz="0" w:space="0" w:color="auto"/>
        <w:right w:val="none" w:sz="0" w:space="0" w:color="auto"/>
      </w:divBdr>
    </w:div>
    <w:div w:id="951666513">
      <w:bodyDiv w:val="1"/>
      <w:marLeft w:val="0"/>
      <w:marRight w:val="0"/>
      <w:marTop w:val="0"/>
      <w:marBottom w:val="0"/>
      <w:divBdr>
        <w:top w:val="none" w:sz="0" w:space="0" w:color="auto"/>
        <w:left w:val="none" w:sz="0" w:space="0" w:color="auto"/>
        <w:bottom w:val="none" w:sz="0" w:space="0" w:color="auto"/>
        <w:right w:val="none" w:sz="0" w:space="0" w:color="auto"/>
      </w:divBdr>
    </w:div>
    <w:div w:id="951787334">
      <w:bodyDiv w:val="1"/>
      <w:marLeft w:val="0"/>
      <w:marRight w:val="0"/>
      <w:marTop w:val="0"/>
      <w:marBottom w:val="0"/>
      <w:divBdr>
        <w:top w:val="none" w:sz="0" w:space="0" w:color="auto"/>
        <w:left w:val="none" w:sz="0" w:space="0" w:color="auto"/>
        <w:bottom w:val="none" w:sz="0" w:space="0" w:color="auto"/>
        <w:right w:val="none" w:sz="0" w:space="0" w:color="auto"/>
      </w:divBdr>
    </w:div>
    <w:div w:id="951939080">
      <w:bodyDiv w:val="1"/>
      <w:marLeft w:val="0"/>
      <w:marRight w:val="0"/>
      <w:marTop w:val="0"/>
      <w:marBottom w:val="0"/>
      <w:divBdr>
        <w:top w:val="none" w:sz="0" w:space="0" w:color="auto"/>
        <w:left w:val="none" w:sz="0" w:space="0" w:color="auto"/>
        <w:bottom w:val="none" w:sz="0" w:space="0" w:color="auto"/>
        <w:right w:val="none" w:sz="0" w:space="0" w:color="auto"/>
      </w:divBdr>
    </w:div>
    <w:div w:id="952327232">
      <w:bodyDiv w:val="1"/>
      <w:marLeft w:val="0"/>
      <w:marRight w:val="0"/>
      <w:marTop w:val="0"/>
      <w:marBottom w:val="0"/>
      <w:divBdr>
        <w:top w:val="none" w:sz="0" w:space="0" w:color="auto"/>
        <w:left w:val="none" w:sz="0" w:space="0" w:color="auto"/>
        <w:bottom w:val="none" w:sz="0" w:space="0" w:color="auto"/>
        <w:right w:val="none" w:sz="0" w:space="0" w:color="auto"/>
      </w:divBdr>
    </w:div>
    <w:div w:id="952446098">
      <w:bodyDiv w:val="1"/>
      <w:marLeft w:val="0"/>
      <w:marRight w:val="0"/>
      <w:marTop w:val="0"/>
      <w:marBottom w:val="0"/>
      <w:divBdr>
        <w:top w:val="none" w:sz="0" w:space="0" w:color="auto"/>
        <w:left w:val="none" w:sz="0" w:space="0" w:color="auto"/>
        <w:bottom w:val="none" w:sz="0" w:space="0" w:color="auto"/>
        <w:right w:val="none" w:sz="0" w:space="0" w:color="auto"/>
      </w:divBdr>
    </w:div>
    <w:div w:id="956375397">
      <w:bodyDiv w:val="1"/>
      <w:marLeft w:val="0"/>
      <w:marRight w:val="0"/>
      <w:marTop w:val="0"/>
      <w:marBottom w:val="0"/>
      <w:divBdr>
        <w:top w:val="none" w:sz="0" w:space="0" w:color="auto"/>
        <w:left w:val="none" w:sz="0" w:space="0" w:color="auto"/>
        <w:bottom w:val="none" w:sz="0" w:space="0" w:color="auto"/>
        <w:right w:val="none" w:sz="0" w:space="0" w:color="auto"/>
      </w:divBdr>
    </w:div>
    <w:div w:id="958951327">
      <w:bodyDiv w:val="1"/>
      <w:marLeft w:val="0"/>
      <w:marRight w:val="0"/>
      <w:marTop w:val="0"/>
      <w:marBottom w:val="0"/>
      <w:divBdr>
        <w:top w:val="none" w:sz="0" w:space="0" w:color="auto"/>
        <w:left w:val="none" w:sz="0" w:space="0" w:color="auto"/>
        <w:bottom w:val="none" w:sz="0" w:space="0" w:color="auto"/>
        <w:right w:val="none" w:sz="0" w:space="0" w:color="auto"/>
      </w:divBdr>
    </w:div>
    <w:div w:id="959381760">
      <w:bodyDiv w:val="1"/>
      <w:marLeft w:val="0"/>
      <w:marRight w:val="0"/>
      <w:marTop w:val="0"/>
      <w:marBottom w:val="0"/>
      <w:divBdr>
        <w:top w:val="none" w:sz="0" w:space="0" w:color="auto"/>
        <w:left w:val="none" w:sz="0" w:space="0" w:color="auto"/>
        <w:bottom w:val="none" w:sz="0" w:space="0" w:color="auto"/>
        <w:right w:val="none" w:sz="0" w:space="0" w:color="auto"/>
      </w:divBdr>
    </w:div>
    <w:div w:id="959845647">
      <w:bodyDiv w:val="1"/>
      <w:marLeft w:val="0"/>
      <w:marRight w:val="0"/>
      <w:marTop w:val="0"/>
      <w:marBottom w:val="0"/>
      <w:divBdr>
        <w:top w:val="none" w:sz="0" w:space="0" w:color="auto"/>
        <w:left w:val="none" w:sz="0" w:space="0" w:color="auto"/>
        <w:bottom w:val="none" w:sz="0" w:space="0" w:color="auto"/>
        <w:right w:val="none" w:sz="0" w:space="0" w:color="auto"/>
      </w:divBdr>
    </w:div>
    <w:div w:id="960845608">
      <w:bodyDiv w:val="1"/>
      <w:marLeft w:val="0"/>
      <w:marRight w:val="0"/>
      <w:marTop w:val="0"/>
      <w:marBottom w:val="0"/>
      <w:divBdr>
        <w:top w:val="none" w:sz="0" w:space="0" w:color="auto"/>
        <w:left w:val="none" w:sz="0" w:space="0" w:color="auto"/>
        <w:bottom w:val="none" w:sz="0" w:space="0" w:color="auto"/>
        <w:right w:val="none" w:sz="0" w:space="0" w:color="auto"/>
      </w:divBdr>
    </w:div>
    <w:div w:id="962079334">
      <w:bodyDiv w:val="1"/>
      <w:marLeft w:val="0"/>
      <w:marRight w:val="0"/>
      <w:marTop w:val="0"/>
      <w:marBottom w:val="0"/>
      <w:divBdr>
        <w:top w:val="none" w:sz="0" w:space="0" w:color="auto"/>
        <w:left w:val="none" w:sz="0" w:space="0" w:color="auto"/>
        <w:bottom w:val="none" w:sz="0" w:space="0" w:color="auto"/>
        <w:right w:val="none" w:sz="0" w:space="0" w:color="auto"/>
      </w:divBdr>
    </w:div>
    <w:div w:id="965090285">
      <w:bodyDiv w:val="1"/>
      <w:marLeft w:val="0"/>
      <w:marRight w:val="0"/>
      <w:marTop w:val="0"/>
      <w:marBottom w:val="0"/>
      <w:divBdr>
        <w:top w:val="none" w:sz="0" w:space="0" w:color="auto"/>
        <w:left w:val="none" w:sz="0" w:space="0" w:color="auto"/>
        <w:bottom w:val="none" w:sz="0" w:space="0" w:color="auto"/>
        <w:right w:val="none" w:sz="0" w:space="0" w:color="auto"/>
      </w:divBdr>
    </w:div>
    <w:div w:id="968126053">
      <w:bodyDiv w:val="1"/>
      <w:marLeft w:val="0"/>
      <w:marRight w:val="0"/>
      <w:marTop w:val="0"/>
      <w:marBottom w:val="0"/>
      <w:divBdr>
        <w:top w:val="none" w:sz="0" w:space="0" w:color="auto"/>
        <w:left w:val="none" w:sz="0" w:space="0" w:color="auto"/>
        <w:bottom w:val="none" w:sz="0" w:space="0" w:color="auto"/>
        <w:right w:val="none" w:sz="0" w:space="0" w:color="auto"/>
      </w:divBdr>
    </w:div>
    <w:div w:id="968168249">
      <w:bodyDiv w:val="1"/>
      <w:marLeft w:val="0"/>
      <w:marRight w:val="0"/>
      <w:marTop w:val="0"/>
      <w:marBottom w:val="0"/>
      <w:divBdr>
        <w:top w:val="none" w:sz="0" w:space="0" w:color="auto"/>
        <w:left w:val="none" w:sz="0" w:space="0" w:color="auto"/>
        <w:bottom w:val="none" w:sz="0" w:space="0" w:color="auto"/>
        <w:right w:val="none" w:sz="0" w:space="0" w:color="auto"/>
      </w:divBdr>
    </w:div>
    <w:div w:id="969093673">
      <w:bodyDiv w:val="1"/>
      <w:marLeft w:val="0"/>
      <w:marRight w:val="0"/>
      <w:marTop w:val="0"/>
      <w:marBottom w:val="0"/>
      <w:divBdr>
        <w:top w:val="none" w:sz="0" w:space="0" w:color="auto"/>
        <w:left w:val="none" w:sz="0" w:space="0" w:color="auto"/>
        <w:bottom w:val="none" w:sz="0" w:space="0" w:color="auto"/>
        <w:right w:val="none" w:sz="0" w:space="0" w:color="auto"/>
      </w:divBdr>
    </w:div>
    <w:div w:id="969433215">
      <w:bodyDiv w:val="1"/>
      <w:marLeft w:val="0"/>
      <w:marRight w:val="0"/>
      <w:marTop w:val="0"/>
      <w:marBottom w:val="0"/>
      <w:divBdr>
        <w:top w:val="none" w:sz="0" w:space="0" w:color="auto"/>
        <w:left w:val="none" w:sz="0" w:space="0" w:color="auto"/>
        <w:bottom w:val="none" w:sz="0" w:space="0" w:color="auto"/>
        <w:right w:val="none" w:sz="0" w:space="0" w:color="auto"/>
      </w:divBdr>
    </w:div>
    <w:div w:id="970405007">
      <w:bodyDiv w:val="1"/>
      <w:marLeft w:val="0"/>
      <w:marRight w:val="0"/>
      <w:marTop w:val="0"/>
      <w:marBottom w:val="0"/>
      <w:divBdr>
        <w:top w:val="none" w:sz="0" w:space="0" w:color="auto"/>
        <w:left w:val="none" w:sz="0" w:space="0" w:color="auto"/>
        <w:bottom w:val="none" w:sz="0" w:space="0" w:color="auto"/>
        <w:right w:val="none" w:sz="0" w:space="0" w:color="auto"/>
      </w:divBdr>
    </w:div>
    <w:div w:id="970751915">
      <w:bodyDiv w:val="1"/>
      <w:marLeft w:val="0"/>
      <w:marRight w:val="0"/>
      <w:marTop w:val="0"/>
      <w:marBottom w:val="0"/>
      <w:divBdr>
        <w:top w:val="none" w:sz="0" w:space="0" w:color="auto"/>
        <w:left w:val="none" w:sz="0" w:space="0" w:color="auto"/>
        <w:bottom w:val="none" w:sz="0" w:space="0" w:color="auto"/>
        <w:right w:val="none" w:sz="0" w:space="0" w:color="auto"/>
      </w:divBdr>
    </w:div>
    <w:div w:id="970792171">
      <w:bodyDiv w:val="1"/>
      <w:marLeft w:val="0"/>
      <w:marRight w:val="0"/>
      <w:marTop w:val="0"/>
      <w:marBottom w:val="0"/>
      <w:divBdr>
        <w:top w:val="none" w:sz="0" w:space="0" w:color="auto"/>
        <w:left w:val="none" w:sz="0" w:space="0" w:color="auto"/>
        <w:bottom w:val="none" w:sz="0" w:space="0" w:color="auto"/>
        <w:right w:val="none" w:sz="0" w:space="0" w:color="auto"/>
      </w:divBdr>
    </w:div>
    <w:div w:id="970938932">
      <w:bodyDiv w:val="1"/>
      <w:marLeft w:val="0"/>
      <w:marRight w:val="0"/>
      <w:marTop w:val="0"/>
      <w:marBottom w:val="0"/>
      <w:divBdr>
        <w:top w:val="none" w:sz="0" w:space="0" w:color="auto"/>
        <w:left w:val="none" w:sz="0" w:space="0" w:color="auto"/>
        <w:bottom w:val="none" w:sz="0" w:space="0" w:color="auto"/>
        <w:right w:val="none" w:sz="0" w:space="0" w:color="auto"/>
      </w:divBdr>
    </w:div>
    <w:div w:id="970982482">
      <w:bodyDiv w:val="1"/>
      <w:marLeft w:val="0"/>
      <w:marRight w:val="0"/>
      <w:marTop w:val="0"/>
      <w:marBottom w:val="0"/>
      <w:divBdr>
        <w:top w:val="none" w:sz="0" w:space="0" w:color="auto"/>
        <w:left w:val="none" w:sz="0" w:space="0" w:color="auto"/>
        <w:bottom w:val="none" w:sz="0" w:space="0" w:color="auto"/>
        <w:right w:val="none" w:sz="0" w:space="0" w:color="auto"/>
      </w:divBdr>
    </w:div>
    <w:div w:id="972558152">
      <w:bodyDiv w:val="1"/>
      <w:marLeft w:val="0"/>
      <w:marRight w:val="0"/>
      <w:marTop w:val="0"/>
      <w:marBottom w:val="0"/>
      <w:divBdr>
        <w:top w:val="none" w:sz="0" w:space="0" w:color="auto"/>
        <w:left w:val="none" w:sz="0" w:space="0" w:color="auto"/>
        <w:bottom w:val="none" w:sz="0" w:space="0" w:color="auto"/>
        <w:right w:val="none" w:sz="0" w:space="0" w:color="auto"/>
      </w:divBdr>
    </w:div>
    <w:div w:id="976453276">
      <w:bodyDiv w:val="1"/>
      <w:marLeft w:val="0"/>
      <w:marRight w:val="0"/>
      <w:marTop w:val="0"/>
      <w:marBottom w:val="0"/>
      <w:divBdr>
        <w:top w:val="none" w:sz="0" w:space="0" w:color="auto"/>
        <w:left w:val="none" w:sz="0" w:space="0" w:color="auto"/>
        <w:bottom w:val="none" w:sz="0" w:space="0" w:color="auto"/>
        <w:right w:val="none" w:sz="0" w:space="0" w:color="auto"/>
      </w:divBdr>
    </w:div>
    <w:div w:id="976761871">
      <w:bodyDiv w:val="1"/>
      <w:marLeft w:val="0"/>
      <w:marRight w:val="0"/>
      <w:marTop w:val="0"/>
      <w:marBottom w:val="0"/>
      <w:divBdr>
        <w:top w:val="none" w:sz="0" w:space="0" w:color="auto"/>
        <w:left w:val="none" w:sz="0" w:space="0" w:color="auto"/>
        <w:bottom w:val="none" w:sz="0" w:space="0" w:color="auto"/>
        <w:right w:val="none" w:sz="0" w:space="0" w:color="auto"/>
      </w:divBdr>
    </w:div>
    <w:div w:id="977414894">
      <w:bodyDiv w:val="1"/>
      <w:marLeft w:val="0"/>
      <w:marRight w:val="0"/>
      <w:marTop w:val="0"/>
      <w:marBottom w:val="0"/>
      <w:divBdr>
        <w:top w:val="none" w:sz="0" w:space="0" w:color="auto"/>
        <w:left w:val="none" w:sz="0" w:space="0" w:color="auto"/>
        <w:bottom w:val="none" w:sz="0" w:space="0" w:color="auto"/>
        <w:right w:val="none" w:sz="0" w:space="0" w:color="auto"/>
      </w:divBdr>
    </w:div>
    <w:div w:id="979456200">
      <w:bodyDiv w:val="1"/>
      <w:marLeft w:val="0"/>
      <w:marRight w:val="0"/>
      <w:marTop w:val="0"/>
      <w:marBottom w:val="0"/>
      <w:divBdr>
        <w:top w:val="none" w:sz="0" w:space="0" w:color="auto"/>
        <w:left w:val="none" w:sz="0" w:space="0" w:color="auto"/>
        <w:bottom w:val="none" w:sz="0" w:space="0" w:color="auto"/>
        <w:right w:val="none" w:sz="0" w:space="0" w:color="auto"/>
      </w:divBdr>
    </w:div>
    <w:div w:id="979723395">
      <w:bodyDiv w:val="1"/>
      <w:marLeft w:val="0"/>
      <w:marRight w:val="0"/>
      <w:marTop w:val="0"/>
      <w:marBottom w:val="0"/>
      <w:divBdr>
        <w:top w:val="none" w:sz="0" w:space="0" w:color="auto"/>
        <w:left w:val="none" w:sz="0" w:space="0" w:color="auto"/>
        <w:bottom w:val="none" w:sz="0" w:space="0" w:color="auto"/>
        <w:right w:val="none" w:sz="0" w:space="0" w:color="auto"/>
      </w:divBdr>
    </w:div>
    <w:div w:id="981272475">
      <w:bodyDiv w:val="1"/>
      <w:marLeft w:val="0"/>
      <w:marRight w:val="0"/>
      <w:marTop w:val="0"/>
      <w:marBottom w:val="0"/>
      <w:divBdr>
        <w:top w:val="none" w:sz="0" w:space="0" w:color="auto"/>
        <w:left w:val="none" w:sz="0" w:space="0" w:color="auto"/>
        <w:bottom w:val="none" w:sz="0" w:space="0" w:color="auto"/>
        <w:right w:val="none" w:sz="0" w:space="0" w:color="auto"/>
      </w:divBdr>
    </w:div>
    <w:div w:id="982588372">
      <w:bodyDiv w:val="1"/>
      <w:marLeft w:val="0"/>
      <w:marRight w:val="0"/>
      <w:marTop w:val="0"/>
      <w:marBottom w:val="0"/>
      <w:divBdr>
        <w:top w:val="none" w:sz="0" w:space="0" w:color="auto"/>
        <w:left w:val="none" w:sz="0" w:space="0" w:color="auto"/>
        <w:bottom w:val="none" w:sz="0" w:space="0" w:color="auto"/>
        <w:right w:val="none" w:sz="0" w:space="0" w:color="auto"/>
      </w:divBdr>
    </w:div>
    <w:div w:id="983049670">
      <w:bodyDiv w:val="1"/>
      <w:marLeft w:val="0"/>
      <w:marRight w:val="0"/>
      <w:marTop w:val="0"/>
      <w:marBottom w:val="0"/>
      <w:divBdr>
        <w:top w:val="none" w:sz="0" w:space="0" w:color="auto"/>
        <w:left w:val="none" w:sz="0" w:space="0" w:color="auto"/>
        <w:bottom w:val="none" w:sz="0" w:space="0" w:color="auto"/>
        <w:right w:val="none" w:sz="0" w:space="0" w:color="auto"/>
      </w:divBdr>
    </w:div>
    <w:div w:id="985204962">
      <w:bodyDiv w:val="1"/>
      <w:marLeft w:val="0"/>
      <w:marRight w:val="0"/>
      <w:marTop w:val="0"/>
      <w:marBottom w:val="0"/>
      <w:divBdr>
        <w:top w:val="none" w:sz="0" w:space="0" w:color="auto"/>
        <w:left w:val="none" w:sz="0" w:space="0" w:color="auto"/>
        <w:bottom w:val="none" w:sz="0" w:space="0" w:color="auto"/>
        <w:right w:val="none" w:sz="0" w:space="0" w:color="auto"/>
      </w:divBdr>
    </w:div>
    <w:div w:id="989793716">
      <w:bodyDiv w:val="1"/>
      <w:marLeft w:val="0"/>
      <w:marRight w:val="0"/>
      <w:marTop w:val="0"/>
      <w:marBottom w:val="0"/>
      <w:divBdr>
        <w:top w:val="none" w:sz="0" w:space="0" w:color="auto"/>
        <w:left w:val="none" w:sz="0" w:space="0" w:color="auto"/>
        <w:bottom w:val="none" w:sz="0" w:space="0" w:color="auto"/>
        <w:right w:val="none" w:sz="0" w:space="0" w:color="auto"/>
      </w:divBdr>
    </w:div>
    <w:div w:id="994644232">
      <w:bodyDiv w:val="1"/>
      <w:marLeft w:val="0"/>
      <w:marRight w:val="0"/>
      <w:marTop w:val="0"/>
      <w:marBottom w:val="0"/>
      <w:divBdr>
        <w:top w:val="none" w:sz="0" w:space="0" w:color="auto"/>
        <w:left w:val="none" w:sz="0" w:space="0" w:color="auto"/>
        <w:bottom w:val="none" w:sz="0" w:space="0" w:color="auto"/>
        <w:right w:val="none" w:sz="0" w:space="0" w:color="auto"/>
      </w:divBdr>
    </w:div>
    <w:div w:id="995765649">
      <w:bodyDiv w:val="1"/>
      <w:marLeft w:val="0"/>
      <w:marRight w:val="0"/>
      <w:marTop w:val="0"/>
      <w:marBottom w:val="0"/>
      <w:divBdr>
        <w:top w:val="none" w:sz="0" w:space="0" w:color="auto"/>
        <w:left w:val="none" w:sz="0" w:space="0" w:color="auto"/>
        <w:bottom w:val="none" w:sz="0" w:space="0" w:color="auto"/>
        <w:right w:val="none" w:sz="0" w:space="0" w:color="auto"/>
      </w:divBdr>
    </w:div>
    <w:div w:id="996611227">
      <w:bodyDiv w:val="1"/>
      <w:marLeft w:val="0"/>
      <w:marRight w:val="0"/>
      <w:marTop w:val="0"/>
      <w:marBottom w:val="0"/>
      <w:divBdr>
        <w:top w:val="none" w:sz="0" w:space="0" w:color="auto"/>
        <w:left w:val="none" w:sz="0" w:space="0" w:color="auto"/>
        <w:bottom w:val="none" w:sz="0" w:space="0" w:color="auto"/>
        <w:right w:val="none" w:sz="0" w:space="0" w:color="auto"/>
      </w:divBdr>
    </w:div>
    <w:div w:id="996684224">
      <w:bodyDiv w:val="1"/>
      <w:marLeft w:val="0"/>
      <w:marRight w:val="0"/>
      <w:marTop w:val="0"/>
      <w:marBottom w:val="0"/>
      <w:divBdr>
        <w:top w:val="none" w:sz="0" w:space="0" w:color="auto"/>
        <w:left w:val="none" w:sz="0" w:space="0" w:color="auto"/>
        <w:bottom w:val="none" w:sz="0" w:space="0" w:color="auto"/>
        <w:right w:val="none" w:sz="0" w:space="0" w:color="auto"/>
      </w:divBdr>
    </w:div>
    <w:div w:id="997420269">
      <w:bodyDiv w:val="1"/>
      <w:marLeft w:val="0"/>
      <w:marRight w:val="0"/>
      <w:marTop w:val="0"/>
      <w:marBottom w:val="0"/>
      <w:divBdr>
        <w:top w:val="none" w:sz="0" w:space="0" w:color="auto"/>
        <w:left w:val="none" w:sz="0" w:space="0" w:color="auto"/>
        <w:bottom w:val="none" w:sz="0" w:space="0" w:color="auto"/>
        <w:right w:val="none" w:sz="0" w:space="0" w:color="auto"/>
      </w:divBdr>
    </w:div>
    <w:div w:id="998117534">
      <w:bodyDiv w:val="1"/>
      <w:marLeft w:val="0"/>
      <w:marRight w:val="0"/>
      <w:marTop w:val="0"/>
      <w:marBottom w:val="0"/>
      <w:divBdr>
        <w:top w:val="none" w:sz="0" w:space="0" w:color="auto"/>
        <w:left w:val="none" w:sz="0" w:space="0" w:color="auto"/>
        <w:bottom w:val="none" w:sz="0" w:space="0" w:color="auto"/>
        <w:right w:val="none" w:sz="0" w:space="0" w:color="auto"/>
      </w:divBdr>
    </w:div>
    <w:div w:id="999381175">
      <w:bodyDiv w:val="1"/>
      <w:marLeft w:val="0"/>
      <w:marRight w:val="0"/>
      <w:marTop w:val="0"/>
      <w:marBottom w:val="0"/>
      <w:divBdr>
        <w:top w:val="none" w:sz="0" w:space="0" w:color="auto"/>
        <w:left w:val="none" w:sz="0" w:space="0" w:color="auto"/>
        <w:bottom w:val="none" w:sz="0" w:space="0" w:color="auto"/>
        <w:right w:val="none" w:sz="0" w:space="0" w:color="auto"/>
      </w:divBdr>
    </w:div>
    <w:div w:id="1001201191">
      <w:bodyDiv w:val="1"/>
      <w:marLeft w:val="0"/>
      <w:marRight w:val="0"/>
      <w:marTop w:val="0"/>
      <w:marBottom w:val="0"/>
      <w:divBdr>
        <w:top w:val="none" w:sz="0" w:space="0" w:color="auto"/>
        <w:left w:val="none" w:sz="0" w:space="0" w:color="auto"/>
        <w:bottom w:val="none" w:sz="0" w:space="0" w:color="auto"/>
        <w:right w:val="none" w:sz="0" w:space="0" w:color="auto"/>
      </w:divBdr>
    </w:div>
    <w:div w:id="1001809504">
      <w:bodyDiv w:val="1"/>
      <w:marLeft w:val="0"/>
      <w:marRight w:val="0"/>
      <w:marTop w:val="0"/>
      <w:marBottom w:val="0"/>
      <w:divBdr>
        <w:top w:val="none" w:sz="0" w:space="0" w:color="auto"/>
        <w:left w:val="none" w:sz="0" w:space="0" w:color="auto"/>
        <w:bottom w:val="none" w:sz="0" w:space="0" w:color="auto"/>
        <w:right w:val="none" w:sz="0" w:space="0" w:color="auto"/>
      </w:divBdr>
    </w:div>
    <w:div w:id="1003581245">
      <w:bodyDiv w:val="1"/>
      <w:marLeft w:val="0"/>
      <w:marRight w:val="0"/>
      <w:marTop w:val="0"/>
      <w:marBottom w:val="0"/>
      <w:divBdr>
        <w:top w:val="none" w:sz="0" w:space="0" w:color="auto"/>
        <w:left w:val="none" w:sz="0" w:space="0" w:color="auto"/>
        <w:bottom w:val="none" w:sz="0" w:space="0" w:color="auto"/>
        <w:right w:val="none" w:sz="0" w:space="0" w:color="auto"/>
      </w:divBdr>
    </w:div>
    <w:div w:id="1004747072">
      <w:bodyDiv w:val="1"/>
      <w:marLeft w:val="0"/>
      <w:marRight w:val="0"/>
      <w:marTop w:val="0"/>
      <w:marBottom w:val="0"/>
      <w:divBdr>
        <w:top w:val="none" w:sz="0" w:space="0" w:color="auto"/>
        <w:left w:val="none" w:sz="0" w:space="0" w:color="auto"/>
        <w:bottom w:val="none" w:sz="0" w:space="0" w:color="auto"/>
        <w:right w:val="none" w:sz="0" w:space="0" w:color="auto"/>
      </w:divBdr>
    </w:div>
    <w:div w:id="1004894080">
      <w:bodyDiv w:val="1"/>
      <w:marLeft w:val="0"/>
      <w:marRight w:val="0"/>
      <w:marTop w:val="0"/>
      <w:marBottom w:val="0"/>
      <w:divBdr>
        <w:top w:val="none" w:sz="0" w:space="0" w:color="auto"/>
        <w:left w:val="none" w:sz="0" w:space="0" w:color="auto"/>
        <w:bottom w:val="none" w:sz="0" w:space="0" w:color="auto"/>
        <w:right w:val="none" w:sz="0" w:space="0" w:color="auto"/>
      </w:divBdr>
    </w:div>
    <w:div w:id="1005010369">
      <w:bodyDiv w:val="1"/>
      <w:marLeft w:val="0"/>
      <w:marRight w:val="0"/>
      <w:marTop w:val="0"/>
      <w:marBottom w:val="0"/>
      <w:divBdr>
        <w:top w:val="none" w:sz="0" w:space="0" w:color="auto"/>
        <w:left w:val="none" w:sz="0" w:space="0" w:color="auto"/>
        <w:bottom w:val="none" w:sz="0" w:space="0" w:color="auto"/>
        <w:right w:val="none" w:sz="0" w:space="0" w:color="auto"/>
      </w:divBdr>
    </w:div>
    <w:div w:id="1005672257">
      <w:bodyDiv w:val="1"/>
      <w:marLeft w:val="0"/>
      <w:marRight w:val="0"/>
      <w:marTop w:val="0"/>
      <w:marBottom w:val="0"/>
      <w:divBdr>
        <w:top w:val="none" w:sz="0" w:space="0" w:color="auto"/>
        <w:left w:val="none" w:sz="0" w:space="0" w:color="auto"/>
        <w:bottom w:val="none" w:sz="0" w:space="0" w:color="auto"/>
        <w:right w:val="none" w:sz="0" w:space="0" w:color="auto"/>
      </w:divBdr>
    </w:div>
    <w:div w:id="1008099230">
      <w:bodyDiv w:val="1"/>
      <w:marLeft w:val="0"/>
      <w:marRight w:val="0"/>
      <w:marTop w:val="0"/>
      <w:marBottom w:val="0"/>
      <w:divBdr>
        <w:top w:val="none" w:sz="0" w:space="0" w:color="auto"/>
        <w:left w:val="none" w:sz="0" w:space="0" w:color="auto"/>
        <w:bottom w:val="none" w:sz="0" w:space="0" w:color="auto"/>
        <w:right w:val="none" w:sz="0" w:space="0" w:color="auto"/>
      </w:divBdr>
    </w:div>
    <w:div w:id="1010257709">
      <w:bodyDiv w:val="1"/>
      <w:marLeft w:val="0"/>
      <w:marRight w:val="0"/>
      <w:marTop w:val="0"/>
      <w:marBottom w:val="0"/>
      <w:divBdr>
        <w:top w:val="none" w:sz="0" w:space="0" w:color="auto"/>
        <w:left w:val="none" w:sz="0" w:space="0" w:color="auto"/>
        <w:bottom w:val="none" w:sz="0" w:space="0" w:color="auto"/>
        <w:right w:val="none" w:sz="0" w:space="0" w:color="auto"/>
      </w:divBdr>
    </w:div>
    <w:div w:id="1011369780">
      <w:bodyDiv w:val="1"/>
      <w:marLeft w:val="0"/>
      <w:marRight w:val="0"/>
      <w:marTop w:val="0"/>
      <w:marBottom w:val="0"/>
      <w:divBdr>
        <w:top w:val="none" w:sz="0" w:space="0" w:color="auto"/>
        <w:left w:val="none" w:sz="0" w:space="0" w:color="auto"/>
        <w:bottom w:val="none" w:sz="0" w:space="0" w:color="auto"/>
        <w:right w:val="none" w:sz="0" w:space="0" w:color="auto"/>
      </w:divBdr>
    </w:div>
    <w:div w:id="1011948852">
      <w:bodyDiv w:val="1"/>
      <w:marLeft w:val="0"/>
      <w:marRight w:val="0"/>
      <w:marTop w:val="0"/>
      <w:marBottom w:val="0"/>
      <w:divBdr>
        <w:top w:val="none" w:sz="0" w:space="0" w:color="auto"/>
        <w:left w:val="none" w:sz="0" w:space="0" w:color="auto"/>
        <w:bottom w:val="none" w:sz="0" w:space="0" w:color="auto"/>
        <w:right w:val="none" w:sz="0" w:space="0" w:color="auto"/>
      </w:divBdr>
    </w:div>
    <w:div w:id="1012294151">
      <w:bodyDiv w:val="1"/>
      <w:marLeft w:val="0"/>
      <w:marRight w:val="0"/>
      <w:marTop w:val="0"/>
      <w:marBottom w:val="0"/>
      <w:divBdr>
        <w:top w:val="none" w:sz="0" w:space="0" w:color="auto"/>
        <w:left w:val="none" w:sz="0" w:space="0" w:color="auto"/>
        <w:bottom w:val="none" w:sz="0" w:space="0" w:color="auto"/>
        <w:right w:val="none" w:sz="0" w:space="0" w:color="auto"/>
      </w:divBdr>
    </w:div>
    <w:div w:id="1012679699">
      <w:bodyDiv w:val="1"/>
      <w:marLeft w:val="0"/>
      <w:marRight w:val="0"/>
      <w:marTop w:val="0"/>
      <w:marBottom w:val="0"/>
      <w:divBdr>
        <w:top w:val="none" w:sz="0" w:space="0" w:color="auto"/>
        <w:left w:val="none" w:sz="0" w:space="0" w:color="auto"/>
        <w:bottom w:val="none" w:sz="0" w:space="0" w:color="auto"/>
        <w:right w:val="none" w:sz="0" w:space="0" w:color="auto"/>
      </w:divBdr>
    </w:div>
    <w:div w:id="1013336700">
      <w:bodyDiv w:val="1"/>
      <w:marLeft w:val="0"/>
      <w:marRight w:val="0"/>
      <w:marTop w:val="0"/>
      <w:marBottom w:val="0"/>
      <w:divBdr>
        <w:top w:val="none" w:sz="0" w:space="0" w:color="auto"/>
        <w:left w:val="none" w:sz="0" w:space="0" w:color="auto"/>
        <w:bottom w:val="none" w:sz="0" w:space="0" w:color="auto"/>
        <w:right w:val="none" w:sz="0" w:space="0" w:color="auto"/>
      </w:divBdr>
    </w:div>
    <w:div w:id="1015614400">
      <w:bodyDiv w:val="1"/>
      <w:marLeft w:val="0"/>
      <w:marRight w:val="0"/>
      <w:marTop w:val="0"/>
      <w:marBottom w:val="0"/>
      <w:divBdr>
        <w:top w:val="none" w:sz="0" w:space="0" w:color="auto"/>
        <w:left w:val="none" w:sz="0" w:space="0" w:color="auto"/>
        <w:bottom w:val="none" w:sz="0" w:space="0" w:color="auto"/>
        <w:right w:val="none" w:sz="0" w:space="0" w:color="auto"/>
      </w:divBdr>
    </w:div>
    <w:div w:id="1015766705">
      <w:bodyDiv w:val="1"/>
      <w:marLeft w:val="0"/>
      <w:marRight w:val="0"/>
      <w:marTop w:val="0"/>
      <w:marBottom w:val="0"/>
      <w:divBdr>
        <w:top w:val="none" w:sz="0" w:space="0" w:color="auto"/>
        <w:left w:val="none" w:sz="0" w:space="0" w:color="auto"/>
        <w:bottom w:val="none" w:sz="0" w:space="0" w:color="auto"/>
        <w:right w:val="none" w:sz="0" w:space="0" w:color="auto"/>
      </w:divBdr>
    </w:div>
    <w:div w:id="1015771758">
      <w:bodyDiv w:val="1"/>
      <w:marLeft w:val="0"/>
      <w:marRight w:val="0"/>
      <w:marTop w:val="0"/>
      <w:marBottom w:val="0"/>
      <w:divBdr>
        <w:top w:val="none" w:sz="0" w:space="0" w:color="auto"/>
        <w:left w:val="none" w:sz="0" w:space="0" w:color="auto"/>
        <w:bottom w:val="none" w:sz="0" w:space="0" w:color="auto"/>
        <w:right w:val="none" w:sz="0" w:space="0" w:color="auto"/>
      </w:divBdr>
    </w:div>
    <w:div w:id="1015889105">
      <w:bodyDiv w:val="1"/>
      <w:marLeft w:val="0"/>
      <w:marRight w:val="0"/>
      <w:marTop w:val="0"/>
      <w:marBottom w:val="0"/>
      <w:divBdr>
        <w:top w:val="none" w:sz="0" w:space="0" w:color="auto"/>
        <w:left w:val="none" w:sz="0" w:space="0" w:color="auto"/>
        <w:bottom w:val="none" w:sz="0" w:space="0" w:color="auto"/>
        <w:right w:val="none" w:sz="0" w:space="0" w:color="auto"/>
      </w:divBdr>
    </w:div>
    <w:div w:id="1015958543">
      <w:bodyDiv w:val="1"/>
      <w:marLeft w:val="0"/>
      <w:marRight w:val="0"/>
      <w:marTop w:val="0"/>
      <w:marBottom w:val="0"/>
      <w:divBdr>
        <w:top w:val="none" w:sz="0" w:space="0" w:color="auto"/>
        <w:left w:val="none" w:sz="0" w:space="0" w:color="auto"/>
        <w:bottom w:val="none" w:sz="0" w:space="0" w:color="auto"/>
        <w:right w:val="none" w:sz="0" w:space="0" w:color="auto"/>
      </w:divBdr>
    </w:div>
    <w:div w:id="1016736255">
      <w:bodyDiv w:val="1"/>
      <w:marLeft w:val="0"/>
      <w:marRight w:val="0"/>
      <w:marTop w:val="0"/>
      <w:marBottom w:val="0"/>
      <w:divBdr>
        <w:top w:val="none" w:sz="0" w:space="0" w:color="auto"/>
        <w:left w:val="none" w:sz="0" w:space="0" w:color="auto"/>
        <w:bottom w:val="none" w:sz="0" w:space="0" w:color="auto"/>
        <w:right w:val="none" w:sz="0" w:space="0" w:color="auto"/>
      </w:divBdr>
    </w:div>
    <w:div w:id="1020356995">
      <w:bodyDiv w:val="1"/>
      <w:marLeft w:val="0"/>
      <w:marRight w:val="0"/>
      <w:marTop w:val="0"/>
      <w:marBottom w:val="0"/>
      <w:divBdr>
        <w:top w:val="none" w:sz="0" w:space="0" w:color="auto"/>
        <w:left w:val="none" w:sz="0" w:space="0" w:color="auto"/>
        <w:bottom w:val="none" w:sz="0" w:space="0" w:color="auto"/>
        <w:right w:val="none" w:sz="0" w:space="0" w:color="auto"/>
      </w:divBdr>
    </w:div>
    <w:div w:id="1020660934">
      <w:bodyDiv w:val="1"/>
      <w:marLeft w:val="0"/>
      <w:marRight w:val="0"/>
      <w:marTop w:val="0"/>
      <w:marBottom w:val="0"/>
      <w:divBdr>
        <w:top w:val="none" w:sz="0" w:space="0" w:color="auto"/>
        <w:left w:val="none" w:sz="0" w:space="0" w:color="auto"/>
        <w:bottom w:val="none" w:sz="0" w:space="0" w:color="auto"/>
        <w:right w:val="none" w:sz="0" w:space="0" w:color="auto"/>
      </w:divBdr>
    </w:div>
    <w:div w:id="1020815168">
      <w:bodyDiv w:val="1"/>
      <w:marLeft w:val="0"/>
      <w:marRight w:val="0"/>
      <w:marTop w:val="0"/>
      <w:marBottom w:val="0"/>
      <w:divBdr>
        <w:top w:val="none" w:sz="0" w:space="0" w:color="auto"/>
        <w:left w:val="none" w:sz="0" w:space="0" w:color="auto"/>
        <w:bottom w:val="none" w:sz="0" w:space="0" w:color="auto"/>
        <w:right w:val="none" w:sz="0" w:space="0" w:color="auto"/>
      </w:divBdr>
    </w:div>
    <w:div w:id="1021131190">
      <w:bodyDiv w:val="1"/>
      <w:marLeft w:val="0"/>
      <w:marRight w:val="0"/>
      <w:marTop w:val="0"/>
      <w:marBottom w:val="0"/>
      <w:divBdr>
        <w:top w:val="none" w:sz="0" w:space="0" w:color="auto"/>
        <w:left w:val="none" w:sz="0" w:space="0" w:color="auto"/>
        <w:bottom w:val="none" w:sz="0" w:space="0" w:color="auto"/>
        <w:right w:val="none" w:sz="0" w:space="0" w:color="auto"/>
      </w:divBdr>
    </w:div>
    <w:div w:id="1021783592">
      <w:bodyDiv w:val="1"/>
      <w:marLeft w:val="0"/>
      <w:marRight w:val="0"/>
      <w:marTop w:val="0"/>
      <w:marBottom w:val="0"/>
      <w:divBdr>
        <w:top w:val="none" w:sz="0" w:space="0" w:color="auto"/>
        <w:left w:val="none" w:sz="0" w:space="0" w:color="auto"/>
        <w:bottom w:val="none" w:sz="0" w:space="0" w:color="auto"/>
        <w:right w:val="none" w:sz="0" w:space="0" w:color="auto"/>
      </w:divBdr>
    </w:div>
    <w:div w:id="1022705266">
      <w:bodyDiv w:val="1"/>
      <w:marLeft w:val="0"/>
      <w:marRight w:val="0"/>
      <w:marTop w:val="0"/>
      <w:marBottom w:val="0"/>
      <w:divBdr>
        <w:top w:val="none" w:sz="0" w:space="0" w:color="auto"/>
        <w:left w:val="none" w:sz="0" w:space="0" w:color="auto"/>
        <w:bottom w:val="none" w:sz="0" w:space="0" w:color="auto"/>
        <w:right w:val="none" w:sz="0" w:space="0" w:color="auto"/>
      </w:divBdr>
    </w:div>
    <w:div w:id="1024331051">
      <w:bodyDiv w:val="1"/>
      <w:marLeft w:val="0"/>
      <w:marRight w:val="0"/>
      <w:marTop w:val="0"/>
      <w:marBottom w:val="0"/>
      <w:divBdr>
        <w:top w:val="none" w:sz="0" w:space="0" w:color="auto"/>
        <w:left w:val="none" w:sz="0" w:space="0" w:color="auto"/>
        <w:bottom w:val="none" w:sz="0" w:space="0" w:color="auto"/>
        <w:right w:val="none" w:sz="0" w:space="0" w:color="auto"/>
      </w:divBdr>
    </w:div>
    <w:div w:id="1024403261">
      <w:bodyDiv w:val="1"/>
      <w:marLeft w:val="0"/>
      <w:marRight w:val="0"/>
      <w:marTop w:val="0"/>
      <w:marBottom w:val="0"/>
      <w:divBdr>
        <w:top w:val="none" w:sz="0" w:space="0" w:color="auto"/>
        <w:left w:val="none" w:sz="0" w:space="0" w:color="auto"/>
        <w:bottom w:val="none" w:sz="0" w:space="0" w:color="auto"/>
        <w:right w:val="none" w:sz="0" w:space="0" w:color="auto"/>
      </w:divBdr>
    </w:div>
    <w:div w:id="1027833168">
      <w:bodyDiv w:val="1"/>
      <w:marLeft w:val="0"/>
      <w:marRight w:val="0"/>
      <w:marTop w:val="0"/>
      <w:marBottom w:val="0"/>
      <w:divBdr>
        <w:top w:val="none" w:sz="0" w:space="0" w:color="auto"/>
        <w:left w:val="none" w:sz="0" w:space="0" w:color="auto"/>
        <w:bottom w:val="none" w:sz="0" w:space="0" w:color="auto"/>
        <w:right w:val="none" w:sz="0" w:space="0" w:color="auto"/>
      </w:divBdr>
    </w:div>
    <w:div w:id="1028026901">
      <w:bodyDiv w:val="1"/>
      <w:marLeft w:val="0"/>
      <w:marRight w:val="0"/>
      <w:marTop w:val="0"/>
      <w:marBottom w:val="0"/>
      <w:divBdr>
        <w:top w:val="none" w:sz="0" w:space="0" w:color="auto"/>
        <w:left w:val="none" w:sz="0" w:space="0" w:color="auto"/>
        <w:bottom w:val="none" w:sz="0" w:space="0" w:color="auto"/>
        <w:right w:val="none" w:sz="0" w:space="0" w:color="auto"/>
      </w:divBdr>
    </w:div>
    <w:div w:id="1028874187">
      <w:bodyDiv w:val="1"/>
      <w:marLeft w:val="0"/>
      <w:marRight w:val="0"/>
      <w:marTop w:val="0"/>
      <w:marBottom w:val="0"/>
      <w:divBdr>
        <w:top w:val="none" w:sz="0" w:space="0" w:color="auto"/>
        <w:left w:val="none" w:sz="0" w:space="0" w:color="auto"/>
        <w:bottom w:val="none" w:sz="0" w:space="0" w:color="auto"/>
        <w:right w:val="none" w:sz="0" w:space="0" w:color="auto"/>
      </w:divBdr>
    </w:div>
    <w:div w:id="1029143184">
      <w:bodyDiv w:val="1"/>
      <w:marLeft w:val="0"/>
      <w:marRight w:val="0"/>
      <w:marTop w:val="0"/>
      <w:marBottom w:val="0"/>
      <w:divBdr>
        <w:top w:val="none" w:sz="0" w:space="0" w:color="auto"/>
        <w:left w:val="none" w:sz="0" w:space="0" w:color="auto"/>
        <w:bottom w:val="none" w:sz="0" w:space="0" w:color="auto"/>
        <w:right w:val="none" w:sz="0" w:space="0" w:color="auto"/>
      </w:divBdr>
    </w:div>
    <w:div w:id="1030838991">
      <w:bodyDiv w:val="1"/>
      <w:marLeft w:val="0"/>
      <w:marRight w:val="0"/>
      <w:marTop w:val="0"/>
      <w:marBottom w:val="0"/>
      <w:divBdr>
        <w:top w:val="none" w:sz="0" w:space="0" w:color="auto"/>
        <w:left w:val="none" w:sz="0" w:space="0" w:color="auto"/>
        <w:bottom w:val="none" w:sz="0" w:space="0" w:color="auto"/>
        <w:right w:val="none" w:sz="0" w:space="0" w:color="auto"/>
      </w:divBdr>
    </w:div>
    <w:div w:id="1032146738">
      <w:bodyDiv w:val="1"/>
      <w:marLeft w:val="0"/>
      <w:marRight w:val="0"/>
      <w:marTop w:val="0"/>
      <w:marBottom w:val="0"/>
      <w:divBdr>
        <w:top w:val="none" w:sz="0" w:space="0" w:color="auto"/>
        <w:left w:val="none" w:sz="0" w:space="0" w:color="auto"/>
        <w:bottom w:val="none" w:sz="0" w:space="0" w:color="auto"/>
        <w:right w:val="none" w:sz="0" w:space="0" w:color="auto"/>
      </w:divBdr>
    </w:div>
    <w:div w:id="1033506927">
      <w:bodyDiv w:val="1"/>
      <w:marLeft w:val="0"/>
      <w:marRight w:val="0"/>
      <w:marTop w:val="0"/>
      <w:marBottom w:val="0"/>
      <w:divBdr>
        <w:top w:val="none" w:sz="0" w:space="0" w:color="auto"/>
        <w:left w:val="none" w:sz="0" w:space="0" w:color="auto"/>
        <w:bottom w:val="none" w:sz="0" w:space="0" w:color="auto"/>
        <w:right w:val="none" w:sz="0" w:space="0" w:color="auto"/>
      </w:divBdr>
    </w:div>
    <w:div w:id="1033650603">
      <w:bodyDiv w:val="1"/>
      <w:marLeft w:val="0"/>
      <w:marRight w:val="0"/>
      <w:marTop w:val="0"/>
      <w:marBottom w:val="0"/>
      <w:divBdr>
        <w:top w:val="none" w:sz="0" w:space="0" w:color="auto"/>
        <w:left w:val="none" w:sz="0" w:space="0" w:color="auto"/>
        <w:bottom w:val="none" w:sz="0" w:space="0" w:color="auto"/>
        <w:right w:val="none" w:sz="0" w:space="0" w:color="auto"/>
      </w:divBdr>
    </w:div>
    <w:div w:id="1033922329">
      <w:bodyDiv w:val="1"/>
      <w:marLeft w:val="0"/>
      <w:marRight w:val="0"/>
      <w:marTop w:val="0"/>
      <w:marBottom w:val="0"/>
      <w:divBdr>
        <w:top w:val="none" w:sz="0" w:space="0" w:color="auto"/>
        <w:left w:val="none" w:sz="0" w:space="0" w:color="auto"/>
        <w:bottom w:val="none" w:sz="0" w:space="0" w:color="auto"/>
        <w:right w:val="none" w:sz="0" w:space="0" w:color="auto"/>
      </w:divBdr>
    </w:div>
    <w:div w:id="1034844611">
      <w:bodyDiv w:val="1"/>
      <w:marLeft w:val="0"/>
      <w:marRight w:val="0"/>
      <w:marTop w:val="0"/>
      <w:marBottom w:val="0"/>
      <w:divBdr>
        <w:top w:val="none" w:sz="0" w:space="0" w:color="auto"/>
        <w:left w:val="none" w:sz="0" w:space="0" w:color="auto"/>
        <w:bottom w:val="none" w:sz="0" w:space="0" w:color="auto"/>
        <w:right w:val="none" w:sz="0" w:space="0" w:color="auto"/>
      </w:divBdr>
    </w:div>
    <w:div w:id="1034888786">
      <w:bodyDiv w:val="1"/>
      <w:marLeft w:val="0"/>
      <w:marRight w:val="0"/>
      <w:marTop w:val="0"/>
      <w:marBottom w:val="0"/>
      <w:divBdr>
        <w:top w:val="none" w:sz="0" w:space="0" w:color="auto"/>
        <w:left w:val="none" w:sz="0" w:space="0" w:color="auto"/>
        <w:bottom w:val="none" w:sz="0" w:space="0" w:color="auto"/>
        <w:right w:val="none" w:sz="0" w:space="0" w:color="auto"/>
      </w:divBdr>
    </w:div>
    <w:div w:id="1034958846">
      <w:bodyDiv w:val="1"/>
      <w:marLeft w:val="0"/>
      <w:marRight w:val="0"/>
      <w:marTop w:val="0"/>
      <w:marBottom w:val="0"/>
      <w:divBdr>
        <w:top w:val="none" w:sz="0" w:space="0" w:color="auto"/>
        <w:left w:val="none" w:sz="0" w:space="0" w:color="auto"/>
        <w:bottom w:val="none" w:sz="0" w:space="0" w:color="auto"/>
        <w:right w:val="none" w:sz="0" w:space="0" w:color="auto"/>
      </w:divBdr>
    </w:div>
    <w:div w:id="1036586965">
      <w:bodyDiv w:val="1"/>
      <w:marLeft w:val="0"/>
      <w:marRight w:val="0"/>
      <w:marTop w:val="0"/>
      <w:marBottom w:val="0"/>
      <w:divBdr>
        <w:top w:val="none" w:sz="0" w:space="0" w:color="auto"/>
        <w:left w:val="none" w:sz="0" w:space="0" w:color="auto"/>
        <w:bottom w:val="none" w:sz="0" w:space="0" w:color="auto"/>
        <w:right w:val="none" w:sz="0" w:space="0" w:color="auto"/>
      </w:divBdr>
    </w:div>
    <w:div w:id="1037778443">
      <w:bodyDiv w:val="1"/>
      <w:marLeft w:val="0"/>
      <w:marRight w:val="0"/>
      <w:marTop w:val="0"/>
      <w:marBottom w:val="0"/>
      <w:divBdr>
        <w:top w:val="none" w:sz="0" w:space="0" w:color="auto"/>
        <w:left w:val="none" w:sz="0" w:space="0" w:color="auto"/>
        <w:bottom w:val="none" w:sz="0" w:space="0" w:color="auto"/>
        <w:right w:val="none" w:sz="0" w:space="0" w:color="auto"/>
      </w:divBdr>
    </w:div>
    <w:div w:id="1038356976">
      <w:bodyDiv w:val="1"/>
      <w:marLeft w:val="0"/>
      <w:marRight w:val="0"/>
      <w:marTop w:val="0"/>
      <w:marBottom w:val="0"/>
      <w:divBdr>
        <w:top w:val="none" w:sz="0" w:space="0" w:color="auto"/>
        <w:left w:val="none" w:sz="0" w:space="0" w:color="auto"/>
        <w:bottom w:val="none" w:sz="0" w:space="0" w:color="auto"/>
        <w:right w:val="none" w:sz="0" w:space="0" w:color="auto"/>
      </w:divBdr>
    </w:div>
    <w:div w:id="1038892242">
      <w:bodyDiv w:val="1"/>
      <w:marLeft w:val="0"/>
      <w:marRight w:val="0"/>
      <w:marTop w:val="0"/>
      <w:marBottom w:val="0"/>
      <w:divBdr>
        <w:top w:val="none" w:sz="0" w:space="0" w:color="auto"/>
        <w:left w:val="none" w:sz="0" w:space="0" w:color="auto"/>
        <w:bottom w:val="none" w:sz="0" w:space="0" w:color="auto"/>
        <w:right w:val="none" w:sz="0" w:space="0" w:color="auto"/>
      </w:divBdr>
    </w:div>
    <w:div w:id="1039934213">
      <w:bodyDiv w:val="1"/>
      <w:marLeft w:val="0"/>
      <w:marRight w:val="0"/>
      <w:marTop w:val="0"/>
      <w:marBottom w:val="0"/>
      <w:divBdr>
        <w:top w:val="none" w:sz="0" w:space="0" w:color="auto"/>
        <w:left w:val="none" w:sz="0" w:space="0" w:color="auto"/>
        <w:bottom w:val="none" w:sz="0" w:space="0" w:color="auto"/>
        <w:right w:val="none" w:sz="0" w:space="0" w:color="auto"/>
      </w:divBdr>
    </w:div>
    <w:div w:id="1042553745">
      <w:bodyDiv w:val="1"/>
      <w:marLeft w:val="0"/>
      <w:marRight w:val="0"/>
      <w:marTop w:val="0"/>
      <w:marBottom w:val="0"/>
      <w:divBdr>
        <w:top w:val="none" w:sz="0" w:space="0" w:color="auto"/>
        <w:left w:val="none" w:sz="0" w:space="0" w:color="auto"/>
        <w:bottom w:val="none" w:sz="0" w:space="0" w:color="auto"/>
        <w:right w:val="none" w:sz="0" w:space="0" w:color="auto"/>
      </w:divBdr>
    </w:div>
    <w:div w:id="1043291414">
      <w:bodyDiv w:val="1"/>
      <w:marLeft w:val="0"/>
      <w:marRight w:val="0"/>
      <w:marTop w:val="0"/>
      <w:marBottom w:val="0"/>
      <w:divBdr>
        <w:top w:val="none" w:sz="0" w:space="0" w:color="auto"/>
        <w:left w:val="none" w:sz="0" w:space="0" w:color="auto"/>
        <w:bottom w:val="none" w:sz="0" w:space="0" w:color="auto"/>
        <w:right w:val="none" w:sz="0" w:space="0" w:color="auto"/>
      </w:divBdr>
    </w:div>
    <w:div w:id="1043401826">
      <w:bodyDiv w:val="1"/>
      <w:marLeft w:val="0"/>
      <w:marRight w:val="0"/>
      <w:marTop w:val="0"/>
      <w:marBottom w:val="0"/>
      <w:divBdr>
        <w:top w:val="none" w:sz="0" w:space="0" w:color="auto"/>
        <w:left w:val="none" w:sz="0" w:space="0" w:color="auto"/>
        <w:bottom w:val="none" w:sz="0" w:space="0" w:color="auto"/>
        <w:right w:val="none" w:sz="0" w:space="0" w:color="auto"/>
      </w:divBdr>
    </w:div>
    <w:div w:id="1043746385">
      <w:bodyDiv w:val="1"/>
      <w:marLeft w:val="0"/>
      <w:marRight w:val="0"/>
      <w:marTop w:val="0"/>
      <w:marBottom w:val="0"/>
      <w:divBdr>
        <w:top w:val="none" w:sz="0" w:space="0" w:color="auto"/>
        <w:left w:val="none" w:sz="0" w:space="0" w:color="auto"/>
        <w:bottom w:val="none" w:sz="0" w:space="0" w:color="auto"/>
        <w:right w:val="none" w:sz="0" w:space="0" w:color="auto"/>
      </w:divBdr>
    </w:div>
    <w:div w:id="1044646564">
      <w:bodyDiv w:val="1"/>
      <w:marLeft w:val="0"/>
      <w:marRight w:val="0"/>
      <w:marTop w:val="0"/>
      <w:marBottom w:val="0"/>
      <w:divBdr>
        <w:top w:val="none" w:sz="0" w:space="0" w:color="auto"/>
        <w:left w:val="none" w:sz="0" w:space="0" w:color="auto"/>
        <w:bottom w:val="none" w:sz="0" w:space="0" w:color="auto"/>
        <w:right w:val="none" w:sz="0" w:space="0" w:color="auto"/>
      </w:divBdr>
    </w:div>
    <w:div w:id="1044671927">
      <w:bodyDiv w:val="1"/>
      <w:marLeft w:val="0"/>
      <w:marRight w:val="0"/>
      <w:marTop w:val="0"/>
      <w:marBottom w:val="0"/>
      <w:divBdr>
        <w:top w:val="none" w:sz="0" w:space="0" w:color="auto"/>
        <w:left w:val="none" w:sz="0" w:space="0" w:color="auto"/>
        <w:bottom w:val="none" w:sz="0" w:space="0" w:color="auto"/>
        <w:right w:val="none" w:sz="0" w:space="0" w:color="auto"/>
      </w:divBdr>
    </w:div>
    <w:div w:id="1045056486">
      <w:bodyDiv w:val="1"/>
      <w:marLeft w:val="0"/>
      <w:marRight w:val="0"/>
      <w:marTop w:val="0"/>
      <w:marBottom w:val="0"/>
      <w:divBdr>
        <w:top w:val="none" w:sz="0" w:space="0" w:color="auto"/>
        <w:left w:val="none" w:sz="0" w:space="0" w:color="auto"/>
        <w:bottom w:val="none" w:sz="0" w:space="0" w:color="auto"/>
        <w:right w:val="none" w:sz="0" w:space="0" w:color="auto"/>
      </w:divBdr>
    </w:div>
    <w:div w:id="1045445931">
      <w:bodyDiv w:val="1"/>
      <w:marLeft w:val="0"/>
      <w:marRight w:val="0"/>
      <w:marTop w:val="0"/>
      <w:marBottom w:val="0"/>
      <w:divBdr>
        <w:top w:val="none" w:sz="0" w:space="0" w:color="auto"/>
        <w:left w:val="none" w:sz="0" w:space="0" w:color="auto"/>
        <w:bottom w:val="none" w:sz="0" w:space="0" w:color="auto"/>
        <w:right w:val="none" w:sz="0" w:space="0" w:color="auto"/>
      </w:divBdr>
    </w:div>
    <w:div w:id="1045713872">
      <w:bodyDiv w:val="1"/>
      <w:marLeft w:val="0"/>
      <w:marRight w:val="0"/>
      <w:marTop w:val="0"/>
      <w:marBottom w:val="0"/>
      <w:divBdr>
        <w:top w:val="none" w:sz="0" w:space="0" w:color="auto"/>
        <w:left w:val="none" w:sz="0" w:space="0" w:color="auto"/>
        <w:bottom w:val="none" w:sz="0" w:space="0" w:color="auto"/>
        <w:right w:val="none" w:sz="0" w:space="0" w:color="auto"/>
      </w:divBdr>
    </w:div>
    <w:div w:id="1047099346">
      <w:bodyDiv w:val="1"/>
      <w:marLeft w:val="0"/>
      <w:marRight w:val="0"/>
      <w:marTop w:val="0"/>
      <w:marBottom w:val="0"/>
      <w:divBdr>
        <w:top w:val="none" w:sz="0" w:space="0" w:color="auto"/>
        <w:left w:val="none" w:sz="0" w:space="0" w:color="auto"/>
        <w:bottom w:val="none" w:sz="0" w:space="0" w:color="auto"/>
        <w:right w:val="none" w:sz="0" w:space="0" w:color="auto"/>
      </w:divBdr>
    </w:div>
    <w:div w:id="1047100689">
      <w:bodyDiv w:val="1"/>
      <w:marLeft w:val="0"/>
      <w:marRight w:val="0"/>
      <w:marTop w:val="0"/>
      <w:marBottom w:val="0"/>
      <w:divBdr>
        <w:top w:val="none" w:sz="0" w:space="0" w:color="auto"/>
        <w:left w:val="none" w:sz="0" w:space="0" w:color="auto"/>
        <w:bottom w:val="none" w:sz="0" w:space="0" w:color="auto"/>
        <w:right w:val="none" w:sz="0" w:space="0" w:color="auto"/>
      </w:divBdr>
    </w:div>
    <w:div w:id="1047338334">
      <w:bodyDiv w:val="1"/>
      <w:marLeft w:val="0"/>
      <w:marRight w:val="0"/>
      <w:marTop w:val="0"/>
      <w:marBottom w:val="0"/>
      <w:divBdr>
        <w:top w:val="none" w:sz="0" w:space="0" w:color="auto"/>
        <w:left w:val="none" w:sz="0" w:space="0" w:color="auto"/>
        <w:bottom w:val="none" w:sz="0" w:space="0" w:color="auto"/>
        <w:right w:val="none" w:sz="0" w:space="0" w:color="auto"/>
      </w:divBdr>
    </w:div>
    <w:div w:id="1049374819">
      <w:bodyDiv w:val="1"/>
      <w:marLeft w:val="0"/>
      <w:marRight w:val="0"/>
      <w:marTop w:val="0"/>
      <w:marBottom w:val="0"/>
      <w:divBdr>
        <w:top w:val="none" w:sz="0" w:space="0" w:color="auto"/>
        <w:left w:val="none" w:sz="0" w:space="0" w:color="auto"/>
        <w:bottom w:val="none" w:sz="0" w:space="0" w:color="auto"/>
        <w:right w:val="none" w:sz="0" w:space="0" w:color="auto"/>
      </w:divBdr>
    </w:div>
    <w:div w:id="1050417594">
      <w:bodyDiv w:val="1"/>
      <w:marLeft w:val="0"/>
      <w:marRight w:val="0"/>
      <w:marTop w:val="0"/>
      <w:marBottom w:val="0"/>
      <w:divBdr>
        <w:top w:val="none" w:sz="0" w:space="0" w:color="auto"/>
        <w:left w:val="none" w:sz="0" w:space="0" w:color="auto"/>
        <w:bottom w:val="none" w:sz="0" w:space="0" w:color="auto"/>
        <w:right w:val="none" w:sz="0" w:space="0" w:color="auto"/>
      </w:divBdr>
    </w:div>
    <w:div w:id="1052727043">
      <w:bodyDiv w:val="1"/>
      <w:marLeft w:val="0"/>
      <w:marRight w:val="0"/>
      <w:marTop w:val="0"/>
      <w:marBottom w:val="0"/>
      <w:divBdr>
        <w:top w:val="none" w:sz="0" w:space="0" w:color="auto"/>
        <w:left w:val="none" w:sz="0" w:space="0" w:color="auto"/>
        <w:bottom w:val="none" w:sz="0" w:space="0" w:color="auto"/>
        <w:right w:val="none" w:sz="0" w:space="0" w:color="auto"/>
      </w:divBdr>
    </w:div>
    <w:div w:id="1054500636">
      <w:bodyDiv w:val="1"/>
      <w:marLeft w:val="0"/>
      <w:marRight w:val="0"/>
      <w:marTop w:val="0"/>
      <w:marBottom w:val="0"/>
      <w:divBdr>
        <w:top w:val="none" w:sz="0" w:space="0" w:color="auto"/>
        <w:left w:val="none" w:sz="0" w:space="0" w:color="auto"/>
        <w:bottom w:val="none" w:sz="0" w:space="0" w:color="auto"/>
        <w:right w:val="none" w:sz="0" w:space="0" w:color="auto"/>
      </w:divBdr>
    </w:div>
    <w:div w:id="1055276202">
      <w:bodyDiv w:val="1"/>
      <w:marLeft w:val="0"/>
      <w:marRight w:val="0"/>
      <w:marTop w:val="0"/>
      <w:marBottom w:val="0"/>
      <w:divBdr>
        <w:top w:val="none" w:sz="0" w:space="0" w:color="auto"/>
        <w:left w:val="none" w:sz="0" w:space="0" w:color="auto"/>
        <w:bottom w:val="none" w:sz="0" w:space="0" w:color="auto"/>
        <w:right w:val="none" w:sz="0" w:space="0" w:color="auto"/>
      </w:divBdr>
    </w:div>
    <w:div w:id="1057172006">
      <w:bodyDiv w:val="1"/>
      <w:marLeft w:val="0"/>
      <w:marRight w:val="0"/>
      <w:marTop w:val="0"/>
      <w:marBottom w:val="0"/>
      <w:divBdr>
        <w:top w:val="none" w:sz="0" w:space="0" w:color="auto"/>
        <w:left w:val="none" w:sz="0" w:space="0" w:color="auto"/>
        <w:bottom w:val="none" w:sz="0" w:space="0" w:color="auto"/>
        <w:right w:val="none" w:sz="0" w:space="0" w:color="auto"/>
      </w:divBdr>
    </w:div>
    <w:div w:id="1057512555">
      <w:bodyDiv w:val="1"/>
      <w:marLeft w:val="0"/>
      <w:marRight w:val="0"/>
      <w:marTop w:val="0"/>
      <w:marBottom w:val="0"/>
      <w:divBdr>
        <w:top w:val="none" w:sz="0" w:space="0" w:color="auto"/>
        <w:left w:val="none" w:sz="0" w:space="0" w:color="auto"/>
        <w:bottom w:val="none" w:sz="0" w:space="0" w:color="auto"/>
        <w:right w:val="none" w:sz="0" w:space="0" w:color="auto"/>
      </w:divBdr>
    </w:div>
    <w:div w:id="1057894285">
      <w:bodyDiv w:val="1"/>
      <w:marLeft w:val="0"/>
      <w:marRight w:val="0"/>
      <w:marTop w:val="0"/>
      <w:marBottom w:val="0"/>
      <w:divBdr>
        <w:top w:val="none" w:sz="0" w:space="0" w:color="auto"/>
        <w:left w:val="none" w:sz="0" w:space="0" w:color="auto"/>
        <w:bottom w:val="none" w:sz="0" w:space="0" w:color="auto"/>
        <w:right w:val="none" w:sz="0" w:space="0" w:color="auto"/>
      </w:divBdr>
    </w:div>
    <w:div w:id="1062947719">
      <w:bodyDiv w:val="1"/>
      <w:marLeft w:val="0"/>
      <w:marRight w:val="0"/>
      <w:marTop w:val="0"/>
      <w:marBottom w:val="0"/>
      <w:divBdr>
        <w:top w:val="none" w:sz="0" w:space="0" w:color="auto"/>
        <w:left w:val="none" w:sz="0" w:space="0" w:color="auto"/>
        <w:bottom w:val="none" w:sz="0" w:space="0" w:color="auto"/>
        <w:right w:val="none" w:sz="0" w:space="0" w:color="auto"/>
      </w:divBdr>
    </w:div>
    <w:div w:id="1063482964">
      <w:bodyDiv w:val="1"/>
      <w:marLeft w:val="0"/>
      <w:marRight w:val="0"/>
      <w:marTop w:val="0"/>
      <w:marBottom w:val="0"/>
      <w:divBdr>
        <w:top w:val="none" w:sz="0" w:space="0" w:color="auto"/>
        <w:left w:val="none" w:sz="0" w:space="0" w:color="auto"/>
        <w:bottom w:val="none" w:sz="0" w:space="0" w:color="auto"/>
        <w:right w:val="none" w:sz="0" w:space="0" w:color="auto"/>
      </w:divBdr>
    </w:div>
    <w:div w:id="1065762974">
      <w:bodyDiv w:val="1"/>
      <w:marLeft w:val="0"/>
      <w:marRight w:val="0"/>
      <w:marTop w:val="0"/>
      <w:marBottom w:val="0"/>
      <w:divBdr>
        <w:top w:val="none" w:sz="0" w:space="0" w:color="auto"/>
        <w:left w:val="none" w:sz="0" w:space="0" w:color="auto"/>
        <w:bottom w:val="none" w:sz="0" w:space="0" w:color="auto"/>
        <w:right w:val="none" w:sz="0" w:space="0" w:color="auto"/>
      </w:divBdr>
    </w:div>
    <w:div w:id="1065956407">
      <w:bodyDiv w:val="1"/>
      <w:marLeft w:val="0"/>
      <w:marRight w:val="0"/>
      <w:marTop w:val="0"/>
      <w:marBottom w:val="0"/>
      <w:divBdr>
        <w:top w:val="none" w:sz="0" w:space="0" w:color="auto"/>
        <w:left w:val="none" w:sz="0" w:space="0" w:color="auto"/>
        <w:bottom w:val="none" w:sz="0" w:space="0" w:color="auto"/>
        <w:right w:val="none" w:sz="0" w:space="0" w:color="auto"/>
      </w:divBdr>
    </w:div>
    <w:div w:id="1068308503">
      <w:bodyDiv w:val="1"/>
      <w:marLeft w:val="0"/>
      <w:marRight w:val="0"/>
      <w:marTop w:val="0"/>
      <w:marBottom w:val="0"/>
      <w:divBdr>
        <w:top w:val="none" w:sz="0" w:space="0" w:color="auto"/>
        <w:left w:val="none" w:sz="0" w:space="0" w:color="auto"/>
        <w:bottom w:val="none" w:sz="0" w:space="0" w:color="auto"/>
        <w:right w:val="none" w:sz="0" w:space="0" w:color="auto"/>
      </w:divBdr>
    </w:div>
    <w:div w:id="1069035036">
      <w:bodyDiv w:val="1"/>
      <w:marLeft w:val="0"/>
      <w:marRight w:val="0"/>
      <w:marTop w:val="0"/>
      <w:marBottom w:val="0"/>
      <w:divBdr>
        <w:top w:val="none" w:sz="0" w:space="0" w:color="auto"/>
        <w:left w:val="none" w:sz="0" w:space="0" w:color="auto"/>
        <w:bottom w:val="none" w:sz="0" w:space="0" w:color="auto"/>
        <w:right w:val="none" w:sz="0" w:space="0" w:color="auto"/>
      </w:divBdr>
    </w:div>
    <w:div w:id="1069352499">
      <w:bodyDiv w:val="1"/>
      <w:marLeft w:val="0"/>
      <w:marRight w:val="0"/>
      <w:marTop w:val="0"/>
      <w:marBottom w:val="0"/>
      <w:divBdr>
        <w:top w:val="none" w:sz="0" w:space="0" w:color="auto"/>
        <w:left w:val="none" w:sz="0" w:space="0" w:color="auto"/>
        <w:bottom w:val="none" w:sz="0" w:space="0" w:color="auto"/>
        <w:right w:val="none" w:sz="0" w:space="0" w:color="auto"/>
      </w:divBdr>
    </w:div>
    <w:div w:id="1070497757">
      <w:bodyDiv w:val="1"/>
      <w:marLeft w:val="0"/>
      <w:marRight w:val="0"/>
      <w:marTop w:val="0"/>
      <w:marBottom w:val="0"/>
      <w:divBdr>
        <w:top w:val="none" w:sz="0" w:space="0" w:color="auto"/>
        <w:left w:val="none" w:sz="0" w:space="0" w:color="auto"/>
        <w:bottom w:val="none" w:sz="0" w:space="0" w:color="auto"/>
        <w:right w:val="none" w:sz="0" w:space="0" w:color="auto"/>
      </w:divBdr>
    </w:div>
    <w:div w:id="1072897978">
      <w:bodyDiv w:val="1"/>
      <w:marLeft w:val="0"/>
      <w:marRight w:val="0"/>
      <w:marTop w:val="0"/>
      <w:marBottom w:val="0"/>
      <w:divBdr>
        <w:top w:val="none" w:sz="0" w:space="0" w:color="auto"/>
        <w:left w:val="none" w:sz="0" w:space="0" w:color="auto"/>
        <w:bottom w:val="none" w:sz="0" w:space="0" w:color="auto"/>
        <w:right w:val="none" w:sz="0" w:space="0" w:color="auto"/>
      </w:divBdr>
    </w:div>
    <w:div w:id="1073164736">
      <w:bodyDiv w:val="1"/>
      <w:marLeft w:val="0"/>
      <w:marRight w:val="0"/>
      <w:marTop w:val="0"/>
      <w:marBottom w:val="0"/>
      <w:divBdr>
        <w:top w:val="none" w:sz="0" w:space="0" w:color="auto"/>
        <w:left w:val="none" w:sz="0" w:space="0" w:color="auto"/>
        <w:bottom w:val="none" w:sz="0" w:space="0" w:color="auto"/>
        <w:right w:val="none" w:sz="0" w:space="0" w:color="auto"/>
      </w:divBdr>
    </w:div>
    <w:div w:id="1073550431">
      <w:bodyDiv w:val="1"/>
      <w:marLeft w:val="0"/>
      <w:marRight w:val="0"/>
      <w:marTop w:val="0"/>
      <w:marBottom w:val="0"/>
      <w:divBdr>
        <w:top w:val="none" w:sz="0" w:space="0" w:color="auto"/>
        <w:left w:val="none" w:sz="0" w:space="0" w:color="auto"/>
        <w:bottom w:val="none" w:sz="0" w:space="0" w:color="auto"/>
        <w:right w:val="none" w:sz="0" w:space="0" w:color="auto"/>
      </w:divBdr>
    </w:div>
    <w:div w:id="1075666577">
      <w:bodyDiv w:val="1"/>
      <w:marLeft w:val="0"/>
      <w:marRight w:val="0"/>
      <w:marTop w:val="0"/>
      <w:marBottom w:val="0"/>
      <w:divBdr>
        <w:top w:val="none" w:sz="0" w:space="0" w:color="auto"/>
        <w:left w:val="none" w:sz="0" w:space="0" w:color="auto"/>
        <w:bottom w:val="none" w:sz="0" w:space="0" w:color="auto"/>
        <w:right w:val="none" w:sz="0" w:space="0" w:color="auto"/>
      </w:divBdr>
    </w:div>
    <w:div w:id="1077244891">
      <w:bodyDiv w:val="1"/>
      <w:marLeft w:val="0"/>
      <w:marRight w:val="0"/>
      <w:marTop w:val="0"/>
      <w:marBottom w:val="0"/>
      <w:divBdr>
        <w:top w:val="none" w:sz="0" w:space="0" w:color="auto"/>
        <w:left w:val="none" w:sz="0" w:space="0" w:color="auto"/>
        <w:bottom w:val="none" w:sz="0" w:space="0" w:color="auto"/>
        <w:right w:val="none" w:sz="0" w:space="0" w:color="auto"/>
      </w:divBdr>
    </w:div>
    <w:div w:id="1077483985">
      <w:bodyDiv w:val="1"/>
      <w:marLeft w:val="0"/>
      <w:marRight w:val="0"/>
      <w:marTop w:val="0"/>
      <w:marBottom w:val="0"/>
      <w:divBdr>
        <w:top w:val="none" w:sz="0" w:space="0" w:color="auto"/>
        <w:left w:val="none" w:sz="0" w:space="0" w:color="auto"/>
        <w:bottom w:val="none" w:sz="0" w:space="0" w:color="auto"/>
        <w:right w:val="none" w:sz="0" w:space="0" w:color="auto"/>
      </w:divBdr>
    </w:div>
    <w:div w:id="1077559719">
      <w:bodyDiv w:val="1"/>
      <w:marLeft w:val="0"/>
      <w:marRight w:val="0"/>
      <w:marTop w:val="0"/>
      <w:marBottom w:val="0"/>
      <w:divBdr>
        <w:top w:val="none" w:sz="0" w:space="0" w:color="auto"/>
        <w:left w:val="none" w:sz="0" w:space="0" w:color="auto"/>
        <w:bottom w:val="none" w:sz="0" w:space="0" w:color="auto"/>
        <w:right w:val="none" w:sz="0" w:space="0" w:color="auto"/>
      </w:divBdr>
    </w:div>
    <w:div w:id="1077703086">
      <w:bodyDiv w:val="1"/>
      <w:marLeft w:val="0"/>
      <w:marRight w:val="0"/>
      <w:marTop w:val="0"/>
      <w:marBottom w:val="0"/>
      <w:divBdr>
        <w:top w:val="none" w:sz="0" w:space="0" w:color="auto"/>
        <w:left w:val="none" w:sz="0" w:space="0" w:color="auto"/>
        <w:bottom w:val="none" w:sz="0" w:space="0" w:color="auto"/>
        <w:right w:val="none" w:sz="0" w:space="0" w:color="auto"/>
      </w:divBdr>
    </w:div>
    <w:div w:id="1077750078">
      <w:bodyDiv w:val="1"/>
      <w:marLeft w:val="0"/>
      <w:marRight w:val="0"/>
      <w:marTop w:val="0"/>
      <w:marBottom w:val="0"/>
      <w:divBdr>
        <w:top w:val="none" w:sz="0" w:space="0" w:color="auto"/>
        <w:left w:val="none" w:sz="0" w:space="0" w:color="auto"/>
        <w:bottom w:val="none" w:sz="0" w:space="0" w:color="auto"/>
        <w:right w:val="none" w:sz="0" w:space="0" w:color="auto"/>
      </w:divBdr>
    </w:div>
    <w:div w:id="1078986781">
      <w:bodyDiv w:val="1"/>
      <w:marLeft w:val="0"/>
      <w:marRight w:val="0"/>
      <w:marTop w:val="0"/>
      <w:marBottom w:val="0"/>
      <w:divBdr>
        <w:top w:val="none" w:sz="0" w:space="0" w:color="auto"/>
        <w:left w:val="none" w:sz="0" w:space="0" w:color="auto"/>
        <w:bottom w:val="none" w:sz="0" w:space="0" w:color="auto"/>
        <w:right w:val="none" w:sz="0" w:space="0" w:color="auto"/>
      </w:divBdr>
    </w:div>
    <w:div w:id="1079520098">
      <w:bodyDiv w:val="1"/>
      <w:marLeft w:val="0"/>
      <w:marRight w:val="0"/>
      <w:marTop w:val="0"/>
      <w:marBottom w:val="0"/>
      <w:divBdr>
        <w:top w:val="none" w:sz="0" w:space="0" w:color="auto"/>
        <w:left w:val="none" w:sz="0" w:space="0" w:color="auto"/>
        <w:bottom w:val="none" w:sz="0" w:space="0" w:color="auto"/>
        <w:right w:val="none" w:sz="0" w:space="0" w:color="auto"/>
      </w:divBdr>
    </w:div>
    <w:div w:id="1080565045">
      <w:bodyDiv w:val="1"/>
      <w:marLeft w:val="0"/>
      <w:marRight w:val="0"/>
      <w:marTop w:val="0"/>
      <w:marBottom w:val="0"/>
      <w:divBdr>
        <w:top w:val="none" w:sz="0" w:space="0" w:color="auto"/>
        <w:left w:val="none" w:sz="0" w:space="0" w:color="auto"/>
        <w:bottom w:val="none" w:sz="0" w:space="0" w:color="auto"/>
        <w:right w:val="none" w:sz="0" w:space="0" w:color="auto"/>
      </w:divBdr>
    </w:div>
    <w:div w:id="1081482664">
      <w:bodyDiv w:val="1"/>
      <w:marLeft w:val="0"/>
      <w:marRight w:val="0"/>
      <w:marTop w:val="0"/>
      <w:marBottom w:val="0"/>
      <w:divBdr>
        <w:top w:val="none" w:sz="0" w:space="0" w:color="auto"/>
        <w:left w:val="none" w:sz="0" w:space="0" w:color="auto"/>
        <w:bottom w:val="none" w:sz="0" w:space="0" w:color="auto"/>
        <w:right w:val="none" w:sz="0" w:space="0" w:color="auto"/>
      </w:divBdr>
    </w:div>
    <w:div w:id="1082221982">
      <w:bodyDiv w:val="1"/>
      <w:marLeft w:val="0"/>
      <w:marRight w:val="0"/>
      <w:marTop w:val="0"/>
      <w:marBottom w:val="0"/>
      <w:divBdr>
        <w:top w:val="none" w:sz="0" w:space="0" w:color="auto"/>
        <w:left w:val="none" w:sz="0" w:space="0" w:color="auto"/>
        <w:bottom w:val="none" w:sz="0" w:space="0" w:color="auto"/>
        <w:right w:val="none" w:sz="0" w:space="0" w:color="auto"/>
      </w:divBdr>
    </w:div>
    <w:div w:id="1082528087">
      <w:bodyDiv w:val="1"/>
      <w:marLeft w:val="0"/>
      <w:marRight w:val="0"/>
      <w:marTop w:val="0"/>
      <w:marBottom w:val="0"/>
      <w:divBdr>
        <w:top w:val="none" w:sz="0" w:space="0" w:color="auto"/>
        <w:left w:val="none" w:sz="0" w:space="0" w:color="auto"/>
        <w:bottom w:val="none" w:sz="0" w:space="0" w:color="auto"/>
        <w:right w:val="none" w:sz="0" w:space="0" w:color="auto"/>
      </w:divBdr>
    </w:div>
    <w:div w:id="1083378250">
      <w:bodyDiv w:val="1"/>
      <w:marLeft w:val="0"/>
      <w:marRight w:val="0"/>
      <w:marTop w:val="0"/>
      <w:marBottom w:val="0"/>
      <w:divBdr>
        <w:top w:val="none" w:sz="0" w:space="0" w:color="auto"/>
        <w:left w:val="none" w:sz="0" w:space="0" w:color="auto"/>
        <w:bottom w:val="none" w:sz="0" w:space="0" w:color="auto"/>
        <w:right w:val="none" w:sz="0" w:space="0" w:color="auto"/>
      </w:divBdr>
    </w:div>
    <w:div w:id="1084644303">
      <w:bodyDiv w:val="1"/>
      <w:marLeft w:val="0"/>
      <w:marRight w:val="0"/>
      <w:marTop w:val="0"/>
      <w:marBottom w:val="0"/>
      <w:divBdr>
        <w:top w:val="none" w:sz="0" w:space="0" w:color="auto"/>
        <w:left w:val="none" w:sz="0" w:space="0" w:color="auto"/>
        <w:bottom w:val="none" w:sz="0" w:space="0" w:color="auto"/>
        <w:right w:val="none" w:sz="0" w:space="0" w:color="auto"/>
      </w:divBdr>
    </w:div>
    <w:div w:id="1084650646">
      <w:bodyDiv w:val="1"/>
      <w:marLeft w:val="0"/>
      <w:marRight w:val="0"/>
      <w:marTop w:val="0"/>
      <w:marBottom w:val="0"/>
      <w:divBdr>
        <w:top w:val="none" w:sz="0" w:space="0" w:color="auto"/>
        <w:left w:val="none" w:sz="0" w:space="0" w:color="auto"/>
        <w:bottom w:val="none" w:sz="0" w:space="0" w:color="auto"/>
        <w:right w:val="none" w:sz="0" w:space="0" w:color="auto"/>
      </w:divBdr>
    </w:div>
    <w:div w:id="1088160983">
      <w:bodyDiv w:val="1"/>
      <w:marLeft w:val="0"/>
      <w:marRight w:val="0"/>
      <w:marTop w:val="0"/>
      <w:marBottom w:val="0"/>
      <w:divBdr>
        <w:top w:val="none" w:sz="0" w:space="0" w:color="auto"/>
        <w:left w:val="none" w:sz="0" w:space="0" w:color="auto"/>
        <w:bottom w:val="none" w:sz="0" w:space="0" w:color="auto"/>
        <w:right w:val="none" w:sz="0" w:space="0" w:color="auto"/>
      </w:divBdr>
    </w:div>
    <w:div w:id="1091466816">
      <w:bodyDiv w:val="1"/>
      <w:marLeft w:val="0"/>
      <w:marRight w:val="0"/>
      <w:marTop w:val="0"/>
      <w:marBottom w:val="0"/>
      <w:divBdr>
        <w:top w:val="none" w:sz="0" w:space="0" w:color="auto"/>
        <w:left w:val="none" w:sz="0" w:space="0" w:color="auto"/>
        <w:bottom w:val="none" w:sz="0" w:space="0" w:color="auto"/>
        <w:right w:val="none" w:sz="0" w:space="0" w:color="auto"/>
      </w:divBdr>
    </w:div>
    <w:div w:id="1092355167">
      <w:bodyDiv w:val="1"/>
      <w:marLeft w:val="0"/>
      <w:marRight w:val="0"/>
      <w:marTop w:val="0"/>
      <w:marBottom w:val="0"/>
      <w:divBdr>
        <w:top w:val="none" w:sz="0" w:space="0" w:color="auto"/>
        <w:left w:val="none" w:sz="0" w:space="0" w:color="auto"/>
        <w:bottom w:val="none" w:sz="0" w:space="0" w:color="auto"/>
        <w:right w:val="none" w:sz="0" w:space="0" w:color="auto"/>
      </w:divBdr>
    </w:div>
    <w:div w:id="1092816874">
      <w:bodyDiv w:val="1"/>
      <w:marLeft w:val="0"/>
      <w:marRight w:val="0"/>
      <w:marTop w:val="0"/>
      <w:marBottom w:val="0"/>
      <w:divBdr>
        <w:top w:val="none" w:sz="0" w:space="0" w:color="auto"/>
        <w:left w:val="none" w:sz="0" w:space="0" w:color="auto"/>
        <w:bottom w:val="none" w:sz="0" w:space="0" w:color="auto"/>
        <w:right w:val="none" w:sz="0" w:space="0" w:color="auto"/>
      </w:divBdr>
    </w:div>
    <w:div w:id="1093280068">
      <w:bodyDiv w:val="1"/>
      <w:marLeft w:val="0"/>
      <w:marRight w:val="0"/>
      <w:marTop w:val="0"/>
      <w:marBottom w:val="0"/>
      <w:divBdr>
        <w:top w:val="none" w:sz="0" w:space="0" w:color="auto"/>
        <w:left w:val="none" w:sz="0" w:space="0" w:color="auto"/>
        <w:bottom w:val="none" w:sz="0" w:space="0" w:color="auto"/>
        <w:right w:val="none" w:sz="0" w:space="0" w:color="auto"/>
      </w:divBdr>
    </w:div>
    <w:div w:id="1094127440">
      <w:bodyDiv w:val="1"/>
      <w:marLeft w:val="0"/>
      <w:marRight w:val="0"/>
      <w:marTop w:val="0"/>
      <w:marBottom w:val="0"/>
      <w:divBdr>
        <w:top w:val="none" w:sz="0" w:space="0" w:color="auto"/>
        <w:left w:val="none" w:sz="0" w:space="0" w:color="auto"/>
        <w:bottom w:val="none" w:sz="0" w:space="0" w:color="auto"/>
        <w:right w:val="none" w:sz="0" w:space="0" w:color="auto"/>
      </w:divBdr>
    </w:div>
    <w:div w:id="1094398186">
      <w:bodyDiv w:val="1"/>
      <w:marLeft w:val="0"/>
      <w:marRight w:val="0"/>
      <w:marTop w:val="0"/>
      <w:marBottom w:val="0"/>
      <w:divBdr>
        <w:top w:val="none" w:sz="0" w:space="0" w:color="auto"/>
        <w:left w:val="none" w:sz="0" w:space="0" w:color="auto"/>
        <w:bottom w:val="none" w:sz="0" w:space="0" w:color="auto"/>
        <w:right w:val="none" w:sz="0" w:space="0" w:color="auto"/>
      </w:divBdr>
    </w:div>
    <w:div w:id="1094470755">
      <w:bodyDiv w:val="1"/>
      <w:marLeft w:val="0"/>
      <w:marRight w:val="0"/>
      <w:marTop w:val="0"/>
      <w:marBottom w:val="0"/>
      <w:divBdr>
        <w:top w:val="none" w:sz="0" w:space="0" w:color="auto"/>
        <w:left w:val="none" w:sz="0" w:space="0" w:color="auto"/>
        <w:bottom w:val="none" w:sz="0" w:space="0" w:color="auto"/>
        <w:right w:val="none" w:sz="0" w:space="0" w:color="auto"/>
      </w:divBdr>
    </w:div>
    <w:div w:id="1094472038">
      <w:bodyDiv w:val="1"/>
      <w:marLeft w:val="0"/>
      <w:marRight w:val="0"/>
      <w:marTop w:val="0"/>
      <w:marBottom w:val="0"/>
      <w:divBdr>
        <w:top w:val="none" w:sz="0" w:space="0" w:color="auto"/>
        <w:left w:val="none" w:sz="0" w:space="0" w:color="auto"/>
        <w:bottom w:val="none" w:sz="0" w:space="0" w:color="auto"/>
        <w:right w:val="none" w:sz="0" w:space="0" w:color="auto"/>
      </w:divBdr>
    </w:div>
    <w:div w:id="1094859572">
      <w:bodyDiv w:val="1"/>
      <w:marLeft w:val="0"/>
      <w:marRight w:val="0"/>
      <w:marTop w:val="0"/>
      <w:marBottom w:val="0"/>
      <w:divBdr>
        <w:top w:val="none" w:sz="0" w:space="0" w:color="auto"/>
        <w:left w:val="none" w:sz="0" w:space="0" w:color="auto"/>
        <w:bottom w:val="none" w:sz="0" w:space="0" w:color="auto"/>
        <w:right w:val="none" w:sz="0" w:space="0" w:color="auto"/>
      </w:divBdr>
    </w:div>
    <w:div w:id="1095591913">
      <w:bodyDiv w:val="1"/>
      <w:marLeft w:val="0"/>
      <w:marRight w:val="0"/>
      <w:marTop w:val="0"/>
      <w:marBottom w:val="0"/>
      <w:divBdr>
        <w:top w:val="none" w:sz="0" w:space="0" w:color="auto"/>
        <w:left w:val="none" w:sz="0" w:space="0" w:color="auto"/>
        <w:bottom w:val="none" w:sz="0" w:space="0" w:color="auto"/>
        <w:right w:val="none" w:sz="0" w:space="0" w:color="auto"/>
      </w:divBdr>
    </w:div>
    <w:div w:id="1095902142">
      <w:bodyDiv w:val="1"/>
      <w:marLeft w:val="0"/>
      <w:marRight w:val="0"/>
      <w:marTop w:val="0"/>
      <w:marBottom w:val="0"/>
      <w:divBdr>
        <w:top w:val="none" w:sz="0" w:space="0" w:color="auto"/>
        <w:left w:val="none" w:sz="0" w:space="0" w:color="auto"/>
        <w:bottom w:val="none" w:sz="0" w:space="0" w:color="auto"/>
        <w:right w:val="none" w:sz="0" w:space="0" w:color="auto"/>
      </w:divBdr>
    </w:div>
    <w:div w:id="1096097609">
      <w:bodyDiv w:val="1"/>
      <w:marLeft w:val="0"/>
      <w:marRight w:val="0"/>
      <w:marTop w:val="0"/>
      <w:marBottom w:val="0"/>
      <w:divBdr>
        <w:top w:val="none" w:sz="0" w:space="0" w:color="auto"/>
        <w:left w:val="none" w:sz="0" w:space="0" w:color="auto"/>
        <w:bottom w:val="none" w:sz="0" w:space="0" w:color="auto"/>
        <w:right w:val="none" w:sz="0" w:space="0" w:color="auto"/>
      </w:divBdr>
    </w:div>
    <w:div w:id="1099520526">
      <w:bodyDiv w:val="1"/>
      <w:marLeft w:val="0"/>
      <w:marRight w:val="0"/>
      <w:marTop w:val="0"/>
      <w:marBottom w:val="0"/>
      <w:divBdr>
        <w:top w:val="none" w:sz="0" w:space="0" w:color="auto"/>
        <w:left w:val="none" w:sz="0" w:space="0" w:color="auto"/>
        <w:bottom w:val="none" w:sz="0" w:space="0" w:color="auto"/>
        <w:right w:val="none" w:sz="0" w:space="0" w:color="auto"/>
      </w:divBdr>
    </w:div>
    <w:div w:id="1101291606">
      <w:bodyDiv w:val="1"/>
      <w:marLeft w:val="0"/>
      <w:marRight w:val="0"/>
      <w:marTop w:val="0"/>
      <w:marBottom w:val="0"/>
      <w:divBdr>
        <w:top w:val="none" w:sz="0" w:space="0" w:color="auto"/>
        <w:left w:val="none" w:sz="0" w:space="0" w:color="auto"/>
        <w:bottom w:val="none" w:sz="0" w:space="0" w:color="auto"/>
        <w:right w:val="none" w:sz="0" w:space="0" w:color="auto"/>
      </w:divBdr>
    </w:div>
    <w:div w:id="1101880433">
      <w:bodyDiv w:val="1"/>
      <w:marLeft w:val="0"/>
      <w:marRight w:val="0"/>
      <w:marTop w:val="0"/>
      <w:marBottom w:val="0"/>
      <w:divBdr>
        <w:top w:val="none" w:sz="0" w:space="0" w:color="auto"/>
        <w:left w:val="none" w:sz="0" w:space="0" w:color="auto"/>
        <w:bottom w:val="none" w:sz="0" w:space="0" w:color="auto"/>
        <w:right w:val="none" w:sz="0" w:space="0" w:color="auto"/>
      </w:divBdr>
    </w:div>
    <w:div w:id="1103450812">
      <w:bodyDiv w:val="1"/>
      <w:marLeft w:val="0"/>
      <w:marRight w:val="0"/>
      <w:marTop w:val="0"/>
      <w:marBottom w:val="0"/>
      <w:divBdr>
        <w:top w:val="none" w:sz="0" w:space="0" w:color="auto"/>
        <w:left w:val="none" w:sz="0" w:space="0" w:color="auto"/>
        <w:bottom w:val="none" w:sz="0" w:space="0" w:color="auto"/>
        <w:right w:val="none" w:sz="0" w:space="0" w:color="auto"/>
      </w:divBdr>
    </w:div>
    <w:div w:id="1103646890">
      <w:bodyDiv w:val="1"/>
      <w:marLeft w:val="0"/>
      <w:marRight w:val="0"/>
      <w:marTop w:val="0"/>
      <w:marBottom w:val="0"/>
      <w:divBdr>
        <w:top w:val="none" w:sz="0" w:space="0" w:color="auto"/>
        <w:left w:val="none" w:sz="0" w:space="0" w:color="auto"/>
        <w:bottom w:val="none" w:sz="0" w:space="0" w:color="auto"/>
        <w:right w:val="none" w:sz="0" w:space="0" w:color="auto"/>
      </w:divBdr>
    </w:div>
    <w:div w:id="1103957084">
      <w:bodyDiv w:val="1"/>
      <w:marLeft w:val="0"/>
      <w:marRight w:val="0"/>
      <w:marTop w:val="0"/>
      <w:marBottom w:val="0"/>
      <w:divBdr>
        <w:top w:val="none" w:sz="0" w:space="0" w:color="auto"/>
        <w:left w:val="none" w:sz="0" w:space="0" w:color="auto"/>
        <w:bottom w:val="none" w:sz="0" w:space="0" w:color="auto"/>
        <w:right w:val="none" w:sz="0" w:space="0" w:color="auto"/>
      </w:divBdr>
    </w:div>
    <w:div w:id="1104112881">
      <w:bodyDiv w:val="1"/>
      <w:marLeft w:val="0"/>
      <w:marRight w:val="0"/>
      <w:marTop w:val="0"/>
      <w:marBottom w:val="0"/>
      <w:divBdr>
        <w:top w:val="none" w:sz="0" w:space="0" w:color="auto"/>
        <w:left w:val="none" w:sz="0" w:space="0" w:color="auto"/>
        <w:bottom w:val="none" w:sz="0" w:space="0" w:color="auto"/>
        <w:right w:val="none" w:sz="0" w:space="0" w:color="auto"/>
      </w:divBdr>
    </w:div>
    <w:div w:id="1104619994">
      <w:bodyDiv w:val="1"/>
      <w:marLeft w:val="0"/>
      <w:marRight w:val="0"/>
      <w:marTop w:val="0"/>
      <w:marBottom w:val="0"/>
      <w:divBdr>
        <w:top w:val="none" w:sz="0" w:space="0" w:color="auto"/>
        <w:left w:val="none" w:sz="0" w:space="0" w:color="auto"/>
        <w:bottom w:val="none" w:sz="0" w:space="0" w:color="auto"/>
        <w:right w:val="none" w:sz="0" w:space="0" w:color="auto"/>
      </w:divBdr>
    </w:div>
    <w:div w:id="1104769963">
      <w:bodyDiv w:val="1"/>
      <w:marLeft w:val="0"/>
      <w:marRight w:val="0"/>
      <w:marTop w:val="0"/>
      <w:marBottom w:val="0"/>
      <w:divBdr>
        <w:top w:val="none" w:sz="0" w:space="0" w:color="auto"/>
        <w:left w:val="none" w:sz="0" w:space="0" w:color="auto"/>
        <w:bottom w:val="none" w:sz="0" w:space="0" w:color="auto"/>
        <w:right w:val="none" w:sz="0" w:space="0" w:color="auto"/>
      </w:divBdr>
    </w:div>
    <w:div w:id="1104812823">
      <w:bodyDiv w:val="1"/>
      <w:marLeft w:val="0"/>
      <w:marRight w:val="0"/>
      <w:marTop w:val="0"/>
      <w:marBottom w:val="0"/>
      <w:divBdr>
        <w:top w:val="none" w:sz="0" w:space="0" w:color="auto"/>
        <w:left w:val="none" w:sz="0" w:space="0" w:color="auto"/>
        <w:bottom w:val="none" w:sz="0" w:space="0" w:color="auto"/>
        <w:right w:val="none" w:sz="0" w:space="0" w:color="auto"/>
      </w:divBdr>
    </w:div>
    <w:div w:id="1105266587">
      <w:bodyDiv w:val="1"/>
      <w:marLeft w:val="0"/>
      <w:marRight w:val="0"/>
      <w:marTop w:val="0"/>
      <w:marBottom w:val="0"/>
      <w:divBdr>
        <w:top w:val="none" w:sz="0" w:space="0" w:color="auto"/>
        <w:left w:val="none" w:sz="0" w:space="0" w:color="auto"/>
        <w:bottom w:val="none" w:sz="0" w:space="0" w:color="auto"/>
        <w:right w:val="none" w:sz="0" w:space="0" w:color="auto"/>
      </w:divBdr>
    </w:div>
    <w:div w:id="1105538272">
      <w:bodyDiv w:val="1"/>
      <w:marLeft w:val="0"/>
      <w:marRight w:val="0"/>
      <w:marTop w:val="0"/>
      <w:marBottom w:val="0"/>
      <w:divBdr>
        <w:top w:val="none" w:sz="0" w:space="0" w:color="auto"/>
        <w:left w:val="none" w:sz="0" w:space="0" w:color="auto"/>
        <w:bottom w:val="none" w:sz="0" w:space="0" w:color="auto"/>
        <w:right w:val="none" w:sz="0" w:space="0" w:color="auto"/>
      </w:divBdr>
    </w:div>
    <w:div w:id="1109281619">
      <w:bodyDiv w:val="1"/>
      <w:marLeft w:val="0"/>
      <w:marRight w:val="0"/>
      <w:marTop w:val="0"/>
      <w:marBottom w:val="0"/>
      <w:divBdr>
        <w:top w:val="none" w:sz="0" w:space="0" w:color="auto"/>
        <w:left w:val="none" w:sz="0" w:space="0" w:color="auto"/>
        <w:bottom w:val="none" w:sz="0" w:space="0" w:color="auto"/>
        <w:right w:val="none" w:sz="0" w:space="0" w:color="auto"/>
      </w:divBdr>
    </w:div>
    <w:div w:id="1112357503">
      <w:bodyDiv w:val="1"/>
      <w:marLeft w:val="0"/>
      <w:marRight w:val="0"/>
      <w:marTop w:val="0"/>
      <w:marBottom w:val="0"/>
      <w:divBdr>
        <w:top w:val="none" w:sz="0" w:space="0" w:color="auto"/>
        <w:left w:val="none" w:sz="0" w:space="0" w:color="auto"/>
        <w:bottom w:val="none" w:sz="0" w:space="0" w:color="auto"/>
        <w:right w:val="none" w:sz="0" w:space="0" w:color="auto"/>
      </w:divBdr>
    </w:div>
    <w:div w:id="1112894436">
      <w:bodyDiv w:val="1"/>
      <w:marLeft w:val="0"/>
      <w:marRight w:val="0"/>
      <w:marTop w:val="0"/>
      <w:marBottom w:val="0"/>
      <w:divBdr>
        <w:top w:val="none" w:sz="0" w:space="0" w:color="auto"/>
        <w:left w:val="none" w:sz="0" w:space="0" w:color="auto"/>
        <w:bottom w:val="none" w:sz="0" w:space="0" w:color="auto"/>
        <w:right w:val="none" w:sz="0" w:space="0" w:color="auto"/>
      </w:divBdr>
    </w:div>
    <w:div w:id="1113673016">
      <w:bodyDiv w:val="1"/>
      <w:marLeft w:val="0"/>
      <w:marRight w:val="0"/>
      <w:marTop w:val="0"/>
      <w:marBottom w:val="0"/>
      <w:divBdr>
        <w:top w:val="none" w:sz="0" w:space="0" w:color="auto"/>
        <w:left w:val="none" w:sz="0" w:space="0" w:color="auto"/>
        <w:bottom w:val="none" w:sz="0" w:space="0" w:color="auto"/>
        <w:right w:val="none" w:sz="0" w:space="0" w:color="auto"/>
      </w:divBdr>
    </w:div>
    <w:div w:id="1114639804">
      <w:bodyDiv w:val="1"/>
      <w:marLeft w:val="0"/>
      <w:marRight w:val="0"/>
      <w:marTop w:val="0"/>
      <w:marBottom w:val="0"/>
      <w:divBdr>
        <w:top w:val="none" w:sz="0" w:space="0" w:color="auto"/>
        <w:left w:val="none" w:sz="0" w:space="0" w:color="auto"/>
        <w:bottom w:val="none" w:sz="0" w:space="0" w:color="auto"/>
        <w:right w:val="none" w:sz="0" w:space="0" w:color="auto"/>
      </w:divBdr>
    </w:div>
    <w:div w:id="1115245315">
      <w:bodyDiv w:val="1"/>
      <w:marLeft w:val="0"/>
      <w:marRight w:val="0"/>
      <w:marTop w:val="0"/>
      <w:marBottom w:val="0"/>
      <w:divBdr>
        <w:top w:val="none" w:sz="0" w:space="0" w:color="auto"/>
        <w:left w:val="none" w:sz="0" w:space="0" w:color="auto"/>
        <w:bottom w:val="none" w:sz="0" w:space="0" w:color="auto"/>
        <w:right w:val="none" w:sz="0" w:space="0" w:color="auto"/>
      </w:divBdr>
    </w:div>
    <w:div w:id="1116295991">
      <w:bodyDiv w:val="1"/>
      <w:marLeft w:val="0"/>
      <w:marRight w:val="0"/>
      <w:marTop w:val="0"/>
      <w:marBottom w:val="0"/>
      <w:divBdr>
        <w:top w:val="none" w:sz="0" w:space="0" w:color="auto"/>
        <w:left w:val="none" w:sz="0" w:space="0" w:color="auto"/>
        <w:bottom w:val="none" w:sz="0" w:space="0" w:color="auto"/>
        <w:right w:val="none" w:sz="0" w:space="0" w:color="auto"/>
      </w:divBdr>
    </w:div>
    <w:div w:id="1116749526">
      <w:bodyDiv w:val="1"/>
      <w:marLeft w:val="0"/>
      <w:marRight w:val="0"/>
      <w:marTop w:val="0"/>
      <w:marBottom w:val="0"/>
      <w:divBdr>
        <w:top w:val="none" w:sz="0" w:space="0" w:color="auto"/>
        <w:left w:val="none" w:sz="0" w:space="0" w:color="auto"/>
        <w:bottom w:val="none" w:sz="0" w:space="0" w:color="auto"/>
        <w:right w:val="none" w:sz="0" w:space="0" w:color="auto"/>
      </w:divBdr>
    </w:div>
    <w:div w:id="1116827725">
      <w:bodyDiv w:val="1"/>
      <w:marLeft w:val="0"/>
      <w:marRight w:val="0"/>
      <w:marTop w:val="0"/>
      <w:marBottom w:val="0"/>
      <w:divBdr>
        <w:top w:val="none" w:sz="0" w:space="0" w:color="auto"/>
        <w:left w:val="none" w:sz="0" w:space="0" w:color="auto"/>
        <w:bottom w:val="none" w:sz="0" w:space="0" w:color="auto"/>
        <w:right w:val="none" w:sz="0" w:space="0" w:color="auto"/>
      </w:divBdr>
    </w:div>
    <w:div w:id="1117529927">
      <w:bodyDiv w:val="1"/>
      <w:marLeft w:val="0"/>
      <w:marRight w:val="0"/>
      <w:marTop w:val="0"/>
      <w:marBottom w:val="0"/>
      <w:divBdr>
        <w:top w:val="none" w:sz="0" w:space="0" w:color="auto"/>
        <w:left w:val="none" w:sz="0" w:space="0" w:color="auto"/>
        <w:bottom w:val="none" w:sz="0" w:space="0" w:color="auto"/>
        <w:right w:val="none" w:sz="0" w:space="0" w:color="auto"/>
      </w:divBdr>
    </w:div>
    <w:div w:id="1117606734">
      <w:bodyDiv w:val="1"/>
      <w:marLeft w:val="0"/>
      <w:marRight w:val="0"/>
      <w:marTop w:val="0"/>
      <w:marBottom w:val="0"/>
      <w:divBdr>
        <w:top w:val="none" w:sz="0" w:space="0" w:color="auto"/>
        <w:left w:val="none" w:sz="0" w:space="0" w:color="auto"/>
        <w:bottom w:val="none" w:sz="0" w:space="0" w:color="auto"/>
        <w:right w:val="none" w:sz="0" w:space="0" w:color="auto"/>
      </w:divBdr>
    </w:div>
    <w:div w:id="1117875599">
      <w:bodyDiv w:val="1"/>
      <w:marLeft w:val="0"/>
      <w:marRight w:val="0"/>
      <w:marTop w:val="0"/>
      <w:marBottom w:val="0"/>
      <w:divBdr>
        <w:top w:val="none" w:sz="0" w:space="0" w:color="auto"/>
        <w:left w:val="none" w:sz="0" w:space="0" w:color="auto"/>
        <w:bottom w:val="none" w:sz="0" w:space="0" w:color="auto"/>
        <w:right w:val="none" w:sz="0" w:space="0" w:color="auto"/>
      </w:divBdr>
    </w:div>
    <w:div w:id="1118453560">
      <w:bodyDiv w:val="1"/>
      <w:marLeft w:val="0"/>
      <w:marRight w:val="0"/>
      <w:marTop w:val="0"/>
      <w:marBottom w:val="0"/>
      <w:divBdr>
        <w:top w:val="none" w:sz="0" w:space="0" w:color="auto"/>
        <w:left w:val="none" w:sz="0" w:space="0" w:color="auto"/>
        <w:bottom w:val="none" w:sz="0" w:space="0" w:color="auto"/>
        <w:right w:val="none" w:sz="0" w:space="0" w:color="auto"/>
      </w:divBdr>
    </w:div>
    <w:div w:id="1123690424">
      <w:bodyDiv w:val="1"/>
      <w:marLeft w:val="0"/>
      <w:marRight w:val="0"/>
      <w:marTop w:val="0"/>
      <w:marBottom w:val="0"/>
      <w:divBdr>
        <w:top w:val="none" w:sz="0" w:space="0" w:color="auto"/>
        <w:left w:val="none" w:sz="0" w:space="0" w:color="auto"/>
        <w:bottom w:val="none" w:sz="0" w:space="0" w:color="auto"/>
        <w:right w:val="none" w:sz="0" w:space="0" w:color="auto"/>
      </w:divBdr>
    </w:div>
    <w:div w:id="1123963305">
      <w:bodyDiv w:val="1"/>
      <w:marLeft w:val="0"/>
      <w:marRight w:val="0"/>
      <w:marTop w:val="0"/>
      <w:marBottom w:val="0"/>
      <w:divBdr>
        <w:top w:val="none" w:sz="0" w:space="0" w:color="auto"/>
        <w:left w:val="none" w:sz="0" w:space="0" w:color="auto"/>
        <w:bottom w:val="none" w:sz="0" w:space="0" w:color="auto"/>
        <w:right w:val="none" w:sz="0" w:space="0" w:color="auto"/>
      </w:divBdr>
    </w:div>
    <w:div w:id="1124275470">
      <w:bodyDiv w:val="1"/>
      <w:marLeft w:val="0"/>
      <w:marRight w:val="0"/>
      <w:marTop w:val="0"/>
      <w:marBottom w:val="0"/>
      <w:divBdr>
        <w:top w:val="none" w:sz="0" w:space="0" w:color="auto"/>
        <w:left w:val="none" w:sz="0" w:space="0" w:color="auto"/>
        <w:bottom w:val="none" w:sz="0" w:space="0" w:color="auto"/>
        <w:right w:val="none" w:sz="0" w:space="0" w:color="auto"/>
      </w:divBdr>
    </w:div>
    <w:div w:id="1125468820">
      <w:bodyDiv w:val="1"/>
      <w:marLeft w:val="0"/>
      <w:marRight w:val="0"/>
      <w:marTop w:val="0"/>
      <w:marBottom w:val="0"/>
      <w:divBdr>
        <w:top w:val="none" w:sz="0" w:space="0" w:color="auto"/>
        <w:left w:val="none" w:sz="0" w:space="0" w:color="auto"/>
        <w:bottom w:val="none" w:sz="0" w:space="0" w:color="auto"/>
        <w:right w:val="none" w:sz="0" w:space="0" w:color="auto"/>
      </w:divBdr>
    </w:div>
    <w:div w:id="1127119625">
      <w:bodyDiv w:val="1"/>
      <w:marLeft w:val="0"/>
      <w:marRight w:val="0"/>
      <w:marTop w:val="0"/>
      <w:marBottom w:val="0"/>
      <w:divBdr>
        <w:top w:val="none" w:sz="0" w:space="0" w:color="auto"/>
        <w:left w:val="none" w:sz="0" w:space="0" w:color="auto"/>
        <w:bottom w:val="none" w:sz="0" w:space="0" w:color="auto"/>
        <w:right w:val="none" w:sz="0" w:space="0" w:color="auto"/>
      </w:divBdr>
    </w:div>
    <w:div w:id="1127166908">
      <w:bodyDiv w:val="1"/>
      <w:marLeft w:val="0"/>
      <w:marRight w:val="0"/>
      <w:marTop w:val="0"/>
      <w:marBottom w:val="0"/>
      <w:divBdr>
        <w:top w:val="none" w:sz="0" w:space="0" w:color="auto"/>
        <w:left w:val="none" w:sz="0" w:space="0" w:color="auto"/>
        <w:bottom w:val="none" w:sz="0" w:space="0" w:color="auto"/>
        <w:right w:val="none" w:sz="0" w:space="0" w:color="auto"/>
      </w:divBdr>
    </w:div>
    <w:div w:id="1127814910">
      <w:bodyDiv w:val="1"/>
      <w:marLeft w:val="0"/>
      <w:marRight w:val="0"/>
      <w:marTop w:val="0"/>
      <w:marBottom w:val="0"/>
      <w:divBdr>
        <w:top w:val="none" w:sz="0" w:space="0" w:color="auto"/>
        <w:left w:val="none" w:sz="0" w:space="0" w:color="auto"/>
        <w:bottom w:val="none" w:sz="0" w:space="0" w:color="auto"/>
        <w:right w:val="none" w:sz="0" w:space="0" w:color="auto"/>
      </w:divBdr>
    </w:div>
    <w:div w:id="1128203595">
      <w:bodyDiv w:val="1"/>
      <w:marLeft w:val="0"/>
      <w:marRight w:val="0"/>
      <w:marTop w:val="0"/>
      <w:marBottom w:val="0"/>
      <w:divBdr>
        <w:top w:val="none" w:sz="0" w:space="0" w:color="auto"/>
        <w:left w:val="none" w:sz="0" w:space="0" w:color="auto"/>
        <w:bottom w:val="none" w:sz="0" w:space="0" w:color="auto"/>
        <w:right w:val="none" w:sz="0" w:space="0" w:color="auto"/>
      </w:divBdr>
    </w:div>
    <w:div w:id="1129517282">
      <w:bodyDiv w:val="1"/>
      <w:marLeft w:val="0"/>
      <w:marRight w:val="0"/>
      <w:marTop w:val="0"/>
      <w:marBottom w:val="0"/>
      <w:divBdr>
        <w:top w:val="none" w:sz="0" w:space="0" w:color="auto"/>
        <w:left w:val="none" w:sz="0" w:space="0" w:color="auto"/>
        <w:bottom w:val="none" w:sz="0" w:space="0" w:color="auto"/>
        <w:right w:val="none" w:sz="0" w:space="0" w:color="auto"/>
      </w:divBdr>
    </w:div>
    <w:div w:id="1130123429">
      <w:bodyDiv w:val="1"/>
      <w:marLeft w:val="0"/>
      <w:marRight w:val="0"/>
      <w:marTop w:val="0"/>
      <w:marBottom w:val="0"/>
      <w:divBdr>
        <w:top w:val="none" w:sz="0" w:space="0" w:color="auto"/>
        <w:left w:val="none" w:sz="0" w:space="0" w:color="auto"/>
        <w:bottom w:val="none" w:sz="0" w:space="0" w:color="auto"/>
        <w:right w:val="none" w:sz="0" w:space="0" w:color="auto"/>
      </w:divBdr>
    </w:div>
    <w:div w:id="1132484406">
      <w:bodyDiv w:val="1"/>
      <w:marLeft w:val="0"/>
      <w:marRight w:val="0"/>
      <w:marTop w:val="0"/>
      <w:marBottom w:val="0"/>
      <w:divBdr>
        <w:top w:val="none" w:sz="0" w:space="0" w:color="auto"/>
        <w:left w:val="none" w:sz="0" w:space="0" w:color="auto"/>
        <w:bottom w:val="none" w:sz="0" w:space="0" w:color="auto"/>
        <w:right w:val="none" w:sz="0" w:space="0" w:color="auto"/>
      </w:divBdr>
    </w:div>
    <w:div w:id="1134912660">
      <w:bodyDiv w:val="1"/>
      <w:marLeft w:val="0"/>
      <w:marRight w:val="0"/>
      <w:marTop w:val="0"/>
      <w:marBottom w:val="0"/>
      <w:divBdr>
        <w:top w:val="none" w:sz="0" w:space="0" w:color="auto"/>
        <w:left w:val="none" w:sz="0" w:space="0" w:color="auto"/>
        <w:bottom w:val="none" w:sz="0" w:space="0" w:color="auto"/>
        <w:right w:val="none" w:sz="0" w:space="0" w:color="auto"/>
      </w:divBdr>
    </w:div>
    <w:div w:id="1137184012">
      <w:bodyDiv w:val="1"/>
      <w:marLeft w:val="0"/>
      <w:marRight w:val="0"/>
      <w:marTop w:val="0"/>
      <w:marBottom w:val="0"/>
      <w:divBdr>
        <w:top w:val="none" w:sz="0" w:space="0" w:color="auto"/>
        <w:left w:val="none" w:sz="0" w:space="0" w:color="auto"/>
        <w:bottom w:val="none" w:sz="0" w:space="0" w:color="auto"/>
        <w:right w:val="none" w:sz="0" w:space="0" w:color="auto"/>
      </w:divBdr>
    </w:div>
    <w:div w:id="1137338305">
      <w:bodyDiv w:val="1"/>
      <w:marLeft w:val="0"/>
      <w:marRight w:val="0"/>
      <w:marTop w:val="0"/>
      <w:marBottom w:val="0"/>
      <w:divBdr>
        <w:top w:val="none" w:sz="0" w:space="0" w:color="auto"/>
        <w:left w:val="none" w:sz="0" w:space="0" w:color="auto"/>
        <w:bottom w:val="none" w:sz="0" w:space="0" w:color="auto"/>
        <w:right w:val="none" w:sz="0" w:space="0" w:color="auto"/>
      </w:divBdr>
    </w:div>
    <w:div w:id="1138188091">
      <w:bodyDiv w:val="1"/>
      <w:marLeft w:val="0"/>
      <w:marRight w:val="0"/>
      <w:marTop w:val="0"/>
      <w:marBottom w:val="0"/>
      <w:divBdr>
        <w:top w:val="none" w:sz="0" w:space="0" w:color="auto"/>
        <w:left w:val="none" w:sz="0" w:space="0" w:color="auto"/>
        <w:bottom w:val="none" w:sz="0" w:space="0" w:color="auto"/>
        <w:right w:val="none" w:sz="0" w:space="0" w:color="auto"/>
      </w:divBdr>
    </w:div>
    <w:div w:id="1139347857">
      <w:bodyDiv w:val="1"/>
      <w:marLeft w:val="0"/>
      <w:marRight w:val="0"/>
      <w:marTop w:val="0"/>
      <w:marBottom w:val="0"/>
      <w:divBdr>
        <w:top w:val="none" w:sz="0" w:space="0" w:color="auto"/>
        <w:left w:val="none" w:sz="0" w:space="0" w:color="auto"/>
        <w:bottom w:val="none" w:sz="0" w:space="0" w:color="auto"/>
        <w:right w:val="none" w:sz="0" w:space="0" w:color="auto"/>
      </w:divBdr>
    </w:div>
    <w:div w:id="1139611838">
      <w:bodyDiv w:val="1"/>
      <w:marLeft w:val="0"/>
      <w:marRight w:val="0"/>
      <w:marTop w:val="0"/>
      <w:marBottom w:val="0"/>
      <w:divBdr>
        <w:top w:val="none" w:sz="0" w:space="0" w:color="auto"/>
        <w:left w:val="none" w:sz="0" w:space="0" w:color="auto"/>
        <w:bottom w:val="none" w:sz="0" w:space="0" w:color="auto"/>
        <w:right w:val="none" w:sz="0" w:space="0" w:color="auto"/>
      </w:divBdr>
    </w:div>
    <w:div w:id="1139766398">
      <w:bodyDiv w:val="1"/>
      <w:marLeft w:val="0"/>
      <w:marRight w:val="0"/>
      <w:marTop w:val="0"/>
      <w:marBottom w:val="0"/>
      <w:divBdr>
        <w:top w:val="none" w:sz="0" w:space="0" w:color="auto"/>
        <w:left w:val="none" w:sz="0" w:space="0" w:color="auto"/>
        <w:bottom w:val="none" w:sz="0" w:space="0" w:color="auto"/>
        <w:right w:val="none" w:sz="0" w:space="0" w:color="auto"/>
      </w:divBdr>
    </w:div>
    <w:div w:id="1139885386">
      <w:bodyDiv w:val="1"/>
      <w:marLeft w:val="0"/>
      <w:marRight w:val="0"/>
      <w:marTop w:val="0"/>
      <w:marBottom w:val="0"/>
      <w:divBdr>
        <w:top w:val="none" w:sz="0" w:space="0" w:color="auto"/>
        <w:left w:val="none" w:sz="0" w:space="0" w:color="auto"/>
        <w:bottom w:val="none" w:sz="0" w:space="0" w:color="auto"/>
        <w:right w:val="none" w:sz="0" w:space="0" w:color="auto"/>
      </w:divBdr>
    </w:div>
    <w:div w:id="1143424872">
      <w:bodyDiv w:val="1"/>
      <w:marLeft w:val="0"/>
      <w:marRight w:val="0"/>
      <w:marTop w:val="0"/>
      <w:marBottom w:val="0"/>
      <w:divBdr>
        <w:top w:val="none" w:sz="0" w:space="0" w:color="auto"/>
        <w:left w:val="none" w:sz="0" w:space="0" w:color="auto"/>
        <w:bottom w:val="none" w:sz="0" w:space="0" w:color="auto"/>
        <w:right w:val="none" w:sz="0" w:space="0" w:color="auto"/>
      </w:divBdr>
    </w:div>
    <w:div w:id="1144157707">
      <w:bodyDiv w:val="1"/>
      <w:marLeft w:val="0"/>
      <w:marRight w:val="0"/>
      <w:marTop w:val="0"/>
      <w:marBottom w:val="0"/>
      <w:divBdr>
        <w:top w:val="none" w:sz="0" w:space="0" w:color="auto"/>
        <w:left w:val="none" w:sz="0" w:space="0" w:color="auto"/>
        <w:bottom w:val="none" w:sz="0" w:space="0" w:color="auto"/>
        <w:right w:val="none" w:sz="0" w:space="0" w:color="auto"/>
      </w:divBdr>
    </w:div>
    <w:div w:id="1145900884">
      <w:bodyDiv w:val="1"/>
      <w:marLeft w:val="0"/>
      <w:marRight w:val="0"/>
      <w:marTop w:val="0"/>
      <w:marBottom w:val="0"/>
      <w:divBdr>
        <w:top w:val="none" w:sz="0" w:space="0" w:color="auto"/>
        <w:left w:val="none" w:sz="0" w:space="0" w:color="auto"/>
        <w:bottom w:val="none" w:sz="0" w:space="0" w:color="auto"/>
        <w:right w:val="none" w:sz="0" w:space="0" w:color="auto"/>
      </w:divBdr>
    </w:div>
    <w:div w:id="1145927063">
      <w:bodyDiv w:val="1"/>
      <w:marLeft w:val="0"/>
      <w:marRight w:val="0"/>
      <w:marTop w:val="0"/>
      <w:marBottom w:val="0"/>
      <w:divBdr>
        <w:top w:val="none" w:sz="0" w:space="0" w:color="auto"/>
        <w:left w:val="none" w:sz="0" w:space="0" w:color="auto"/>
        <w:bottom w:val="none" w:sz="0" w:space="0" w:color="auto"/>
        <w:right w:val="none" w:sz="0" w:space="0" w:color="auto"/>
      </w:divBdr>
    </w:div>
    <w:div w:id="1147749391">
      <w:bodyDiv w:val="1"/>
      <w:marLeft w:val="0"/>
      <w:marRight w:val="0"/>
      <w:marTop w:val="0"/>
      <w:marBottom w:val="0"/>
      <w:divBdr>
        <w:top w:val="none" w:sz="0" w:space="0" w:color="auto"/>
        <w:left w:val="none" w:sz="0" w:space="0" w:color="auto"/>
        <w:bottom w:val="none" w:sz="0" w:space="0" w:color="auto"/>
        <w:right w:val="none" w:sz="0" w:space="0" w:color="auto"/>
      </w:divBdr>
    </w:div>
    <w:div w:id="1148209744">
      <w:bodyDiv w:val="1"/>
      <w:marLeft w:val="0"/>
      <w:marRight w:val="0"/>
      <w:marTop w:val="0"/>
      <w:marBottom w:val="0"/>
      <w:divBdr>
        <w:top w:val="none" w:sz="0" w:space="0" w:color="auto"/>
        <w:left w:val="none" w:sz="0" w:space="0" w:color="auto"/>
        <w:bottom w:val="none" w:sz="0" w:space="0" w:color="auto"/>
        <w:right w:val="none" w:sz="0" w:space="0" w:color="auto"/>
      </w:divBdr>
    </w:div>
    <w:div w:id="1149250225">
      <w:bodyDiv w:val="1"/>
      <w:marLeft w:val="0"/>
      <w:marRight w:val="0"/>
      <w:marTop w:val="0"/>
      <w:marBottom w:val="0"/>
      <w:divBdr>
        <w:top w:val="none" w:sz="0" w:space="0" w:color="auto"/>
        <w:left w:val="none" w:sz="0" w:space="0" w:color="auto"/>
        <w:bottom w:val="none" w:sz="0" w:space="0" w:color="auto"/>
        <w:right w:val="none" w:sz="0" w:space="0" w:color="auto"/>
      </w:divBdr>
    </w:div>
    <w:div w:id="1149321569">
      <w:bodyDiv w:val="1"/>
      <w:marLeft w:val="0"/>
      <w:marRight w:val="0"/>
      <w:marTop w:val="0"/>
      <w:marBottom w:val="0"/>
      <w:divBdr>
        <w:top w:val="none" w:sz="0" w:space="0" w:color="auto"/>
        <w:left w:val="none" w:sz="0" w:space="0" w:color="auto"/>
        <w:bottom w:val="none" w:sz="0" w:space="0" w:color="auto"/>
        <w:right w:val="none" w:sz="0" w:space="0" w:color="auto"/>
      </w:divBdr>
    </w:div>
    <w:div w:id="1149445503">
      <w:bodyDiv w:val="1"/>
      <w:marLeft w:val="0"/>
      <w:marRight w:val="0"/>
      <w:marTop w:val="0"/>
      <w:marBottom w:val="0"/>
      <w:divBdr>
        <w:top w:val="none" w:sz="0" w:space="0" w:color="auto"/>
        <w:left w:val="none" w:sz="0" w:space="0" w:color="auto"/>
        <w:bottom w:val="none" w:sz="0" w:space="0" w:color="auto"/>
        <w:right w:val="none" w:sz="0" w:space="0" w:color="auto"/>
      </w:divBdr>
    </w:div>
    <w:div w:id="1151294786">
      <w:bodyDiv w:val="1"/>
      <w:marLeft w:val="0"/>
      <w:marRight w:val="0"/>
      <w:marTop w:val="0"/>
      <w:marBottom w:val="0"/>
      <w:divBdr>
        <w:top w:val="none" w:sz="0" w:space="0" w:color="auto"/>
        <w:left w:val="none" w:sz="0" w:space="0" w:color="auto"/>
        <w:bottom w:val="none" w:sz="0" w:space="0" w:color="auto"/>
        <w:right w:val="none" w:sz="0" w:space="0" w:color="auto"/>
      </w:divBdr>
    </w:div>
    <w:div w:id="1151487891">
      <w:bodyDiv w:val="1"/>
      <w:marLeft w:val="0"/>
      <w:marRight w:val="0"/>
      <w:marTop w:val="0"/>
      <w:marBottom w:val="0"/>
      <w:divBdr>
        <w:top w:val="none" w:sz="0" w:space="0" w:color="auto"/>
        <w:left w:val="none" w:sz="0" w:space="0" w:color="auto"/>
        <w:bottom w:val="none" w:sz="0" w:space="0" w:color="auto"/>
        <w:right w:val="none" w:sz="0" w:space="0" w:color="auto"/>
      </w:divBdr>
    </w:div>
    <w:div w:id="1152520792">
      <w:bodyDiv w:val="1"/>
      <w:marLeft w:val="0"/>
      <w:marRight w:val="0"/>
      <w:marTop w:val="0"/>
      <w:marBottom w:val="0"/>
      <w:divBdr>
        <w:top w:val="none" w:sz="0" w:space="0" w:color="auto"/>
        <w:left w:val="none" w:sz="0" w:space="0" w:color="auto"/>
        <w:bottom w:val="none" w:sz="0" w:space="0" w:color="auto"/>
        <w:right w:val="none" w:sz="0" w:space="0" w:color="auto"/>
      </w:divBdr>
    </w:div>
    <w:div w:id="1152597196">
      <w:bodyDiv w:val="1"/>
      <w:marLeft w:val="0"/>
      <w:marRight w:val="0"/>
      <w:marTop w:val="0"/>
      <w:marBottom w:val="0"/>
      <w:divBdr>
        <w:top w:val="none" w:sz="0" w:space="0" w:color="auto"/>
        <w:left w:val="none" w:sz="0" w:space="0" w:color="auto"/>
        <w:bottom w:val="none" w:sz="0" w:space="0" w:color="auto"/>
        <w:right w:val="none" w:sz="0" w:space="0" w:color="auto"/>
      </w:divBdr>
    </w:div>
    <w:div w:id="1152795621">
      <w:bodyDiv w:val="1"/>
      <w:marLeft w:val="0"/>
      <w:marRight w:val="0"/>
      <w:marTop w:val="0"/>
      <w:marBottom w:val="0"/>
      <w:divBdr>
        <w:top w:val="none" w:sz="0" w:space="0" w:color="auto"/>
        <w:left w:val="none" w:sz="0" w:space="0" w:color="auto"/>
        <w:bottom w:val="none" w:sz="0" w:space="0" w:color="auto"/>
        <w:right w:val="none" w:sz="0" w:space="0" w:color="auto"/>
      </w:divBdr>
      <w:divsChild>
        <w:div w:id="742415574">
          <w:marLeft w:val="0"/>
          <w:marRight w:val="0"/>
          <w:marTop w:val="0"/>
          <w:marBottom w:val="0"/>
          <w:divBdr>
            <w:top w:val="none" w:sz="0" w:space="0" w:color="auto"/>
            <w:left w:val="none" w:sz="0" w:space="0" w:color="auto"/>
            <w:bottom w:val="none" w:sz="0" w:space="0" w:color="auto"/>
            <w:right w:val="single" w:sz="6" w:space="0" w:color="9CA3AF"/>
          </w:divBdr>
          <w:divsChild>
            <w:div w:id="785201554">
              <w:marLeft w:val="0"/>
              <w:marRight w:val="0"/>
              <w:marTop w:val="0"/>
              <w:marBottom w:val="0"/>
              <w:divBdr>
                <w:top w:val="none" w:sz="0" w:space="0" w:color="auto"/>
                <w:left w:val="none" w:sz="0" w:space="0" w:color="auto"/>
                <w:bottom w:val="none" w:sz="0" w:space="0" w:color="auto"/>
                <w:right w:val="none" w:sz="0" w:space="0" w:color="auto"/>
              </w:divBdr>
            </w:div>
          </w:divsChild>
        </w:div>
        <w:div w:id="1006983676">
          <w:marLeft w:val="0"/>
          <w:marRight w:val="0"/>
          <w:marTop w:val="0"/>
          <w:marBottom w:val="0"/>
          <w:divBdr>
            <w:top w:val="none" w:sz="0" w:space="0" w:color="auto"/>
            <w:left w:val="none" w:sz="0" w:space="0" w:color="auto"/>
            <w:bottom w:val="none" w:sz="0" w:space="0" w:color="auto"/>
            <w:right w:val="none" w:sz="0" w:space="0" w:color="auto"/>
          </w:divBdr>
          <w:divsChild>
            <w:div w:id="594443540">
              <w:marLeft w:val="0"/>
              <w:marRight w:val="0"/>
              <w:marTop w:val="0"/>
              <w:marBottom w:val="0"/>
              <w:divBdr>
                <w:top w:val="none" w:sz="0" w:space="0" w:color="auto"/>
                <w:left w:val="none" w:sz="0" w:space="0" w:color="auto"/>
                <w:bottom w:val="single" w:sz="6" w:space="15" w:color="9CA3AF"/>
                <w:right w:val="none" w:sz="0" w:space="0" w:color="auto"/>
              </w:divBdr>
            </w:div>
            <w:div w:id="1407801081">
              <w:marLeft w:val="0"/>
              <w:marRight w:val="0"/>
              <w:marTop w:val="0"/>
              <w:marBottom w:val="0"/>
              <w:divBdr>
                <w:top w:val="none" w:sz="0" w:space="0" w:color="auto"/>
                <w:left w:val="none" w:sz="0" w:space="0" w:color="auto"/>
                <w:bottom w:val="none" w:sz="0" w:space="0" w:color="auto"/>
                <w:right w:val="none" w:sz="0" w:space="0" w:color="auto"/>
              </w:divBdr>
              <w:divsChild>
                <w:div w:id="4482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4262">
      <w:bodyDiv w:val="1"/>
      <w:marLeft w:val="0"/>
      <w:marRight w:val="0"/>
      <w:marTop w:val="0"/>
      <w:marBottom w:val="0"/>
      <w:divBdr>
        <w:top w:val="none" w:sz="0" w:space="0" w:color="auto"/>
        <w:left w:val="none" w:sz="0" w:space="0" w:color="auto"/>
        <w:bottom w:val="none" w:sz="0" w:space="0" w:color="auto"/>
        <w:right w:val="none" w:sz="0" w:space="0" w:color="auto"/>
      </w:divBdr>
    </w:div>
    <w:div w:id="1155948203">
      <w:bodyDiv w:val="1"/>
      <w:marLeft w:val="0"/>
      <w:marRight w:val="0"/>
      <w:marTop w:val="0"/>
      <w:marBottom w:val="0"/>
      <w:divBdr>
        <w:top w:val="none" w:sz="0" w:space="0" w:color="auto"/>
        <w:left w:val="none" w:sz="0" w:space="0" w:color="auto"/>
        <w:bottom w:val="none" w:sz="0" w:space="0" w:color="auto"/>
        <w:right w:val="none" w:sz="0" w:space="0" w:color="auto"/>
      </w:divBdr>
    </w:div>
    <w:div w:id="1158425774">
      <w:bodyDiv w:val="1"/>
      <w:marLeft w:val="0"/>
      <w:marRight w:val="0"/>
      <w:marTop w:val="0"/>
      <w:marBottom w:val="0"/>
      <w:divBdr>
        <w:top w:val="none" w:sz="0" w:space="0" w:color="auto"/>
        <w:left w:val="none" w:sz="0" w:space="0" w:color="auto"/>
        <w:bottom w:val="none" w:sz="0" w:space="0" w:color="auto"/>
        <w:right w:val="none" w:sz="0" w:space="0" w:color="auto"/>
      </w:divBdr>
    </w:div>
    <w:div w:id="1159887466">
      <w:bodyDiv w:val="1"/>
      <w:marLeft w:val="0"/>
      <w:marRight w:val="0"/>
      <w:marTop w:val="0"/>
      <w:marBottom w:val="0"/>
      <w:divBdr>
        <w:top w:val="none" w:sz="0" w:space="0" w:color="auto"/>
        <w:left w:val="none" w:sz="0" w:space="0" w:color="auto"/>
        <w:bottom w:val="none" w:sz="0" w:space="0" w:color="auto"/>
        <w:right w:val="none" w:sz="0" w:space="0" w:color="auto"/>
      </w:divBdr>
    </w:div>
    <w:div w:id="1161888039">
      <w:bodyDiv w:val="1"/>
      <w:marLeft w:val="0"/>
      <w:marRight w:val="0"/>
      <w:marTop w:val="0"/>
      <w:marBottom w:val="0"/>
      <w:divBdr>
        <w:top w:val="none" w:sz="0" w:space="0" w:color="auto"/>
        <w:left w:val="none" w:sz="0" w:space="0" w:color="auto"/>
        <w:bottom w:val="none" w:sz="0" w:space="0" w:color="auto"/>
        <w:right w:val="none" w:sz="0" w:space="0" w:color="auto"/>
      </w:divBdr>
    </w:div>
    <w:div w:id="1163281547">
      <w:bodyDiv w:val="1"/>
      <w:marLeft w:val="0"/>
      <w:marRight w:val="0"/>
      <w:marTop w:val="0"/>
      <w:marBottom w:val="0"/>
      <w:divBdr>
        <w:top w:val="none" w:sz="0" w:space="0" w:color="auto"/>
        <w:left w:val="none" w:sz="0" w:space="0" w:color="auto"/>
        <w:bottom w:val="none" w:sz="0" w:space="0" w:color="auto"/>
        <w:right w:val="none" w:sz="0" w:space="0" w:color="auto"/>
      </w:divBdr>
    </w:div>
    <w:div w:id="1163396024">
      <w:bodyDiv w:val="1"/>
      <w:marLeft w:val="0"/>
      <w:marRight w:val="0"/>
      <w:marTop w:val="0"/>
      <w:marBottom w:val="0"/>
      <w:divBdr>
        <w:top w:val="none" w:sz="0" w:space="0" w:color="auto"/>
        <w:left w:val="none" w:sz="0" w:space="0" w:color="auto"/>
        <w:bottom w:val="none" w:sz="0" w:space="0" w:color="auto"/>
        <w:right w:val="none" w:sz="0" w:space="0" w:color="auto"/>
      </w:divBdr>
    </w:div>
    <w:div w:id="1164856540">
      <w:bodyDiv w:val="1"/>
      <w:marLeft w:val="0"/>
      <w:marRight w:val="0"/>
      <w:marTop w:val="0"/>
      <w:marBottom w:val="0"/>
      <w:divBdr>
        <w:top w:val="none" w:sz="0" w:space="0" w:color="auto"/>
        <w:left w:val="none" w:sz="0" w:space="0" w:color="auto"/>
        <w:bottom w:val="none" w:sz="0" w:space="0" w:color="auto"/>
        <w:right w:val="none" w:sz="0" w:space="0" w:color="auto"/>
      </w:divBdr>
    </w:div>
    <w:div w:id="1165171696">
      <w:bodyDiv w:val="1"/>
      <w:marLeft w:val="0"/>
      <w:marRight w:val="0"/>
      <w:marTop w:val="0"/>
      <w:marBottom w:val="0"/>
      <w:divBdr>
        <w:top w:val="none" w:sz="0" w:space="0" w:color="auto"/>
        <w:left w:val="none" w:sz="0" w:space="0" w:color="auto"/>
        <w:bottom w:val="none" w:sz="0" w:space="0" w:color="auto"/>
        <w:right w:val="none" w:sz="0" w:space="0" w:color="auto"/>
      </w:divBdr>
    </w:div>
    <w:div w:id="1167670724">
      <w:bodyDiv w:val="1"/>
      <w:marLeft w:val="0"/>
      <w:marRight w:val="0"/>
      <w:marTop w:val="0"/>
      <w:marBottom w:val="0"/>
      <w:divBdr>
        <w:top w:val="none" w:sz="0" w:space="0" w:color="auto"/>
        <w:left w:val="none" w:sz="0" w:space="0" w:color="auto"/>
        <w:bottom w:val="none" w:sz="0" w:space="0" w:color="auto"/>
        <w:right w:val="none" w:sz="0" w:space="0" w:color="auto"/>
      </w:divBdr>
    </w:div>
    <w:div w:id="1168863624">
      <w:bodyDiv w:val="1"/>
      <w:marLeft w:val="0"/>
      <w:marRight w:val="0"/>
      <w:marTop w:val="0"/>
      <w:marBottom w:val="0"/>
      <w:divBdr>
        <w:top w:val="none" w:sz="0" w:space="0" w:color="auto"/>
        <w:left w:val="none" w:sz="0" w:space="0" w:color="auto"/>
        <w:bottom w:val="none" w:sz="0" w:space="0" w:color="auto"/>
        <w:right w:val="none" w:sz="0" w:space="0" w:color="auto"/>
      </w:divBdr>
    </w:div>
    <w:div w:id="1170634717">
      <w:bodyDiv w:val="1"/>
      <w:marLeft w:val="0"/>
      <w:marRight w:val="0"/>
      <w:marTop w:val="0"/>
      <w:marBottom w:val="0"/>
      <w:divBdr>
        <w:top w:val="none" w:sz="0" w:space="0" w:color="auto"/>
        <w:left w:val="none" w:sz="0" w:space="0" w:color="auto"/>
        <w:bottom w:val="none" w:sz="0" w:space="0" w:color="auto"/>
        <w:right w:val="none" w:sz="0" w:space="0" w:color="auto"/>
      </w:divBdr>
    </w:div>
    <w:div w:id="1176189589">
      <w:bodyDiv w:val="1"/>
      <w:marLeft w:val="0"/>
      <w:marRight w:val="0"/>
      <w:marTop w:val="0"/>
      <w:marBottom w:val="0"/>
      <w:divBdr>
        <w:top w:val="none" w:sz="0" w:space="0" w:color="auto"/>
        <w:left w:val="none" w:sz="0" w:space="0" w:color="auto"/>
        <w:bottom w:val="none" w:sz="0" w:space="0" w:color="auto"/>
        <w:right w:val="none" w:sz="0" w:space="0" w:color="auto"/>
      </w:divBdr>
    </w:div>
    <w:div w:id="1177233235">
      <w:bodyDiv w:val="1"/>
      <w:marLeft w:val="0"/>
      <w:marRight w:val="0"/>
      <w:marTop w:val="0"/>
      <w:marBottom w:val="0"/>
      <w:divBdr>
        <w:top w:val="none" w:sz="0" w:space="0" w:color="auto"/>
        <w:left w:val="none" w:sz="0" w:space="0" w:color="auto"/>
        <w:bottom w:val="none" w:sz="0" w:space="0" w:color="auto"/>
        <w:right w:val="none" w:sz="0" w:space="0" w:color="auto"/>
      </w:divBdr>
    </w:div>
    <w:div w:id="1179152120">
      <w:bodyDiv w:val="1"/>
      <w:marLeft w:val="0"/>
      <w:marRight w:val="0"/>
      <w:marTop w:val="0"/>
      <w:marBottom w:val="0"/>
      <w:divBdr>
        <w:top w:val="none" w:sz="0" w:space="0" w:color="auto"/>
        <w:left w:val="none" w:sz="0" w:space="0" w:color="auto"/>
        <w:bottom w:val="none" w:sz="0" w:space="0" w:color="auto"/>
        <w:right w:val="none" w:sz="0" w:space="0" w:color="auto"/>
      </w:divBdr>
    </w:div>
    <w:div w:id="1181045624">
      <w:bodyDiv w:val="1"/>
      <w:marLeft w:val="0"/>
      <w:marRight w:val="0"/>
      <w:marTop w:val="0"/>
      <w:marBottom w:val="0"/>
      <w:divBdr>
        <w:top w:val="none" w:sz="0" w:space="0" w:color="auto"/>
        <w:left w:val="none" w:sz="0" w:space="0" w:color="auto"/>
        <w:bottom w:val="none" w:sz="0" w:space="0" w:color="auto"/>
        <w:right w:val="none" w:sz="0" w:space="0" w:color="auto"/>
      </w:divBdr>
    </w:div>
    <w:div w:id="1181162712">
      <w:bodyDiv w:val="1"/>
      <w:marLeft w:val="0"/>
      <w:marRight w:val="0"/>
      <w:marTop w:val="0"/>
      <w:marBottom w:val="0"/>
      <w:divBdr>
        <w:top w:val="none" w:sz="0" w:space="0" w:color="auto"/>
        <w:left w:val="none" w:sz="0" w:space="0" w:color="auto"/>
        <w:bottom w:val="none" w:sz="0" w:space="0" w:color="auto"/>
        <w:right w:val="none" w:sz="0" w:space="0" w:color="auto"/>
      </w:divBdr>
    </w:div>
    <w:div w:id="1182007556">
      <w:bodyDiv w:val="1"/>
      <w:marLeft w:val="0"/>
      <w:marRight w:val="0"/>
      <w:marTop w:val="0"/>
      <w:marBottom w:val="0"/>
      <w:divBdr>
        <w:top w:val="none" w:sz="0" w:space="0" w:color="auto"/>
        <w:left w:val="none" w:sz="0" w:space="0" w:color="auto"/>
        <w:bottom w:val="none" w:sz="0" w:space="0" w:color="auto"/>
        <w:right w:val="none" w:sz="0" w:space="0" w:color="auto"/>
      </w:divBdr>
    </w:div>
    <w:div w:id="1182627213">
      <w:bodyDiv w:val="1"/>
      <w:marLeft w:val="0"/>
      <w:marRight w:val="0"/>
      <w:marTop w:val="0"/>
      <w:marBottom w:val="0"/>
      <w:divBdr>
        <w:top w:val="none" w:sz="0" w:space="0" w:color="auto"/>
        <w:left w:val="none" w:sz="0" w:space="0" w:color="auto"/>
        <w:bottom w:val="none" w:sz="0" w:space="0" w:color="auto"/>
        <w:right w:val="none" w:sz="0" w:space="0" w:color="auto"/>
      </w:divBdr>
    </w:div>
    <w:div w:id="1183976157">
      <w:bodyDiv w:val="1"/>
      <w:marLeft w:val="0"/>
      <w:marRight w:val="0"/>
      <w:marTop w:val="0"/>
      <w:marBottom w:val="0"/>
      <w:divBdr>
        <w:top w:val="none" w:sz="0" w:space="0" w:color="auto"/>
        <w:left w:val="none" w:sz="0" w:space="0" w:color="auto"/>
        <w:bottom w:val="none" w:sz="0" w:space="0" w:color="auto"/>
        <w:right w:val="none" w:sz="0" w:space="0" w:color="auto"/>
      </w:divBdr>
    </w:div>
    <w:div w:id="1184515852">
      <w:bodyDiv w:val="1"/>
      <w:marLeft w:val="0"/>
      <w:marRight w:val="0"/>
      <w:marTop w:val="0"/>
      <w:marBottom w:val="0"/>
      <w:divBdr>
        <w:top w:val="none" w:sz="0" w:space="0" w:color="auto"/>
        <w:left w:val="none" w:sz="0" w:space="0" w:color="auto"/>
        <w:bottom w:val="none" w:sz="0" w:space="0" w:color="auto"/>
        <w:right w:val="none" w:sz="0" w:space="0" w:color="auto"/>
      </w:divBdr>
    </w:div>
    <w:div w:id="1186792586">
      <w:bodyDiv w:val="1"/>
      <w:marLeft w:val="0"/>
      <w:marRight w:val="0"/>
      <w:marTop w:val="0"/>
      <w:marBottom w:val="0"/>
      <w:divBdr>
        <w:top w:val="none" w:sz="0" w:space="0" w:color="auto"/>
        <w:left w:val="none" w:sz="0" w:space="0" w:color="auto"/>
        <w:bottom w:val="none" w:sz="0" w:space="0" w:color="auto"/>
        <w:right w:val="none" w:sz="0" w:space="0" w:color="auto"/>
      </w:divBdr>
    </w:div>
    <w:div w:id="1187407425">
      <w:bodyDiv w:val="1"/>
      <w:marLeft w:val="0"/>
      <w:marRight w:val="0"/>
      <w:marTop w:val="0"/>
      <w:marBottom w:val="0"/>
      <w:divBdr>
        <w:top w:val="none" w:sz="0" w:space="0" w:color="auto"/>
        <w:left w:val="none" w:sz="0" w:space="0" w:color="auto"/>
        <w:bottom w:val="none" w:sz="0" w:space="0" w:color="auto"/>
        <w:right w:val="none" w:sz="0" w:space="0" w:color="auto"/>
      </w:divBdr>
    </w:div>
    <w:div w:id="1189831306">
      <w:bodyDiv w:val="1"/>
      <w:marLeft w:val="0"/>
      <w:marRight w:val="0"/>
      <w:marTop w:val="0"/>
      <w:marBottom w:val="0"/>
      <w:divBdr>
        <w:top w:val="none" w:sz="0" w:space="0" w:color="auto"/>
        <w:left w:val="none" w:sz="0" w:space="0" w:color="auto"/>
        <w:bottom w:val="none" w:sz="0" w:space="0" w:color="auto"/>
        <w:right w:val="none" w:sz="0" w:space="0" w:color="auto"/>
      </w:divBdr>
    </w:div>
    <w:div w:id="1192451739">
      <w:bodyDiv w:val="1"/>
      <w:marLeft w:val="0"/>
      <w:marRight w:val="0"/>
      <w:marTop w:val="0"/>
      <w:marBottom w:val="0"/>
      <w:divBdr>
        <w:top w:val="none" w:sz="0" w:space="0" w:color="auto"/>
        <w:left w:val="none" w:sz="0" w:space="0" w:color="auto"/>
        <w:bottom w:val="none" w:sz="0" w:space="0" w:color="auto"/>
        <w:right w:val="none" w:sz="0" w:space="0" w:color="auto"/>
      </w:divBdr>
    </w:div>
    <w:div w:id="1193107317">
      <w:bodyDiv w:val="1"/>
      <w:marLeft w:val="0"/>
      <w:marRight w:val="0"/>
      <w:marTop w:val="0"/>
      <w:marBottom w:val="0"/>
      <w:divBdr>
        <w:top w:val="none" w:sz="0" w:space="0" w:color="auto"/>
        <w:left w:val="none" w:sz="0" w:space="0" w:color="auto"/>
        <w:bottom w:val="none" w:sz="0" w:space="0" w:color="auto"/>
        <w:right w:val="none" w:sz="0" w:space="0" w:color="auto"/>
      </w:divBdr>
    </w:div>
    <w:div w:id="1193955663">
      <w:bodyDiv w:val="1"/>
      <w:marLeft w:val="0"/>
      <w:marRight w:val="0"/>
      <w:marTop w:val="0"/>
      <w:marBottom w:val="0"/>
      <w:divBdr>
        <w:top w:val="none" w:sz="0" w:space="0" w:color="auto"/>
        <w:left w:val="none" w:sz="0" w:space="0" w:color="auto"/>
        <w:bottom w:val="none" w:sz="0" w:space="0" w:color="auto"/>
        <w:right w:val="none" w:sz="0" w:space="0" w:color="auto"/>
      </w:divBdr>
    </w:div>
    <w:div w:id="1194273191">
      <w:bodyDiv w:val="1"/>
      <w:marLeft w:val="0"/>
      <w:marRight w:val="0"/>
      <w:marTop w:val="0"/>
      <w:marBottom w:val="0"/>
      <w:divBdr>
        <w:top w:val="none" w:sz="0" w:space="0" w:color="auto"/>
        <w:left w:val="none" w:sz="0" w:space="0" w:color="auto"/>
        <w:bottom w:val="none" w:sz="0" w:space="0" w:color="auto"/>
        <w:right w:val="none" w:sz="0" w:space="0" w:color="auto"/>
      </w:divBdr>
    </w:div>
    <w:div w:id="1196574555">
      <w:bodyDiv w:val="1"/>
      <w:marLeft w:val="0"/>
      <w:marRight w:val="0"/>
      <w:marTop w:val="0"/>
      <w:marBottom w:val="0"/>
      <w:divBdr>
        <w:top w:val="none" w:sz="0" w:space="0" w:color="auto"/>
        <w:left w:val="none" w:sz="0" w:space="0" w:color="auto"/>
        <w:bottom w:val="none" w:sz="0" w:space="0" w:color="auto"/>
        <w:right w:val="none" w:sz="0" w:space="0" w:color="auto"/>
      </w:divBdr>
    </w:div>
    <w:div w:id="1198156860">
      <w:bodyDiv w:val="1"/>
      <w:marLeft w:val="0"/>
      <w:marRight w:val="0"/>
      <w:marTop w:val="0"/>
      <w:marBottom w:val="0"/>
      <w:divBdr>
        <w:top w:val="none" w:sz="0" w:space="0" w:color="auto"/>
        <w:left w:val="none" w:sz="0" w:space="0" w:color="auto"/>
        <w:bottom w:val="none" w:sz="0" w:space="0" w:color="auto"/>
        <w:right w:val="none" w:sz="0" w:space="0" w:color="auto"/>
      </w:divBdr>
    </w:div>
    <w:div w:id="1198662247">
      <w:bodyDiv w:val="1"/>
      <w:marLeft w:val="0"/>
      <w:marRight w:val="0"/>
      <w:marTop w:val="0"/>
      <w:marBottom w:val="0"/>
      <w:divBdr>
        <w:top w:val="none" w:sz="0" w:space="0" w:color="auto"/>
        <w:left w:val="none" w:sz="0" w:space="0" w:color="auto"/>
        <w:bottom w:val="none" w:sz="0" w:space="0" w:color="auto"/>
        <w:right w:val="none" w:sz="0" w:space="0" w:color="auto"/>
      </w:divBdr>
    </w:div>
    <w:div w:id="1198934965">
      <w:bodyDiv w:val="1"/>
      <w:marLeft w:val="0"/>
      <w:marRight w:val="0"/>
      <w:marTop w:val="0"/>
      <w:marBottom w:val="0"/>
      <w:divBdr>
        <w:top w:val="none" w:sz="0" w:space="0" w:color="auto"/>
        <w:left w:val="none" w:sz="0" w:space="0" w:color="auto"/>
        <w:bottom w:val="none" w:sz="0" w:space="0" w:color="auto"/>
        <w:right w:val="none" w:sz="0" w:space="0" w:color="auto"/>
      </w:divBdr>
    </w:div>
    <w:div w:id="1200513497">
      <w:bodyDiv w:val="1"/>
      <w:marLeft w:val="0"/>
      <w:marRight w:val="0"/>
      <w:marTop w:val="0"/>
      <w:marBottom w:val="0"/>
      <w:divBdr>
        <w:top w:val="none" w:sz="0" w:space="0" w:color="auto"/>
        <w:left w:val="none" w:sz="0" w:space="0" w:color="auto"/>
        <w:bottom w:val="none" w:sz="0" w:space="0" w:color="auto"/>
        <w:right w:val="none" w:sz="0" w:space="0" w:color="auto"/>
      </w:divBdr>
    </w:div>
    <w:div w:id="1201742748">
      <w:bodyDiv w:val="1"/>
      <w:marLeft w:val="0"/>
      <w:marRight w:val="0"/>
      <w:marTop w:val="0"/>
      <w:marBottom w:val="0"/>
      <w:divBdr>
        <w:top w:val="none" w:sz="0" w:space="0" w:color="auto"/>
        <w:left w:val="none" w:sz="0" w:space="0" w:color="auto"/>
        <w:bottom w:val="none" w:sz="0" w:space="0" w:color="auto"/>
        <w:right w:val="none" w:sz="0" w:space="0" w:color="auto"/>
      </w:divBdr>
    </w:div>
    <w:div w:id="1202132410">
      <w:bodyDiv w:val="1"/>
      <w:marLeft w:val="0"/>
      <w:marRight w:val="0"/>
      <w:marTop w:val="0"/>
      <w:marBottom w:val="0"/>
      <w:divBdr>
        <w:top w:val="none" w:sz="0" w:space="0" w:color="auto"/>
        <w:left w:val="none" w:sz="0" w:space="0" w:color="auto"/>
        <w:bottom w:val="none" w:sz="0" w:space="0" w:color="auto"/>
        <w:right w:val="none" w:sz="0" w:space="0" w:color="auto"/>
      </w:divBdr>
    </w:div>
    <w:div w:id="1203861242">
      <w:bodyDiv w:val="1"/>
      <w:marLeft w:val="0"/>
      <w:marRight w:val="0"/>
      <w:marTop w:val="0"/>
      <w:marBottom w:val="0"/>
      <w:divBdr>
        <w:top w:val="none" w:sz="0" w:space="0" w:color="auto"/>
        <w:left w:val="none" w:sz="0" w:space="0" w:color="auto"/>
        <w:bottom w:val="none" w:sz="0" w:space="0" w:color="auto"/>
        <w:right w:val="none" w:sz="0" w:space="0" w:color="auto"/>
      </w:divBdr>
    </w:div>
    <w:div w:id="1205099072">
      <w:bodyDiv w:val="1"/>
      <w:marLeft w:val="0"/>
      <w:marRight w:val="0"/>
      <w:marTop w:val="0"/>
      <w:marBottom w:val="0"/>
      <w:divBdr>
        <w:top w:val="none" w:sz="0" w:space="0" w:color="auto"/>
        <w:left w:val="none" w:sz="0" w:space="0" w:color="auto"/>
        <w:bottom w:val="none" w:sz="0" w:space="0" w:color="auto"/>
        <w:right w:val="none" w:sz="0" w:space="0" w:color="auto"/>
      </w:divBdr>
    </w:div>
    <w:div w:id="1205564262">
      <w:bodyDiv w:val="1"/>
      <w:marLeft w:val="0"/>
      <w:marRight w:val="0"/>
      <w:marTop w:val="0"/>
      <w:marBottom w:val="0"/>
      <w:divBdr>
        <w:top w:val="none" w:sz="0" w:space="0" w:color="auto"/>
        <w:left w:val="none" w:sz="0" w:space="0" w:color="auto"/>
        <w:bottom w:val="none" w:sz="0" w:space="0" w:color="auto"/>
        <w:right w:val="none" w:sz="0" w:space="0" w:color="auto"/>
      </w:divBdr>
    </w:div>
    <w:div w:id="1205867477">
      <w:bodyDiv w:val="1"/>
      <w:marLeft w:val="0"/>
      <w:marRight w:val="0"/>
      <w:marTop w:val="0"/>
      <w:marBottom w:val="0"/>
      <w:divBdr>
        <w:top w:val="none" w:sz="0" w:space="0" w:color="auto"/>
        <w:left w:val="none" w:sz="0" w:space="0" w:color="auto"/>
        <w:bottom w:val="none" w:sz="0" w:space="0" w:color="auto"/>
        <w:right w:val="none" w:sz="0" w:space="0" w:color="auto"/>
      </w:divBdr>
    </w:div>
    <w:div w:id="1210797461">
      <w:bodyDiv w:val="1"/>
      <w:marLeft w:val="0"/>
      <w:marRight w:val="0"/>
      <w:marTop w:val="0"/>
      <w:marBottom w:val="0"/>
      <w:divBdr>
        <w:top w:val="none" w:sz="0" w:space="0" w:color="auto"/>
        <w:left w:val="none" w:sz="0" w:space="0" w:color="auto"/>
        <w:bottom w:val="none" w:sz="0" w:space="0" w:color="auto"/>
        <w:right w:val="none" w:sz="0" w:space="0" w:color="auto"/>
      </w:divBdr>
    </w:div>
    <w:div w:id="1210799740">
      <w:bodyDiv w:val="1"/>
      <w:marLeft w:val="0"/>
      <w:marRight w:val="0"/>
      <w:marTop w:val="0"/>
      <w:marBottom w:val="0"/>
      <w:divBdr>
        <w:top w:val="none" w:sz="0" w:space="0" w:color="auto"/>
        <w:left w:val="none" w:sz="0" w:space="0" w:color="auto"/>
        <w:bottom w:val="none" w:sz="0" w:space="0" w:color="auto"/>
        <w:right w:val="none" w:sz="0" w:space="0" w:color="auto"/>
      </w:divBdr>
    </w:div>
    <w:div w:id="1211262181">
      <w:bodyDiv w:val="1"/>
      <w:marLeft w:val="0"/>
      <w:marRight w:val="0"/>
      <w:marTop w:val="0"/>
      <w:marBottom w:val="0"/>
      <w:divBdr>
        <w:top w:val="none" w:sz="0" w:space="0" w:color="auto"/>
        <w:left w:val="none" w:sz="0" w:space="0" w:color="auto"/>
        <w:bottom w:val="none" w:sz="0" w:space="0" w:color="auto"/>
        <w:right w:val="none" w:sz="0" w:space="0" w:color="auto"/>
      </w:divBdr>
    </w:div>
    <w:div w:id="1211959041">
      <w:bodyDiv w:val="1"/>
      <w:marLeft w:val="0"/>
      <w:marRight w:val="0"/>
      <w:marTop w:val="0"/>
      <w:marBottom w:val="0"/>
      <w:divBdr>
        <w:top w:val="none" w:sz="0" w:space="0" w:color="auto"/>
        <w:left w:val="none" w:sz="0" w:space="0" w:color="auto"/>
        <w:bottom w:val="none" w:sz="0" w:space="0" w:color="auto"/>
        <w:right w:val="none" w:sz="0" w:space="0" w:color="auto"/>
      </w:divBdr>
    </w:div>
    <w:div w:id="1213419697">
      <w:bodyDiv w:val="1"/>
      <w:marLeft w:val="0"/>
      <w:marRight w:val="0"/>
      <w:marTop w:val="0"/>
      <w:marBottom w:val="0"/>
      <w:divBdr>
        <w:top w:val="none" w:sz="0" w:space="0" w:color="auto"/>
        <w:left w:val="none" w:sz="0" w:space="0" w:color="auto"/>
        <w:bottom w:val="none" w:sz="0" w:space="0" w:color="auto"/>
        <w:right w:val="none" w:sz="0" w:space="0" w:color="auto"/>
      </w:divBdr>
    </w:div>
    <w:div w:id="1215892581">
      <w:bodyDiv w:val="1"/>
      <w:marLeft w:val="0"/>
      <w:marRight w:val="0"/>
      <w:marTop w:val="0"/>
      <w:marBottom w:val="0"/>
      <w:divBdr>
        <w:top w:val="none" w:sz="0" w:space="0" w:color="auto"/>
        <w:left w:val="none" w:sz="0" w:space="0" w:color="auto"/>
        <w:bottom w:val="none" w:sz="0" w:space="0" w:color="auto"/>
        <w:right w:val="none" w:sz="0" w:space="0" w:color="auto"/>
      </w:divBdr>
    </w:div>
    <w:div w:id="1220938771">
      <w:bodyDiv w:val="1"/>
      <w:marLeft w:val="0"/>
      <w:marRight w:val="0"/>
      <w:marTop w:val="0"/>
      <w:marBottom w:val="0"/>
      <w:divBdr>
        <w:top w:val="none" w:sz="0" w:space="0" w:color="auto"/>
        <w:left w:val="none" w:sz="0" w:space="0" w:color="auto"/>
        <w:bottom w:val="none" w:sz="0" w:space="0" w:color="auto"/>
        <w:right w:val="none" w:sz="0" w:space="0" w:color="auto"/>
      </w:divBdr>
    </w:div>
    <w:div w:id="1222329542">
      <w:bodyDiv w:val="1"/>
      <w:marLeft w:val="0"/>
      <w:marRight w:val="0"/>
      <w:marTop w:val="0"/>
      <w:marBottom w:val="0"/>
      <w:divBdr>
        <w:top w:val="none" w:sz="0" w:space="0" w:color="auto"/>
        <w:left w:val="none" w:sz="0" w:space="0" w:color="auto"/>
        <w:bottom w:val="none" w:sz="0" w:space="0" w:color="auto"/>
        <w:right w:val="none" w:sz="0" w:space="0" w:color="auto"/>
      </w:divBdr>
    </w:div>
    <w:div w:id="1222668306">
      <w:bodyDiv w:val="1"/>
      <w:marLeft w:val="0"/>
      <w:marRight w:val="0"/>
      <w:marTop w:val="0"/>
      <w:marBottom w:val="0"/>
      <w:divBdr>
        <w:top w:val="none" w:sz="0" w:space="0" w:color="auto"/>
        <w:left w:val="none" w:sz="0" w:space="0" w:color="auto"/>
        <w:bottom w:val="none" w:sz="0" w:space="0" w:color="auto"/>
        <w:right w:val="none" w:sz="0" w:space="0" w:color="auto"/>
      </w:divBdr>
    </w:div>
    <w:div w:id="1222792563">
      <w:bodyDiv w:val="1"/>
      <w:marLeft w:val="0"/>
      <w:marRight w:val="0"/>
      <w:marTop w:val="0"/>
      <w:marBottom w:val="0"/>
      <w:divBdr>
        <w:top w:val="none" w:sz="0" w:space="0" w:color="auto"/>
        <w:left w:val="none" w:sz="0" w:space="0" w:color="auto"/>
        <w:bottom w:val="none" w:sz="0" w:space="0" w:color="auto"/>
        <w:right w:val="none" w:sz="0" w:space="0" w:color="auto"/>
      </w:divBdr>
    </w:div>
    <w:div w:id="1223755511">
      <w:bodyDiv w:val="1"/>
      <w:marLeft w:val="0"/>
      <w:marRight w:val="0"/>
      <w:marTop w:val="0"/>
      <w:marBottom w:val="0"/>
      <w:divBdr>
        <w:top w:val="none" w:sz="0" w:space="0" w:color="auto"/>
        <w:left w:val="none" w:sz="0" w:space="0" w:color="auto"/>
        <w:bottom w:val="none" w:sz="0" w:space="0" w:color="auto"/>
        <w:right w:val="none" w:sz="0" w:space="0" w:color="auto"/>
      </w:divBdr>
    </w:div>
    <w:div w:id="1224294808">
      <w:bodyDiv w:val="1"/>
      <w:marLeft w:val="0"/>
      <w:marRight w:val="0"/>
      <w:marTop w:val="0"/>
      <w:marBottom w:val="0"/>
      <w:divBdr>
        <w:top w:val="none" w:sz="0" w:space="0" w:color="auto"/>
        <w:left w:val="none" w:sz="0" w:space="0" w:color="auto"/>
        <w:bottom w:val="none" w:sz="0" w:space="0" w:color="auto"/>
        <w:right w:val="none" w:sz="0" w:space="0" w:color="auto"/>
      </w:divBdr>
    </w:div>
    <w:div w:id="1225943373">
      <w:bodyDiv w:val="1"/>
      <w:marLeft w:val="0"/>
      <w:marRight w:val="0"/>
      <w:marTop w:val="0"/>
      <w:marBottom w:val="0"/>
      <w:divBdr>
        <w:top w:val="none" w:sz="0" w:space="0" w:color="auto"/>
        <w:left w:val="none" w:sz="0" w:space="0" w:color="auto"/>
        <w:bottom w:val="none" w:sz="0" w:space="0" w:color="auto"/>
        <w:right w:val="none" w:sz="0" w:space="0" w:color="auto"/>
      </w:divBdr>
    </w:div>
    <w:div w:id="1226796468">
      <w:bodyDiv w:val="1"/>
      <w:marLeft w:val="0"/>
      <w:marRight w:val="0"/>
      <w:marTop w:val="0"/>
      <w:marBottom w:val="0"/>
      <w:divBdr>
        <w:top w:val="none" w:sz="0" w:space="0" w:color="auto"/>
        <w:left w:val="none" w:sz="0" w:space="0" w:color="auto"/>
        <w:bottom w:val="none" w:sz="0" w:space="0" w:color="auto"/>
        <w:right w:val="none" w:sz="0" w:space="0" w:color="auto"/>
      </w:divBdr>
    </w:div>
    <w:div w:id="1228103788">
      <w:bodyDiv w:val="1"/>
      <w:marLeft w:val="0"/>
      <w:marRight w:val="0"/>
      <w:marTop w:val="0"/>
      <w:marBottom w:val="0"/>
      <w:divBdr>
        <w:top w:val="none" w:sz="0" w:space="0" w:color="auto"/>
        <w:left w:val="none" w:sz="0" w:space="0" w:color="auto"/>
        <w:bottom w:val="none" w:sz="0" w:space="0" w:color="auto"/>
        <w:right w:val="none" w:sz="0" w:space="0" w:color="auto"/>
      </w:divBdr>
    </w:div>
    <w:div w:id="1228105944">
      <w:bodyDiv w:val="1"/>
      <w:marLeft w:val="0"/>
      <w:marRight w:val="0"/>
      <w:marTop w:val="0"/>
      <w:marBottom w:val="0"/>
      <w:divBdr>
        <w:top w:val="none" w:sz="0" w:space="0" w:color="auto"/>
        <w:left w:val="none" w:sz="0" w:space="0" w:color="auto"/>
        <w:bottom w:val="none" w:sz="0" w:space="0" w:color="auto"/>
        <w:right w:val="none" w:sz="0" w:space="0" w:color="auto"/>
      </w:divBdr>
    </w:div>
    <w:div w:id="1231304369">
      <w:bodyDiv w:val="1"/>
      <w:marLeft w:val="0"/>
      <w:marRight w:val="0"/>
      <w:marTop w:val="0"/>
      <w:marBottom w:val="0"/>
      <w:divBdr>
        <w:top w:val="none" w:sz="0" w:space="0" w:color="auto"/>
        <w:left w:val="none" w:sz="0" w:space="0" w:color="auto"/>
        <w:bottom w:val="none" w:sz="0" w:space="0" w:color="auto"/>
        <w:right w:val="none" w:sz="0" w:space="0" w:color="auto"/>
      </w:divBdr>
    </w:div>
    <w:div w:id="1234513754">
      <w:bodyDiv w:val="1"/>
      <w:marLeft w:val="0"/>
      <w:marRight w:val="0"/>
      <w:marTop w:val="0"/>
      <w:marBottom w:val="0"/>
      <w:divBdr>
        <w:top w:val="none" w:sz="0" w:space="0" w:color="auto"/>
        <w:left w:val="none" w:sz="0" w:space="0" w:color="auto"/>
        <w:bottom w:val="none" w:sz="0" w:space="0" w:color="auto"/>
        <w:right w:val="none" w:sz="0" w:space="0" w:color="auto"/>
      </w:divBdr>
    </w:div>
    <w:div w:id="1234699268">
      <w:bodyDiv w:val="1"/>
      <w:marLeft w:val="0"/>
      <w:marRight w:val="0"/>
      <w:marTop w:val="0"/>
      <w:marBottom w:val="0"/>
      <w:divBdr>
        <w:top w:val="none" w:sz="0" w:space="0" w:color="auto"/>
        <w:left w:val="none" w:sz="0" w:space="0" w:color="auto"/>
        <w:bottom w:val="none" w:sz="0" w:space="0" w:color="auto"/>
        <w:right w:val="none" w:sz="0" w:space="0" w:color="auto"/>
      </w:divBdr>
    </w:div>
    <w:div w:id="1235165587">
      <w:bodyDiv w:val="1"/>
      <w:marLeft w:val="0"/>
      <w:marRight w:val="0"/>
      <w:marTop w:val="0"/>
      <w:marBottom w:val="0"/>
      <w:divBdr>
        <w:top w:val="none" w:sz="0" w:space="0" w:color="auto"/>
        <w:left w:val="none" w:sz="0" w:space="0" w:color="auto"/>
        <w:bottom w:val="none" w:sz="0" w:space="0" w:color="auto"/>
        <w:right w:val="none" w:sz="0" w:space="0" w:color="auto"/>
      </w:divBdr>
    </w:div>
    <w:div w:id="1235629590">
      <w:bodyDiv w:val="1"/>
      <w:marLeft w:val="0"/>
      <w:marRight w:val="0"/>
      <w:marTop w:val="0"/>
      <w:marBottom w:val="0"/>
      <w:divBdr>
        <w:top w:val="none" w:sz="0" w:space="0" w:color="auto"/>
        <w:left w:val="none" w:sz="0" w:space="0" w:color="auto"/>
        <w:bottom w:val="none" w:sz="0" w:space="0" w:color="auto"/>
        <w:right w:val="none" w:sz="0" w:space="0" w:color="auto"/>
      </w:divBdr>
    </w:div>
    <w:div w:id="1237084889">
      <w:bodyDiv w:val="1"/>
      <w:marLeft w:val="0"/>
      <w:marRight w:val="0"/>
      <w:marTop w:val="0"/>
      <w:marBottom w:val="0"/>
      <w:divBdr>
        <w:top w:val="none" w:sz="0" w:space="0" w:color="auto"/>
        <w:left w:val="none" w:sz="0" w:space="0" w:color="auto"/>
        <w:bottom w:val="none" w:sz="0" w:space="0" w:color="auto"/>
        <w:right w:val="none" w:sz="0" w:space="0" w:color="auto"/>
      </w:divBdr>
    </w:div>
    <w:div w:id="1237397824">
      <w:bodyDiv w:val="1"/>
      <w:marLeft w:val="0"/>
      <w:marRight w:val="0"/>
      <w:marTop w:val="0"/>
      <w:marBottom w:val="0"/>
      <w:divBdr>
        <w:top w:val="none" w:sz="0" w:space="0" w:color="auto"/>
        <w:left w:val="none" w:sz="0" w:space="0" w:color="auto"/>
        <w:bottom w:val="none" w:sz="0" w:space="0" w:color="auto"/>
        <w:right w:val="none" w:sz="0" w:space="0" w:color="auto"/>
      </w:divBdr>
    </w:div>
    <w:div w:id="1239168258">
      <w:bodyDiv w:val="1"/>
      <w:marLeft w:val="0"/>
      <w:marRight w:val="0"/>
      <w:marTop w:val="0"/>
      <w:marBottom w:val="0"/>
      <w:divBdr>
        <w:top w:val="none" w:sz="0" w:space="0" w:color="auto"/>
        <w:left w:val="none" w:sz="0" w:space="0" w:color="auto"/>
        <w:bottom w:val="none" w:sz="0" w:space="0" w:color="auto"/>
        <w:right w:val="none" w:sz="0" w:space="0" w:color="auto"/>
      </w:divBdr>
    </w:div>
    <w:div w:id="1240557845">
      <w:bodyDiv w:val="1"/>
      <w:marLeft w:val="0"/>
      <w:marRight w:val="0"/>
      <w:marTop w:val="0"/>
      <w:marBottom w:val="0"/>
      <w:divBdr>
        <w:top w:val="none" w:sz="0" w:space="0" w:color="auto"/>
        <w:left w:val="none" w:sz="0" w:space="0" w:color="auto"/>
        <w:bottom w:val="none" w:sz="0" w:space="0" w:color="auto"/>
        <w:right w:val="none" w:sz="0" w:space="0" w:color="auto"/>
      </w:divBdr>
    </w:div>
    <w:div w:id="1241909724">
      <w:bodyDiv w:val="1"/>
      <w:marLeft w:val="0"/>
      <w:marRight w:val="0"/>
      <w:marTop w:val="0"/>
      <w:marBottom w:val="0"/>
      <w:divBdr>
        <w:top w:val="none" w:sz="0" w:space="0" w:color="auto"/>
        <w:left w:val="none" w:sz="0" w:space="0" w:color="auto"/>
        <w:bottom w:val="none" w:sz="0" w:space="0" w:color="auto"/>
        <w:right w:val="none" w:sz="0" w:space="0" w:color="auto"/>
      </w:divBdr>
    </w:div>
    <w:div w:id="1243181605">
      <w:bodyDiv w:val="1"/>
      <w:marLeft w:val="0"/>
      <w:marRight w:val="0"/>
      <w:marTop w:val="0"/>
      <w:marBottom w:val="0"/>
      <w:divBdr>
        <w:top w:val="none" w:sz="0" w:space="0" w:color="auto"/>
        <w:left w:val="none" w:sz="0" w:space="0" w:color="auto"/>
        <w:bottom w:val="none" w:sz="0" w:space="0" w:color="auto"/>
        <w:right w:val="none" w:sz="0" w:space="0" w:color="auto"/>
      </w:divBdr>
    </w:div>
    <w:div w:id="1244217832">
      <w:bodyDiv w:val="1"/>
      <w:marLeft w:val="0"/>
      <w:marRight w:val="0"/>
      <w:marTop w:val="0"/>
      <w:marBottom w:val="0"/>
      <w:divBdr>
        <w:top w:val="none" w:sz="0" w:space="0" w:color="auto"/>
        <w:left w:val="none" w:sz="0" w:space="0" w:color="auto"/>
        <w:bottom w:val="none" w:sz="0" w:space="0" w:color="auto"/>
        <w:right w:val="none" w:sz="0" w:space="0" w:color="auto"/>
      </w:divBdr>
    </w:div>
    <w:div w:id="1244340971">
      <w:bodyDiv w:val="1"/>
      <w:marLeft w:val="0"/>
      <w:marRight w:val="0"/>
      <w:marTop w:val="0"/>
      <w:marBottom w:val="0"/>
      <w:divBdr>
        <w:top w:val="none" w:sz="0" w:space="0" w:color="auto"/>
        <w:left w:val="none" w:sz="0" w:space="0" w:color="auto"/>
        <w:bottom w:val="none" w:sz="0" w:space="0" w:color="auto"/>
        <w:right w:val="none" w:sz="0" w:space="0" w:color="auto"/>
      </w:divBdr>
    </w:div>
    <w:div w:id="1245257486">
      <w:bodyDiv w:val="1"/>
      <w:marLeft w:val="0"/>
      <w:marRight w:val="0"/>
      <w:marTop w:val="0"/>
      <w:marBottom w:val="0"/>
      <w:divBdr>
        <w:top w:val="none" w:sz="0" w:space="0" w:color="auto"/>
        <w:left w:val="none" w:sz="0" w:space="0" w:color="auto"/>
        <w:bottom w:val="none" w:sz="0" w:space="0" w:color="auto"/>
        <w:right w:val="none" w:sz="0" w:space="0" w:color="auto"/>
      </w:divBdr>
    </w:div>
    <w:div w:id="1246113208">
      <w:bodyDiv w:val="1"/>
      <w:marLeft w:val="0"/>
      <w:marRight w:val="0"/>
      <w:marTop w:val="0"/>
      <w:marBottom w:val="0"/>
      <w:divBdr>
        <w:top w:val="none" w:sz="0" w:space="0" w:color="auto"/>
        <w:left w:val="none" w:sz="0" w:space="0" w:color="auto"/>
        <w:bottom w:val="none" w:sz="0" w:space="0" w:color="auto"/>
        <w:right w:val="none" w:sz="0" w:space="0" w:color="auto"/>
      </w:divBdr>
    </w:div>
    <w:div w:id="1251547842">
      <w:bodyDiv w:val="1"/>
      <w:marLeft w:val="0"/>
      <w:marRight w:val="0"/>
      <w:marTop w:val="0"/>
      <w:marBottom w:val="0"/>
      <w:divBdr>
        <w:top w:val="none" w:sz="0" w:space="0" w:color="auto"/>
        <w:left w:val="none" w:sz="0" w:space="0" w:color="auto"/>
        <w:bottom w:val="none" w:sz="0" w:space="0" w:color="auto"/>
        <w:right w:val="none" w:sz="0" w:space="0" w:color="auto"/>
      </w:divBdr>
    </w:div>
    <w:div w:id="1251767963">
      <w:bodyDiv w:val="1"/>
      <w:marLeft w:val="0"/>
      <w:marRight w:val="0"/>
      <w:marTop w:val="0"/>
      <w:marBottom w:val="0"/>
      <w:divBdr>
        <w:top w:val="none" w:sz="0" w:space="0" w:color="auto"/>
        <w:left w:val="none" w:sz="0" w:space="0" w:color="auto"/>
        <w:bottom w:val="none" w:sz="0" w:space="0" w:color="auto"/>
        <w:right w:val="none" w:sz="0" w:space="0" w:color="auto"/>
      </w:divBdr>
    </w:div>
    <w:div w:id="1251937616">
      <w:bodyDiv w:val="1"/>
      <w:marLeft w:val="0"/>
      <w:marRight w:val="0"/>
      <w:marTop w:val="0"/>
      <w:marBottom w:val="0"/>
      <w:divBdr>
        <w:top w:val="none" w:sz="0" w:space="0" w:color="auto"/>
        <w:left w:val="none" w:sz="0" w:space="0" w:color="auto"/>
        <w:bottom w:val="none" w:sz="0" w:space="0" w:color="auto"/>
        <w:right w:val="none" w:sz="0" w:space="0" w:color="auto"/>
      </w:divBdr>
    </w:div>
    <w:div w:id="1256593044">
      <w:bodyDiv w:val="1"/>
      <w:marLeft w:val="0"/>
      <w:marRight w:val="0"/>
      <w:marTop w:val="0"/>
      <w:marBottom w:val="0"/>
      <w:divBdr>
        <w:top w:val="none" w:sz="0" w:space="0" w:color="auto"/>
        <w:left w:val="none" w:sz="0" w:space="0" w:color="auto"/>
        <w:bottom w:val="none" w:sz="0" w:space="0" w:color="auto"/>
        <w:right w:val="none" w:sz="0" w:space="0" w:color="auto"/>
      </w:divBdr>
    </w:div>
    <w:div w:id="1257710213">
      <w:bodyDiv w:val="1"/>
      <w:marLeft w:val="0"/>
      <w:marRight w:val="0"/>
      <w:marTop w:val="0"/>
      <w:marBottom w:val="0"/>
      <w:divBdr>
        <w:top w:val="none" w:sz="0" w:space="0" w:color="auto"/>
        <w:left w:val="none" w:sz="0" w:space="0" w:color="auto"/>
        <w:bottom w:val="none" w:sz="0" w:space="0" w:color="auto"/>
        <w:right w:val="none" w:sz="0" w:space="0" w:color="auto"/>
      </w:divBdr>
    </w:div>
    <w:div w:id="1257904215">
      <w:bodyDiv w:val="1"/>
      <w:marLeft w:val="0"/>
      <w:marRight w:val="0"/>
      <w:marTop w:val="0"/>
      <w:marBottom w:val="0"/>
      <w:divBdr>
        <w:top w:val="none" w:sz="0" w:space="0" w:color="auto"/>
        <w:left w:val="none" w:sz="0" w:space="0" w:color="auto"/>
        <w:bottom w:val="none" w:sz="0" w:space="0" w:color="auto"/>
        <w:right w:val="none" w:sz="0" w:space="0" w:color="auto"/>
      </w:divBdr>
    </w:div>
    <w:div w:id="1257983593">
      <w:bodyDiv w:val="1"/>
      <w:marLeft w:val="0"/>
      <w:marRight w:val="0"/>
      <w:marTop w:val="0"/>
      <w:marBottom w:val="0"/>
      <w:divBdr>
        <w:top w:val="none" w:sz="0" w:space="0" w:color="auto"/>
        <w:left w:val="none" w:sz="0" w:space="0" w:color="auto"/>
        <w:bottom w:val="none" w:sz="0" w:space="0" w:color="auto"/>
        <w:right w:val="none" w:sz="0" w:space="0" w:color="auto"/>
      </w:divBdr>
    </w:div>
    <w:div w:id="1259216592">
      <w:bodyDiv w:val="1"/>
      <w:marLeft w:val="0"/>
      <w:marRight w:val="0"/>
      <w:marTop w:val="0"/>
      <w:marBottom w:val="0"/>
      <w:divBdr>
        <w:top w:val="none" w:sz="0" w:space="0" w:color="auto"/>
        <w:left w:val="none" w:sz="0" w:space="0" w:color="auto"/>
        <w:bottom w:val="none" w:sz="0" w:space="0" w:color="auto"/>
        <w:right w:val="none" w:sz="0" w:space="0" w:color="auto"/>
      </w:divBdr>
    </w:div>
    <w:div w:id="1259560859">
      <w:bodyDiv w:val="1"/>
      <w:marLeft w:val="0"/>
      <w:marRight w:val="0"/>
      <w:marTop w:val="0"/>
      <w:marBottom w:val="0"/>
      <w:divBdr>
        <w:top w:val="none" w:sz="0" w:space="0" w:color="auto"/>
        <w:left w:val="none" w:sz="0" w:space="0" w:color="auto"/>
        <w:bottom w:val="none" w:sz="0" w:space="0" w:color="auto"/>
        <w:right w:val="none" w:sz="0" w:space="0" w:color="auto"/>
      </w:divBdr>
    </w:div>
    <w:div w:id="1261331441">
      <w:bodyDiv w:val="1"/>
      <w:marLeft w:val="0"/>
      <w:marRight w:val="0"/>
      <w:marTop w:val="0"/>
      <w:marBottom w:val="0"/>
      <w:divBdr>
        <w:top w:val="none" w:sz="0" w:space="0" w:color="auto"/>
        <w:left w:val="none" w:sz="0" w:space="0" w:color="auto"/>
        <w:bottom w:val="none" w:sz="0" w:space="0" w:color="auto"/>
        <w:right w:val="none" w:sz="0" w:space="0" w:color="auto"/>
      </w:divBdr>
    </w:div>
    <w:div w:id="1261445967">
      <w:bodyDiv w:val="1"/>
      <w:marLeft w:val="0"/>
      <w:marRight w:val="0"/>
      <w:marTop w:val="0"/>
      <w:marBottom w:val="0"/>
      <w:divBdr>
        <w:top w:val="none" w:sz="0" w:space="0" w:color="auto"/>
        <w:left w:val="none" w:sz="0" w:space="0" w:color="auto"/>
        <w:bottom w:val="none" w:sz="0" w:space="0" w:color="auto"/>
        <w:right w:val="none" w:sz="0" w:space="0" w:color="auto"/>
      </w:divBdr>
    </w:div>
    <w:div w:id="1263338438">
      <w:bodyDiv w:val="1"/>
      <w:marLeft w:val="0"/>
      <w:marRight w:val="0"/>
      <w:marTop w:val="0"/>
      <w:marBottom w:val="0"/>
      <w:divBdr>
        <w:top w:val="none" w:sz="0" w:space="0" w:color="auto"/>
        <w:left w:val="none" w:sz="0" w:space="0" w:color="auto"/>
        <w:bottom w:val="none" w:sz="0" w:space="0" w:color="auto"/>
        <w:right w:val="none" w:sz="0" w:space="0" w:color="auto"/>
      </w:divBdr>
    </w:div>
    <w:div w:id="1263613413">
      <w:bodyDiv w:val="1"/>
      <w:marLeft w:val="0"/>
      <w:marRight w:val="0"/>
      <w:marTop w:val="0"/>
      <w:marBottom w:val="0"/>
      <w:divBdr>
        <w:top w:val="none" w:sz="0" w:space="0" w:color="auto"/>
        <w:left w:val="none" w:sz="0" w:space="0" w:color="auto"/>
        <w:bottom w:val="none" w:sz="0" w:space="0" w:color="auto"/>
        <w:right w:val="none" w:sz="0" w:space="0" w:color="auto"/>
      </w:divBdr>
    </w:div>
    <w:div w:id="1264416843">
      <w:bodyDiv w:val="1"/>
      <w:marLeft w:val="0"/>
      <w:marRight w:val="0"/>
      <w:marTop w:val="0"/>
      <w:marBottom w:val="0"/>
      <w:divBdr>
        <w:top w:val="none" w:sz="0" w:space="0" w:color="auto"/>
        <w:left w:val="none" w:sz="0" w:space="0" w:color="auto"/>
        <w:bottom w:val="none" w:sz="0" w:space="0" w:color="auto"/>
        <w:right w:val="none" w:sz="0" w:space="0" w:color="auto"/>
      </w:divBdr>
    </w:div>
    <w:div w:id="1265655088">
      <w:bodyDiv w:val="1"/>
      <w:marLeft w:val="0"/>
      <w:marRight w:val="0"/>
      <w:marTop w:val="0"/>
      <w:marBottom w:val="0"/>
      <w:divBdr>
        <w:top w:val="none" w:sz="0" w:space="0" w:color="auto"/>
        <w:left w:val="none" w:sz="0" w:space="0" w:color="auto"/>
        <w:bottom w:val="none" w:sz="0" w:space="0" w:color="auto"/>
        <w:right w:val="none" w:sz="0" w:space="0" w:color="auto"/>
      </w:divBdr>
    </w:div>
    <w:div w:id="1266041798">
      <w:bodyDiv w:val="1"/>
      <w:marLeft w:val="0"/>
      <w:marRight w:val="0"/>
      <w:marTop w:val="0"/>
      <w:marBottom w:val="0"/>
      <w:divBdr>
        <w:top w:val="none" w:sz="0" w:space="0" w:color="auto"/>
        <w:left w:val="none" w:sz="0" w:space="0" w:color="auto"/>
        <w:bottom w:val="none" w:sz="0" w:space="0" w:color="auto"/>
        <w:right w:val="none" w:sz="0" w:space="0" w:color="auto"/>
      </w:divBdr>
    </w:div>
    <w:div w:id="1266964265">
      <w:bodyDiv w:val="1"/>
      <w:marLeft w:val="0"/>
      <w:marRight w:val="0"/>
      <w:marTop w:val="0"/>
      <w:marBottom w:val="0"/>
      <w:divBdr>
        <w:top w:val="none" w:sz="0" w:space="0" w:color="auto"/>
        <w:left w:val="none" w:sz="0" w:space="0" w:color="auto"/>
        <w:bottom w:val="none" w:sz="0" w:space="0" w:color="auto"/>
        <w:right w:val="none" w:sz="0" w:space="0" w:color="auto"/>
      </w:divBdr>
    </w:div>
    <w:div w:id="1268153526">
      <w:bodyDiv w:val="1"/>
      <w:marLeft w:val="0"/>
      <w:marRight w:val="0"/>
      <w:marTop w:val="0"/>
      <w:marBottom w:val="0"/>
      <w:divBdr>
        <w:top w:val="none" w:sz="0" w:space="0" w:color="auto"/>
        <w:left w:val="none" w:sz="0" w:space="0" w:color="auto"/>
        <w:bottom w:val="none" w:sz="0" w:space="0" w:color="auto"/>
        <w:right w:val="none" w:sz="0" w:space="0" w:color="auto"/>
      </w:divBdr>
    </w:div>
    <w:div w:id="1268931419">
      <w:bodyDiv w:val="1"/>
      <w:marLeft w:val="0"/>
      <w:marRight w:val="0"/>
      <w:marTop w:val="0"/>
      <w:marBottom w:val="0"/>
      <w:divBdr>
        <w:top w:val="none" w:sz="0" w:space="0" w:color="auto"/>
        <w:left w:val="none" w:sz="0" w:space="0" w:color="auto"/>
        <w:bottom w:val="none" w:sz="0" w:space="0" w:color="auto"/>
        <w:right w:val="none" w:sz="0" w:space="0" w:color="auto"/>
      </w:divBdr>
    </w:div>
    <w:div w:id="1273974557">
      <w:bodyDiv w:val="1"/>
      <w:marLeft w:val="0"/>
      <w:marRight w:val="0"/>
      <w:marTop w:val="0"/>
      <w:marBottom w:val="0"/>
      <w:divBdr>
        <w:top w:val="none" w:sz="0" w:space="0" w:color="auto"/>
        <w:left w:val="none" w:sz="0" w:space="0" w:color="auto"/>
        <w:bottom w:val="none" w:sz="0" w:space="0" w:color="auto"/>
        <w:right w:val="none" w:sz="0" w:space="0" w:color="auto"/>
      </w:divBdr>
    </w:div>
    <w:div w:id="1274940404">
      <w:bodyDiv w:val="1"/>
      <w:marLeft w:val="0"/>
      <w:marRight w:val="0"/>
      <w:marTop w:val="0"/>
      <w:marBottom w:val="0"/>
      <w:divBdr>
        <w:top w:val="none" w:sz="0" w:space="0" w:color="auto"/>
        <w:left w:val="none" w:sz="0" w:space="0" w:color="auto"/>
        <w:bottom w:val="none" w:sz="0" w:space="0" w:color="auto"/>
        <w:right w:val="none" w:sz="0" w:space="0" w:color="auto"/>
      </w:divBdr>
    </w:div>
    <w:div w:id="1276057313">
      <w:bodyDiv w:val="1"/>
      <w:marLeft w:val="0"/>
      <w:marRight w:val="0"/>
      <w:marTop w:val="0"/>
      <w:marBottom w:val="0"/>
      <w:divBdr>
        <w:top w:val="none" w:sz="0" w:space="0" w:color="auto"/>
        <w:left w:val="none" w:sz="0" w:space="0" w:color="auto"/>
        <w:bottom w:val="none" w:sz="0" w:space="0" w:color="auto"/>
        <w:right w:val="none" w:sz="0" w:space="0" w:color="auto"/>
      </w:divBdr>
    </w:div>
    <w:div w:id="1276209337">
      <w:bodyDiv w:val="1"/>
      <w:marLeft w:val="0"/>
      <w:marRight w:val="0"/>
      <w:marTop w:val="0"/>
      <w:marBottom w:val="0"/>
      <w:divBdr>
        <w:top w:val="none" w:sz="0" w:space="0" w:color="auto"/>
        <w:left w:val="none" w:sz="0" w:space="0" w:color="auto"/>
        <w:bottom w:val="none" w:sz="0" w:space="0" w:color="auto"/>
        <w:right w:val="none" w:sz="0" w:space="0" w:color="auto"/>
      </w:divBdr>
    </w:div>
    <w:div w:id="1276523089">
      <w:bodyDiv w:val="1"/>
      <w:marLeft w:val="0"/>
      <w:marRight w:val="0"/>
      <w:marTop w:val="0"/>
      <w:marBottom w:val="0"/>
      <w:divBdr>
        <w:top w:val="none" w:sz="0" w:space="0" w:color="auto"/>
        <w:left w:val="none" w:sz="0" w:space="0" w:color="auto"/>
        <w:bottom w:val="none" w:sz="0" w:space="0" w:color="auto"/>
        <w:right w:val="none" w:sz="0" w:space="0" w:color="auto"/>
      </w:divBdr>
    </w:div>
    <w:div w:id="1277906021">
      <w:bodyDiv w:val="1"/>
      <w:marLeft w:val="0"/>
      <w:marRight w:val="0"/>
      <w:marTop w:val="0"/>
      <w:marBottom w:val="0"/>
      <w:divBdr>
        <w:top w:val="none" w:sz="0" w:space="0" w:color="auto"/>
        <w:left w:val="none" w:sz="0" w:space="0" w:color="auto"/>
        <w:bottom w:val="none" w:sz="0" w:space="0" w:color="auto"/>
        <w:right w:val="none" w:sz="0" w:space="0" w:color="auto"/>
      </w:divBdr>
    </w:div>
    <w:div w:id="1279529911">
      <w:bodyDiv w:val="1"/>
      <w:marLeft w:val="0"/>
      <w:marRight w:val="0"/>
      <w:marTop w:val="0"/>
      <w:marBottom w:val="0"/>
      <w:divBdr>
        <w:top w:val="none" w:sz="0" w:space="0" w:color="auto"/>
        <w:left w:val="none" w:sz="0" w:space="0" w:color="auto"/>
        <w:bottom w:val="none" w:sz="0" w:space="0" w:color="auto"/>
        <w:right w:val="none" w:sz="0" w:space="0" w:color="auto"/>
      </w:divBdr>
    </w:div>
    <w:div w:id="1284186829">
      <w:bodyDiv w:val="1"/>
      <w:marLeft w:val="0"/>
      <w:marRight w:val="0"/>
      <w:marTop w:val="0"/>
      <w:marBottom w:val="0"/>
      <w:divBdr>
        <w:top w:val="none" w:sz="0" w:space="0" w:color="auto"/>
        <w:left w:val="none" w:sz="0" w:space="0" w:color="auto"/>
        <w:bottom w:val="none" w:sz="0" w:space="0" w:color="auto"/>
        <w:right w:val="none" w:sz="0" w:space="0" w:color="auto"/>
      </w:divBdr>
    </w:div>
    <w:div w:id="1284658301">
      <w:bodyDiv w:val="1"/>
      <w:marLeft w:val="0"/>
      <w:marRight w:val="0"/>
      <w:marTop w:val="0"/>
      <w:marBottom w:val="0"/>
      <w:divBdr>
        <w:top w:val="none" w:sz="0" w:space="0" w:color="auto"/>
        <w:left w:val="none" w:sz="0" w:space="0" w:color="auto"/>
        <w:bottom w:val="none" w:sz="0" w:space="0" w:color="auto"/>
        <w:right w:val="none" w:sz="0" w:space="0" w:color="auto"/>
      </w:divBdr>
    </w:div>
    <w:div w:id="1285775287">
      <w:bodyDiv w:val="1"/>
      <w:marLeft w:val="0"/>
      <w:marRight w:val="0"/>
      <w:marTop w:val="0"/>
      <w:marBottom w:val="0"/>
      <w:divBdr>
        <w:top w:val="none" w:sz="0" w:space="0" w:color="auto"/>
        <w:left w:val="none" w:sz="0" w:space="0" w:color="auto"/>
        <w:bottom w:val="none" w:sz="0" w:space="0" w:color="auto"/>
        <w:right w:val="none" w:sz="0" w:space="0" w:color="auto"/>
      </w:divBdr>
    </w:div>
    <w:div w:id="1286236058">
      <w:bodyDiv w:val="1"/>
      <w:marLeft w:val="0"/>
      <w:marRight w:val="0"/>
      <w:marTop w:val="0"/>
      <w:marBottom w:val="0"/>
      <w:divBdr>
        <w:top w:val="none" w:sz="0" w:space="0" w:color="auto"/>
        <w:left w:val="none" w:sz="0" w:space="0" w:color="auto"/>
        <w:bottom w:val="none" w:sz="0" w:space="0" w:color="auto"/>
        <w:right w:val="none" w:sz="0" w:space="0" w:color="auto"/>
      </w:divBdr>
    </w:div>
    <w:div w:id="1286350470">
      <w:bodyDiv w:val="1"/>
      <w:marLeft w:val="0"/>
      <w:marRight w:val="0"/>
      <w:marTop w:val="0"/>
      <w:marBottom w:val="0"/>
      <w:divBdr>
        <w:top w:val="none" w:sz="0" w:space="0" w:color="auto"/>
        <w:left w:val="none" w:sz="0" w:space="0" w:color="auto"/>
        <w:bottom w:val="none" w:sz="0" w:space="0" w:color="auto"/>
        <w:right w:val="none" w:sz="0" w:space="0" w:color="auto"/>
      </w:divBdr>
    </w:div>
    <w:div w:id="1288588164">
      <w:bodyDiv w:val="1"/>
      <w:marLeft w:val="0"/>
      <w:marRight w:val="0"/>
      <w:marTop w:val="0"/>
      <w:marBottom w:val="0"/>
      <w:divBdr>
        <w:top w:val="none" w:sz="0" w:space="0" w:color="auto"/>
        <w:left w:val="none" w:sz="0" w:space="0" w:color="auto"/>
        <w:bottom w:val="none" w:sz="0" w:space="0" w:color="auto"/>
        <w:right w:val="none" w:sz="0" w:space="0" w:color="auto"/>
      </w:divBdr>
    </w:div>
    <w:div w:id="1288702594">
      <w:bodyDiv w:val="1"/>
      <w:marLeft w:val="0"/>
      <w:marRight w:val="0"/>
      <w:marTop w:val="0"/>
      <w:marBottom w:val="0"/>
      <w:divBdr>
        <w:top w:val="none" w:sz="0" w:space="0" w:color="auto"/>
        <w:left w:val="none" w:sz="0" w:space="0" w:color="auto"/>
        <w:bottom w:val="none" w:sz="0" w:space="0" w:color="auto"/>
        <w:right w:val="none" w:sz="0" w:space="0" w:color="auto"/>
      </w:divBdr>
    </w:div>
    <w:div w:id="1288783279">
      <w:bodyDiv w:val="1"/>
      <w:marLeft w:val="0"/>
      <w:marRight w:val="0"/>
      <w:marTop w:val="0"/>
      <w:marBottom w:val="0"/>
      <w:divBdr>
        <w:top w:val="none" w:sz="0" w:space="0" w:color="auto"/>
        <w:left w:val="none" w:sz="0" w:space="0" w:color="auto"/>
        <w:bottom w:val="none" w:sz="0" w:space="0" w:color="auto"/>
        <w:right w:val="none" w:sz="0" w:space="0" w:color="auto"/>
      </w:divBdr>
    </w:div>
    <w:div w:id="1289703681">
      <w:bodyDiv w:val="1"/>
      <w:marLeft w:val="0"/>
      <w:marRight w:val="0"/>
      <w:marTop w:val="0"/>
      <w:marBottom w:val="0"/>
      <w:divBdr>
        <w:top w:val="none" w:sz="0" w:space="0" w:color="auto"/>
        <w:left w:val="none" w:sz="0" w:space="0" w:color="auto"/>
        <w:bottom w:val="none" w:sz="0" w:space="0" w:color="auto"/>
        <w:right w:val="none" w:sz="0" w:space="0" w:color="auto"/>
      </w:divBdr>
    </w:div>
    <w:div w:id="1290739881">
      <w:bodyDiv w:val="1"/>
      <w:marLeft w:val="0"/>
      <w:marRight w:val="0"/>
      <w:marTop w:val="0"/>
      <w:marBottom w:val="0"/>
      <w:divBdr>
        <w:top w:val="none" w:sz="0" w:space="0" w:color="auto"/>
        <w:left w:val="none" w:sz="0" w:space="0" w:color="auto"/>
        <w:bottom w:val="none" w:sz="0" w:space="0" w:color="auto"/>
        <w:right w:val="none" w:sz="0" w:space="0" w:color="auto"/>
      </w:divBdr>
    </w:div>
    <w:div w:id="1291520588">
      <w:bodyDiv w:val="1"/>
      <w:marLeft w:val="0"/>
      <w:marRight w:val="0"/>
      <w:marTop w:val="0"/>
      <w:marBottom w:val="0"/>
      <w:divBdr>
        <w:top w:val="none" w:sz="0" w:space="0" w:color="auto"/>
        <w:left w:val="none" w:sz="0" w:space="0" w:color="auto"/>
        <w:bottom w:val="none" w:sz="0" w:space="0" w:color="auto"/>
        <w:right w:val="none" w:sz="0" w:space="0" w:color="auto"/>
      </w:divBdr>
    </w:div>
    <w:div w:id="1291663438">
      <w:bodyDiv w:val="1"/>
      <w:marLeft w:val="0"/>
      <w:marRight w:val="0"/>
      <w:marTop w:val="0"/>
      <w:marBottom w:val="0"/>
      <w:divBdr>
        <w:top w:val="none" w:sz="0" w:space="0" w:color="auto"/>
        <w:left w:val="none" w:sz="0" w:space="0" w:color="auto"/>
        <w:bottom w:val="none" w:sz="0" w:space="0" w:color="auto"/>
        <w:right w:val="none" w:sz="0" w:space="0" w:color="auto"/>
      </w:divBdr>
    </w:div>
    <w:div w:id="1291781699">
      <w:bodyDiv w:val="1"/>
      <w:marLeft w:val="0"/>
      <w:marRight w:val="0"/>
      <w:marTop w:val="0"/>
      <w:marBottom w:val="0"/>
      <w:divBdr>
        <w:top w:val="none" w:sz="0" w:space="0" w:color="auto"/>
        <w:left w:val="none" w:sz="0" w:space="0" w:color="auto"/>
        <w:bottom w:val="none" w:sz="0" w:space="0" w:color="auto"/>
        <w:right w:val="none" w:sz="0" w:space="0" w:color="auto"/>
      </w:divBdr>
    </w:div>
    <w:div w:id="1293290745">
      <w:bodyDiv w:val="1"/>
      <w:marLeft w:val="0"/>
      <w:marRight w:val="0"/>
      <w:marTop w:val="0"/>
      <w:marBottom w:val="0"/>
      <w:divBdr>
        <w:top w:val="none" w:sz="0" w:space="0" w:color="auto"/>
        <w:left w:val="none" w:sz="0" w:space="0" w:color="auto"/>
        <w:bottom w:val="none" w:sz="0" w:space="0" w:color="auto"/>
        <w:right w:val="none" w:sz="0" w:space="0" w:color="auto"/>
      </w:divBdr>
    </w:div>
    <w:div w:id="1293943317">
      <w:bodyDiv w:val="1"/>
      <w:marLeft w:val="0"/>
      <w:marRight w:val="0"/>
      <w:marTop w:val="0"/>
      <w:marBottom w:val="0"/>
      <w:divBdr>
        <w:top w:val="none" w:sz="0" w:space="0" w:color="auto"/>
        <w:left w:val="none" w:sz="0" w:space="0" w:color="auto"/>
        <w:bottom w:val="none" w:sz="0" w:space="0" w:color="auto"/>
        <w:right w:val="none" w:sz="0" w:space="0" w:color="auto"/>
      </w:divBdr>
    </w:div>
    <w:div w:id="1295714459">
      <w:bodyDiv w:val="1"/>
      <w:marLeft w:val="0"/>
      <w:marRight w:val="0"/>
      <w:marTop w:val="0"/>
      <w:marBottom w:val="0"/>
      <w:divBdr>
        <w:top w:val="none" w:sz="0" w:space="0" w:color="auto"/>
        <w:left w:val="none" w:sz="0" w:space="0" w:color="auto"/>
        <w:bottom w:val="none" w:sz="0" w:space="0" w:color="auto"/>
        <w:right w:val="none" w:sz="0" w:space="0" w:color="auto"/>
      </w:divBdr>
    </w:div>
    <w:div w:id="1298531440">
      <w:bodyDiv w:val="1"/>
      <w:marLeft w:val="0"/>
      <w:marRight w:val="0"/>
      <w:marTop w:val="0"/>
      <w:marBottom w:val="0"/>
      <w:divBdr>
        <w:top w:val="none" w:sz="0" w:space="0" w:color="auto"/>
        <w:left w:val="none" w:sz="0" w:space="0" w:color="auto"/>
        <w:bottom w:val="none" w:sz="0" w:space="0" w:color="auto"/>
        <w:right w:val="none" w:sz="0" w:space="0" w:color="auto"/>
      </w:divBdr>
    </w:div>
    <w:div w:id="1298681523">
      <w:bodyDiv w:val="1"/>
      <w:marLeft w:val="0"/>
      <w:marRight w:val="0"/>
      <w:marTop w:val="0"/>
      <w:marBottom w:val="0"/>
      <w:divBdr>
        <w:top w:val="none" w:sz="0" w:space="0" w:color="auto"/>
        <w:left w:val="none" w:sz="0" w:space="0" w:color="auto"/>
        <w:bottom w:val="none" w:sz="0" w:space="0" w:color="auto"/>
        <w:right w:val="none" w:sz="0" w:space="0" w:color="auto"/>
      </w:divBdr>
    </w:div>
    <w:div w:id="1298996228">
      <w:bodyDiv w:val="1"/>
      <w:marLeft w:val="0"/>
      <w:marRight w:val="0"/>
      <w:marTop w:val="0"/>
      <w:marBottom w:val="0"/>
      <w:divBdr>
        <w:top w:val="none" w:sz="0" w:space="0" w:color="auto"/>
        <w:left w:val="none" w:sz="0" w:space="0" w:color="auto"/>
        <w:bottom w:val="none" w:sz="0" w:space="0" w:color="auto"/>
        <w:right w:val="none" w:sz="0" w:space="0" w:color="auto"/>
      </w:divBdr>
    </w:div>
    <w:div w:id="1301888023">
      <w:bodyDiv w:val="1"/>
      <w:marLeft w:val="0"/>
      <w:marRight w:val="0"/>
      <w:marTop w:val="0"/>
      <w:marBottom w:val="0"/>
      <w:divBdr>
        <w:top w:val="none" w:sz="0" w:space="0" w:color="auto"/>
        <w:left w:val="none" w:sz="0" w:space="0" w:color="auto"/>
        <w:bottom w:val="none" w:sz="0" w:space="0" w:color="auto"/>
        <w:right w:val="none" w:sz="0" w:space="0" w:color="auto"/>
      </w:divBdr>
    </w:div>
    <w:div w:id="1303073704">
      <w:bodyDiv w:val="1"/>
      <w:marLeft w:val="0"/>
      <w:marRight w:val="0"/>
      <w:marTop w:val="0"/>
      <w:marBottom w:val="0"/>
      <w:divBdr>
        <w:top w:val="none" w:sz="0" w:space="0" w:color="auto"/>
        <w:left w:val="none" w:sz="0" w:space="0" w:color="auto"/>
        <w:bottom w:val="none" w:sz="0" w:space="0" w:color="auto"/>
        <w:right w:val="none" w:sz="0" w:space="0" w:color="auto"/>
      </w:divBdr>
    </w:div>
    <w:div w:id="1303844945">
      <w:bodyDiv w:val="1"/>
      <w:marLeft w:val="0"/>
      <w:marRight w:val="0"/>
      <w:marTop w:val="0"/>
      <w:marBottom w:val="0"/>
      <w:divBdr>
        <w:top w:val="none" w:sz="0" w:space="0" w:color="auto"/>
        <w:left w:val="none" w:sz="0" w:space="0" w:color="auto"/>
        <w:bottom w:val="none" w:sz="0" w:space="0" w:color="auto"/>
        <w:right w:val="none" w:sz="0" w:space="0" w:color="auto"/>
      </w:divBdr>
    </w:div>
    <w:div w:id="1305424115">
      <w:bodyDiv w:val="1"/>
      <w:marLeft w:val="0"/>
      <w:marRight w:val="0"/>
      <w:marTop w:val="0"/>
      <w:marBottom w:val="0"/>
      <w:divBdr>
        <w:top w:val="none" w:sz="0" w:space="0" w:color="auto"/>
        <w:left w:val="none" w:sz="0" w:space="0" w:color="auto"/>
        <w:bottom w:val="none" w:sz="0" w:space="0" w:color="auto"/>
        <w:right w:val="none" w:sz="0" w:space="0" w:color="auto"/>
      </w:divBdr>
    </w:div>
    <w:div w:id="1306859294">
      <w:bodyDiv w:val="1"/>
      <w:marLeft w:val="0"/>
      <w:marRight w:val="0"/>
      <w:marTop w:val="0"/>
      <w:marBottom w:val="0"/>
      <w:divBdr>
        <w:top w:val="none" w:sz="0" w:space="0" w:color="auto"/>
        <w:left w:val="none" w:sz="0" w:space="0" w:color="auto"/>
        <w:bottom w:val="none" w:sz="0" w:space="0" w:color="auto"/>
        <w:right w:val="none" w:sz="0" w:space="0" w:color="auto"/>
      </w:divBdr>
    </w:div>
    <w:div w:id="1307776545">
      <w:bodyDiv w:val="1"/>
      <w:marLeft w:val="0"/>
      <w:marRight w:val="0"/>
      <w:marTop w:val="0"/>
      <w:marBottom w:val="0"/>
      <w:divBdr>
        <w:top w:val="none" w:sz="0" w:space="0" w:color="auto"/>
        <w:left w:val="none" w:sz="0" w:space="0" w:color="auto"/>
        <w:bottom w:val="none" w:sz="0" w:space="0" w:color="auto"/>
        <w:right w:val="none" w:sz="0" w:space="0" w:color="auto"/>
      </w:divBdr>
    </w:div>
    <w:div w:id="1308246913">
      <w:bodyDiv w:val="1"/>
      <w:marLeft w:val="0"/>
      <w:marRight w:val="0"/>
      <w:marTop w:val="0"/>
      <w:marBottom w:val="0"/>
      <w:divBdr>
        <w:top w:val="none" w:sz="0" w:space="0" w:color="auto"/>
        <w:left w:val="none" w:sz="0" w:space="0" w:color="auto"/>
        <w:bottom w:val="none" w:sz="0" w:space="0" w:color="auto"/>
        <w:right w:val="none" w:sz="0" w:space="0" w:color="auto"/>
      </w:divBdr>
    </w:div>
    <w:div w:id="1308826931">
      <w:bodyDiv w:val="1"/>
      <w:marLeft w:val="0"/>
      <w:marRight w:val="0"/>
      <w:marTop w:val="0"/>
      <w:marBottom w:val="0"/>
      <w:divBdr>
        <w:top w:val="none" w:sz="0" w:space="0" w:color="auto"/>
        <w:left w:val="none" w:sz="0" w:space="0" w:color="auto"/>
        <w:bottom w:val="none" w:sz="0" w:space="0" w:color="auto"/>
        <w:right w:val="none" w:sz="0" w:space="0" w:color="auto"/>
      </w:divBdr>
    </w:div>
    <w:div w:id="1309820431">
      <w:bodyDiv w:val="1"/>
      <w:marLeft w:val="0"/>
      <w:marRight w:val="0"/>
      <w:marTop w:val="0"/>
      <w:marBottom w:val="0"/>
      <w:divBdr>
        <w:top w:val="none" w:sz="0" w:space="0" w:color="auto"/>
        <w:left w:val="none" w:sz="0" w:space="0" w:color="auto"/>
        <w:bottom w:val="none" w:sz="0" w:space="0" w:color="auto"/>
        <w:right w:val="none" w:sz="0" w:space="0" w:color="auto"/>
      </w:divBdr>
    </w:div>
    <w:div w:id="1311442895">
      <w:bodyDiv w:val="1"/>
      <w:marLeft w:val="0"/>
      <w:marRight w:val="0"/>
      <w:marTop w:val="0"/>
      <w:marBottom w:val="0"/>
      <w:divBdr>
        <w:top w:val="none" w:sz="0" w:space="0" w:color="auto"/>
        <w:left w:val="none" w:sz="0" w:space="0" w:color="auto"/>
        <w:bottom w:val="none" w:sz="0" w:space="0" w:color="auto"/>
        <w:right w:val="none" w:sz="0" w:space="0" w:color="auto"/>
      </w:divBdr>
    </w:div>
    <w:div w:id="1311666350">
      <w:bodyDiv w:val="1"/>
      <w:marLeft w:val="0"/>
      <w:marRight w:val="0"/>
      <w:marTop w:val="0"/>
      <w:marBottom w:val="0"/>
      <w:divBdr>
        <w:top w:val="none" w:sz="0" w:space="0" w:color="auto"/>
        <w:left w:val="none" w:sz="0" w:space="0" w:color="auto"/>
        <w:bottom w:val="none" w:sz="0" w:space="0" w:color="auto"/>
        <w:right w:val="none" w:sz="0" w:space="0" w:color="auto"/>
      </w:divBdr>
    </w:div>
    <w:div w:id="1311783956">
      <w:bodyDiv w:val="1"/>
      <w:marLeft w:val="0"/>
      <w:marRight w:val="0"/>
      <w:marTop w:val="0"/>
      <w:marBottom w:val="0"/>
      <w:divBdr>
        <w:top w:val="none" w:sz="0" w:space="0" w:color="auto"/>
        <w:left w:val="none" w:sz="0" w:space="0" w:color="auto"/>
        <w:bottom w:val="none" w:sz="0" w:space="0" w:color="auto"/>
        <w:right w:val="none" w:sz="0" w:space="0" w:color="auto"/>
      </w:divBdr>
    </w:div>
    <w:div w:id="1312709690">
      <w:bodyDiv w:val="1"/>
      <w:marLeft w:val="0"/>
      <w:marRight w:val="0"/>
      <w:marTop w:val="0"/>
      <w:marBottom w:val="0"/>
      <w:divBdr>
        <w:top w:val="none" w:sz="0" w:space="0" w:color="auto"/>
        <w:left w:val="none" w:sz="0" w:space="0" w:color="auto"/>
        <w:bottom w:val="none" w:sz="0" w:space="0" w:color="auto"/>
        <w:right w:val="none" w:sz="0" w:space="0" w:color="auto"/>
      </w:divBdr>
    </w:div>
    <w:div w:id="1312782823">
      <w:bodyDiv w:val="1"/>
      <w:marLeft w:val="0"/>
      <w:marRight w:val="0"/>
      <w:marTop w:val="0"/>
      <w:marBottom w:val="0"/>
      <w:divBdr>
        <w:top w:val="none" w:sz="0" w:space="0" w:color="auto"/>
        <w:left w:val="none" w:sz="0" w:space="0" w:color="auto"/>
        <w:bottom w:val="none" w:sz="0" w:space="0" w:color="auto"/>
        <w:right w:val="none" w:sz="0" w:space="0" w:color="auto"/>
      </w:divBdr>
    </w:div>
    <w:div w:id="1312905620">
      <w:bodyDiv w:val="1"/>
      <w:marLeft w:val="0"/>
      <w:marRight w:val="0"/>
      <w:marTop w:val="0"/>
      <w:marBottom w:val="0"/>
      <w:divBdr>
        <w:top w:val="none" w:sz="0" w:space="0" w:color="auto"/>
        <w:left w:val="none" w:sz="0" w:space="0" w:color="auto"/>
        <w:bottom w:val="none" w:sz="0" w:space="0" w:color="auto"/>
        <w:right w:val="none" w:sz="0" w:space="0" w:color="auto"/>
      </w:divBdr>
    </w:div>
    <w:div w:id="1314673441">
      <w:bodyDiv w:val="1"/>
      <w:marLeft w:val="0"/>
      <w:marRight w:val="0"/>
      <w:marTop w:val="0"/>
      <w:marBottom w:val="0"/>
      <w:divBdr>
        <w:top w:val="none" w:sz="0" w:space="0" w:color="auto"/>
        <w:left w:val="none" w:sz="0" w:space="0" w:color="auto"/>
        <w:bottom w:val="none" w:sz="0" w:space="0" w:color="auto"/>
        <w:right w:val="none" w:sz="0" w:space="0" w:color="auto"/>
      </w:divBdr>
    </w:div>
    <w:div w:id="1315529777">
      <w:bodyDiv w:val="1"/>
      <w:marLeft w:val="0"/>
      <w:marRight w:val="0"/>
      <w:marTop w:val="0"/>
      <w:marBottom w:val="0"/>
      <w:divBdr>
        <w:top w:val="none" w:sz="0" w:space="0" w:color="auto"/>
        <w:left w:val="none" w:sz="0" w:space="0" w:color="auto"/>
        <w:bottom w:val="none" w:sz="0" w:space="0" w:color="auto"/>
        <w:right w:val="none" w:sz="0" w:space="0" w:color="auto"/>
      </w:divBdr>
    </w:div>
    <w:div w:id="1317874534">
      <w:bodyDiv w:val="1"/>
      <w:marLeft w:val="0"/>
      <w:marRight w:val="0"/>
      <w:marTop w:val="0"/>
      <w:marBottom w:val="0"/>
      <w:divBdr>
        <w:top w:val="none" w:sz="0" w:space="0" w:color="auto"/>
        <w:left w:val="none" w:sz="0" w:space="0" w:color="auto"/>
        <w:bottom w:val="none" w:sz="0" w:space="0" w:color="auto"/>
        <w:right w:val="none" w:sz="0" w:space="0" w:color="auto"/>
      </w:divBdr>
    </w:div>
    <w:div w:id="1318001888">
      <w:bodyDiv w:val="1"/>
      <w:marLeft w:val="0"/>
      <w:marRight w:val="0"/>
      <w:marTop w:val="0"/>
      <w:marBottom w:val="0"/>
      <w:divBdr>
        <w:top w:val="none" w:sz="0" w:space="0" w:color="auto"/>
        <w:left w:val="none" w:sz="0" w:space="0" w:color="auto"/>
        <w:bottom w:val="none" w:sz="0" w:space="0" w:color="auto"/>
        <w:right w:val="none" w:sz="0" w:space="0" w:color="auto"/>
      </w:divBdr>
    </w:div>
    <w:div w:id="1318150792">
      <w:bodyDiv w:val="1"/>
      <w:marLeft w:val="0"/>
      <w:marRight w:val="0"/>
      <w:marTop w:val="0"/>
      <w:marBottom w:val="0"/>
      <w:divBdr>
        <w:top w:val="none" w:sz="0" w:space="0" w:color="auto"/>
        <w:left w:val="none" w:sz="0" w:space="0" w:color="auto"/>
        <w:bottom w:val="none" w:sz="0" w:space="0" w:color="auto"/>
        <w:right w:val="none" w:sz="0" w:space="0" w:color="auto"/>
      </w:divBdr>
    </w:div>
    <w:div w:id="1318800523">
      <w:bodyDiv w:val="1"/>
      <w:marLeft w:val="0"/>
      <w:marRight w:val="0"/>
      <w:marTop w:val="0"/>
      <w:marBottom w:val="0"/>
      <w:divBdr>
        <w:top w:val="none" w:sz="0" w:space="0" w:color="auto"/>
        <w:left w:val="none" w:sz="0" w:space="0" w:color="auto"/>
        <w:bottom w:val="none" w:sz="0" w:space="0" w:color="auto"/>
        <w:right w:val="none" w:sz="0" w:space="0" w:color="auto"/>
      </w:divBdr>
    </w:div>
    <w:div w:id="1319266233">
      <w:bodyDiv w:val="1"/>
      <w:marLeft w:val="0"/>
      <w:marRight w:val="0"/>
      <w:marTop w:val="0"/>
      <w:marBottom w:val="0"/>
      <w:divBdr>
        <w:top w:val="none" w:sz="0" w:space="0" w:color="auto"/>
        <w:left w:val="none" w:sz="0" w:space="0" w:color="auto"/>
        <w:bottom w:val="none" w:sz="0" w:space="0" w:color="auto"/>
        <w:right w:val="none" w:sz="0" w:space="0" w:color="auto"/>
      </w:divBdr>
    </w:div>
    <w:div w:id="1324552626">
      <w:bodyDiv w:val="1"/>
      <w:marLeft w:val="0"/>
      <w:marRight w:val="0"/>
      <w:marTop w:val="0"/>
      <w:marBottom w:val="0"/>
      <w:divBdr>
        <w:top w:val="none" w:sz="0" w:space="0" w:color="auto"/>
        <w:left w:val="none" w:sz="0" w:space="0" w:color="auto"/>
        <w:bottom w:val="none" w:sz="0" w:space="0" w:color="auto"/>
        <w:right w:val="none" w:sz="0" w:space="0" w:color="auto"/>
      </w:divBdr>
    </w:div>
    <w:div w:id="1326742753">
      <w:bodyDiv w:val="1"/>
      <w:marLeft w:val="0"/>
      <w:marRight w:val="0"/>
      <w:marTop w:val="0"/>
      <w:marBottom w:val="0"/>
      <w:divBdr>
        <w:top w:val="none" w:sz="0" w:space="0" w:color="auto"/>
        <w:left w:val="none" w:sz="0" w:space="0" w:color="auto"/>
        <w:bottom w:val="none" w:sz="0" w:space="0" w:color="auto"/>
        <w:right w:val="none" w:sz="0" w:space="0" w:color="auto"/>
      </w:divBdr>
    </w:div>
    <w:div w:id="1327128556">
      <w:bodyDiv w:val="1"/>
      <w:marLeft w:val="0"/>
      <w:marRight w:val="0"/>
      <w:marTop w:val="0"/>
      <w:marBottom w:val="0"/>
      <w:divBdr>
        <w:top w:val="none" w:sz="0" w:space="0" w:color="auto"/>
        <w:left w:val="none" w:sz="0" w:space="0" w:color="auto"/>
        <w:bottom w:val="none" w:sz="0" w:space="0" w:color="auto"/>
        <w:right w:val="none" w:sz="0" w:space="0" w:color="auto"/>
      </w:divBdr>
    </w:div>
    <w:div w:id="1328288774">
      <w:bodyDiv w:val="1"/>
      <w:marLeft w:val="0"/>
      <w:marRight w:val="0"/>
      <w:marTop w:val="0"/>
      <w:marBottom w:val="0"/>
      <w:divBdr>
        <w:top w:val="none" w:sz="0" w:space="0" w:color="auto"/>
        <w:left w:val="none" w:sz="0" w:space="0" w:color="auto"/>
        <w:bottom w:val="none" w:sz="0" w:space="0" w:color="auto"/>
        <w:right w:val="none" w:sz="0" w:space="0" w:color="auto"/>
      </w:divBdr>
    </w:div>
    <w:div w:id="1328556962">
      <w:bodyDiv w:val="1"/>
      <w:marLeft w:val="0"/>
      <w:marRight w:val="0"/>
      <w:marTop w:val="0"/>
      <w:marBottom w:val="0"/>
      <w:divBdr>
        <w:top w:val="none" w:sz="0" w:space="0" w:color="auto"/>
        <w:left w:val="none" w:sz="0" w:space="0" w:color="auto"/>
        <w:bottom w:val="none" w:sz="0" w:space="0" w:color="auto"/>
        <w:right w:val="none" w:sz="0" w:space="0" w:color="auto"/>
      </w:divBdr>
    </w:div>
    <w:div w:id="1329551931">
      <w:bodyDiv w:val="1"/>
      <w:marLeft w:val="0"/>
      <w:marRight w:val="0"/>
      <w:marTop w:val="0"/>
      <w:marBottom w:val="0"/>
      <w:divBdr>
        <w:top w:val="none" w:sz="0" w:space="0" w:color="auto"/>
        <w:left w:val="none" w:sz="0" w:space="0" w:color="auto"/>
        <w:bottom w:val="none" w:sz="0" w:space="0" w:color="auto"/>
        <w:right w:val="none" w:sz="0" w:space="0" w:color="auto"/>
      </w:divBdr>
    </w:div>
    <w:div w:id="1329942484">
      <w:bodyDiv w:val="1"/>
      <w:marLeft w:val="0"/>
      <w:marRight w:val="0"/>
      <w:marTop w:val="0"/>
      <w:marBottom w:val="0"/>
      <w:divBdr>
        <w:top w:val="none" w:sz="0" w:space="0" w:color="auto"/>
        <w:left w:val="none" w:sz="0" w:space="0" w:color="auto"/>
        <w:bottom w:val="none" w:sz="0" w:space="0" w:color="auto"/>
        <w:right w:val="none" w:sz="0" w:space="0" w:color="auto"/>
      </w:divBdr>
    </w:div>
    <w:div w:id="1330715753">
      <w:bodyDiv w:val="1"/>
      <w:marLeft w:val="0"/>
      <w:marRight w:val="0"/>
      <w:marTop w:val="0"/>
      <w:marBottom w:val="0"/>
      <w:divBdr>
        <w:top w:val="none" w:sz="0" w:space="0" w:color="auto"/>
        <w:left w:val="none" w:sz="0" w:space="0" w:color="auto"/>
        <w:bottom w:val="none" w:sz="0" w:space="0" w:color="auto"/>
        <w:right w:val="none" w:sz="0" w:space="0" w:color="auto"/>
      </w:divBdr>
    </w:div>
    <w:div w:id="1330981035">
      <w:bodyDiv w:val="1"/>
      <w:marLeft w:val="0"/>
      <w:marRight w:val="0"/>
      <w:marTop w:val="0"/>
      <w:marBottom w:val="0"/>
      <w:divBdr>
        <w:top w:val="none" w:sz="0" w:space="0" w:color="auto"/>
        <w:left w:val="none" w:sz="0" w:space="0" w:color="auto"/>
        <w:bottom w:val="none" w:sz="0" w:space="0" w:color="auto"/>
        <w:right w:val="none" w:sz="0" w:space="0" w:color="auto"/>
      </w:divBdr>
    </w:div>
    <w:div w:id="1331954773">
      <w:bodyDiv w:val="1"/>
      <w:marLeft w:val="0"/>
      <w:marRight w:val="0"/>
      <w:marTop w:val="0"/>
      <w:marBottom w:val="0"/>
      <w:divBdr>
        <w:top w:val="none" w:sz="0" w:space="0" w:color="auto"/>
        <w:left w:val="none" w:sz="0" w:space="0" w:color="auto"/>
        <w:bottom w:val="none" w:sz="0" w:space="0" w:color="auto"/>
        <w:right w:val="none" w:sz="0" w:space="0" w:color="auto"/>
      </w:divBdr>
    </w:div>
    <w:div w:id="1334259398">
      <w:bodyDiv w:val="1"/>
      <w:marLeft w:val="0"/>
      <w:marRight w:val="0"/>
      <w:marTop w:val="0"/>
      <w:marBottom w:val="0"/>
      <w:divBdr>
        <w:top w:val="none" w:sz="0" w:space="0" w:color="auto"/>
        <w:left w:val="none" w:sz="0" w:space="0" w:color="auto"/>
        <w:bottom w:val="none" w:sz="0" w:space="0" w:color="auto"/>
        <w:right w:val="none" w:sz="0" w:space="0" w:color="auto"/>
      </w:divBdr>
    </w:div>
    <w:div w:id="1334335470">
      <w:bodyDiv w:val="1"/>
      <w:marLeft w:val="0"/>
      <w:marRight w:val="0"/>
      <w:marTop w:val="0"/>
      <w:marBottom w:val="0"/>
      <w:divBdr>
        <w:top w:val="none" w:sz="0" w:space="0" w:color="auto"/>
        <w:left w:val="none" w:sz="0" w:space="0" w:color="auto"/>
        <w:bottom w:val="none" w:sz="0" w:space="0" w:color="auto"/>
        <w:right w:val="none" w:sz="0" w:space="0" w:color="auto"/>
      </w:divBdr>
    </w:div>
    <w:div w:id="1335062337">
      <w:bodyDiv w:val="1"/>
      <w:marLeft w:val="0"/>
      <w:marRight w:val="0"/>
      <w:marTop w:val="0"/>
      <w:marBottom w:val="0"/>
      <w:divBdr>
        <w:top w:val="none" w:sz="0" w:space="0" w:color="auto"/>
        <w:left w:val="none" w:sz="0" w:space="0" w:color="auto"/>
        <w:bottom w:val="none" w:sz="0" w:space="0" w:color="auto"/>
        <w:right w:val="none" w:sz="0" w:space="0" w:color="auto"/>
      </w:divBdr>
    </w:div>
    <w:div w:id="1341277082">
      <w:bodyDiv w:val="1"/>
      <w:marLeft w:val="0"/>
      <w:marRight w:val="0"/>
      <w:marTop w:val="0"/>
      <w:marBottom w:val="0"/>
      <w:divBdr>
        <w:top w:val="none" w:sz="0" w:space="0" w:color="auto"/>
        <w:left w:val="none" w:sz="0" w:space="0" w:color="auto"/>
        <w:bottom w:val="none" w:sz="0" w:space="0" w:color="auto"/>
        <w:right w:val="none" w:sz="0" w:space="0" w:color="auto"/>
      </w:divBdr>
    </w:div>
    <w:div w:id="1342776894">
      <w:bodyDiv w:val="1"/>
      <w:marLeft w:val="0"/>
      <w:marRight w:val="0"/>
      <w:marTop w:val="0"/>
      <w:marBottom w:val="0"/>
      <w:divBdr>
        <w:top w:val="none" w:sz="0" w:space="0" w:color="auto"/>
        <w:left w:val="none" w:sz="0" w:space="0" w:color="auto"/>
        <w:bottom w:val="none" w:sz="0" w:space="0" w:color="auto"/>
        <w:right w:val="none" w:sz="0" w:space="0" w:color="auto"/>
      </w:divBdr>
    </w:div>
    <w:div w:id="1343095169">
      <w:bodyDiv w:val="1"/>
      <w:marLeft w:val="0"/>
      <w:marRight w:val="0"/>
      <w:marTop w:val="0"/>
      <w:marBottom w:val="0"/>
      <w:divBdr>
        <w:top w:val="none" w:sz="0" w:space="0" w:color="auto"/>
        <w:left w:val="none" w:sz="0" w:space="0" w:color="auto"/>
        <w:bottom w:val="none" w:sz="0" w:space="0" w:color="auto"/>
        <w:right w:val="none" w:sz="0" w:space="0" w:color="auto"/>
      </w:divBdr>
    </w:div>
    <w:div w:id="1343976255">
      <w:bodyDiv w:val="1"/>
      <w:marLeft w:val="0"/>
      <w:marRight w:val="0"/>
      <w:marTop w:val="0"/>
      <w:marBottom w:val="0"/>
      <w:divBdr>
        <w:top w:val="none" w:sz="0" w:space="0" w:color="auto"/>
        <w:left w:val="none" w:sz="0" w:space="0" w:color="auto"/>
        <w:bottom w:val="none" w:sz="0" w:space="0" w:color="auto"/>
        <w:right w:val="none" w:sz="0" w:space="0" w:color="auto"/>
      </w:divBdr>
    </w:div>
    <w:div w:id="1348285789">
      <w:bodyDiv w:val="1"/>
      <w:marLeft w:val="0"/>
      <w:marRight w:val="0"/>
      <w:marTop w:val="0"/>
      <w:marBottom w:val="0"/>
      <w:divBdr>
        <w:top w:val="none" w:sz="0" w:space="0" w:color="auto"/>
        <w:left w:val="none" w:sz="0" w:space="0" w:color="auto"/>
        <w:bottom w:val="none" w:sz="0" w:space="0" w:color="auto"/>
        <w:right w:val="none" w:sz="0" w:space="0" w:color="auto"/>
      </w:divBdr>
    </w:div>
    <w:div w:id="1348289437">
      <w:bodyDiv w:val="1"/>
      <w:marLeft w:val="0"/>
      <w:marRight w:val="0"/>
      <w:marTop w:val="0"/>
      <w:marBottom w:val="0"/>
      <w:divBdr>
        <w:top w:val="none" w:sz="0" w:space="0" w:color="auto"/>
        <w:left w:val="none" w:sz="0" w:space="0" w:color="auto"/>
        <w:bottom w:val="none" w:sz="0" w:space="0" w:color="auto"/>
        <w:right w:val="none" w:sz="0" w:space="0" w:color="auto"/>
      </w:divBdr>
    </w:div>
    <w:div w:id="1349943173">
      <w:bodyDiv w:val="1"/>
      <w:marLeft w:val="0"/>
      <w:marRight w:val="0"/>
      <w:marTop w:val="0"/>
      <w:marBottom w:val="0"/>
      <w:divBdr>
        <w:top w:val="none" w:sz="0" w:space="0" w:color="auto"/>
        <w:left w:val="none" w:sz="0" w:space="0" w:color="auto"/>
        <w:bottom w:val="none" w:sz="0" w:space="0" w:color="auto"/>
        <w:right w:val="none" w:sz="0" w:space="0" w:color="auto"/>
      </w:divBdr>
    </w:div>
    <w:div w:id="1351906156">
      <w:bodyDiv w:val="1"/>
      <w:marLeft w:val="0"/>
      <w:marRight w:val="0"/>
      <w:marTop w:val="0"/>
      <w:marBottom w:val="0"/>
      <w:divBdr>
        <w:top w:val="none" w:sz="0" w:space="0" w:color="auto"/>
        <w:left w:val="none" w:sz="0" w:space="0" w:color="auto"/>
        <w:bottom w:val="none" w:sz="0" w:space="0" w:color="auto"/>
        <w:right w:val="none" w:sz="0" w:space="0" w:color="auto"/>
      </w:divBdr>
    </w:div>
    <w:div w:id="1352224467">
      <w:bodyDiv w:val="1"/>
      <w:marLeft w:val="0"/>
      <w:marRight w:val="0"/>
      <w:marTop w:val="0"/>
      <w:marBottom w:val="0"/>
      <w:divBdr>
        <w:top w:val="none" w:sz="0" w:space="0" w:color="auto"/>
        <w:left w:val="none" w:sz="0" w:space="0" w:color="auto"/>
        <w:bottom w:val="none" w:sz="0" w:space="0" w:color="auto"/>
        <w:right w:val="none" w:sz="0" w:space="0" w:color="auto"/>
      </w:divBdr>
    </w:div>
    <w:div w:id="1352604245">
      <w:bodyDiv w:val="1"/>
      <w:marLeft w:val="0"/>
      <w:marRight w:val="0"/>
      <w:marTop w:val="0"/>
      <w:marBottom w:val="0"/>
      <w:divBdr>
        <w:top w:val="none" w:sz="0" w:space="0" w:color="auto"/>
        <w:left w:val="none" w:sz="0" w:space="0" w:color="auto"/>
        <w:bottom w:val="none" w:sz="0" w:space="0" w:color="auto"/>
        <w:right w:val="none" w:sz="0" w:space="0" w:color="auto"/>
      </w:divBdr>
    </w:div>
    <w:div w:id="1352608482">
      <w:bodyDiv w:val="1"/>
      <w:marLeft w:val="0"/>
      <w:marRight w:val="0"/>
      <w:marTop w:val="0"/>
      <w:marBottom w:val="0"/>
      <w:divBdr>
        <w:top w:val="none" w:sz="0" w:space="0" w:color="auto"/>
        <w:left w:val="none" w:sz="0" w:space="0" w:color="auto"/>
        <w:bottom w:val="none" w:sz="0" w:space="0" w:color="auto"/>
        <w:right w:val="none" w:sz="0" w:space="0" w:color="auto"/>
      </w:divBdr>
    </w:div>
    <w:div w:id="1353721144">
      <w:bodyDiv w:val="1"/>
      <w:marLeft w:val="0"/>
      <w:marRight w:val="0"/>
      <w:marTop w:val="0"/>
      <w:marBottom w:val="0"/>
      <w:divBdr>
        <w:top w:val="none" w:sz="0" w:space="0" w:color="auto"/>
        <w:left w:val="none" w:sz="0" w:space="0" w:color="auto"/>
        <w:bottom w:val="none" w:sz="0" w:space="0" w:color="auto"/>
        <w:right w:val="none" w:sz="0" w:space="0" w:color="auto"/>
      </w:divBdr>
    </w:div>
    <w:div w:id="1353723668">
      <w:bodyDiv w:val="1"/>
      <w:marLeft w:val="0"/>
      <w:marRight w:val="0"/>
      <w:marTop w:val="0"/>
      <w:marBottom w:val="0"/>
      <w:divBdr>
        <w:top w:val="none" w:sz="0" w:space="0" w:color="auto"/>
        <w:left w:val="none" w:sz="0" w:space="0" w:color="auto"/>
        <w:bottom w:val="none" w:sz="0" w:space="0" w:color="auto"/>
        <w:right w:val="none" w:sz="0" w:space="0" w:color="auto"/>
      </w:divBdr>
    </w:div>
    <w:div w:id="1354455808">
      <w:bodyDiv w:val="1"/>
      <w:marLeft w:val="0"/>
      <w:marRight w:val="0"/>
      <w:marTop w:val="0"/>
      <w:marBottom w:val="0"/>
      <w:divBdr>
        <w:top w:val="none" w:sz="0" w:space="0" w:color="auto"/>
        <w:left w:val="none" w:sz="0" w:space="0" w:color="auto"/>
        <w:bottom w:val="none" w:sz="0" w:space="0" w:color="auto"/>
        <w:right w:val="none" w:sz="0" w:space="0" w:color="auto"/>
      </w:divBdr>
    </w:div>
    <w:div w:id="1354724470">
      <w:bodyDiv w:val="1"/>
      <w:marLeft w:val="0"/>
      <w:marRight w:val="0"/>
      <w:marTop w:val="0"/>
      <w:marBottom w:val="0"/>
      <w:divBdr>
        <w:top w:val="none" w:sz="0" w:space="0" w:color="auto"/>
        <w:left w:val="none" w:sz="0" w:space="0" w:color="auto"/>
        <w:bottom w:val="none" w:sz="0" w:space="0" w:color="auto"/>
        <w:right w:val="none" w:sz="0" w:space="0" w:color="auto"/>
      </w:divBdr>
    </w:div>
    <w:div w:id="1355418505">
      <w:bodyDiv w:val="1"/>
      <w:marLeft w:val="0"/>
      <w:marRight w:val="0"/>
      <w:marTop w:val="0"/>
      <w:marBottom w:val="0"/>
      <w:divBdr>
        <w:top w:val="none" w:sz="0" w:space="0" w:color="auto"/>
        <w:left w:val="none" w:sz="0" w:space="0" w:color="auto"/>
        <w:bottom w:val="none" w:sz="0" w:space="0" w:color="auto"/>
        <w:right w:val="none" w:sz="0" w:space="0" w:color="auto"/>
      </w:divBdr>
    </w:div>
    <w:div w:id="1355493377">
      <w:bodyDiv w:val="1"/>
      <w:marLeft w:val="0"/>
      <w:marRight w:val="0"/>
      <w:marTop w:val="0"/>
      <w:marBottom w:val="0"/>
      <w:divBdr>
        <w:top w:val="none" w:sz="0" w:space="0" w:color="auto"/>
        <w:left w:val="none" w:sz="0" w:space="0" w:color="auto"/>
        <w:bottom w:val="none" w:sz="0" w:space="0" w:color="auto"/>
        <w:right w:val="none" w:sz="0" w:space="0" w:color="auto"/>
      </w:divBdr>
    </w:div>
    <w:div w:id="1357461806">
      <w:bodyDiv w:val="1"/>
      <w:marLeft w:val="0"/>
      <w:marRight w:val="0"/>
      <w:marTop w:val="0"/>
      <w:marBottom w:val="0"/>
      <w:divBdr>
        <w:top w:val="none" w:sz="0" w:space="0" w:color="auto"/>
        <w:left w:val="none" w:sz="0" w:space="0" w:color="auto"/>
        <w:bottom w:val="none" w:sz="0" w:space="0" w:color="auto"/>
        <w:right w:val="none" w:sz="0" w:space="0" w:color="auto"/>
      </w:divBdr>
    </w:div>
    <w:div w:id="1358505343">
      <w:bodyDiv w:val="1"/>
      <w:marLeft w:val="0"/>
      <w:marRight w:val="0"/>
      <w:marTop w:val="0"/>
      <w:marBottom w:val="0"/>
      <w:divBdr>
        <w:top w:val="none" w:sz="0" w:space="0" w:color="auto"/>
        <w:left w:val="none" w:sz="0" w:space="0" w:color="auto"/>
        <w:bottom w:val="none" w:sz="0" w:space="0" w:color="auto"/>
        <w:right w:val="none" w:sz="0" w:space="0" w:color="auto"/>
      </w:divBdr>
    </w:div>
    <w:div w:id="1359283272">
      <w:bodyDiv w:val="1"/>
      <w:marLeft w:val="0"/>
      <w:marRight w:val="0"/>
      <w:marTop w:val="0"/>
      <w:marBottom w:val="0"/>
      <w:divBdr>
        <w:top w:val="none" w:sz="0" w:space="0" w:color="auto"/>
        <w:left w:val="none" w:sz="0" w:space="0" w:color="auto"/>
        <w:bottom w:val="none" w:sz="0" w:space="0" w:color="auto"/>
        <w:right w:val="none" w:sz="0" w:space="0" w:color="auto"/>
      </w:divBdr>
    </w:div>
    <w:div w:id="1359283741">
      <w:bodyDiv w:val="1"/>
      <w:marLeft w:val="0"/>
      <w:marRight w:val="0"/>
      <w:marTop w:val="0"/>
      <w:marBottom w:val="0"/>
      <w:divBdr>
        <w:top w:val="none" w:sz="0" w:space="0" w:color="auto"/>
        <w:left w:val="none" w:sz="0" w:space="0" w:color="auto"/>
        <w:bottom w:val="none" w:sz="0" w:space="0" w:color="auto"/>
        <w:right w:val="none" w:sz="0" w:space="0" w:color="auto"/>
      </w:divBdr>
    </w:div>
    <w:div w:id="1361515335">
      <w:bodyDiv w:val="1"/>
      <w:marLeft w:val="0"/>
      <w:marRight w:val="0"/>
      <w:marTop w:val="0"/>
      <w:marBottom w:val="0"/>
      <w:divBdr>
        <w:top w:val="none" w:sz="0" w:space="0" w:color="auto"/>
        <w:left w:val="none" w:sz="0" w:space="0" w:color="auto"/>
        <w:bottom w:val="none" w:sz="0" w:space="0" w:color="auto"/>
        <w:right w:val="none" w:sz="0" w:space="0" w:color="auto"/>
      </w:divBdr>
    </w:div>
    <w:div w:id="1363046985">
      <w:bodyDiv w:val="1"/>
      <w:marLeft w:val="0"/>
      <w:marRight w:val="0"/>
      <w:marTop w:val="0"/>
      <w:marBottom w:val="0"/>
      <w:divBdr>
        <w:top w:val="none" w:sz="0" w:space="0" w:color="auto"/>
        <w:left w:val="none" w:sz="0" w:space="0" w:color="auto"/>
        <w:bottom w:val="none" w:sz="0" w:space="0" w:color="auto"/>
        <w:right w:val="none" w:sz="0" w:space="0" w:color="auto"/>
      </w:divBdr>
    </w:div>
    <w:div w:id="1364088177">
      <w:bodyDiv w:val="1"/>
      <w:marLeft w:val="0"/>
      <w:marRight w:val="0"/>
      <w:marTop w:val="0"/>
      <w:marBottom w:val="0"/>
      <w:divBdr>
        <w:top w:val="none" w:sz="0" w:space="0" w:color="auto"/>
        <w:left w:val="none" w:sz="0" w:space="0" w:color="auto"/>
        <w:bottom w:val="none" w:sz="0" w:space="0" w:color="auto"/>
        <w:right w:val="none" w:sz="0" w:space="0" w:color="auto"/>
      </w:divBdr>
    </w:div>
    <w:div w:id="1365056933">
      <w:bodyDiv w:val="1"/>
      <w:marLeft w:val="0"/>
      <w:marRight w:val="0"/>
      <w:marTop w:val="0"/>
      <w:marBottom w:val="0"/>
      <w:divBdr>
        <w:top w:val="none" w:sz="0" w:space="0" w:color="auto"/>
        <w:left w:val="none" w:sz="0" w:space="0" w:color="auto"/>
        <w:bottom w:val="none" w:sz="0" w:space="0" w:color="auto"/>
        <w:right w:val="none" w:sz="0" w:space="0" w:color="auto"/>
      </w:divBdr>
    </w:div>
    <w:div w:id="1365208251">
      <w:bodyDiv w:val="1"/>
      <w:marLeft w:val="0"/>
      <w:marRight w:val="0"/>
      <w:marTop w:val="0"/>
      <w:marBottom w:val="0"/>
      <w:divBdr>
        <w:top w:val="none" w:sz="0" w:space="0" w:color="auto"/>
        <w:left w:val="none" w:sz="0" w:space="0" w:color="auto"/>
        <w:bottom w:val="none" w:sz="0" w:space="0" w:color="auto"/>
        <w:right w:val="none" w:sz="0" w:space="0" w:color="auto"/>
      </w:divBdr>
    </w:div>
    <w:div w:id="1367829296">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71879390">
      <w:bodyDiv w:val="1"/>
      <w:marLeft w:val="0"/>
      <w:marRight w:val="0"/>
      <w:marTop w:val="0"/>
      <w:marBottom w:val="0"/>
      <w:divBdr>
        <w:top w:val="none" w:sz="0" w:space="0" w:color="auto"/>
        <w:left w:val="none" w:sz="0" w:space="0" w:color="auto"/>
        <w:bottom w:val="none" w:sz="0" w:space="0" w:color="auto"/>
        <w:right w:val="none" w:sz="0" w:space="0" w:color="auto"/>
      </w:divBdr>
    </w:div>
    <w:div w:id="1373460642">
      <w:bodyDiv w:val="1"/>
      <w:marLeft w:val="0"/>
      <w:marRight w:val="0"/>
      <w:marTop w:val="0"/>
      <w:marBottom w:val="0"/>
      <w:divBdr>
        <w:top w:val="none" w:sz="0" w:space="0" w:color="auto"/>
        <w:left w:val="none" w:sz="0" w:space="0" w:color="auto"/>
        <w:bottom w:val="none" w:sz="0" w:space="0" w:color="auto"/>
        <w:right w:val="none" w:sz="0" w:space="0" w:color="auto"/>
      </w:divBdr>
    </w:div>
    <w:div w:id="1373967723">
      <w:bodyDiv w:val="1"/>
      <w:marLeft w:val="0"/>
      <w:marRight w:val="0"/>
      <w:marTop w:val="0"/>
      <w:marBottom w:val="0"/>
      <w:divBdr>
        <w:top w:val="none" w:sz="0" w:space="0" w:color="auto"/>
        <w:left w:val="none" w:sz="0" w:space="0" w:color="auto"/>
        <w:bottom w:val="none" w:sz="0" w:space="0" w:color="auto"/>
        <w:right w:val="none" w:sz="0" w:space="0" w:color="auto"/>
      </w:divBdr>
    </w:div>
    <w:div w:id="1376737130">
      <w:bodyDiv w:val="1"/>
      <w:marLeft w:val="0"/>
      <w:marRight w:val="0"/>
      <w:marTop w:val="0"/>
      <w:marBottom w:val="0"/>
      <w:divBdr>
        <w:top w:val="none" w:sz="0" w:space="0" w:color="auto"/>
        <w:left w:val="none" w:sz="0" w:space="0" w:color="auto"/>
        <w:bottom w:val="none" w:sz="0" w:space="0" w:color="auto"/>
        <w:right w:val="none" w:sz="0" w:space="0" w:color="auto"/>
      </w:divBdr>
    </w:div>
    <w:div w:id="1379738504">
      <w:bodyDiv w:val="1"/>
      <w:marLeft w:val="0"/>
      <w:marRight w:val="0"/>
      <w:marTop w:val="0"/>
      <w:marBottom w:val="0"/>
      <w:divBdr>
        <w:top w:val="none" w:sz="0" w:space="0" w:color="auto"/>
        <w:left w:val="none" w:sz="0" w:space="0" w:color="auto"/>
        <w:bottom w:val="none" w:sz="0" w:space="0" w:color="auto"/>
        <w:right w:val="none" w:sz="0" w:space="0" w:color="auto"/>
      </w:divBdr>
    </w:div>
    <w:div w:id="1380013949">
      <w:bodyDiv w:val="1"/>
      <w:marLeft w:val="0"/>
      <w:marRight w:val="0"/>
      <w:marTop w:val="0"/>
      <w:marBottom w:val="0"/>
      <w:divBdr>
        <w:top w:val="none" w:sz="0" w:space="0" w:color="auto"/>
        <w:left w:val="none" w:sz="0" w:space="0" w:color="auto"/>
        <w:bottom w:val="none" w:sz="0" w:space="0" w:color="auto"/>
        <w:right w:val="none" w:sz="0" w:space="0" w:color="auto"/>
      </w:divBdr>
    </w:div>
    <w:div w:id="1380931546">
      <w:bodyDiv w:val="1"/>
      <w:marLeft w:val="0"/>
      <w:marRight w:val="0"/>
      <w:marTop w:val="0"/>
      <w:marBottom w:val="0"/>
      <w:divBdr>
        <w:top w:val="none" w:sz="0" w:space="0" w:color="auto"/>
        <w:left w:val="none" w:sz="0" w:space="0" w:color="auto"/>
        <w:bottom w:val="none" w:sz="0" w:space="0" w:color="auto"/>
        <w:right w:val="none" w:sz="0" w:space="0" w:color="auto"/>
      </w:divBdr>
    </w:div>
    <w:div w:id="1382023459">
      <w:bodyDiv w:val="1"/>
      <w:marLeft w:val="0"/>
      <w:marRight w:val="0"/>
      <w:marTop w:val="0"/>
      <w:marBottom w:val="0"/>
      <w:divBdr>
        <w:top w:val="none" w:sz="0" w:space="0" w:color="auto"/>
        <w:left w:val="none" w:sz="0" w:space="0" w:color="auto"/>
        <w:bottom w:val="none" w:sz="0" w:space="0" w:color="auto"/>
        <w:right w:val="none" w:sz="0" w:space="0" w:color="auto"/>
      </w:divBdr>
    </w:div>
    <w:div w:id="1382830464">
      <w:bodyDiv w:val="1"/>
      <w:marLeft w:val="0"/>
      <w:marRight w:val="0"/>
      <w:marTop w:val="0"/>
      <w:marBottom w:val="0"/>
      <w:divBdr>
        <w:top w:val="none" w:sz="0" w:space="0" w:color="auto"/>
        <w:left w:val="none" w:sz="0" w:space="0" w:color="auto"/>
        <w:bottom w:val="none" w:sz="0" w:space="0" w:color="auto"/>
        <w:right w:val="none" w:sz="0" w:space="0" w:color="auto"/>
      </w:divBdr>
    </w:div>
    <w:div w:id="1383823774">
      <w:bodyDiv w:val="1"/>
      <w:marLeft w:val="0"/>
      <w:marRight w:val="0"/>
      <w:marTop w:val="0"/>
      <w:marBottom w:val="0"/>
      <w:divBdr>
        <w:top w:val="none" w:sz="0" w:space="0" w:color="auto"/>
        <w:left w:val="none" w:sz="0" w:space="0" w:color="auto"/>
        <w:bottom w:val="none" w:sz="0" w:space="0" w:color="auto"/>
        <w:right w:val="none" w:sz="0" w:space="0" w:color="auto"/>
      </w:divBdr>
    </w:div>
    <w:div w:id="1383943035">
      <w:bodyDiv w:val="1"/>
      <w:marLeft w:val="0"/>
      <w:marRight w:val="0"/>
      <w:marTop w:val="0"/>
      <w:marBottom w:val="0"/>
      <w:divBdr>
        <w:top w:val="none" w:sz="0" w:space="0" w:color="auto"/>
        <w:left w:val="none" w:sz="0" w:space="0" w:color="auto"/>
        <w:bottom w:val="none" w:sz="0" w:space="0" w:color="auto"/>
        <w:right w:val="none" w:sz="0" w:space="0" w:color="auto"/>
      </w:divBdr>
    </w:div>
    <w:div w:id="1384988463">
      <w:bodyDiv w:val="1"/>
      <w:marLeft w:val="0"/>
      <w:marRight w:val="0"/>
      <w:marTop w:val="0"/>
      <w:marBottom w:val="0"/>
      <w:divBdr>
        <w:top w:val="none" w:sz="0" w:space="0" w:color="auto"/>
        <w:left w:val="none" w:sz="0" w:space="0" w:color="auto"/>
        <w:bottom w:val="none" w:sz="0" w:space="0" w:color="auto"/>
        <w:right w:val="none" w:sz="0" w:space="0" w:color="auto"/>
      </w:divBdr>
    </w:div>
    <w:div w:id="1386219183">
      <w:bodyDiv w:val="1"/>
      <w:marLeft w:val="0"/>
      <w:marRight w:val="0"/>
      <w:marTop w:val="0"/>
      <w:marBottom w:val="0"/>
      <w:divBdr>
        <w:top w:val="none" w:sz="0" w:space="0" w:color="auto"/>
        <w:left w:val="none" w:sz="0" w:space="0" w:color="auto"/>
        <w:bottom w:val="none" w:sz="0" w:space="0" w:color="auto"/>
        <w:right w:val="none" w:sz="0" w:space="0" w:color="auto"/>
      </w:divBdr>
    </w:div>
    <w:div w:id="1387534185">
      <w:bodyDiv w:val="1"/>
      <w:marLeft w:val="0"/>
      <w:marRight w:val="0"/>
      <w:marTop w:val="0"/>
      <w:marBottom w:val="0"/>
      <w:divBdr>
        <w:top w:val="none" w:sz="0" w:space="0" w:color="auto"/>
        <w:left w:val="none" w:sz="0" w:space="0" w:color="auto"/>
        <w:bottom w:val="none" w:sz="0" w:space="0" w:color="auto"/>
        <w:right w:val="none" w:sz="0" w:space="0" w:color="auto"/>
      </w:divBdr>
    </w:div>
    <w:div w:id="1389721883">
      <w:bodyDiv w:val="1"/>
      <w:marLeft w:val="0"/>
      <w:marRight w:val="0"/>
      <w:marTop w:val="0"/>
      <w:marBottom w:val="0"/>
      <w:divBdr>
        <w:top w:val="none" w:sz="0" w:space="0" w:color="auto"/>
        <w:left w:val="none" w:sz="0" w:space="0" w:color="auto"/>
        <w:bottom w:val="none" w:sz="0" w:space="0" w:color="auto"/>
        <w:right w:val="none" w:sz="0" w:space="0" w:color="auto"/>
      </w:divBdr>
    </w:div>
    <w:div w:id="1389765531">
      <w:bodyDiv w:val="1"/>
      <w:marLeft w:val="0"/>
      <w:marRight w:val="0"/>
      <w:marTop w:val="0"/>
      <w:marBottom w:val="0"/>
      <w:divBdr>
        <w:top w:val="none" w:sz="0" w:space="0" w:color="auto"/>
        <w:left w:val="none" w:sz="0" w:space="0" w:color="auto"/>
        <w:bottom w:val="none" w:sz="0" w:space="0" w:color="auto"/>
        <w:right w:val="none" w:sz="0" w:space="0" w:color="auto"/>
      </w:divBdr>
    </w:div>
    <w:div w:id="1389912685">
      <w:bodyDiv w:val="1"/>
      <w:marLeft w:val="0"/>
      <w:marRight w:val="0"/>
      <w:marTop w:val="0"/>
      <w:marBottom w:val="0"/>
      <w:divBdr>
        <w:top w:val="none" w:sz="0" w:space="0" w:color="auto"/>
        <w:left w:val="none" w:sz="0" w:space="0" w:color="auto"/>
        <w:bottom w:val="none" w:sz="0" w:space="0" w:color="auto"/>
        <w:right w:val="none" w:sz="0" w:space="0" w:color="auto"/>
      </w:divBdr>
    </w:div>
    <w:div w:id="1390618562">
      <w:bodyDiv w:val="1"/>
      <w:marLeft w:val="0"/>
      <w:marRight w:val="0"/>
      <w:marTop w:val="0"/>
      <w:marBottom w:val="0"/>
      <w:divBdr>
        <w:top w:val="none" w:sz="0" w:space="0" w:color="auto"/>
        <w:left w:val="none" w:sz="0" w:space="0" w:color="auto"/>
        <w:bottom w:val="none" w:sz="0" w:space="0" w:color="auto"/>
        <w:right w:val="none" w:sz="0" w:space="0" w:color="auto"/>
      </w:divBdr>
    </w:div>
    <w:div w:id="1391264648">
      <w:bodyDiv w:val="1"/>
      <w:marLeft w:val="0"/>
      <w:marRight w:val="0"/>
      <w:marTop w:val="0"/>
      <w:marBottom w:val="0"/>
      <w:divBdr>
        <w:top w:val="none" w:sz="0" w:space="0" w:color="auto"/>
        <w:left w:val="none" w:sz="0" w:space="0" w:color="auto"/>
        <w:bottom w:val="none" w:sz="0" w:space="0" w:color="auto"/>
        <w:right w:val="none" w:sz="0" w:space="0" w:color="auto"/>
      </w:divBdr>
    </w:div>
    <w:div w:id="1392775979">
      <w:bodyDiv w:val="1"/>
      <w:marLeft w:val="0"/>
      <w:marRight w:val="0"/>
      <w:marTop w:val="0"/>
      <w:marBottom w:val="0"/>
      <w:divBdr>
        <w:top w:val="none" w:sz="0" w:space="0" w:color="auto"/>
        <w:left w:val="none" w:sz="0" w:space="0" w:color="auto"/>
        <w:bottom w:val="none" w:sz="0" w:space="0" w:color="auto"/>
        <w:right w:val="none" w:sz="0" w:space="0" w:color="auto"/>
      </w:divBdr>
    </w:div>
    <w:div w:id="1393505498">
      <w:bodyDiv w:val="1"/>
      <w:marLeft w:val="0"/>
      <w:marRight w:val="0"/>
      <w:marTop w:val="0"/>
      <w:marBottom w:val="0"/>
      <w:divBdr>
        <w:top w:val="none" w:sz="0" w:space="0" w:color="auto"/>
        <w:left w:val="none" w:sz="0" w:space="0" w:color="auto"/>
        <w:bottom w:val="none" w:sz="0" w:space="0" w:color="auto"/>
        <w:right w:val="none" w:sz="0" w:space="0" w:color="auto"/>
      </w:divBdr>
    </w:div>
    <w:div w:id="1394545211">
      <w:bodyDiv w:val="1"/>
      <w:marLeft w:val="0"/>
      <w:marRight w:val="0"/>
      <w:marTop w:val="0"/>
      <w:marBottom w:val="0"/>
      <w:divBdr>
        <w:top w:val="none" w:sz="0" w:space="0" w:color="auto"/>
        <w:left w:val="none" w:sz="0" w:space="0" w:color="auto"/>
        <w:bottom w:val="none" w:sz="0" w:space="0" w:color="auto"/>
        <w:right w:val="none" w:sz="0" w:space="0" w:color="auto"/>
      </w:divBdr>
    </w:div>
    <w:div w:id="1395860801">
      <w:bodyDiv w:val="1"/>
      <w:marLeft w:val="0"/>
      <w:marRight w:val="0"/>
      <w:marTop w:val="0"/>
      <w:marBottom w:val="0"/>
      <w:divBdr>
        <w:top w:val="none" w:sz="0" w:space="0" w:color="auto"/>
        <w:left w:val="none" w:sz="0" w:space="0" w:color="auto"/>
        <w:bottom w:val="none" w:sz="0" w:space="0" w:color="auto"/>
        <w:right w:val="none" w:sz="0" w:space="0" w:color="auto"/>
      </w:divBdr>
    </w:div>
    <w:div w:id="1397431787">
      <w:bodyDiv w:val="1"/>
      <w:marLeft w:val="0"/>
      <w:marRight w:val="0"/>
      <w:marTop w:val="0"/>
      <w:marBottom w:val="0"/>
      <w:divBdr>
        <w:top w:val="none" w:sz="0" w:space="0" w:color="auto"/>
        <w:left w:val="none" w:sz="0" w:space="0" w:color="auto"/>
        <w:bottom w:val="none" w:sz="0" w:space="0" w:color="auto"/>
        <w:right w:val="none" w:sz="0" w:space="0" w:color="auto"/>
      </w:divBdr>
    </w:div>
    <w:div w:id="1398624242">
      <w:bodyDiv w:val="1"/>
      <w:marLeft w:val="0"/>
      <w:marRight w:val="0"/>
      <w:marTop w:val="0"/>
      <w:marBottom w:val="0"/>
      <w:divBdr>
        <w:top w:val="none" w:sz="0" w:space="0" w:color="auto"/>
        <w:left w:val="none" w:sz="0" w:space="0" w:color="auto"/>
        <w:bottom w:val="none" w:sz="0" w:space="0" w:color="auto"/>
        <w:right w:val="none" w:sz="0" w:space="0" w:color="auto"/>
      </w:divBdr>
    </w:div>
    <w:div w:id="1398891654">
      <w:bodyDiv w:val="1"/>
      <w:marLeft w:val="0"/>
      <w:marRight w:val="0"/>
      <w:marTop w:val="0"/>
      <w:marBottom w:val="0"/>
      <w:divBdr>
        <w:top w:val="none" w:sz="0" w:space="0" w:color="auto"/>
        <w:left w:val="none" w:sz="0" w:space="0" w:color="auto"/>
        <w:bottom w:val="none" w:sz="0" w:space="0" w:color="auto"/>
        <w:right w:val="none" w:sz="0" w:space="0" w:color="auto"/>
      </w:divBdr>
    </w:div>
    <w:div w:id="1400444762">
      <w:bodyDiv w:val="1"/>
      <w:marLeft w:val="0"/>
      <w:marRight w:val="0"/>
      <w:marTop w:val="0"/>
      <w:marBottom w:val="0"/>
      <w:divBdr>
        <w:top w:val="none" w:sz="0" w:space="0" w:color="auto"/>
        <w:left w:val="none" w:sz="0" w:space="0" w:color="auto"/>
        <w:bottom w:val="none" w:sz="0" w:space="0" w:color="auto"/>
        <w:right w:val="none" w:sz="0" w:space="0" w:color="auto"/>
      </w:divBdr>
    </w:div>
    <w:div w:id="1400515714">
      <w:bodyDiv w:val="1"/>
      <w:marLeft w:val="0"/>
      <w:marRight w:val="0"/>
      <w:marTop w:val="0"/>
      <w:marBottom w:val="0"/>
      <w:divBdr>
        <w:top w:val="none" w:sz="0" w:space="0" w:color="auto"/>
        <w:left w:val="none" w:sz="0" w:space="0" w:color="auto"/>
        <w:bottom w:val="none" w:sz="0" w:space="0" w:color="auto"/>
        <w:right w:val="none" w:sz="0" w:space="0" w:color="auto"/>
      </w:divBdr>
    </w:div>
    <w:div w:id="1402218069">
      <w:bodyDiv w:val="1"/>
      <w:marLeft w:val="0"/>
      <w:marRight w:val="0"/>
      <w:marTop w:val="0"/>
      <w:marBottom w:val="0"/>
      <w:divBdr>
        <w:top w:val="none" w:sz="0" w:space="0" w:color="auto"/>
        <w:left w:val="none" w:sz="0" w:space="0" w:color="auto"/>
        <w:bottom w:val="none" w:sz="0" w:space="0" w:color="auto"/>
        <w:right w:val="none" w:sz="0" w:space="0" w:color="auto"/>
      </w:divBdr>
    </w:div>
    <w:div w:id="1403523508">
      <w:bodyDiv w:val="1"/>
      <w:marLeft w:val="0"/>
      <w:marRight w:val="0"/>
      <w:marTop w:val="0"/>
      <w:marBottom w:val="0"/>
      <w:divBdr>
        <w:top w:val="none" w:sz="0" w:space="0" w:color="auto"/>
        <w:left w:val="none" w:sz="0" w:space="0" w:color="auto"/>
        <w:bottom w:val="none" w:sz="0" w:space="0" w:color="auto"/>
        <w:right w:val="none" w:sz="0" w:space="0" w:color="auto"/>
      </w:divBdr>
    </w:div>
    <w:div w:id="1404915685">
      <w:bodyDiv w:val="1"/>
      <w:marLeft w:val="0"/>
      <w:marRight w:val="0"/>
      <w:marTop w:val="0"/>
      <w:marBottom w:val="0"/>
      <w:divBdr>
        <w:top w:val="none" w:sz="0" w:space="0" w:color="auto"/>
        <w:left w:val="none" w:sz="0" w:space="0" w:color="auto"/>
        <w:bottom w:val="none" w:sz="0" w:space="0" w:color="auto"/>
        <w:right w:val="none" w:sz="0" w:space="0" w:color="auto"/>
      </w:divBdr>
    </w:div>
    <w:div w:id="1406495964">
      <w:bodyDiv w:val="1"/>
      <w:marLeft w:val="0"/>
      <w:marRight w:val="0"/>
      <w:marTop w:val="0"/>
      <w:marBottom w:val="0"/>
      <w:divBdr>
        <w:top w:val="none" w:sz="0" w:space="0" w:color="auto"/>
        <w:left w:val="none" w:sz="0" w:space="0" w:color="auto"/>
        <w:bottom w:val="none" w:sz="0" w:space="0" w:color="auto"/>
        <w:right w:val="none" w:sz="0" w:space="0" w:color="auto"/>
      </w:divBdr>
    </w:div>
    <w:div w:id="1407193757">
      <w:bodyDiv w:val="1"/>
      <w:marLeft w:val="0"/>
      <w:marRight w:val="0"/>
      <w:marTop w:val="0"/>
      <w:marBottom w:val="0"/>
      <w:divBdr>
        <w:top w:val="none" w:sz="0" w:space="0" w:color="auto"/>
        <w:left w:val="none" w:sz="0" w:space="0" w:color="auto"/>
        <w:bottom w:val="none" w:sz="0" w:space="0" w:color="auto"/>
        <w:right w:val="none" w:sz="0" w:space="0" w:color="auto"/>
      </w:divBdr>
    </w:div>
    <w:div w:id="1407261812">
      <w:bodyDiv w:val="1"/>
      <w:marLeft w:val="0"/>
      <w:marRight w:val="0"/>
      <w:marTop w:val="0"/>
      <w:marBottom w:val="0"/>
      <w:divBdr>
        <w:top w:val="none" w:sz="0" w:space="0" w:color="auto"/>
        <w:left w:val="none" w:sz="0" w:space="0" w:color="auto"/>
        <w:bottom w:val="none" w:sz="0" w:space="0" w:color="auto"/>
        <w:right w:val="none" w:sz="0" w:space="0" w:color="auto"/>
      </w:divBdr>
    </w:div>
    <w:div w:id="1407915367">
      <w:bodyDiv w:val="1"/>
      <w:marLeft w:val="0"/>
      <w:marRight w:val="0"/>
      <w:marTop w:val="0"/>
      <w:marBottom w:val="0"/>
      <w:divBdr>
        <w:top w:val="none" w:sz="0" w:space="0" w:color="auto"/>
        <w:left w:val="none" w:sz="0" w:space="0" w:color="auto"/>
        <w:bottom w:val="none" w:sz="0" w:space="0" w:color="auto"/>
        <w:right w:val="none" w:sz="0" w:space="0" w:color="auto"/>
      </w:divBdr>
    </w:div>
    <w:div w:id="1409764599">
      <w:bodyDiv w:val="1"/>
      <w:marLeft w:val="0"/>
      <w:marRight w:val="0"/>
      <w:marTop w:val="0"/>
      <w:marBottom w:val="0"/>
      <w:divBdr>
        <w:top w:val="none" w:sz="0" w:space="0" w:color="auto"/>
        <w:left w:val="none" w:sz="0" w:space="0" w:color="auto"/>
        <w:bottom w:val="none" w:sz="0" w:space="0" w:color="auto"/>
        <w:right w:val="none" w:sz="0" w:space="0" w:color="auto"/>
      </w:divBdr>
    </w:div>
    <w:div w:id="1412192560">
      <w:bodyDiv w:val="1"/>
      <w:marLeft w:val="0"/>
      <w:marRight w:val="0"/>
      <w:marTop w:val="0"/>
      <w:marBottom w:val="0"/>
      <w:divBdr>
        <w:top w:val="none" w:sz="0" w:space="0" w:color="auto"/>
        <w:left w:val="none" w:sz="0" w:space="0" w:color="auto"/>
        <w:bottom w:val="none" w:sz="0" w:space="0" w:color="auto"/>
        <w:right w:val="none" w:sz="0" w:space="0" w:color="auto"/>
      </w:divBdr>
    </w:div>
    <w:div w:id="1412964590">
      <w:bodyDiv w:val="1"/>
      <w:marLeft w:val="0"/>
      <w:marRight w:val="0"/>
      <w:marTop w:val="0"/>
      <w:marBottom w:val="0"/>
      <w:divBdr>
        <w:top w:val="none" w:sz="0" w:space="0" w:color="auto"/>
        <w:left w:val="none" w:sz="0" w:space="0" w:color="auto"/>
        <w:bottom w:val="none" w:sz="0" w:space="0" w:color="auto"/>
        <w:right w:val="none" w:sz="0" w:space="0" w:color="auto"/>
      </w:divBdr>
    </w:div>
    <w:div w:id="1415013583">
      <w:bodyDiv w:val="1"/>
      <w:marLeft w:val="0"/>
      <w:marRight w:val="0"/>
      <w:marTop w:val="0"/>
      <w:marBottom w:val="0"/>
      <w:divBdr>
        <w:top w:val="none" w:sz="0" w:space="0" w:color="auto"/>
        <w:left w:val="none" w:sz="0" w:space="0" w:color="auto"/>
        <w:bottom w:val="none" w:sz="0" w:space="0" w:color="auto"/>
        <w:right w:val="none" w:sz="0" w:space="0" w:color="auto"/>
      </w:divBdr>
    </w:div>
    <w:div w:id="1415128220">
      <w:bodyDiv w:val="1"/>
      <w:marLeft w:val="0"/>
      <w:marRight w:val="0"/>
      <w:marTop w:val="0"/>
      <w:marBottom w:val="0"/>
      <w:divBdr>
        <w:top w:val="none" w:sz="0" w:space="0" w:color="auto"/>
        <w:left w:val="none" w:sz="0" w:space="0" w:color="auto"/>
        <w:bottom w:val="none" w:sz="0" w:space="0" w:color="auto"/>
        <w:right w:val="none" w:sz="0" w:space="0" w:color="auto"/>
      </w:divBdr>
    </w:div>
    <w:div w:id="1417897214">
      <w:bodyDiv w:val="1"/>
      <w:marLeft w:val="0"/>
      <w:marRight w:val="0"/>
      <w:marTop w:val="0"/>
      <w:marBottom w:val="0"/>
      <w:divBdr>
        <w:top w:val="none" w:sz="0" w:space="0" w:color="auto"/>
        <w:left w:val="none" w:sz="0" w:space="0" w:color="auto"/>
        <w:bottom w:val="none" w:sz="0" w:space="0" w:color="auto"/>
        <w:right w:val="none" w:sz="0" w:space="0" w:color="auto"/>
      </w:divBdr>
    </w:div>
    <w:div w:id="1419130198">
      <w:bodyDiv w:val="1"/>
      <w:marLeft w:val="0"/>
      <w:marRight w:val="0"/>
      <w:marTop w:val="0"/>
      <w:marBottom w:val="0"/>
      <w:divBdr>
        <w:top w:val="none" w:sz="0" w:space="0" w:color="auto"/>
        <w:left w:val="none" w:sz="0" w:space="0" w:color="auto"/>
        <w:bottom w:val="none" w:sz="0" w:space="0" w:color="auto"/>
        <w:right w:val="none" w:sz="0" w:space="0" w:color="auto"/>
      </w:divBdr>
    </w:div>
    <w:div w:id="1420178452">
      <w:bodyDiv w:val="1"/>
      <w:marLeft w:val="0"/>
      <w:marRight w:val="0"/>
      <w:marTop w:val="0"/>
      <w:marBottom w:val="0"/>
      <w:divBdr>
        <w:top w:val="none" w:sz="0" w:space="0" w:color="auto"/>
        <w:left w:val="none" w:sz="0" w:space="0" w:color="auto"/>
        <w:bottom w:val="none" w:sz="0" w:space="0" w:color="auto"/>
        <w:right w:val="none" w:sz="0" w:space="0" w:color="auto"/>
      </w:divBdr>
    </w:div>
    <w:div w:id="1421683878">
      <w:bodyDiv w:val="1"/>
      <w:marLeft w:val="0"/>
      <w:marRight w:val="0"/>
      <w:marTop w:val="0"/>
      <w:marBottom w:val="0"/>
      <w:divBdr>
        <w:top w:val="none" w:sz="0" w:space="0" w:color="auto"/>
        <w:left w:val="none" w:sz="0" w:space="0" w:color="auto"/>
        <w:bottom w:val="none" w:sz="0" w:space="0" w:color="auto"/>
        <w:right w:val="none" w:sz="0" w:space="0" w:color="auto"/>
      </w:divBdr>
    </w:div>
    <w:div w:id="1425419391">
      <w:bodyDiv w:val="1"/>
      <w:marLeft w:val="0"/>
      <w:marRight w:val="0"/>
      <w:marTop w:val="0"/>
      <w:marBottom w:val="0"/>
      <w:divBdr>
        <w:top w:val="none" w:sz="0" w:space="0" w:color="auto"/>
        <w:left w:val="none" w:sz="0" w:space="0" w:color="auto"/>
        <w:bottom w:val="none" w:sz="0" w:space="0" w:color="auto"/>
        <w:right w:val="none" w:sz="0" w:space="0" w:color="auto"/>
      </w:divBdr>
    </w:div>
    <w:div w:id="1429080250">
      <w:bodyDiv w:val="1"/>
      <w:marLeft w:val="0"/>
      <w:marRight w:val="0"/>
      <w:marTop w:val="0"/>
      <w:marBottom w:val="0"/>
      <w:divBdr>
        <w:top w:val="none" w:sz="0" w:space="0" w:color="auto"/>
        <w:left w:val="none" w:sz="0" w:space="0" w:color="auto"/>
        <w:bottom w:val="none" w:sz="0" w:space="0" w:color="auto"/>
        <w:right w:val="none" w:sz="0" w:space="0" w:color="auto"/>
      </w:divBdr>
    </w:div>
    <w:div w:id="1433285190">
      <w:bodyDiv w:val="1"/>
      <w:marLeft w:val="0"/>
      <w:marRight w:val="0"/>
      <w:marTop w:val="0"/>
      <w:marBottom w:val="0"/>
      <w:divBdr>
        <w:top w:val="none" w:sz="0" w:space="0" w:color="auto"/>
        <w:left w:val="none" w:sz="0" w:space="0" w:color="auto"/>
        <w:bottom w:val="none" w:sz="0" w:space="0" w:color="auto"/>
        <w:right w:val="none" w:sz="0" w:space="0" w:color="auto"/>
      </w:divBdr>
    </w:div>
    <w:div w:id="1435007064">
      <w:bodyDiv w:val="1"/>
      <w:marLeft w:val="0"/>
      <w:marRight w:val="0"/>
      <w:marTop w:val="0"/>
      <w:marBottom w:val="0"/>
      <w:divBdr>
        <w:top w:val="none" w:sz="0" w:space="0" w:color="auto"/>
        <w:left w:val="none" w:sz="0" w:space="0" w:color="auto"/>
        <w:bottom w:val="none" w:sz="0" w:space="0" w:color="auto"/>
        <w:right w:val="none" w:sz="0" w:space="0" w:color="auto"/>
      </w:divBdr>
    </w:div>
    <w:div w:id="1436291558">
      <w:bodyDiv w:val="1"/>
      <w:marLeft w:val="0"/>
      <w:marRight w:val="0"/>
      <w:marTop w:val="0"/>
      <w:marBottom w:val="0"/>
      <w:divBdr>
        <w:top w:val="none" w:sz="0" w:space="0" w:color="auto"/>
        <w:left w:val="none" w:sz="0" w:space="0" w:color="auto"/>
        <w:bottom w:val="none" w:sz="0" w:space="0" w:color="auto"/>
        <w:right w:val="none" w:sz="0" w:space="0" w:color="auto"/>
      </w:divBdr>
    </w:div>
    <w:div w:id="1442065770">
      <w:bodyDiv w:val="1"/>
      <w:marLeft w:val="0"/>
      <w:marRight w:val="0"/>
      <w:marTop w:val="0"/>
      <w:marBottom w:val="0"/>
      <w:divBdr>
        <w:top w:val="none" w:sz="0" w:space="0" w:color="auto"/>
        <w:left w:val="none" w:sz="0" w:space="0" w:color="auto"/>
        <w:bottom w:val="none" w:sz="0" w:space="0" w:color="auto"/>
        <w:right w:val="none" w:sz="0" w:space="0" w:color="auto"/>
      </w:divBdr>
    </w:div>
    <w:div w:id="1442646270">
      <w:bodyDiv w:val="1"/>
      <w:marLeft w:val="0"/>
      <w:marRight w:val="0"/>
      <w:marTop w:val="0"/>
      <w:marBottom w:val="0"/>
      <w:divBdr>
        <w:top w:val="none" w:sz="0" w:space="0" w:color="auto"/>
        <w:left w:val="none" w:sz="0" w:space="0" w:color="auto"/>
        <w:bottom w:val="none" w:sz="0" w:space="0" w:color="auto"/>
        <w:right w:val="none" w:sz="0" w:space="0" w:color="auto"/>
      </w:divBdr>
    </w:div>
    <w:div w:id="1442870893">
      <w:bodyDiv w:val="1"/>
      <w:marLeft w:val="0"/>
      <w:marRight w:val="0"/>
      <w:marTop w:val="0"/>
      <w:marBottom w:val="0"/>
      <w:divBdr>
        <w:top w:val="none" w:sz="0" w:space="0" w:color="auto"/>
        <w:left w:val="none" w:sz="0" w:space="0" w:color="auto"/>
        <w:bottom w:val="none" w:sz="0" w:space="0" w:color="auto"/>
        <w:right w:val="none" w:sz="0" w:space="0" w:color="auto"/>
      </w:divBdr>
    </w:div>
    <w:div w:id="1442988435">
      <w:bodyDiv w:val="1"/>
      <w:marLeft w:val="0"/>
      <w:marRight w:val="0"/>
      <w:marTop w:val="0"/>
      <w:marBottom w:val="0"/>
      <w:divBdr>
        <w:top w:val="none" w:sz="0" w:space="0" w:color="auto"/>
        <w:left w:val="none" w:sz="0" w:space="0" w:color="auto"/>
        <w:bottom w:val="none" w:sz="0" w:space="0" w:color="auto"/>
        <w:right w:val="none" w:sz="0" w:space="0" w:color="auto"/>
      </w:divBdr>
    </w:div>
    <w:div w:id="1445416570">
      <w:bodyDiv w:val="1"/>
      <w:marLeft w:val="0"/>
      <w:marRight w:val="0"/>
      <w:marTop w:val="0"/>
      <w:marBottom w:val="0"/>
      <w:divBdr>
        <w:top w:val="none" w:sz="0" w:space="0" w:color="auto"/>
        <w:left w:val="none" w:sz="0" w:space="0" w:color="auto"/>
        <w:bottom w:val="none" w:sz="0" w:space="0" w:color="auto"/>
        <w:right w:val="none" w:sz="0" w:space="0" w:color="auto"/>
      </w:divBdr>
    </w:div>
    <w:div w:id="1445535488">
      <w:bodyDiv w:val="1"/>
      <w:marLeft w:val="0"/>
      <w:marRight w:val="0"/>
      <w:marTop w:val="0"/>
      <w:marBottom w:val="0"/>
      <w:divBdr>
        <w:top w:val="none" w:sz="0" w:space="0" w:color="auto"/>
        <w:left w:val="none" w:sz="0" w:space="0" w:color="auto"/>
        <w:bottom w:val="none" w:sz="0" w:space="0" w:color="auto"/>
        <w:right w:val="none" w:sz="0" w:space="0" w:color="auto"/>
      </w:divBdr>
    </w:div>
    <w:div w:id="1447112991">
      <w:bodyDiv w:val="1"/>
      <w:marLeft w:val="0"/>
      <w:marRight w:val="0"/>
      <w:marTop w:val="0"/>
      <w:marBottom w:val="0"/>
      <w:divBdr>
        <w:top w:val="none" w:sz="0" w:space="0" w:color="auto"/>
        <w:left w:val="none" w:sz="0" w:space="0" w:color="auto"/>
        <w:bottom w:val="none" w:sz="0" w:space="0" w:color="auto"/>
        <w:right w:val="none" w:sz="0" w:space="0" w:color="auto"/>
      </w:divBdr>
    </w:div>
    <w:div w:id="1447652535">
      <w:bodyDiv w:val="1"/>
      <w:marLeft w:val="0"/>
      <w:marRight w:val="0"/>
      <w:marTop w:val="0"/>
      <w:marBottom w:val="0"/>
      <w:divBdr>
        <w:top w:val="none" w:sz="0" w:space="0" w:color="auto"/>
        <w:left w:val="none" w:sz="0" w:space="0" w:color="auto"/>
        <w:bottom w:val="none" w:sz="0" w:space="0" w:color="auto"/>
        <w:right w:val="none" w:sz="0" w:space="0" w:color="auto"/>
      </w:divBdr>
    </w:div>
    <w:div w:id="1449592804">
      <w:bodyDiv w:val="1"/>
      <w:marLeft w:val="0"/>
      <w:marRight w:val="0"/>
      <w:marTop w:val="0"/>
      <w:marBottom w:val="0"/>
      <w:divBdr>
        <w:top w:val="none" w:sz="0" w:space="0" w:color="auto"/>
        <w:left w:val="none" w:sz="0" w:space="0" w:color="auto"/>
        <w:bottom w:val="none" w:sz="0" w:space="0" w:color="auto"/>
        <w:right w:val="none" w:sz="0" w:space="0" w:color="auto"/>
      </w:divBdr>
    </w:div>
    <w:div w:id="1449616773">
      <w:bodyDiv w:val="1"/>
      <w:marLeft w:val="0"/>
      <w:marRight w:val="0"/>
      <w:marTop w:val="0"/>
      <w:marBottom w:val="0"/>
      <w:divBdr>
        <w:top w:val="none" w:sz="0" w:space="0" w:color="auto"/>
        <w:left w:val="none" w:sz="0" w:space="0" w:color="auto"/>
        <w:bottom w:val="none" w:sz="0" w:space="0" w:color="auto"/>
        <w:right w:val="none" w:sz="0" w:space="0" w:color="auto"/>
      </w:divBdr>
    </w:div>
    <w:div w:id="1450706277">
      <w:bodyDiv w:val="1"/>
      <w:marLeft w:val="0"/>
      <w:marRight w:val="0"/>
      <w:marTop w:val="0"/>
      <w:marBottom w:val="0"/>
      <w:divBdr>
        <w:top w:val="none" w:sz="0" w:space="0" w:color="auto"/>
        <w:left w:val="none" w:sz="0" w:space="0" w:color="auto"/>
        <w:bottom w:val="none" w:sz="0" w:space="0" w:color="auto"/>
        <w:right w:val="none" w:sz="0" w:space="0" w:color="auto"/>
      </w:divBdr>
    </w:div>
    <w:div w:id="1453864369">
      <w:bodyDiv w:val="1"/>
      <w:marLeft w:val="0"/>
      <w:marRight w:val="0"/>
      <w:marTop w:val="0"/>
      <w:marBottom w:val="0"/>
      <w:divBdr>
        <w:top w:val="none" w:sz="0" w:space="0" w:color="auto"/>
        <w:left w:val="none" w:sz="0" w:space="0" w:color="auto"/>
        <w:bottom w:val="none" w:sz="0" w:space="0" w:color="auto"/>
        <w:right w:val="none" w:sz="0" w:space="0" w:color="auto"/>
      </w:divBdr>
    </w:div>
    <w:div w:id="1454398444">
      <w:bodyDiv w:val="1"/>
      <w:marLeft w:val="0"/>
      <w:marRight w:val="0"/>
      <w:marTop w:val="0"/>
      <w:marBottom w:val="0"/>
      <w:divBdr>
        <w:top w:val="none" w:sz="0" w:space="0" w:color="auto"/>
        <w:left w:val="none" w:sz="0" w:space="0" w:color="auto"/>
        <w:bottom w:val="none" w:sz="0" w:space="0" w:color="auto"/>
        <w:right w:val="none" w:sz="0" w:space="0" w:color="auto"/>
      </w:divBdr>
    </w:div>
    <w:div w:id="1454903783">
      <w:bodyDiv w:val="1"/>
      <w:marLeft w:val="0"/>
      <w:marRight w:val="0"/>
      <w:marTop w:val="0"/>
      <w:marBottom w:val="0"/>
      <w:divBdr>
        <w:top w:val="none" w:sz="0" w:space="0" w:color="auto"/>
        <w:left w:val="none" w:sz="0" w:space="0" w:color="auto"/>
        <w:bottom w:val="none" w:sz="0" w:space="0" w:color="auto"/>
        <w:right w:val="none" w:sz="0" w:space="0" w:color="auto"/>
      </w:divBdr>
    </w:div>
    <w:div w:id="1458064451">
      <w:bodyDiv w:val="1"/>
      <w:marLeft w:val="0"/>
      <w:marRight w:val="0"/>
      <w:marTop w:val="0"/>
      <w:marBottom w:val="0"/>
      <w:divBdr>
        <w:top w:val="none" w:sz="0" w:space="0" w:color="auto"/>
        <w:left w:val="none" w:sz="0" w:space="0" w:color="auto"/>
        <w:bottom w:val="none" w:sz="0" w:space="0" w:color="auto"/>
        <w:right w:val="none" w:sz="0" w:space="0" w:color="auto"/>
      </w:divBdr>
    </w:div>
    <w:div w:id="1458598555">
      <w:bodyDiv w:val="1"/>
      <w:marLeft w:val="0"/>
      <w:marRight w:val="0"/>
      <w:marTop w:val="0"/>
      <w:marBottom w:val="0"/>
      <w:divBdr>
        <w:top w:val="none" w:sz="0" w:space="0" w:color="auto"/>
        <w:left w:val="none" w:sz="0" w:space="0" w:color="auto"/>
        <w:bottom w:val="none" w:sz="0" w:space="0" w:color="auto"/>
        <w:right w:val="none" w:sz="0" w:space="0" w:color="auto"/>
      </w:divBdr>
    </w:div>
    <w:div w:id="1458797606">
      <w:bodyDiv w:val="1"/>
      <w:marLeft w:val="0"/>
      <w:marRight w:val="0"/>
      <w:marTop w:val="0"/>
      <w:marBottom w:val="0"/>
      <w:divBdr>
        <w:top w:val="none" w:sz="0" w:space="0" w:color="auto"/>
        <w:left w:val="none" w:sz="0" w:space="0" w:color="auto"/>
        <w:bottom w:val="none" w:sz="0" w:space="0" w:color="auto"/>
        <w:right w:val="none" w:sz="0" w:space="0" w:color="auto"/>
      </w:divBdr>
    </w:div>
    <w:div w:id="1459182872">
      <w:bodyDiv w:val="1"/>
      <w:marLeft w:val="0"/>
      <w:marRight w:val="0"/>
      <w:marTop w:val="0"/>
      <w:marBottom w:val="0"/>
      <w:divBdr>
        <w:top w:val="none" w:sz="0" w:space="0" w:color="auto"/>
        <w:left w:val="none" w:sz="0" w:space="0" w:color="auto"/>
        <w:bottom w:val="none" w:sz="0" w:space="0" w:color="auto"/>
        <w:right w:val="none" w:sz="0" w:space="0" w:color="auto"/>
      </w:divBdr>
    </w:div>
    <w:div w:id="1461800419">
      <w:bodyDiv w:val="1"/>
      <w:marLeft w:val="0"/>
      <w:marRight w:val="0"/>
      <w:marTop w:val="0"/>
      <w:marBottom w:val="0"/>
      <w:divBdr>
        <w:top w:val="none" w:sz="0" w:space="0" w:color="auto"/>
        <w:left w:val="none" w:sz="0" w:space="0" w:color="auto"/>
        <w:bottom w:val="none" w:sz="0" w:space="0" w:color="auto"/>
        <w:right w:val="none" w:sz="0" w:space="0" w:color="auto"/>
      </w:divBdr>
    </w:div>
    <w:div w:id="1462113232">
      <w:bodyDiv w:val="1"/>
      <w:marLeft w:val="0"/>
      <w:marRight w:val="0"/>
      <w:marTop w:val="0"/>
      <w:marBottom w:val="0"/>
      <w:divBdr>
        <w:top w:val="none" w:sz="0" w:space="0" w:color="auto"/>
        <w:left w:val="none" w:sz="0" w:space="0" w:color="auto"/>
        <w:bottom w:val="none" w:sz="0" w:space="0" w:color="auto"/>
        <w:right w:val="none" w:sz="0" w:space="0" w:color="auto"/>
      </w:divBdr>
    </w:div>
    <w:div w:id="1462185889">
      <w:bodyDiv w:val="1"/>
      <w:marLeft w:val="0"/>
      <w:marRight w:val="0"/>
      <w:marTop w:val="0"/>
      <w:marBottom w:val="0"/>
      <w:divBdr>
        <w:top w:val="none" w:sz="0" w:space="0" w:color="auto"/>
        <w:left w:val="none" w:sz="0" w:space="0" w:color="auto"/>
        <w:bottom w:val="none" w:sz="0" w:space="0" w:color="auto"/>
        <w:right w:val="none" w:sz="0" w:space="0" w:color="auto"/>
      </w:divBdr>
    </w:div>
    <w:div w:id="1462187703">
      <w:bodyDiv w:val="1"/>
      <w:marLeft w:val="0"/>
      <w:marRight w:val="0"/>
      <w:marTop w:val="0"/>
      <w:marBottom w:val="0"/>
      <w:divBdr>
        <w:top w:val="none" w:sz="0" w:space="0" w:color="auto"/>
        <w:left w:val="none" w:sz="0" w:space="0" w:color="auto"/>
        <w:bottom w:val="none" w:sz="0" w:space="0" w:color="auto"/>
        <w:right w:val="none" w:sz="0" w:space="0" w:color="auto"/>
      </w:divBdr>
    </w:div>
    <w:div w:id="1468351554">
      <w:bodyDiv w:val="1"/>
      <w:marLeft w:val="0"/>
      <w:marRight w:val="0"/>
      <w:marTop w:val="0"/>
      <w:marBottom w:val="0"/>
      <w:divBdr>
        <w:top w:val="none" w:sz="0" w:space="0" w:color="auto"/>
        <w:left w:val="none" w:sz="0" w:space="0" w:color="auto"/>
        <w:bottom w:val="none" w:sz="0" w:space="0" w:color="auto"/>
        <w:right w:val="none" w:sz="0" w:space="0" w:color="auto"/>
      </w:divBdr>
    </w:div>
    <w:div w:id="1471441689">
      <w:bodyDiv w:val="1"/>
      <w:marLeft w:val="0"/>
      <w:marRight w:val="0"/>
      <w:marTop w:val="0"/>
      <w:marBottom w:val="0"/>
      <w:divBdr>
        <w:top w:val="none" w:sz="0" w:space="0" w:color="auto"/>
        <w:left w:val="none" w:sz="0" w:space="0" w:color="auto"/>
        <w:bottom w:val="none" w:sz="0" w:space="0" w:color="auto"/>
        <w:right w:val="none" w:sz="0" w:space="0" w:color="auto"/>
      </w:divBdr>
    </w:div>
    <w:div w:id="1472746765">
      <w:bodyDiv w:val="1"/>
      <w:marLeft w:val="0"/>
      <w:marRight w:val="0"/>
      <w:marTop w:val="0"/>
      <w:marBottom w:val="0"/>
      <w:divBdr>
        <w:top w:val="none" w:sz="0" w:space="0" w:color="auto"/>
        <w:left w:val="none" w:sz="0" w:space="0" w:color="auto"/>
        <w:bottom w:val="none" w:sz="0" w:space="0" w:color="auto"/>
        <w:right w:val="none" w:sz="0" w:space="0" w:color="auto"/>
      </w:divBdr>
    </w:div>
    <w:div w:id="1472790668">
      <w:bodyDiv w:val="1"/>
      <w:marLeft w:val="0"/>
      <w:marRight w:val="0"/>
      <w:marTop w:val="0"/>
      <w:marBottom w:val="0"/>
      <w:divBdr>
        <w:top w:val="none" w:sz="0" w:space="0" w:color="auto"/>
        <w:left w:val="none" w:sz="0" w:space="0" w:color="auto"/>
        <w:bottom w:val="none" w:sz="0" w:space="0" w:color="auto"/>
        <w:right w:val="none" w:sz="0" w:space="0" w:color="auto"/>
      </w:divBdr>
    </w:div>
    <w:div w:id="1475289785">
      <w:bodyDiv w:val="1"/>
      <w:marLeft w:val="0"/>
      <w:marRight w:val="0"/>
      <w:marTop w:val="0"/>
      <w:marBottom w:val="0"/>
      <w:divBdr>
        <w:top w:val="none" w:sz="0" w:space="0" w:color="auto"/>
        <w:left w:val="none" w:sz="0" w:space="0" w:color="auto"/>
        <w:bottom w:val="none" w:sz="0" w:space="0" w:color="auto"/>
        <w:right w:val="none" w:sz="0" w:space="0" w:color="auto"/>
      </w:divBdr>
    </w:div>
    <w:div w:id="1475292342">
      <w:bodyDiv w:val="1"/>
      <w:marLeft w:val="0"/>
      <w:marRight w:val="0"/>
      <w:marTop w:val="0"/>
      <w:marBottom w:val="0"/>
      <w:divBdr>
        <w:top w:val="none" w:sz="0" w:space="0" w:color="auto"/>
        <w:left w:val="none" w:sz="0" w:space="0" w:color="auto"/>
        <w:bottom w:val="none" w:sz="0" w:space="0" w:color="auto"/>
        <w:right w:val="none" w:sz="0" w:space="0" w:color="auto"/>
      </w:divBdr>
    </w:div>
    <w:div w:id="1476600870">
      <w:bodyDiv w:val="1"/>
      <w:marLeft w:val="0"/>
      <w:marRight w:val="0"/>
      <w:marTop w:val="0"/>
      <w:marBottom w:val="0"/>
      <w:divBdr>
        <w:top w:val="none" w:sz="0" w:space="0" w:color="auto"/>
        <w:left w:val="none" w:sz="0" w:space="0" w:color="auto"/>
        <w:bottom w:val="none" w:sz="0" w:space="0" w:color="auto"/>
        <w:right w:val="none" w:sz="0" w:space="0" w:color="auto"/>
      </w:divBdr>
    </w:div>
    <w:div w:id="1477070531">
      <w:bodyDiv w:val="1"/>
      <w:marLeft w:val="0"/>
      <w:marRight w:val="0"/>
      <w:marTop w:val="0"/>
      <w:marBottom w:val="0"/>
      <w:divBdr>
        <w:top w:val="none" w:sz="0" w:space="0" w:color="auto"/>
        <w:left w:val="none" w:sz="0" w:space="0" w:color="auto"/>
        <w:bottom w:val="none" w:sz="0" w:space="0" w:color="auto"/>
        <w:right w:val="none" w:sz="0" w:space="0" w:color="auto"/>
      </w:divBdr>
    </w:div>
    <w:div w:id="1477988921">
      <w:bodyDiv w:val="1"/>
      <w:marLeft w:val="0"/>
      <w:marRight w:val="0"/>
      <w:marTop w:val="0"/>
      <w:marBottom w:val="0"/>
      <w:divBdr>
        <w:top w:val="none" w:sz="0" w:space="0" w:color="auto"/>
        <w:left w:val="none" w:sz="0" w:space="0" w:color="auto"/>
        <w:bottom w:val="none" w:sz="0" w:space="0" w:color="auto"/>
        <w:right w:val="none" w:sz="0" w:space="0" w:color="auto"/>
      </w:divBdr>
    </w:div>
    <w:div w:id="1479805684">
      <w:bodyDiv w:val="1"/>
      <w:marLeft w:val="0"/>
      <w:marRight w:val="0"/>
      <w:marTop w:val="0"/>
      <w:marBottom w:val="0"/>
      <w:divBdr>
        <w:top w:val="none" w:sz="0" w:space="0" w:color="auto"/>
        <w:left w:val="none" w:sz="0" w:space="0" w:color="auto"/>
        <w:bottom w:val="none" w:sz="0" w:space="0" w:color="auto"/>
        <w:right w:val="none" w:sz="0" w:space="0" w:color="auto"/>
      </w:divBdr>
    </w:div>
    <w:div w:id="1480422722">
      <w:bodyDiv w:val="1"/>
      <w:marLeft w:val="0"/>
      <w:marRight w:val="0"/>
      <w:marTop w:val="0"/>
      <w:marBottom w:val="0"/>
      <w:divBdr>
        <w:top w:val="none" w:sz="0" w:space="0" w:color="auto"/>
        <w:left w:val="none" w:sz="0" w:space="0" w:color="auto"/>
        <w:bottom w:val="none" w:sz="0" w:space="0" w:color="auto"/>
        <w:right w:val="none" w:sz="0" w:space="0" w:color="auto"/>
      </w:divBdr>
    </w:div>
    <w:div w:id="1481077320">
      <w:bodyDiv w:val="1"/>
      <w:marLeft w:val="0"/>
      <w:marRight w:val="0"/>
      <w:marTop w:val="0"/>
      <w:marBottom w:val="0"/>
      <w:divBdr>
        <w:top w:val="none" w:sz="0" w:space="0" w:color="auto"/>
        <w:left w:val="none" w:sz="0" w:space="0" w:color="auto"/>
        <w:bottom w:val="none" w:sz="0" w:space="0" w:color="auto"/>
        <w:right w:val="none" w:sz="0" w:space="0" w:color="auto"/>
      </w:divBdr>
    </w:div>
    <w:div w:id="1481459670">
      <w:bodyDiv w:val="1"/>
      <w:marLeft w:val="0"/>
      <w:marRight w:val="0"/>
      <w:marTop w:val="0"/>
      <w:marBottom w:val="0"/>
      <w:divBdr>
        <w:top w:val="none" w:sz="0" w:space="0" w:color="auto"/>
        <w:left w:val="none" w:sz="0" w:space="0" w:color="auto"/>
        <w:bottom w:val="none" w:sz="0" w:space="0" w:color="auto"/>
        <w:right w:val="none" w:sz="0" w:space="0" w:color="auto"/>
      </w:divBdr>
    </w:div>
    <w:div w:id="1484472198">
      <w:bodyDiv w:val="1"/>
      <w:marLeft w:val="0"/>
      <w:marRight w:val="0"/>
      <w:marTop w:val="0"/>
      <w:marBottom w:val="0"/>
      <w:divBdr>
        <w:top w:val="none" w:sz="0" w:space="0" w:color="auto"/>
        <w:left w:val="none" w:sz="0" w:space="0" w:color="auto"/>
        <w:bottom w:val="none" w:sz="0" w:space="0" w:color="auto"/>
        <w:right w:val="none" w:sz="0" w:space="0" w:color="auto"/>
      </w:divBdr>
    </w:div>
    <w:div w:id="1486506221">
      <w:bodyDiv w:val="1"/>
      <w:marLeft w:val="0"/>
      <w:marRight w:val="0"/>
      <w:marTop w:val="0"/>
      <w:marBottom w:val="0"/>
      <w:divBdr>
        <w:top w:val="none" w:sz="0" w:space="0" w:color="auto"/>
        <w:left w:val="none" w:sz="0" w:space="0" w:color="auto"/>
        <w:bottom w:val="none" w:sz="0" w:space="0" w:color="auto"/>
        <w:right w:val="none" w:sz="0" w:space="0" w:color="auto"/>
      </w:divBdr>
    </w:div>
    <w:div w:id="1486555632">
      <w:bodyDiv w:val="1"/>
      <w:marLeft w:val="0"/>
      <w:marRight w:val="0"/>
      <w:marTop w:val="0"/>
      <w:marBottom w:val="0"/>
      <w:divBdr>
        <w:top w:val="none" w:sz="0" w:space="0" w:color="auto"/>
        <w:left w:val="none" w:sz="0" w:space="0" w:color="auto"/>
        <w:bottom w:val="none" w:sz="0" w:space="0" w:color="auto"/>
        <w:right w:val="none" w:sz="0" w:space="0" w:color="auto"/>
      </w:divBdr>
    </w:div>
    <w:div w:id="1487163746">
      <w:bodyDiv w:val="1"/>
      <w:marLeft w:val="0"/>
      <w:marRight w:val="0"/>
      <w:marTop w:val="0"/>
      <w:marBottom w:val="0"/>
      <w:divBdr>
        <w:top w:val="none" w:sz="0" w:space="0" w:color="auto"/>
        <w:left w:val="none" w:sz="0" w:space="0" w:color="auto"/>
        <w:bottom w:val="none" w:sz="0" w:space="0" w:color="auto"/>
        <w:right w:val="none" w:sz="0" w:space="0" w:color="auto"/>
      </w:divBdr>
    </w:div>
    <w:div w:id="1488202619">
      <w:bodyDiv w:val="1"/>
      <w:marLeft w:val="0"/>
      <w:marRight w:val="0"/>
      <w:marTop w:val="0"/>
      <w:marBottom w:val="0"/>
      <w:divBdr>
        <w:top w:val="none" w:sz="0" w:space="0" w:color="auto"/>
        <w:left w:val="none" w:sz="0" w:space="0" w:color="auto"/>
        <w:bottom w:val="none" w:sz="0" w:space="0" w:color="auto"/>
        <w:right w:val="none" w:sz="0" w:space="0" w:color="auto"/>
      </w:divBdr>
    </w:div>
    <w:div w:id="1488550342">
      <w:bodyDiv w:val="1"/>
      <w:marLeft w:val="0"/>
      <w:marRight w:val="0"/>
      <w:marTop w:val="0"/>
      <w:marBottom w:val="0"/>
      <w:divBdr>
        <w:top w:val="none" w:sz="0" w:space="0" w:color="auto"/>
        <w:left w:val="none" w:sz="0" w:space="0" w:color="auto"/>
        <w:bottom w:val="none" w:sz="0" w:space="0" w:color="auto"/>
        <w:right w:val="none" w:sz="0" w:space="0" w:color="auto"/>
      </w:divBdr>
    </w:div>
    <w:div w:id="1489394821">
      <w:bodyDiv w:val="1"/>
      <w:marLeft w:val="0"/>
      <w:marRight w:val="0"/>
      <w:marTop w:val="0"/>
      <w:marBottom w:val="0"/>
      <w:divBdr>
        <w:top w:val="none" w:sz="0" w:space="0" w:color="auto"/>
        <w:left w:val="none" w:sz="0" w:space="0" w:color="auto"/>
        <w:bottom w:val="none" w:sz="0" w:space="0" w:color="auto"/>
        <w:right w:val="none" w:sz="0" w:space="0" w:color="auto"/>
      </w:divBdr>
    </w:div>
    <w:div w:id="1490364361">
      <w:bodyDiv w:val="1"/>
      <w:marLeft w:val="0"/>
      <w:marRight w:val="0"/>
      <w:marTop w:val="0"/>
      <w:marBottom w:val="0"/>
      <w:divBdr>
        <w:top w:val="none" w:sz="0" w:space="0" w:color="auto"/>
        <w:left w:val="none" w:sz="0" w:space="0" w:color="auto"/>
        <w:bottom w:val="none" w:sz="0" w:space="0" w:color="auto"/>
        <w:right w:val="none" w:sz="0" w:space="0" w:color="auto"/>
      </w:divBdr>
    </w:div>
    <w:div w:id="1491603147">
      <w:bodyDiv w:val="1"/>
      <w:marLeft w:val="0"/>
      <w:marRight w:val="0"/>
      <w:marTop w:val="0"/>
      <w:marBottom w:val="0"/>
      <w:divBdr>
        <w:top w:val="none" w:sz="0" w:space="0" w:color="auto"/>
        <w:left w:val="none" w:sz="0" w:space="0" w:color="auto"/>
        <w:bottom w:val="none" w:sz="0" w:space="0" w:color="auto"/>
        <w:right w:val="none" w:sz="0" w:space="0" w:color="auto"/>
      </w:divBdr>
    </w:div>
    <w:div w:id="1493597300">
      <w:bodyDiv w:val="1"/>
      <w:marLeft w:val="0"/>
      <w:marRight w:val="0"/>
      <w:marTop w:val="0"/>
      <w:marBottom w:val="0"/>
      <w:divBdr>
        <w:top w:val="none" w:sz="0" w:space="0" w:color="auto"/>
        <w:left w:val="none" w:sz="0" w:space="0" w:color="auto"/>
        <w:bottom w:val="none" w:sz="0" w:space="0" w:color="auto"/>
        <w:right w:val="none" w:sz="0" w:space="0" w:color="auto"/>
      </w:divBdr>
    </w:div>
    <w:div w:id="1493982315">
      <w:bodyDiv w:val="1"/>
      <w:marLeft w:val="0"/>
      <w:marRight w:val="0"/>
      <w:marTop w:val="0"/>
      <w:marBottom w:val="0"/>
      <w:divBdr>
        <w:top w:val="none" w:sz="0" w:space="0" w:color="auto"/>
        <w:left w:val="none" w:sz="0" w:space="0" w:color="auto"/>
        <w:bottom w:val="none" w:sz="0" w:space="0" w:color="auto"/>
        <w:right w:val="none" w:sz="0" w:space="0" w:color="auto"/>
      </w:divBdr>
    </w:div>
    <w:div w:id="1497384840">
      <w:bodyDiv w:val="1"/>
      <w:marLeft w:val="0"/>
      <w:marRight w:val="0"/>
      <w:marTop w:val="0"/>
      <w:marBottom w:val="0"/>
      <w:divBdr>
        <w:top w:val="none" w:sz="0" w:space="0" w:color="auto"/>
        <w:left w:val="none" w:sz="0" w:space="0" w:color="auto"/>
        <w:bottom w:val="none" w:sz="0" w:space="0" w:color="auto"/>
        <w:right w:val="none" w:sz="0" w:space="0" w:color="auto"/>
      </w:divBdr>
    </w:div>
    <w:div w:id="1499610222">
      <w:bodyDiv w:val="1"/>
      <w:marLeft w:val="0"/>
      <w:marRight w:val="0"/>
      <w:marTop w:val="0"/>
      <w:marBottom w:val="0"/>
      <w:divBdr>
        <w:top w:val="none" w:sz="0" w:space="0" w:color="auto"/>
        <w:left w:val="none" w:sz="0" w:space="0" w:color="auto"/>
        <w:bottom w:val="none" w:sz="0" w:space="0" w:color="auto"/>
        <w:right w:val="none" w:sz="0" w:space="0" w:color="auto"/>
      </w:divBdr>
    </w:div>
    <w:div w:id="1500265881">
      <w:bodyDiv w:val="1"/>
      <w:marLeft w:val="0"/>
      <w:marRight w:val="0"/>
      <w:marTop w:val="0"/>
      <w:marBottom w:val="0"/>
      <w:divBdr>
        <w:top w:val="none" w:sz="0" w:space="0" w:color="auto"/>
        <w:left w:val="none" w:sz="0" w:space="0" w:color="auto"/>
        <w:bottom w:val="none" w:sz="0" w:space="0" w:color="auto"/>
        <w:right w:val="none" w:sz="0" w:space="0" w:color="auto"/>
      </w:divBdr>
    </w:div>
    <w:div w:id="1500467811">
      <w:bodyDiv w:val="1"/>
      <w:marLeft w:val="0"/>
      <w:marRight w:val="0"/>
      <w:marTop w:val="0"/>
      <w:marBottom w:val="0"/>
      <w:divBdr>
        <w:top w:val="none" w:sz="0" w:space="0" w:color="auto"/>
        <w:left w:val="none" w:sz="0" w:space="0" w:color="auto"/>
        <w:bottom w:val="none" w:sz="0" w:space="0" w:color="auto"/>
        <w:right w:val="none" w:sz="0" w:space="0" w:color="auto"/>
      </w:divBdr>
    </w:div>
    <w:div w:id="1501577420">
      <w:bodyDiv w:val="1"/>
      <w:marLeft w:val="0"/>
      <w:marRight w:val="0"/>
      <w:marTop w:val="0"/>
      <w:marBottom w:val="0"/>
      <w:divBdr>
        <w:top w:val="none" w:sz="0" w:space="0" w:color="auto"/>
        <w:left w:val="none" w:sz="0" w:space="0" w:color="auto"/>
        <w:bottom w:val="none" w:sz="0" w:space="0" w:color="auto"/>
        <w:right w:val="none" w:sz="0" w:space="0" w:color="auto"/>
      </w:divBdr>
    </w:div>
    <w:div w:id="1502235594">
      <w:bodyDiv w:val="1"/>
      <w:marLeft w:val="0"/>
      <w:marRight w:val="0"/>
      <w:marTop w:val="0"/>
      <w:marBottom w:val="0"/>
      <w:divBdr>
        <w:top w:val="none" w:sz="0" w:space="0" w:color="auto"/>
        <w:left w:val="none" w:sz="0" w:space="0" w:color="auto"/>
        <w:bottom w:val="none" w:sz="0" w:space="0" w:color="auto"/>
        <w:right w:val="none" w:sz="0" w:space="0" w:color="auto"/>
      </w:divBdr>
    </w:div>
    <w:div w:id="1509907204">
      <w:bodyDiv w:val="1"/>
      <w:marLeft w:val="0"/>
      <w:marRight w:val="0"/>
      <w:marTop w:val="0"/>
      <w:marBottom w:val="0"/>
      <w:divBdr>
        <w:top w:val="none" w:sz="0" w:space="0" w:color="auto"/>
        <w:left w:val="none" w:sz="0" w:space="0" w:color="auto"/>
        <w:bottom w:val="none" w:sz="0" w:space="0" w:color="auto"/>
        <w:right w:val="none" w:sz="0" w:space="0" w:color="auto"/>
      </w:divBdr>
    </w:div>
    <w:div w:id="1510295824">
      <w:bodyDiv w:val="1"/>
      <w:marLeft w:val="0"/>
      <w:marRight w:val="0"/>
      <w:marTop w:val="0"/>
      <w:marBottom w:val="0"/>
      <w:divBdr>
        <w:top w:val="none" w:sz="0" w:space="0" w:color="auto"/>
        <w:left w:val="none" w:sz="0" w:space="0" w:color="auto"/>
        <w:bottom w:val="none" w:sz="0" w:space="0" w:color="auto"/>
        <w:right w:val="none" w:sz="0" w:space="0" w:color="auto"/>
      </w:divBdr>
    </w:div>
    <w:div w:id="1513257919">
      <w:bodyDiv w:val="1"/>
      <w:marLeft w:val="0"/>
      <w:marRight w:val="0"/>
      <w:marTop w:val="0"/>
      <w:marBottom w:val="0"/>
      <w:divBdr>
        <w:top w:val="none" w:sz="0" w:space="0" w:color="auto"/>
        <w:left w:val="none" w:sz="0" w:space="0" w:color="auto"/>
        <w:bottom w:val="none" w:sz="0" w:space="0" w:color="auto"/>
        <w:right w:val="none" w:sz="0" w:space="0" w:color="auto"/>
      </w:divBdr>
    </w:div>
    <w:div w:id="1513909689">
      <w:bodyDiv w:val="1"/>
      <w:marLeft w:val="0"/>
      <w:marRight w:val="0"/>
      <w:marTop w:val="0"/>
      <w:marBottom w:val="0"/>
      <w:divBdr>
        <w:top w:val="none" w:sz="0" w:space="0" w:color="auto"/>
        <w:left w:val="none" w:sz="0" w:space="0" w:color="auto"/>
        <w:bottom w:val="none" w:sz="0" w:space="0" w:color="auto"/>
        <w:right w:val="none" w:sz="0" w:space="0" w:color="auto"/>
      </w:divBdr>
    </w:div>
    <w:div w:id="1514882898">
      <w:bodyDiv w:val="1"/>
      <w:marLeft w:val="0"/>
      <w:marRight w:val="0"/>
      <w:marTop w:val="0"/>
      <w:marBottom w:val="0"/>
      <w:divBdr>
        <w:top w:val="none" w:sz="0" w:space="0" w:color="auto"/>
        <w:left w:val="none" w:sz="0" w:space="0" w:color="auto"/>
        <w:bottom w:val="none" w:sz="0" w:space="0" w:color="auto"/>
        <w:right w:val="none" w:sz="0" w:space="0" w:color="auto"/>
      </w:divBdr>
    </w:div>
    <w:div w:id="1516650003">
      <w:bodyDiv w:val="1"/>
      <w:marLeft w:val="0"/>
      <w:marRight w:val="0"/>
      <w:marTop w:val="0"/>
      <w:marBottom w:val="0"/>
      <w:divBdr>
        <w:top w:val="none" w:sz="0" w:space="0" w:color="auto"/>
        <w:left w:val="none" w:sz="0" w:space="0" w:color="auto"/>
        <w:bottom w:val="none" w:sz="0" w:space="0" w:color="auto"/>
        <w:right w:val="none" w:sz="0" w:space="0" w:color="auto"/>
      </w:divBdr>
    </w:div>
    <w:div w:id="1518933544">
      <w:bodyDiv w:val="1"/>
      <w:marLeft w:val="0"/>
      <w:marRight w:val="0"/>
      <w:marTop w:val="0"/>
      <w:marBottom w:val="0"/>
      <w:divBdr>
        <w:top w:val="none" w:sz="0" w:space="0" w:color="auto"/>
        <w:left w:val="none" w:sz="0" w:space="0" w:color="auto"/>
        <w:bottom w:val="none" w:sz="0" w:space="0" w:color="auto"/>
        <w:right w:val="none" w:sz="0" w:space="0" w:color="auto"/>
      </w:divBdr>
    </w:div>
    <w:div w:id="1519583966">
      <w:bodyDiv w:val="1"/>
      <w:marLeft w:val="0"/>
      <w:marRight w:val="0"/>
      <w:marTop w:val="0"/>
      <w:marBottom w:val="0"/>
      <w:divBdr>
        <w:top w:val="none" w:sz="0" w:space="0" w:color="auto"/>
        <w:left w:val="none" w:sz="0" w:space="0" w:color="auto"/>
        <w:bottom w:val="none" w:sz="0" w:space="0" w:color="auto"/>
        <w:right w:val="none" w:sz="0" w:space="0" w:color="auto"/>
      </w:divBdr>
    </w:div>
    <w:div w:id="1519806116">
      <w:bodyDiv w:val="1"/>
      <w:marLeft w:val="0"/>
      <w:marRight w:val="0"/>
      <w:marTop w:val="0"/>
      <w:marBottom w:val="0"/>
      <w:divBdr>
        <w:top w:val="none" w:sz="0" w:space="0" w:color="auto"/>
        <w:left w:val="none" w:sz="0" w:space="0" w:color="auto"/>
        <w:bottom w:val="none" w:sz="0" w:space="0" w:color="auto"/>
        <w:right w:val="none" w:sz="0" w:space="0" w:color="auto"/>
      </w:divBdr>
    </w:div>
    <w:div w:id="1521581470">
      <w:bodyDiv w:val="1"/>
      <w:marLeft w:val="0"/>
      <w:marRight w:val="0"/>
      <w:marTop w:val="0"/>
      <w:marBottom w:val="0"/>
      <w:divBdr>
        <w:top w:val="none" w:sz="0" w:space="0" w:color="auto"/>
        <w:left w:val="none" w:sz="0" w:space="0" w:color="auto"/>
        <w:bottom w:val="none" w:sz="0" w:space="0" w:color="auto"/>
        <w:right w:val="none" w:sz="0" w:space="0" w:color="auto"/>
      </w:divBdr>
    </w:div>
    <w:div w:id="1521971213">
      <w:bodyDiv w:val="1"/>
      <w:marLeft w:val="0"/>
      <w:marRight w:val="0"/>
      <w:marTop w:val="0"/>
      <w:marBottom w:val="0"/>
      <w:divBdr>
        <w:top w:val="none" w:sz="0" w:space="0" w:color="auto"/>
        <w:left w:val="none" w:sz="0" w:space="0" w:color="auto"/>
        <w:bottom w:val="none" w:sz="0" w:space="0" w:color="auto"/>
        <w:right w:val="none" w:sz="0" w:space="0" w:color="auto"/>
      </w:divBdr>
    </w:div>
    <w:div w:id="1525091892">
      <w:bodyDiv w:val="1"/>
      <w:marLeft w:val="0"/>
      <w:marRight w:val="0"/>
      <w:marTop w:val="0"/>
      <w:marBottom w:val="0"/>
      <w:divBdr>
        <w:top w:val="none" w:sz="0" w:space="0" w:color="auto"/>
        <w:left w:val="none" w:sz="0" w:space="0" w:color="auto"/>
        <w:bottom w:val="none" w:sz="0" w:space="0" w:color="auto"/>
        <w:right w:val="none" w:sz="0" w:space="0" w:color="auto"/>
      </w:divBdr>
    </w:div>
    <w:div w:id="1527021479">
      <w:bodyDiv w:val="1"/>
      <w:marLeft w:val="0"/>
      <w:marRight w:val="0"/>
      <w:marTop w:val="0"/>
      <w:marBottom w:val="0"/>
      <w:divBdr>
        <w:top w:val="none" w:sz="0" w:space="0" w:color="auto"/>
        <w:left w:val="none" w:sz="0" w:space="0" w:color="auto"/>
        <w:bottom w:val="none" w:sz="0" w:space="0" w:color="auto"/>
        <w:right w:val="none" w:sz="0" w:space="0" w:color="auto"/>
      </w:divBdr>
    </w:div>
    <w:div w:id="1527401624">
      <w:bodyDiv w:val="1"/>
      <w:marLeft w:val="0"/>
      <w:marRight w:val="0"/>
      <w:marTop w:val="0"/>
      <w:marBottom w:val="0"/>
      <w:divBdr>
        <w:top w:val="none" w:sz="0" w:space="0" w:color="auto"/>
        <w:left w:val="none" w:sz="0" w:space="0" w:color="auto"/>
        <w:bottom w:val="none" w:sz="0" w:space="0" w:color="auto"/>
        <w:right w:val="none" w:sz="0" w:space="0" w:color="auto"/>
      </w:divBdr>
    </w:div>
    <w:div w:id="1529753696">
      <w:bodyDiv w:val="1"/>
      <w:marLeft w:val="0"/>
      <w:marRight w:val="0"/>
      <w:marTop w:val="0"/>
      <w:marBottom w:val="0"/>
      <w:divBdr>
        <w:top w:val="none" w:sz="0" w:space="0" w:color="auto"/>
        <w:left w:val="none" w:sz="0" w:space="0" w:color="auto"/>
        <w:bottom w:val="none" w:sz="0" w:space="0" w:color="auto"/>
        <w:right w:val="none" w:sz="0" w:space="0" w:color="auto"/>
      </w:divBdr>
    </w:div>
    <w:div w:id="1531455401">
      <w:bodyDiv w:val="1"/>
      <w:marLeft w:val="0"/>
      <w:marRight w:val="0"/>
      <w:marTop w:val="0"/>
      <w:marBottom w:val="0"/>
      <w:divBdr>
        <w:top w:val="none" w:sz="0" w:space="0" w:color="auto"/>
        <w:left w:val="none" w:sz="0" w:space="0" w:color="auto"/>
        <w:bottom w:val="none" w:sz="0" w:space="0" w:color="auto"/>
        <w:right w:val="none" w:sz="0" w:space="0" w:color="auto"/>
      </w:divBdr>
    </w:div>
    <w:div w:id="1532301869">
      <w:bodyDiv w:val="1"/>
      <w:marLeft w:val="0"/>
      <w:marRight w:val="0"/>
      <w:marTop w:val="0"/>
      <w:marBottom w:val="0"/>
      <w:divBdr>
        <w:top w:val="none" w:sz="0" w:space="0" w:color="auto"/>
        <w:left w:val="none" w:sz="0" w:space="0" w:color="auto"/>
        <w:bottom w:val="none" w:sz="0" w:space="0" w:color="auto"/>
        <w:right w:val="none" w:sz="0" w:space="0" w:color="auto"/>
      </w:divBdr>
    </w:div>
    <w:div w:id="1532917379">
      <w:bodyDiv w:val="1"/>
      <w:marLeft w:val="0"/>
      <w:marRight w:val="0"/>
      <w:marTop w:val="0"/>
      <w:marBottom w:val="0"/>
      <w:divBdr>
        <w:top w:val="none" w:sz="0" w:space="0" w:color="auto"/>
        <w:left w:val="none" w:sz="0" w:space="0" w:color="auto"/>
        <w:bottom w:val="none" w:sz="0" w:space="0" w:color="auto"/>
        <w:right w:val="none" w:sz="0" w:space="0" w:color="auto"/>
      </w:divBdr>
    </w:div>
    <w:div w:id="1532953937">
      <w:bodyDiv w:val="1"/>
      <w:marLeft w:val="0"/>
      <w:marRight w:val="0"/>
      <w:marTop w:val="0"/>
      <w:marBottom w:val="0"/>
      <w:divBdr>
        <w:top w:val="none" w:sz="0" w:space="0" w:color="auto"/>
        <w:left w:val="none" w:sz="0" w:space="0" w:color="auto"/>
        <w:bottom w:val="none" w:sz="0" w:space="0" w:color="auto"/>
        <w:right w:val="none" w:sz="0" w:space="0" w:color="auto"/>
      </w:divBdr>
    </w:div>
    <w:div w:id="1534272823">
      <w:bodyDiv w:val="1"/>
      <w:marLeft w:val="0"/>
      <w:marRight w:val="0"/>
      <w:marTop w:val="0"/>
      <w:marBottom w:val="0"/>
      <w:divBdr>
        <w:top w:val="none" w:sz="0" w:space="0" w:color="auto"/>
        <w:left w:val="none" w:sz="0" w:space="0" w:color="auto"/>
        <w:bottom w:val="none" w:sz="0" w:space="0" w:color="auto"/>
        <w:right w:val="none" w:sz="0" w:space="0" w:color="auto"/>
      </w:divBdr>
    </w:div>
    <w:div w:id="1537739141">
      <w:bodyDiv w:val="1"/>
      <w:marLeft w:val="0"/>
      <w:marRight w:val="0"/>
      <w:marTop w:val="0"/>
      <w:marBottom w:val="0"/>
      <w:divBdr>
        <w:top w:val="none" w:sz="0" w:space="0" w:color="auto"/>
        <w:left w:val="none" w:sz="0" w:space="0" w:color="auto"/>
        <w:bottom w:val="none" w:sz="0" w:space="0" w:color="auto"/>
        <w:right w:val="none" w:sz="0" w:space="0" w:color="auto"/>
      </w:divBdr>
    </w:div>
    <w:div w:id="1538346619">
      <w:bodyDiv w:val="1"/>
      <w:marLeft w:val="0"/>
      <w:marRight w:val="0"/>
      <w:marTop w:val="0"/>
      <w:marBottom w:val="0"/>
      <w:divBdr>
        <w:top w:val="none" w:sz="0" w:space="0" w:color="auto"/>
        <w:left w:val="none" w:sz="0" w:space="0" w:color="auto"/>
        <w:bottom w:val="none" w:sz="0" w:space="0" w:color="auto"/>
        <w:right w:val="none" w:sz="0" w:space="0" w:color="auto"/>
      </w:divBdr>
    </w:div>
    <w:div w:id="1539783901">
      <w:bodyDiv w:val="1"/>
      <w:marLeft w:val="0"/>
      <w:marRight w:val="0"/>
      <w:marTop w:val="0"/>
      <w:marBottom w:val="0"/>
      <w:divBdr>
        <w:top w:val="none" w:sz="0" w:space="0" w:color="auto"/>
        <w:left w:val="none" w:sz="0" w:space="0" w:color="auto"/>
        <w:bottom w:val="none" w:sz="0" w:space="0" w:color="auto"/>
        <w:right w:val="none" w:sz="0" w:space="0" w:color="auto"/>
      </w:divBdr>
    </w:div>
    <w:div w:id="1539900404">
      <w:bodyDiv w:val="1"/>
      <w:marLeft w:val="0"/>
      <w:marRight w:val="0"/>
      <w:marTop w:val="0"/>
      <w:marBottom w:val="0"/>
      <w:divBdr>
        <w:top w:val="none" w:sz="0" w:space="0" w:color="auto"/>
        <w:left w:val="none" w:sz="0" w:space="0" w:color="auto"/>
        <w:bottom w:val="none" w:sz="0" w:space="0" w:color="auto"/>
        <w:right w:val="none" w:sz="0" w:space="0" w:color="auto"/>
      </w:divBdr>
    </w:div>
    <w:div w:id="1540119428">
      <w:bodyDiv w:val="1"/>
      <w:marLeft w:val="0"/>
      <w:marRight w:val="0"/>
      <w:marTop w:val="0"/>
      <w:marBottom w:val="0"/>
      <w:divBdr>
        <w:top w:val="none" w:sz="0" w:space="0" w:color="auto"/>
        <w:left w:val="none" w:sz="0" w:space="0" w:color="auto"/>
        <w:bottom w:val="none" w:sz="0" w:space="0" w:color="auto"/>
        <w:right w:val="none" w:sz="0" w:space="0" w:color="auto"/>
      </w:divBdr>
    </w:div>
    <w:div w:id="1541014522">
      <w:bodyDiv w:val="1"/>
      <w:marLeft w:val="0"/>
      <w:marRight w:val="0"/>
      <w:marTop w:val="0"/>
      <w:marBottom w:val="0"/>
      <w:divBdr>
        <w:top w:val="none" w:sz="0" w:space="0" w:color="auto"/>
        <w:left w:val="none" w:sz="0" w:space="0" w:color="auto"/>
        <w:bottom w:val="none" w:sz="0" w:space="0" w:color="auto"/>
        <w:right w:val="none" w:sz="0" w:space="0" w:color="auto"/>
      </w:divBdr>
    </w:div>
    <w:div w:id="1543635908">
      <w:bodyDiv w:val="1"/>
      <w:marLeft w:val="0"/>
      <w:marRight w:val="0"/>
      <w:marTop w:val="0"/>
      <w:marBottom w:val="0"/>
      <w:divBdr>
        <w:top w:val="none" w:sz="0" w:space="0" w:color="auto"/>
        <w:left w:val="none" w:sz="0" w:space="0" w:color="auto"/>
        <w:bottom w:val="none" w:sz="0" w:space="0" w:color="auto"/>
        <w:right w:val="none" w:sz="0" w:space="0" w:color="auto"/>
      </w:divBdr>
    </w:div>
    <w:div w:id="1543901938">
      <w:bodyDiv w:val="1"/>
      <w:marLeft w:val="0"/>
      <w:marRight w:val="0"/>
      <w:marTop w:val="0"/>
      <w:marBottom w:val="0"/>
      <w:divBdr>
        <w:top w:val="none" w:sz="0" w:space="0" w:color="auto"/>
        <w:left w:val="none" w:sz="0" w:space="0" w:color="auto"/>
        <w:bottom w:val="none" w:sz="0" w:space="0" w:color="auto"/>
        <w:right w:val="none" w:sz="0" w:space="0" w:color="auto"/>
      </w:divBdr>
    </w:div>
    <w:div w:id="1545756770">
      <w:bodyDiv w:val="1"/>
      <w:marLeft w:val="0"/>
      <w:marRight w:val="0"/>
      <w:marTop w:val="0"/>
      <w:marBottom w:val="0"/>
      <w:divBdr>
        <w:top w:val="none" w:sz="0" w:space="0" w:color="auto"/>
        <w:left w:val="none" w:sz="0" w:space="0" w:color="auto"/>
        <w:bottom w:val="none" w:sz="0" w:space="0" w:color="auto"/>
        <w:right w:val="none" w:sz="0" w:space="0" w:color="auto"/>
      </w:divBdr>
    </w:div>
    <w:div w:id="1547137878">
      <w:bodyDiv w:val="1"/>
      <w:marLeft w:val="0"/>
      <w:marRight w:val="0"/>
      <w:marTop w:val="0"/>
      <w:marBottom w:val="0"/>
      <w:divBdr>
        <w:top w:val="none" w:sz="0" w:space="0" w:color="auto"/>
        <w:left w:val="none" w:sz="0" w:space="0" w:color="auto"/>
        <w:bottom w:val="none" w:sz="0" w:space="0" w:color="auto"/>
        <w:right w:val="none" w:sz="0" w:space="0" w:color="auto"/>
      </w:divBdr>
    </w:div>
    <w:div w:id="1547139521">
      <w:bodyDiv w:val="1"/>
      <w:marLeft w:val="0"/>
      <w:marRight w:val="0"/>
      <w:marTop w:val="0"/>
      <w:marBottom w:val="0"/>
      <w:divBdr>
        <w:top w:val="none" w:sz="0" w:space="0" w:color="auto"/>
        <w:left w:val="none" w:sz="0" w:space="0" w:color="auto"/>
        <w:bottom w:val="none" w:sz="0" w:space="0" w:color="auto"/>
        <w:right w:val="none" w:sz="0" w:space="0" w:color="auto"/>
      </w:divBdr>
    </w:div>
    <w:div w:id="1547835096">
      <w:bodyDiv w:val="1"/>
      <w:marLeft w:val="0"/>
      <w:marRight w:val="0"/>
      <w:marTop w:val="0"/>
      <w:marBottom w:val="0"/>
      <w:divBdr>
        <w:top w:val="none" w:sz="0" w:space="0" w:color="auto"/>
        <w:left w:val="none" w:sz="0" w:space="0" w:color="auto"/>
        <w:bottom w:val="none" w:sz="0" w:space="0" w:color="auto"/>
        <w:right w:val="none" w:sz="0" w:space="0" w:color="auto"/>
      </w:divBdr>
    </w:div>
    <w:div w:id="1548223813">
      <w:bodyDiv w:val="1"/>
      <w:marLeft w:val="0"/>
      <w:marRight w:val="0"/>
      <w:marTop w:val="0"/>
      <w:marBottom w:val="0"/>
      <w:divBdr>
        <w:top w:val="none" w:sz="0" w:space="0" w:color="auto"/>
        <w:left w:val="none" w:sz="0" w:space="0" w:color="auto"/>
        <w:bottom w:val="none" w:sz="0" w:space="0" w:color="auto"/>
        <w:right w:val="none" w:sz="0" w:space="0" w:color="auto"/>
      </w:divBdr>
    </w:div>
    <w:div w:id="1549101618">
      <w:bodyDiv w:val="1"/>
      <w:marLeft w:val="0"/>
      <w:marRight w:val="0"/>
      <w:marTop w:val="0"/>
      <w:marBottom w:val="0"/>
      <w:divBdr>
        <w:top w:val="none" w:sz="0" w:space="0" w:color="auto"/>
        <w:left w:val="none" w:sz="0" w:space="0" w:color="auto"/>
        <w:bottom w:val="none" w:sz="0" w:space="0" w:color="auto"/>
        <w:right w:val="none" w:sz="0" w:space="0" w:color="auto"/>
      </w:divBdr>
    </w:div>
    <w:div w:id="1550535028">
      <w:bodyDiv w:val="1"/>
      <w:marLeft w:val="0"/>
      <w:marRight w:val="0"/>
      <w:marTop w:val="0"/>
      <w:marBottom w:val="0"/>
      <w:divBdr>
        <w:top w:val="none" w:sz="0" w:space="0" w:color="auto"/>
        <w:left w:val="none" w:sz="0" w:space="0" w:color="auto"/>
        <w:bottom w:val="none" w:sz="0" w:space="0" w:color="auto"/>
        <w:right w:val="none" w:sz="0" w:space="0" w:color="auto"/>
      </w:divBdr>
    </w:div>
    <w:div w:id="1551066782">
      <w:bodyDiv w:val="1"/>
      <w:marLeft w:val="0"/>
      <w:marRight w:val="0"/>
      <w:marTop w:val="0"/>
      <w:marBottom w:val="0"/>
      <w:divBdr>
        <w:top w:val="none" w:sz="0" w:space="0" w:color="auto"/>
        <w:left w:val="none" w:sz="0" w:space="0" w:color="auto"/>
        <w:bottom w:val="none" w:sz="0" w:space="0" w:color="auto"/>
        <w:right w:val="none" w:sz="0" w:space="0" w:color="auto"/>
      </w:divBdr>
    </w:div>
    <w:div w:id="1552114967">
      <w:bodyDiv w:val="1"/>
      <w:marLeft w:val="0"/>
      <w:marRight w:val="0"/>
      <w:marTop w:val="0"/>
      <w:marBottom w:val="0"/>
      <w:divBdr>
        <w:top w:val="none" w:sz="0" w:space="0" w:color="auto"/>
        <w:left w:val="none" w:sz="0" w:space="0" w:color="auto"/>
        <w:bottom w:val="none" w:sz="0" w:space="0" w:color="auto"/>
        <w:right w:val="none" w:sz="0" w:space="0" w:color="auto"/>
      </w:divBdr>
    </w:div>
    <w:div w:id="1552231827">
      <w:bodyDiv w:val="1"/>
      <w:marLeft w:val="0"/>
      <w:marRight w:val="0"/>
      <w:marTop w:val="0"/>
      <w:marBottom w:val="0"/>
      <w:divBdr>
        <w:top w:val="none" w:sz="0" w:space="0" w:color="auto"/>
        <w:left w:val="none" w:sz="0" w:space="0" w:color="auto"/>
        <w:bottom w:val="none" w:sz="0" w:space="0" w:color="auto"/>
        <w:right w:val="none" w:sz="0" w:space="0" w:color="auto"/>
      </w:divBdr>
    </w:div>
    <w:div w:id="1557233313">
      <w:bodyDiv w:val="1"/>
      <w:marLeft w:val="0"/>
      <w:marRight w:val="0"/>
      <w:marTop w:val="0"/>
      <w:marBottom w:val="0"/>
      <w:divBdr>
        <w:top w:val="none" w:sz="0" w:space="0" w:color="auto"/>
        <w:left w:val="none" w:sz="0" w:space="0" w:color="auto"/>
        <w:bottom w:val="none" w:sz="0" w:space="0" w:color="auto"/>
        <w:right w:val="none" w:sz="0" w:space="0" w:color="auto"/>
      </w:divBdr>
    </w:div>
    <w:div w:id="1558470273">
      <w:bodyDiv w:val="1"/>
      <w:marLeft w:val="0"/>
      <w:marRight w:val="0"/>
      <w:marTop w:val="0"/>
      <w:marBottom w:val="0"/>
      <w:divBdr>
        <w:top w:val="none" w:sz="0" w:space="0" w:color="auto"/>
        <w:left w:val="none" w:sz="0" w:space="0" w:color="auto"/>
        <w:bottom w:val="none" w:sz="0" w:space="0" w:color="auto"/>
        <w:right w:val="none" w:sz="0" w:space="0" w:color="auto"/>
      </w:divBdr>
    </w:div>
    <w:div w:id="1564296035">
      <w:bodyDiv w:val="1"/>
      <w:marLeft w:val="0"/>
      <w:marRight w:val="0"/>
      <w:marTop w:val="0"/>
      <w:marBottom w:val="0"/>
      <w:divBdr>
        <w:top w:val="none" w:sz="0" w:space="0" w:color="auto"/>
        <w:left w:val="none" w:sz="0" w:space="0" w:color="auto"/>
        <w:bottom w:val="none" w:sz="0" w:space="0" w:color="auto"/>
        <w:right w:val="none" w:sz="0" w:space="0" w:color="auto"/>
      </w:divBdr>
    </w:div>
    <w:div w:id="1565487035">
      <w:bodyDiv w:val="1"/>
      <w:marLeft w:val="0"/>
      <w:marRight w:val="0"/>
      <w:marTop w:val="0"/>
      <w:marBottom w:val="0"/>
      <w:divBdr>
        <w:top w:val="none" w:sz="0" w:space="0" w:color="auto"/>
        <w:left w:val="none" w:sz="0" w:space="0" w:color="auto"/>
        <w:bottom w:val="none" w:sz="0" w:space="0" w:color="auto"/>
        <w:right w:val="none" w:sz="0" w:space="0" w:color="auto"/>
      </w:divBdr>
    </w:div>
    <w:div w:id="1566992823">
      <w:bodyDiv w:val="1"/>
      <w:marLeft w:val="0"/>
      <w:marRight w:val="0"/>
      <w:marTop w:val="0"/>
      <w:marBottom w:val="0"/>
      <w:divBdr>
        <w:top w:val="none" w:sz="0" w:space="0" w:color="auto"/>
        <w:left w:val="none" w:sz="0" w:space="0" w:color="auto"/>
        <w:bottom w:val="none" w:sz="0" w:space="0" w:color="auto"/>
        <w:right w:val="none" w:sz="0" w:space="0" w:color="auto"/>
      </w:divBdr>
    </w:div>
    <w:div w:id="1568146709">
      <w:bodyDiv w:val="1"/>
      <w:marLeft w:val="0"/>
      <w:marRight w:val="0"/>
      <w:marTop w:val="0"/>
      <w:marBottom w:val="0"/>
      <w:divBdr>
        <w:top w:val="none" w:sz="0" w:space="0" w:color="auto"/>
        <w:left w:val="none" w:sz="0" w:space="0" w:color="auto"/>
        <w:bottom w:val="none" w:sz="0" w:space="0" w:color="auto"/>
        <w:right w:val="none" w:sz="0" w:space="0" w:color="auto"/>
      </w:divBdr>
    </w:div>
    <w:div w:id="1571112674">
      <w:bodyDiv w:val="1"/>
      <w:marLeft w:val="0"/>
      <w:marRight w:val="0"/>
      <w:marTop w:val="0"/>
      <w:marBottom w:val="0"/>
      <w:divBdr>
        <w:top w:val="none" w:sz="0" w:space="0" w:color="auto"/>
        <w:left w:val="none" w:sz="0" w:space="0" w:color="auto"/>
        <w:bottom w:val="none" w:sz="0" w:space="0" w:color="auto"/>
        <w:right w:val="none" w:sz="0" w:space="0" w:color="auto"/>
      </w:divBdr>
    </w:div>
    <w:div w:id="1571580860">
      <w:bodyDiv w:val="1"/>
      <w:marLeft w:val="0"/>
      <w:marRight w:val="0"/>
      <w:marTop w:val="0"/>
      <w:marBottom w:val="0"/>
      <w:divBdr>
        <w:top w:val="none" w:sz="0" w:space="0" w:color="auto"/>
        <w:left w:val="none" w:sz="0" w:space="0" w:color="auto"/>
        <w:bottom w:val="none" w:sz="0" w:space="0" w:color="auto"/>
        <w:right w:val="none" w:sz="0" w:space="0" w:color="auto"/>
      </w:divBdr>
    </w:div>
    <w:div w:id="1572156721">
      <w:bodyDiv w:val="1"/>
      <w:marLeft w:val="0"/>
      <w:marRight w:val="0"/>
      <w:marTop w:val="0"/>
      <w:marBottom w:val="0"/>
      <w:divBdr>
        <w:top w:val="none" w:sz="0" w:space="0" w:color="auto"/>
        <w:left w:val="none" w:sz="0" w:space="0" w:color="auto"/>
        <w:bottom w:val="none" w:sz="0" w:space="0" w:color="auto"/>
        <w:right w:val="none" w:sz="0" w:space="0" w:color="auto"/>
      </w:divBdr>
    </w:div>
    <w:div w:id="1572423961">
      <w:bodyDiv w:val="1"/>
      <w:marLeft w:val="0"/>
      <w:marRight w:val="0"/>
      <w:marTop w:val="0"/>
      <w:marBottom w:val="0"/>
      <w:divBdr>
        <w:top w:val="none" w:sz="0" w:space="0" w:color="auto"/>
        <w:left w:val="none" w:sz="0" w:space="0" w:color="auto"/>
        <w:bottom w:val="none" w:sz="0" w:space="0" w:color="auto"/>
        <w:right w:val="none" w:sz="0" w:space="0" w:color="auto"/>
      </w:divBdr>
    </w:div>
    <w:div w:id="1572882691">
      <w:bodyDiv w:val="1"/>
      <w:marLeft w:val="0"/>
      <w:marRight w:val="0"/>
      <w:marTop w:val="0"/>
      <w:marBottom w:val="0"/>
      <w:divBdr>
        <w:top w:val="none" w:sz="0" w:space="0" w:color="auto"/>
        <w:left w:val="none" w:sz="0" w:space="0" w:color="auto"/>
        <w:bottom w:val="none" w:sz="0" w:space="0" w:color="auto"/>
        <w:right w:val="none" w:sz="0" w:space="0" w:color="auto"/>
      </w:divBdr>
    </w:div>
    <w:div w:id="1574391844">
      <w:bodyDiv w:val="1"/>
      <w:marLeft w:val="0"/>
      <w:marRight w:val="0"/>
      <w:marTop w:val="0"/>
      <w:marBottom w:val="0"/>
      <w:divBdr>
        <w:top w:val="none" w:sz="0" w:space="0" w:color="auto"/>
        <w:left w:val="none" w:sz="0" w:space="0" w:color="auto"/>
        <w:bottom w:val="none" w:sz="0" w:space="0" w:color="auto"/>
        <w:right w:val="none" w:sz="0" w:space="0" w:color="auto"/>
      </w:divBdr>
    </w:div>
    <w:div w:id="1574699167">
      <w:bodyDiv w:val="1"/>
      <w:marLeft w:val="0"/>
      <w:marRight w:val="0"/>
      <w:marTop w:val="0"/>
      <w:marBottom w:val="0"/>
      <w:divBdr>
        <w:top w:val="none" w:sz="0" w:space="0" w:color="auto"/>
        <w:left w:val="none" w:sz="0" w:space="0" w:color="auto"/>
        <w:bottom w:val="none" w:sz="0" w:space="0" w:color="auto"/>
        <w:right w:val="none" w:sz="0" w:space="0" w:color="auto"/>
      </w:divBdr>
    </w:div>
    <w:div w:id="1575698409">
      <w:bodyDiv w:val="1"/>
      <w:marLeft w:val="0"/>
      <w:marRight w:val="0"/>
      <w:marTop w:val="0"/>
      <w:marBottom w:val="0"/>
      <w:divBdr>
        <w:top w:val="none" w:sz="0" w:space="0" w:color="auto"/>
        <w:left w:val="none" w:sz="0" w:space="0" w:color="auto"/>
        <w:bottom w:val="none" w:sz="0" w:space="0" w:color="auto"/>
        <w:right w:val="none" w:sz="0" w:space="0" w:color="auto"/>
      </w:divBdr>
    </w:div>
    <w:div w:id="1575772734">
      <w:bodyDiv w:val="1"/>
      <w:marLeft w:val="0"/>
      <w:marRight w:val="0"/>
      <w:marTop w:val="0"/>
      <w:marBottom w:val="0"/>
      <w:divBdr>
        <w:top w:val="none" w:sz="0" w:space="0" w:color="auto"/>
        <w:left w:val="none" w:sz="0" w:space="0" w:color="auto"/>
        <w:bottom w:val="none" w:sz="0" w:space="0" w:color="auto"/>
        <w:right w:val="none" w:sz="0" w:space="0" w:color="auto"/>
      </w:divBdr>
    </w:div>
    <w:div w:id="1576355468">
      <w:bodyDiv w:val="1"/>
      <w:marLeft w:val="0"/>
      <w:marRight w:val="0"/>
      <w:marTop w:val="0"/>
      <w:marBottom w:val="0"/>
      <w:divBdr>
        <w:top w:val="none" w:sz="0" w:space="0" w:color="auto"/>
        <w:left w:val="none" w:sz="0" w:space="0" w:color="auto"/>
        <w:bottom w:val="none" w:sz="0" w:space="0" w:color="auto"/>
        <w:right w:val="none" w:sz="0" w:space="0" w:color="auto"/>
      </w:divBdr>
    </w:div>
    <w:div w:id="1577090114">
      <w:bodyDiv w:val="1"/>
      <w:marLeft w:val="0"/>
      <w:marRight w:val="0"/>
      <w:marTop w:val="0"/>
      <w:marBottom w:val="0"/>
      <w:divBdr>
        <w:top w:val="none" w:sz="0" w:space="0" w:color="auto"/>
        <w:left w:val="none" w:sz="0" w:space="0" w:color="auto"/>
        <w:bottom w:val="none" w:sz="0" w:space="0" w:color="auto"/>
        <w:right w:val="none" w:sz="0" w:space="0" w:color="auto"/>
      </w:divBdr>
    </w:div>
    <w:div w:id="1577744750">
      <w:bodyDiv w:val="1"/>
      <w:marLeft w:val="0"/>
      <w:marRight w:val="0"/>
      <w:marTop w:val="0"/>
      <w:marBottom w:val="0"/>
      <w:divBdr>
        <w:top w:val="none" w:sz="0" w:space="0" w:color="auto"/>
        <w:left w:val="none" w:sz="0" w:space="0" w:color="auto"/>
        <w:bottom w:val="none" w:sz="0" w:space="0" w:color="auto"/>
        <w:right w:val="none" w:sz="0" w:space="0" w:color="auto"/>
      </w:divBdr>
    </w:div>
    <w:div w:id="1582173882">
      <w:bodyDiv w:val="1"/>
      <w:marLeft w:val="0"/>
      <w:marRight w:val="0"/>
      <w:marTop w:val="0"/>
      <w:marBottom w:val="0"/>
      <w:divBdr>
        <w:top w:val="none" w:sz="0" w:space="0" w:color="auto"/>
        <w:left w:val="none" w:sz="0" w:space="0" w:color="auto"/>
        <w:bottom w:val="none" w:sz="0" w:space="0" w:color="auto"/>
        <w:right w:val="none" w:sz="0" w:space="0" w:color="auto"/>
      </w:divBdr>
    </w:div>
    <w:div w:id="1584146920">
      <w:bodyDiv w:val="1"/>
      <w:marLeft w:val="0"/>
      <w:marRight w:val="0"/>
      <w:marTop w:val="0"/>
      <w:marBottom w:val="0"/>
      <w:divBdr>
        <w:top w:val="none" w:sz="0" w:space="0" w:color="auto"/>
        <w:left w:val="none" w:sz="0" w:space="0" w:color="auto"/>
        <w:bottom w:val="none" w:sz="0" w:space="0" w:color="auto"/>
        <w:right w:val="none" w:sz="0" w:space="0" w:color="auto"/>
      </w:divBdr>
    </w:div>
    <w:div w:id="1584147874">
      <w:bodyDiv w:val="1"/>
      <w:marLeft w:val="0"/>
      <w:marRight w:val="0"/>
      <w:marTop w:val="0"/>
      <w:marBottom w:val="0"/>
      <w:divBdr>
        <w:top w:val="none" w:sz="0" w:space="0" w:color="auto"/>
        <w:left w:val="none" w:sz="0" w:space="0" w:color="auto"/>
        <w:bottom w:val="none" w:sz="0" w:space="0" w:color="auto"/>
        <w:right w:val="none" w:sz="0" w:space="0" w:color="auto"/>
      </w:divBdr>
    </w:div>
    <w:div w:id="1584995169">
      <w:bodyDiv w:val="1"/>
      <w:marLeft w:val="0"/>
      <w:marRight w:val="0"/>
      <w:marTop w:val="0"/>
      <w:marBottom w:val="0"/>
      <w:divBdr>
        <w:top w:val="none" w:sz="0" w:space="0" w:color="auto"/>
        <w:left w:val="none" w:sz="0" w:space="0" w:color="auto"/>
        <w:bottom w:val="none" w:sz="0" w:space="0" w:color="auto"/>
        <w:right w:val="none" w:sz="0" w:space="0" w:color="auto"/>
      </w:divBdr>
    </w:div>
    <w:div w:id="1586185001">
      <w:bodyDiv w:val="1"/>
      <w:marLeft w:val="0"/>
      <w:marRight w:val="0"/>
      <w:marTop w:val="0"/>
      <w:marBottom w:val="0"/>
      <w:divBdr>
        <w:top w:val="none" w:sz="0" w:space="0" w:color="auto"/>
        <w:left w:val="none" w:sz="0" w:space="0" w:color="auto"/>
        <w:bottom w:val="none" w:sz="0" w:space="0" w:color="auto"/>
        <w:right w:val="none" w:sz="0" w:space="0" w:color="auto"/>
      </w:divBdr>
    </w:div>
    <w:div w:id="1589653700">
      <w:bodyDiv w:val="1"/>
      <w:marLeft w:val="0"/>
      <w:marRight w:val="0"/>
      <w:marTop w:val="0"/>
      <w:marBottom w:val="0"/>
      <w:divBdr>
        <w:top w:val="none" w:sz="0" w:space="0" w:color="auto"/>
        <w:left w:val="none" w:sz="0" w:space="0" w:color="auto"/>
        <w:bottom w:val="none" w:sz="0" w:space="0" w:color="auto"/>
        <w:right w:val="none" w:sz="0" w:space="0" w:color="auto"/>
      </w:divBdr>
    </w:div>
    <w:div w:id="1590043545">
      <w:bodyDiv w:val="1"/>
      <w:marLeft w:val="0"/>
      <w:marRight w:val="0"/>
      <w:marTop w:val="0"/>
      <w:marBottom w:val="0"/>
      <w:divBdr>
        <w:top w:val="none" w:sz="0" w:space="0" w:color="auto"/>
        <w:left w:val="none" w:sz="0" w:space="0" w:color="auto"/>
        <w:bottom w:val="none" w:sz="0" w:space="0" w:color="auto"/>
        <w:right w:val="none" w:sz="0" w:space="0" w:color="auto"/>
      </w:divBdr>
    </w:div>
    <w:div w:id="1592156614">
      <w:bodyDiv w:val="1"/>
      <w:marLeft w:val="0"/>
      <w:marRight w:val="0"/>
      <w:marTop w:val="0"/>
      <w:marBottom w:val="0"/>
      <w:divBdr>
        <w:top w:val="none" w:sz="0" w:space="0" w:color="auto"/>
        <w:left w:val="none" w:sz="0" w:space="0" w:color="auto"/>
        <w:bottom w:val="none" w:sz="0" w:space="0" w:color="auto"/>
        <w:right w:val="none" w:sz="0" w:space="0" w:color="auto"/>
      </w:divBdr>
    </w:div>
    <w:div w:id="1593009653">
      <w:bodyDiv w:val="1"/>
      <w:marLeft w:val="0"/>
      <w:marRight w:val="0"/>
      <w:marTop w:val="0"/>
      <w:marBottom w:val="0"/>
      <w:divBdr>
        <w:top w:val="none" w:sz="0" w:space="0" w:color="auto"/>
        <w:left w:val="none" w:sz="0" w:space="0" w:color="auto"/>
        <w:bottom w:val="none" w:sz="0" w:space="0" w:color="auto"/>
        <w:right w:val="none" w:sz="0" w:space="0" w:color="auto"/>
      </w:divBdr>
    </w:div>
    <w:div w:id="1595702286">
      <w:bodyDiv w:val="1"/>
      <w:marLeft w:val="0"/>
      <w:marRight w:val="0"/>
      <w:marTop w:val="0"/>
      <w:marBottom w:val="0"/>
      <w:divBdr>
        <w:top w:val="none" w:sz="0" w:space="0" w:color="auto"/>
        <w:left w:val="none" w:sz="0" w:space="0" w:color="auto"/>
        <w:bottom w:val="none" w:sz="0" w:space="0" w:color="auto"/>
        <w:right w:val="none" w:sz="0" w:space="0" w:color="auto"/>
      </w:divBdr>
    </w:div>
    <w:div w:id="1595938630">
      <w:bodyDiv w:val="1"/>
      <w:marLeft w:val="0"/>
      <w:marRight w:val="0"/>
      <w:marTop w:val="0"/>
      <w:marBottom w:val="0"/>
      <w:divBdr>
        <w:top w:val="none" w:sz="0" w:space="0" w:color="auto"/>
        <w:left w:val="none" w:sz="0" w:space="0" w:color="auto"/>
        <w:bottom w:val="none" w:sz="0" w:space="0" w:color="auto"/>
        <w:right w:val="none" w:sz="0" w:space="0" w:color="auto"/>
      </w:divBdr>
    </w:div>
    <w:div w:id="1596205599">
      <w:bodyDiv w:val="1"/>
      <w:marLeft w:val="0"/>
      <w:marRight w:val="0"/>
      <w:marTop w:val="0"/>
      <w:marBottom w:val="0"/>
      <w:divBdr>
        <w:top w:val="none" w:sz="0" w:space="0" w:color="auto"/>
        <w:left w:val="none" w:sz="0" w:space="0" w:color="auto"/>
        <w:bottom w:val="none" w:sz="0" w:space="0" w:color="auto"/>
        <w:right w:val="none" w:sz="0" w:space="0" w:color="auto"/>
      </w:divBdr>
    </w:div>
    <w:div w:id="1596667466">
      <w:bodyDiv w:val="1"/>
      <w:marLeft w:val="0"/>
      <w:marRight w:val="0"/>
      <w:marTop w:val="0"/>
      <w:marBottom w:val="0"/>
      <w:divBdr>
        <w:top w:val="none" w:sz="0" w:space="0" w:color="auto"/>
        <w:left w:val="none" w:sz="0" w:space="0" w:color="auto"/>
        <w:bottom w:val="none" w:sz="0" w:space="0" w:color="auto"/>
        <w:right w:val="none" w:sz="0" w:space="0" w:color="auto"/>
      </w:divBdr>
    </w:div>
    <w:div w:id="1597862862">
      <w:bodyDiv w:val="1"/>
      <w:marLeft w:val="0"/>
      <w:marRight w:val="0"/>
      <w:marTop w:val="0"/>
      <w:marBottom w:val="0"/>
      <w:divBdr>
        <w:top w:val="none" w:sz="0" w:space="0" w:color="auto"/>
        <w:left w:val="none" w:sz="0" w:space="0" w:color="auto"/>
        <w:bottom w:val="none" w:sz="0" w:space="0" w:color="auto"/>
        <w:right w:val="none" w:sz="0" w:space="0" w:color="auto"/>
      </w:divBdr>
    </w:div>
    <w:div w:id="1598097402">
      <w:bodyDiv w:val="1"/>
      <w:marLeft w:val="0"/>
      <w:marRight w:val="0"/>
      <w:marTop w:val="0"/>
      <w:marBottom w:val="0"/>
      <w:divBdr>
        <w:top w:val="none" w:sz="0" w:space="0" w:color="auto"/>
        <w:left w:val="none" w:sz="0" w:space="0" w:color="auto"/>
        <w:bottom w:val="none" w:sz="0" w:space="0" w:color="auto"/>
        <w:right w:val="none" w:sz="0" w:space="0" w:color="auto"/>
      </w:divBdr>
    </w:div>
    <w:div w:id="1599406285">
      <w:bodyDiv w:val="1"/>
      <w:marLeft w:val="0"/>
      <w:marRight w:val="0"/>
      <w:marTop w:val="0"/>
      <w:marBottom w:val="0"/>
      <w:divBdr>
        <w:top w:val="none" w:sz="0" w:space="0" w:color="auto"/>
        <w:left w:val="none" w:sz="0" w:space="0" w:color="auto"/>
        <w:bottom w:val="none" w:sz="0" w:space="0" w:color="auto"/>
        <w:right w:val="none" w:sz="0" w:space="0" w:color="auto"/>
      </w:divBdr>
    </w:div>
    <w:div w:id="1600063057">
      <w:bodyDiv w:val="1"/>
      <w:marLeft w:val="0"/>
      <w:marRight w:val="0"/>
      <w:marTop w:val="0"/>
      <w:marBottom w:val="0"/>
      <w:divBdr>
        <w:top w:val="none" w:sz="0" w:space="0" w:color="auto"/>
        <w:left w:val="none" w:sz="0" w:space="0" w:color="auto"/>
        <w:bottom w:val="none" w:sz="0" w:space="0" w:color="auto"/>
        <w:right w:val="none" w:sz="0" w:space="0" w:color="auto"/>
      </w:divBdr>
    </w:div>
    <w:div w:id="1600137662">
      <w:bodyDiv w:val="1"/>
      <w:marLeft w:val="0"/>
      <w:marRight w:val="0"/>
      <w:marTop w:val="0"/>
      <w:marBottom w:val="0"/>
      <w:divBdr>
        <w:top w:val="none" w:sz="0" w:space="0" w:color="auto"/>
        <w:left w:val="none" w:sz="0" w:space="0" w:color="auto"/>
        <w:bottom w:val="none" w:sz="0" w:space="0" w:color="auto"/>
        <w:right w:val="none" w:sz="0" w:space="0" w:color="auto"/>
      </w:divBdr>
    </w:div>
    <w:div w:id="1602300083">
      <w:bodyDiv w:val="1"/>
      <w:marLeft w:val="0"/>
      <w:marRight w:val="0"/>
      <w:marTop w:val="0"/>
      <w:marBottom w:val="0"/>
      <w:divBdr>
        <w:top w:val="none" w:sz="0" w:space="0" w:color="auto"/>
        <w:left w:val="none" w:sz="0" w:space="0" w:color="auto"/>
        <w:bottom w:val="none" w:sz="0" w:space="0" w:color="auto"/>
        <w:right w:val="none" w:sz="0" w:space="0" w:color="auto"/>
      </w:divBdr>
    </w:div>
    <w:div w:id="1602683551">
      <w:bodyDiv w:val="1"/>
      <w:marLeft w:val="0"/>
      <w:marRight w:val="0"/>
      <w:marTop w:val="0"/>
      <w:marBottom w:val="0"/>
      <w:divBdr>
        <w:top w:val="none" w:sz="0" w:space="0" w:color="auto"/>
        <w:left w:val="none" w:sz="0" w:space="0" w:color="auto"/>
        <w:bottom w:val="none" w:sz="0" w:space="0" w:color="auto"/>
        <w:right w:val="none" w:sz="0" w:space="0" w:color="auto"/>
      </w:divBdr>
    </w:div>
    <w:div w:id="1603411637">
      <w:bodyDiv w:val="1"/>
      <w:marLeft w:val="0"/>
      <w:marRight w:val="0"/>
      <w:marTop w:val="0"/>
      <w:marBottom w:val="0"/>
      <w:divBdr>
        <w:top w:val="none" w:sz="0" w:space="0" w:color="auto"/>
        <w:left w:val="none" w:sz="0" w:space="0" w:color="auto"/>
        <w:bottom w:val="none" w:sz="0" w:space="0" w:color="auto"/>
        <w:right w:val="none" w:sz="0" w:space="0" w:color="auto"/>
      </w:divBdr>
    </w:div>
    <w:div w:id="1603538551">
      <w:bodyDiv w:val="1"/>
      <w:marLeft w:val="0"/>
      <w:marRight w:val="0"/>
      <w:marTop w:val="0"/>
      <w:marBottom w:val="0"/>
      <w:divBdr>
        <w:top w:val="none" w:sz="0" w:space="0" w:color="auto"/>
        <w:left w:val="none" w:sz="0" w:space="0" w:color="auto"/>
        <w:bottom w:val="none" w:sz="0" w:space="0" w:color="auto"/>
        <w:right w:val="none" w:sz="0" w:space="0" w:color="auto"/>
      </w:divBdr>
    </w:div>
    <w:div w:id="1603682837">
      <w:bodyDiv w:val="1"/>
      <w:marLeft w:val="0"/>
      <w:marRight w:val="0"/>
      <w:marTop w:val="0"/>
      <w:marBottom w:val="0"/>
      <w:divBdr>
        <w:top w:val="none" w:sz="0" w:space="0" w:color="auto"/>
        <w:left w:val="none" w:sz="0" w:space="0" w:color="auto"/>
        <w:bottom w:val="none" w:sz="0" w:space="0" w:color="auto"/>
        <w:right w:val="none" w:sz="0" w:space="0" w:color="auto"/>
      </w:divBdr>
    </w:div>
    <w:div w:id="1604337424">
      <w:bodyDiv w:val="1"/>
      <w:marLeft w:val="0"/>
      <w:marRight w:val="0"/>
      <w:marTop w:val="0"/>
      <w:marBottom w:val="0"/>
      <w:divBdr>
        <w:top w:val="none" w:sz="0" w:space="0" w:color="auto"/>
        <w:left w:val="none" w:sz="0" w:space="0" w:color="auto"/>
        <w:bottom w:val="none" w:sz="0" w:space="0" w:color="auto"/>
        <w:right w:val="none" w:sz="0" w:space="0" w:color="auto"/>
      </w:divBdr>
    </w:div>
    <w:div w:id="1607075806">
      <w:bodyDiv w:val="1"/>
      <w:marLeft w:val="0"/>
      <w:marRight w:val="0"/>
      <w:marTop w:val="0"/>
      <w:marBottom w:val="0"/>
      <w:divBdr>
        <w:top w:val="none" w:sz="0" w:space="0" w:color="auto"/>
        <w:left w:val="none" w:sz="0" w:space="0" w:color="auto"/>
        <w:bottom w:val="none" w:sz="0" w:space="0" w:color="auto"/>
        <w:right w:val="none" w:sz="0" w:space="0" w:color="auto"/>
      </w:divBdr>
    </w:div>
    <w:div w:id="1607344384">
      <w:bodyDiv w:val="1"/>
      <w:marLeft w:val="0"/>
      <w:marRight w:val="0"/>
      <w:marTop w:val="0"/>
      <w:marBottom w:val="0"/>
      <w:divBdr>
        <w:top w:val="none" w:sz="0" w:space="0" w:color="auto"/>
        <w:left w:val="none" w:sz="0" w:space="0" w:color="auto"/>
        <w:bottom w:val="none" w:sz="0" w:space="0" w:color="auto"/>
        <w:right w:val="none" w:sz="0" w:space="0" w:color="auto"/>
      </w:divBdr>
    </w:div>
    <w:div w:id="1608123802">
      <w:bodyDiv w:val="1"/>
      <w:marLeft w:val="0"/>
      <w:marRight w:val="0"/>
      <w:marTop w:val="0"/>
      <w:marBottom w:val="0"/>
      <w:divBdr>
        <w:top w:val="none" w:sz="0" w:space="0" w:color="auto"/>
        <w:left w:val="none" w:sz="0" w:space="0" w:color="auto"/>
        <w:bottom w:val="none" w:sz="0" w:space="0" w:color="auto"/>
        <w:right w:val="none" w:sz="0" w:space="0" w:color="auto"/>
      </w:divBdr>
    </w:div>
    <w:div w:id="1608148809">
      <w:bodyDiv w:val="1"/>
      <w:marLeft w:val="0"/>
      <w:marRight w:val="0"/>
      <w:marTop w:val="0"/>
      <w:marBottom w:val="0"/>
      <w:divBdr>
        <w:top w:val="none" w:sz="0" w:space="0" w:color="auto"/>
        <w:left w:val="none" w:sz="0" w:space="0" w:color="auto"/>
        <w:bottom w:val="none" w:sz="0" w:space="0" w:color="auto"/>
        <w:right w:val="none" w:sz="0" w:space="0" w:color="auto"/>
      </w:divBdr>
    </w:div>
    <w:div w:id="1609460053">
      <w:bodyDiv w:val="1"/>
      <w:marLeft w:val="0"/>
      <w:marRight w:val="0"/>
      <w:marTop w:val="0"/>
      <w:marBottom w:val="0"/>
      <w:divBdr>
        <w:top w:val="none" w:sz="0" w:space="0" w:color="auto"/>
        <w:left w:val="none" w:sz="0" w:space="0" w:color="auto"/>
        <w:bottom w:val="none" w:sz="0" w:space="0" w:color="auto"/>
        <w:right w:val="none" w:sz="0" w:space="0" w:color="auto"/>
      </w:divBdr>
    </w:div>
    <w:div w:id="1612929604">
      <w:bodyDiv w:val="1"/>
      <w:marLeft w:val="0"/>
      <w:marRight w:val="0"/>
      <w:marTop w:val="0"/>
      <w:marBottom w:val="0"/>
      <w:divBdr>
        <w:top w:val="none" w:sz="0" w:space="0" w:color="auto"/>
        <w:left w:val="none" w:sz="0" w:space="0" w:color="auto"/>
        <w:bottom w:val="none" w:sz="0" w:space="0" w:color="auto"/>
        <w:right w:val="none" w:sz="0" w:space="0" w:color="auto"/>
      </w:divBdr>
    </w:div>
    <w:div w:id="1613511038">
      <w:bodyDiv w:val="1"/>
      <w:marLeft w:val="0"/>
      <w:marRight w:val="0"/>
      <w:marTop w:val="0"/>
      <w:marBottom w:val="0"/>
      <w:divBdr>
        <w:top w:val="none" w:sz="0" w:space="0" w:color="auto"/>
        <w:left w:val="none" w:sz="0" w:space="0" w:color="auto"/>
        <w:bottom w:val="none" w:sz="0" w:space="0" w:color="auto"/>
        <w:right w:val="none" w:sz="0" w:space="0" w:color="auto"/>
      </w:divBdr>
    </w:div>
    <w:div w:id="1614097721">
      <w:bodyDiv w:val="1"/>
      <w:marLeft w:val="0"/>
      <w:marRight w:val="0"/>
      <w:marTop w:val="0"/>
      <w:marBottom w:val="0"/>
      <w:divBdr>
        <w:top w:val="none" w:sz="0" w:space="0" w:color="auto"/>
        <w:left w:val="none" w:sz="0" w:space="0" w:color="auto"/>
        <w:bottom w:val="none" w:sz="0" w:space="0" w:color="auto"/>
        <w:right w:val="none" w:sz="0" w:space="0" w:color="auto"/>
      </w:divBdr>
      <w:divsChild>
        <w:div w:id="1523126261">
          <w:marLeft w:val="0"/>
          <w:marRight w:val="0"/>
          <w:marTop w:val="0"/>
          <w:marBottom w:val="0"/>
          <w:divBdr>
            <w:top w:val="none" w:sz="0" w:space="0" w:color="auto"/>
            <w:left w:val="none" w:sz="0" w:space="0" w:color="auto"/>
            <w:bottom w:val="none" w:sz="0" w:space="0" w:color="auto"/>
            <w:right w:val="single" w:sz="6" w:space="0" w:color="9CA3AF"/>
          </w:divBdr>
          <w:divsChild>
            <w:div w:id="304506466">
              <w:marLeft w:val="0"/>
              <w:marRight w:val="0"/>
              <w:marTop w:val="0"/>
              <w:marBottom w:val="0"/>
              <w:divBdr>
                <w:top w:val="none" w:sz="0" w:space="0" w:color="auto"/>
                <w:left w:val="none" w:sz="0" w:space="0" w:color="auto"/>
                <w:bottom w:val="none" w:sz="0" w:space="0" w:color="auto"/>
                <w:right w:val="none" w:sz="0" w:space="0" w:color="auto"/>
              </w:divBdr>
            </w:div>
          </w:divsChild>
        </w:div>
        <w:div w:id="1351027528">
          <w:marLeft w:val="0"/>
          <w:marRight w:val="0"/>
          <w:marTop w:val="0"/>
          <w:marBottom w:val="0"/>
          <w:divBdr>
            <w:top w:val="none" w:sz="0" w:space="0" w:color="auto"/>
            <w:left w:val="none" w:sz="0" w:space="0" w:color="auto"/>
            <w:bottom w:val="none" w:sz="0" w:space="0" w:color="auto"/>
            <w:right w:val="none" w:sz="0" w:space="0" w:color="auto"/>
          </w:divBdr>
          <w:divsChild>
            <w:div w:id="823815132">
              <w:marLeft w:val="0"/>
              <w:marRight w:val="0"/>
              <w:marTop w:val="0"/>
              <w:marBottom w:val="0"/>
              <w:divBdr>
                <w:top w:val="none" w:sz="0" w:space="0" w:color="auto"/>
                <w:left w:val="none" w:sz="0" w:space="0" w:color="auto"/>
                <w:bottom w:val="single" w:sz="6" w:space="15" w:color="9CA3AF"/>
                <w:right w:val="none" w:sz="0" w:space="0" w:color="auto"/>
              </w:divBdr>
            </w:div>
            <w:div w:id="102770679">
              <w:marLeft w:val="0"/>
              <w:marRight w:val="0"/>
              <w:marTop w:val="0"/>
              <w:marBottom w:val="0"/>
              <w:divBdr>
                <w:top w:val="none" w:sz="0" w:space="0" w:color="auto"/>
                <w:left w:val="none" w:sz="0" w:space="0" w:color="auto"/>
                <w:bottom w:val="none" w:sz="0" w:space="0" w:color="auto"/>
                <w:right w:val="none" w:sz="0" w:space="0" w:color="auto"/>
              </w:divBdr>
              <w:divsChild>
                <w:div w:id="20767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738">
      <w:bodyDiv w:val="1"/>
      <w:marLeft w:val="0"/>
      <w:marRight w:val="0"/>
      <w:marTop w:val="0"/>
      <w:marBottom w:val="0"/>
      <w:divBdr>
        <w:top w:val="none" w:sz="0" w:space="0" w:color="auto"/>
        <w:left w:val="none" w:sz="0" w:space="0" w:color="auto"/>
        <w:bottom w:val="none" w:sz="0" w:space="0" w:color="auto"/>
        <w:right w:val="none" w:sz="0" w:space="0" w:color="auto"/>
      </w:divBdr>
    </w:div>
    <w:div w:id="1617130330">
      <w:bodyDiv w:val="1"/>
      <w:marLeft w:val="0"/>
      <w:marRight w:val="0"/>
      <w:marTop w:val="0"/>
      <w:marBottom w:val="0"/>
      <w:divBdr>
        <w:top w:val="none" w:sz="0" w:space="0" w:color="auto"/>
        <w:left w:val="none" w:sz="0" w:space="0" w:color="auto"/>
        <w:bottom w:val="none" w:sz="0" w:space="0" w:color="auto"/>
        <w:right w:val="none" w:sz="0" w:space="0" w:color="auto"/>
      </w:divBdr>
    </w:div>
    <w:div w:id="1618489685">
      <w:bodyDiv w:val="1"/>
      <w:marLeft w:val="0"/>
      <w:marRight w:val="0"/>
      <w:marTop w:val="0"/>
      <w:marBottom w:val="0"/>
      <w:divBdr>
        <w:top w:val="none" w:sz="0" w:space="0" w:color="auto"/>
        <w:left w:val="none" w:sz="0" w:space="0" w:color="auto"/>
        <w:bottom w:val="none" w:sz="0" w:space="0" w:color="auto"/>
        <w:right w:val="none" w:sz="0" w:space="0" w:color="auto"/>
      </w:divBdr>
    </w:div>
    <w:div w:id="1619294948">
      <w:bodyDiv w:val="1"/>
      <w:marLeft w:val="0"/>
      <w:marRight w:val="0"/>
      <w:marTop w:val="0"/>
      <w:marBottom w:val="0"/>
      <w:divBdr>
        <w:top w:val="none" w:sz="0" w:space="0" w:color="auto"/>
        <w:left w:val="none" w:sz="0" w:space="0" w:color="auto"/>
        <w:bottom w:val="none" w:sz="0" w:space="0" w:color="auto"/>
        <w:right w:val="none" w:sz="0" w:space="0" w:color="auto"/>
      </w:divBdr>
    </w:div>
    <w:div w:id="1619873715">
      <w:bodyDiv w:val="1"/>
      <w:marLeft w:val="0"/>
      <w:marRight w:val="0"/>
      <w:marTop w:val="0"/>
      <w:marBottom w:val="0"/>
      <w:divBdr>
        <w:top w:val="none" w:sz="0" w:space="0" w:color="auto"/>
        <w:left w:val="none" w:sz="0" w:space="0" w:color="auto"/>
        <w:bottom w:val="none" w:sz="0" w:space="0" w:color="auto"/>
        <w:right w:val="none" w:sz="0" w:space="0" w:color="auto"/>
      </w:divBdr>
    </w:div>
    <w:div w:id="1621260378">
      <w:bodyDiv w:val="1"/>
      <w:marLeft w:val="0"/>
      <w:marRight w:val="0"/>
      <w:marTop w:val="0"/>
      <w:marBottom w:val="0"/>
      <w:divBdr>
        <w:top w:val="none" w:sz="0" w:space="0" w:color="auto"/>
        <w:left w:val="none" w:sz="0" w:space="0" w:color="auto"/>
        <w:bottom w:val="none" w:sz="0" w:space="0" w:color="auto"/>
        <w:right w:val="none" w:sz="0" w:space="0" w:color="auto"/>
      </w:divBdr>
    </w:div>
    <w:div w:id="1622810096">
      <w:bodyDiv w:val="1"/>
      <w:marLeft w:val="0"/>
      <w:marRight w:val="0"/>
      <w:marTop w:val="0"/>
      <w:marBottom w:val="0"/>
      <w:divBdr>
        <w:top w:val="none" w:sz="0" w:space="0" w:color="auto"/>
        <w:left w:val="none" w:sz="0" w:space="0" w:color="auto"/>
        <w:bottom w:val="none" w:sz="0" w:space="0" w:color="auto"/>
        <w:right w:val="none" w:sz="0" w:space="0" w:color="auto"/>
      </w:divBdr>
    </w:div>
    <w:div w:id="1623488616">
      <w:bodyDiv w:val="1"/>
      <w:marLeft w:val="0"/>
      <w:marRight w:val="0"/>
      <w:marTop w:val="0"/>
      <w:marBottom w:val="0"/>
      <w:divBdr>
        <w:top w:val="none" w:sz="0" w:space="0" w:color="auto"/>
        <w:left w:val="none" w:sz="0" w:space="0" w:color="auto"/>
        <w:bottom w:val="none" w:sz="0" w:space="0" w:color="auto"/>
        <w:right w:val="none" w:sz="0" w:space="0" w:color="auto"/>
      </w:divBdr>
    </w:div>
    <w:div w:id="1624192074">
      <w:bodyDiv w:val="1"/>
      <w:marLeft w:val="0"/>
      <w:marRight w:val="0"/>
      <w:marTop w:val="0"/>
      <w:marBottom w:val="0"/>
      <w:divBdr>
        <w:top w:val="none" w:sz="0" w:space="0" w:color="auto"/>
        <w:left w:val="none" w:sz="0" w:space="0" w:color="auto"/>
        <w:bottom w:val="none" w:sz="0" w:space="0" w:color="auto"/>
        <w:right w:val="none" w:sz="0" w:space="0" w:color="auto"/>
      </w:divBdr>
    </w:div>
    <w:div w:id="1624382332">
      <w:bodyDiv w:val="1"/>
      <w:marLeft w:val="0"/>
      <w:marRight w:val="0"/>
      <w:marTop w:val="0"/>
      <w:marBottom w:val="0"/>
      <w:divBdr>
        <w:top w:val="none" w:sz="0" w:space="0" w:color="auto"/>
        <w:left w:val="none" w:sz="0" w:space="0" w:color="auto"/>
        <w:bottom w:val="none" w:sz="0" w:space="0" w:color="auto"/>
        <w:right w:val="none" w:sz="0" w:space="0" w:color="auto"/>
      </w:divBdr>
    </w:div>
    <w:div w:id="1625384463">
      <w:bodyDiv w:val="1"/>
      <w:marLeft w:val="0"/>
      <w:marRight w:val="0"/>
      <w:marTop w:val="0"/>
      <w:marBottom w:val="0"/>
      <w:divBdr>
        <w:top w:val="none" w:sz="0" w:space="0" w:color="auto"/>
        <w:left w:val="none" w:sz="0" w:space="0" w:color="auto"/>
        <w:bottom w:val="none" w:sz="0" w:space="0" w:color="auto"/>
        <w:right w:val="none" w:sz="0" w:space="0" w:color="auto"/>
      </w:divBdr>
    </w:div>
    <w:div w:id="1625622781">
      <w:bodyDiv w:val="1"/>
      <w:marLeft w:val="0"/>
      <w:marRight w:val="0"/>
      <w:marTop w:val="0"/>
      <w:marBottom w:val="0"/>
      <w:divBdr>
        <w:top w:val="none" w:sz="0" w:space="0" w:color="auto"/>
        <w:left w:val="none" w:sz="0" w:space="0" w:color="auto"/>
        <w:bottom w:val="none" w:sz="0" w:space="0" w:color="auto"/>
        <w:right w:val="none" w:sz="0" w:space="0" w:color="auto"/>
      </w:divBdr>
    </w:div>
    <w:div w:id="1626543734">
      <w:bodyDiv w:val="1"/>
      <w:marLeft w:val="0"/>
      <w:marRight w:val="0"/>
      <w:marTop w:val="0"/>
      <w:marBottom w:val="0"/>
      <w:divBdr>
        <w:top w:val="none" w:sz="0" w:space="0" w:color="auto"/>
        <w:left w:val="none" w:sz="0" w:space="0" w:color="auto"/>
        <w:bottom w:val="none" w:sz="0" w:space="0" w:color="auto"/>
        <w:right w:val="none" w:sz="0" w:space="0" w:color="auto"/>
      </w:divBdr>
    </w:div>
    <w:div w:id="1627079812">
      <w:bodyDiv w:val="1"/>
      <w:marLeft w:val="0"/>
      <w:marRight w:val="0"/>
      <w:marTop w:val="0"/>
      <w:marBottom w:val="0"/>
      <w:divBdr>
        <w:top w:val="none" w:sz="0" w:space="0" w:color="auto"/>
        <w:left w:val="none" w:sz="0" w:space="0" w:color="auto"/>
        <w:bottom w:val="none" w:sz="0" w:space="0" w:color="auto"/>
        <w:right w:val="none" w:sz="0" w:space="0" w:color="auto"/>
      </w:divBdr>
    </w:div>
    <w:div w:id="1628268786">
      <w:bodyDiv w:val="1"/>
      <w:marLeft w:val="0"/>
      <w:marRight w:val="0"/>
      <w:marTop w:val="0"/>
      <w:marBottom w:val="0"/>
      <w:divBdr>
        <w:top w:val="none" w:sz="0" w:space="0" w:color="auto"/>
        <w:left w:val="none" w:sz="0" w:space="0" w:color="auto"/>
        <w:bottom w:val="none" w:sz="0" w:space="0" w:color="auto"/>
        <w:right w:val="none" w:sz="0" w:space="0" w:color="auto"/>
      </w:divBdr>
    </w:div>
    <w:div w:id="1628395057">
      <w:bodyDiv w:val="1"/>
      <w:marLeft w:val="0"/>
      <w:marRight w:val="0"/>
      <w:marTop w:val="0"/>
      <w:marBottom w:val="0"/>
      <w:divBdr>
        <w:top w:val="none" w:sz="0" w:space="0" w:color="auto"/>
        <w:left w:val="none" w:sz="0" w:space="0" w:color="auto"/>
        <w:bottom w:val="none" w:sz="0" w:space="0" w:color="auto"/>
        <w:right w:val="none" w:sz="0" w:space="0" w:color="auto"/>
      </w:divBdr>
    </w:div>
    <w:div w:id="1630279532">
      <w:bodyDiv w:val="1"/>
      <w:marLeft w:val="0"/>
      <w:marRight w:val="0"/>
      <w:marTop w:val="0"/>
      <w:marBottom w:val="0"/>
      <w:divBdr>
        <w:top w:val="none" w:sz="0" w:space="0" w:color="auto"/>
        <w:left w:val="none" w:sz="0" w:space="0" w:color="auto"/>
        <w:bottom w:val="none" w:sz="0" w:space="0" w:color="auto"/>
        <w:right w:val="none" w:sz="0" w:space="0" w:color="auto"/>
      </w:divBdr>
    </w:div>
    <w:div w:id="1630624249">
      <w:bodyDiv w:val="1"/>
      <w:marLeft w:val="0"/>
      <w:marRight w:val="0"/>
      <w:marTop w:val="0"/>
      <w:marBottom w:val="0"/>
      <w:divBdr>
        <w:top w:val="none" w:sz="0" w:space="0" w:color="auto"/>
        <w:left w:val="none" w:sz="0" w:space="0" w:color="auto"/>
        <w:bottom w:val="none" w:sz="0" w:space="0" w:color="auto"/>
        <w:right w:val="none" w:sz="0" w:space="0" w:color="auto"/>
      </w:divBdr>
    </w:div>
    <w:div w:id="1631204752">
      <w:bodyDiv w:val="1"/>
      <w:marLeft w:val="0"/>
      <w:marRight w:val="0"/>
      <w:marTop w:val="0"/>
      <w:marBottom w:val="0"/>
      <w:divBdr>
        <w:top w:val="none" w:sz="0" w:space="0" w:color="auto"/>
        <w:left w:val="none" w:sz="0" w:space="0" w:color="auto"/>
        <w:bottom w:val="none" w:sz="0" w:space="0" w:color="auto"/>
        <w:right w:val="none" w:sz="0" w:space="0" w:color="auto"/>
      </w:divBdr>
    </w:div>
    <w:div w:id="1631282284">
      <w:bodyDiv w:val="1"/>
      <w:marLeft w:val="0"/>
      <w:marRight w:val="0"/>
      <w:marTop w:val="0"/>
      <w:marBottom w:val="0"/>
      <w:divBdr>
        <w:top w:val="none" w:sz="0" w:space="0" w:color="auto"/>
        <w:left w:val="none" w:sz="0" w:space="0" w:color="auto"/>
        <w:bottom w:val="none" w:sz="0" w:space="0" w:color="auto"/>
        <w:right w:val="none" w:sz="0" w:space="0" w:color="auto"/>
      </w:divBdr>
    </w:div>
    <w:div w:id="1632320525">
      <w:bodyDiv w:val="1"/>
      <w:marLeft w:val="0"/>
      <w:marRight w:val="0"/>
      <w:marTop w:val="0"/>
      <w:marBottom w:val="0"/>
      <w:divBdr>
        <w:top w:val="none" w:sz="0" w:space="0" w:color="auto"/>
        <w:left w:val="none" w:sz="0" w:space="0" w:color="auto"/>
        <w:bottom w:val="none" w:sz="0" w:space="0" w:color="auto"/>
        <w:right w:val="none" w:sz="0" w:space="0" w:color="auto"/>
      </w:divBdr>
    </w:div>
    <w:div w:id="1632785224">
      <w:bodyDiv w:val="1"/>
      <w:marLeft w:val="0"/>
      <w:marRight w:val="0"/>
      <w:marTop w:val="0"/>
      <w:marBottom w:val="0"/>
      <w:divBdr>
        <w:top w:val="none" w:sz="0" w:space="0" w:color="auto"/>
        <w:left w:val="none" w:sz="0" w:space="0" w:color="auto"/>
        <w:bottom w:val="none" w:sz="0" w:space="0" w:color="auto"/>
        <w:right w:val="none" w:sz="0" w:space="0" w:color="auto"/>
      </w:divBdr>
    </w:div>
    <w:div w:id="1636181201">
      <w:bodyDiv w:val="1"/>
      <w:marLeft w:val="0"/>
      <w:marRight w:val="0"/>
      <w:marTop w:val="0"/>
      <w:marBottom w:val="0"/>
      <w:divBdr>
        <w:top w:val="none" w:sz="0" w:space="0" w:color="auto"/>
        <w:left w:val="none" w:sz="0" w:space="0" w:color="auto"/>
        <w:bottom w:val="none" w:sz="0" w:space="0" w:color="auto"/>
        <w:right w:val="none" w:sz="0" w:space="0" w:color="auto"/>
      </w:divBdr>
    </w:div>
    <w:div w:id="1636911296">
      <w:bodyDiv w:val="1"/>
      <w:marLeft w:val="0"/>
      <w:marRight w:val="0"/>
      <w:marTop w:val="0"/>
      <w:marBottom w:val="0"/>
      <w:divBdr>
        <w:top w:val="none" w:sz="0" w:space="0" w:color="auto"/>
        <w:left w:val="none" w:sz="0" w:space="0" w:color="auto"/>
        <w:bottom w:val="none" w:sz="0" w:space="0" w:color="auto"/>
        <w:right w:val="none" w:sz="0" w:space="0" w:color="auto"/>
      </w:divBdr>
    </w:div>
    <w:div w:id="1637758896">
      <w:bodyDiv w:val="1"/>
      <w:marLeft w:val="0"/>
      <w:marRight w:val="0"/>
      <w:marTop w:val="0"/>
      <w:marBottom w:val="0"/>
      <w:divBdr>
        <w:top w:val="none" w:sz="0" w:space="0" w:color="auto"/>
        <w:left w:val="none" w:sz="0" w:space="0" w:color="auto"/>
        <w:bottom w:val="none" w:sz="0" w:space="0" w:color="auto"/>
        <w:right w:val="none" w:sz="0" w:space="0" w:color="auto"/>
      </w:divBdr>
    </w:div>
    <w:div w:id="1637760532">
      <w:bodyDiv w:val="1"/>
      <w:marLeft w:val="0"/>
      <w:marRight w:val="0"/>
      <w:marTop w:val="0"/>
      <w:marBottom w:val="0"/>
      <w:divBdr>
        <w:top w:val="none" w:sz="0" w:space="0" w:color="auto"/>
        <w:left w:val="none" w:sz="0" w:space="0" w:color="auto"/>
        <w:bottom w:val="none" w:sz="0" w:space="0" w:color="auto"/>
        <w:right w:val="none" w:sz="0" w:space="0" w:color="auto"/>
      </w:divBdr>
    </w:div>
    <w:div w:id="1639260603">
      <w:bodyDiv w:val="1"/>
      <w:marLeft w:val="0"/>
      <w:marRight w:val="0"/>
      <w:marTop w:val="0"/>
      <w:marBottom w:val="0"/>
      <w:divBdr>
        <w:top w:val="none" w:sz="0" w:space="0" w:color="auto"/>
        <w:left w:val="none" w:sz="0" w:space="0" w:color="auto"/>
        <w:bottom w:val="none" w:sz="0" w:space="0" w:color="auto"/>
        <w:right w:val="none" w:sz="0" w:space="0" w:color="auto"/>
      </w:divBdr>
    </w:div>
    <w:div w:id="1640307121">
      <w:bodyDiv w:val="1"/>
      <w:marLeft w:val="0"/>
      <w:marRight w:val="0"/>
      <w:marTop w:val="0"/>
      <w:marBottom w:val="0"/>
      <w:divBdr>
        <w:top w:val="none" w:sz="0" w:space="0" w:color="auto"/>
        <w:left w:val="none" w:sz="0" w:space="0" w:color="auto"/>
        <w:bottom w:val="none" w:sz="0" w:space="0" w:color="auto"/>
        <w:right w:val="none" w:sz="0" w:space="0" w:color="auto"/>
      </w:divBdr>
    </w:div>
    <w:div w:id="1641307784">
      <w:bodyDiv w:val="1"/>
      <w:marLeft w:val="0"/>
      <w:marRight w:val="0"/>
      <w:marTop w:val="0"/>
      <w:marBottom w:val="0"/>
      <w:divBdr>
        <w:top w:val="none" w:sz="0" w:space="0" w:color="auto"/>
        <w:left w:val="none" w:sz="0" w:space="0" w:color="auto"/>
        <w:bottom w:val="none" w:sz="0" w:space="0" w:color="auto"/>
        <w:right w:val="none" w:sz="0" w:space="0" w:color="auto"/>
      </w:divBdr>
    </w:div>
    <w:div w:id="1641763009">
      <w:bodyDiv w:val="1"/>
      <w:marLeft w:val="0"/>
      <w:marRight w:val="0"/>
      <w:marTop w:val="0"/>
      <w:marBottom w:val="0"/>
      <w:divBdr>
        <w:top w:val="none" w:sz="0" w:space="0" w:color="auto"/>
        <w:left w:val="none" w:sz="0" w:space="0" w:color="auto"/>
        <w:bottom w:val="none" w:sz="0" w:space="0" w:color="auto"/>
        <w:right w:val="none" w:sz="0" w:space="0" w:color="auto"/>
      </w:divBdr>
    </w:div>
    <w:div w:id="1644390255">
      <w:bodyDiv w:val="1"/>
      <w:marLeft w:val="0"/>
      <w:marRight w:val="0"/>
      <w:marTop w:val="0"/>
      <w:marBottom w:val="0"/>
      <w:divBdr>
        <w:top w:val="none" w:sz="0" w:space="0" w:color="auto"/>
        <w:left w:val="none" w:sz="0" w:space="0" w:color="auto"/>
        <w:bottom w:val="none" w:sz="0" w:space="0" w:color="auto"/>
        <w:right w:val="none" w:sz="0" w:space="0" w:color="auto"/>
      </w:divBdr>
    </w:div>
    <w:div w:id="1644626230">
      <w:bodyDiv w:val="1"/>
      <w:marLeft w:val="0"/>
      <w:marRight w:val="0"/>
      <w:marTop w:val="0"/>
      <w:marBottom w:val="0"/>
      <w:divBdr>
        <w:top w:val="none" w:sz="0" w:space="0" w:color="auto"/>
        <w:left w:val="none" w:sz="0" w:space="0" w:color="auto"/>
        <w:bottom w:val="none" w:sz="0" w:space="0" w:color="auto"/>
        <w:right w:val="none" w:sz="0" w:space="0" w:color="auto"/>
      </w:divBdr>
    </w:div>
    <w:div w:id="1647782558">
      <w:bodyDiv w:val="1"/>
      <w:marLeft w:val="0"/>
      <w:marRight w:val="0"/>
      <w:marTop w:val="0"/>
      <w:marBottom w:val="0"/>
      <w:divBdr>
        <w:top w:val="none" w:sz="0" w:space="0" w:color="auto"/>
        <w:left w:val="none" w:sz="0" w:space="0" w:color="auto"/>
        <w:bottom w:val="none" w:sz="0" w:space="0" w:color="auto"/>
        <w:right w:val="none" w:sz="0" w:space="0" w:color="auto"/>
      </w:divBdr>
    </w:div>
    <w:div w:id="1648590416">
      <w:bodyDiv w:val="1"/>
      <w:marLeft w:val="0"/>
      <w:marRight w:val="0"/>
      <w:marTop w:val="0"/>
      <w:marBottom w:val="0"/>
      <w:divBdr>
        <w:top w:val="none" w:sz="0" w:space="0" w:color="auto"/>
        <w:left w:val="none" w:sz="0" w:space="0" w:color="auto"/>
        <w:bottom w:val="none" w:sz="0" w:space="0" w:color="auto"/>
        <w:right w:val="none" w:sz="0" w:space="0" w:color="auto"/>
      </w:divBdr>
    </w:div>
    <w:div w:id="1652831932">
      <w:bodyDiv w:val="1"/>
      <w:marLeft w:val="0"/>
      <w:marRight w:val="0"/>
      <w:marTop w:val="0"/>
      <w:marBottom w:val="0"/>
      <w:divBdr>
        <w:top w:val="none" w:sz="0" w:space="0" w:color="auto"/>
        <w:left w:val="none" w:sz="0" w:space="0" w:color="auto"/>
        <w:bottom w:val="none" w:sz="0" w:space="0" w:color="auto"/>
        <w:right w:val="none" w:sz="0" w:space="0" w:color="auto"/>
      </w:divBdr>
    </w:div>
    <w:div w:id="1654407125">
      <w:bodyDiv w:val="1"/>
      <w:marLeft w:val="0"/>
      <w:marRight w:val="0"/>
      <w:marTop w:val="0"/>
      <w:marBottom w:val="0"/>
      <w:divBdr>
        <w:top w:val="none" w:sz="0" w:space="0" w:color="auto"/>
        <w:left w:val="none" w:sz="0" w:space="0" w:color="auto"/>
        <w:bottom w:val="none" w:sz="0" w:space="0" w:color="auto"/>
        <w:right w:val="none" w:sz="0" w:space="0" w:color="auto"/>
      </w:divBdr>
    </w:div>
    <w:div w:id="1657296729">
      <w:bodyDiv w:val="1"/>
      <w:marLeft w:val="0"/>
      <w:marRight w:val="0"/>
      <w:marTop w:val="0"/>
      <w:marBottom w:val="0"/>
      <w:divBdr>
        <w:top w:val="none" w:sz="0" w:space="0" w:color="auto"/>
        <w:left w:val="none" w:sz="0" w:space="0" w:color="auto"/>
        <w:bottom w:val="none" w:sz="0" w:space="0" w:color="auto"/>
        <w:right w:val="none" w:sz="0" w:space="0" w:color="auto"/>
      </w:divBdr>
    </w:div>
    <w:div w:id="1658001075">
      <w:bodyDiv w:val="1"/>
      <w:marLeft w:val="0"/>
      <w:marRight w:val="0"/>
      <w:marTop w:val="0"/>
      <w:marBottom w:val="0"/>
      <w:divBdr>
        <w:top w:val="none" w:sz="0" w:space="0" w:color="auto"/>
        <w:left w:val="none" w:sz="0" w:space="0" w:color="auto"/>
        <w:bottom w:val="none" w:sz="0" w:space="0" w:color="auto"/>
        <w:right w:val="none" w:sz="0" w:space="0" w:color="auto"/>
      </w:divBdr>
    </w:div>
    <w:div w:id="1658722322">
      <w:bodyDiv w:val="1"/>
      <w:marLeft w:val="0"/>
      <w:marRight w:val="0"/>
      <w:marTop w:val="0"/>
      <w:marBottom w:val="0"/>
      <w:divBdr>
        <w:top w:val="none" w:sz="0" w:space="0" w:color="auto"/>
        <w:left w:val="none" w:sz="0" w:space="0" w:color="auto"/>
        <w:bottom w:val="none" w:sz="0" w:space="0" w:color="auto"/>
        <w:right w:val="none" w:sz="0" w:space="0" w:color="auto"/>
      </w:divBdr>
    </w:div>
    <w:div w:id="1662737057">
      <w:bodyDiv w:val="1"/>
      <w:marLeft w:val="0"/>
      <w:marRight w:val="0"/>
      <w:marTop w:val="0"/>
      <w:marBottom w:val="0"/>
      <w:divBdr>
        <w:top w:val="none" w:sz="0" w:space="0" w:color="auto"/>
        <w:left w:val="none" w:sz="0" w:space="0" w:color="auto"/>
        <w:bottom w:val="none" w:sz="0" w:space="0" w:color="auto"/>
        <w:right w:val="none" w:sz="0" w:space="0" w:color="auto"/>
      </w:divBdr>
    </w:div>
    <w:div w:id="1664315181">
      <w:bodyDiv w:val="1"/>
      <w:marLeft w:val="0"/>
      <w:marRight w:val="0"/>
      <w:marTop w:val="0"/>
      <w:marBottom w:val="0"/>
      <w:divBdr>
        <w:top w:val="none" w:sz="0" w:space="0" w:color="auto"/>
        <w:left w:val="none" w:sz="0" w:space="0" w:color="auto"/>
        <w:bottom w:val="none" w:sz="0" w:space="0" w:color="auto"/>
        <w:right w:val="none" w:sz="0" w:space="0" w:color="auto"/>
      </w:divBdr>
    </w:div>
    <w:div w:id="1666011156">
      <w:bodyDiv w:val="1"/>
      <w:marLeft w:val="0"/>
      <w:marRight w:val="0"/>
      <w:marTop w:val="0"/>
      <w:marBottom w:val="0"/>
      <w:divBdr>
        <w:top w:val="none" w:sz="0" w:space="0" w:color="auto"/>
        <w:left w:val="none" w:sz="0" w:space="0" w:color="auto"/>
        <w:bottom w:val="none" w:sz="0" w:space="0" w:color="auto"/>
        <w:right w:val="none" w:sz="0" w:space="0" w:color="auto"/>
      </w:divBdr>
    </w:div>
    <w:div w:id="1673678373">
      <w:bodyDiv w:val="1"/>
      <w:marLeft w:val="0"/>
      <w:marRight w:val="0"/>
      <w:marTop w:val="0"/>
      <w:marBottom w:val="0"/>
      <w:divBdr>
        <w:top w:val="none" w:sz="0" w:space="0" w:color="auto"/>
        <w:left w:val="none" w:sz="0" w:space="0" w:color="auto"/>
        <w:bottom w:val="none" w:sz="0" w:space="0" w:color="auto"/>
        <w:right w:val="none" w:sz="0" w:space="0" w:color="auto"/>
      </w:divBdr>
    </w:div>
    <w:div w:id="1675108157">
      <w:bodyDiv w:val="1"/>
      <w:marLeft w:val="0"/>
      <w:marRight w:val="0"/>
      <w:marTop w:val="0"/>
      <w:marBottom w:val="0"/>
      <w:divBdr>
        <w:top w:val="none" w:sz="0" w:space="0" w:color="auto"/>
        <w:left w:val="none" w:sz="0" w:space="0" w:color="auto"/>
        <w:bottom w:val="none" w:sz="0" w:space="0" w:color="auto"/>
        <w:right w:val="none" w:sz="0" w:space="0" w:color="auto"/>
      </w:divBdr>
    </w:div>
    <w:div w:id="1678800733">
      <w:bodyDiv w:val="1"/>
      <w:marLeft w:val="0"/>
      <w:marRight w:val="0"/>
      <w:marTop w:val="0"/>
      <w:marBottom w:val="0"/>
      <w:divBdr>
        <w:top w:val="none" w:sz="0" w:space="0" w:color="auto"/>
        <w:left w:val="none" w:sz="0" w:space="0" w:color="auto"/>
        <w:bottom w:val="none" w:sz="0" w:space="0" w:color="auto"/>
        <w:right w:val="none" w:sz="0" w:space="0" w:color="auto"/>
      </w:divBdr>
    </w:div>
    <w:div w:id="1680548565">
      <w:bodyDiv w:val="1"/>
      <w:marLeft w:val="0"/>
      <w:marRight w:val="0"/>
      <w:marTop w:val="0"/>
      <w:marBottom w:val="0"/>
      <w:divBdr>
        <w:top w:val="none" w:sz="0" w:space="0" w:color="auto"/>
        <w:left w:val="none" w:sz="0" w:space="0" w:color="auto"/>
        <w:bottom w:val="none" w:sz="0" w:space="0" w:color="auto"/>
        <w:right w:val="none" w:sz="0" w:space="0" w:color="auto"/>
      </w:divBdr>
    </w:div>
    <w:div w:id="1680891298">
      <w:bodyDiv w:val="1"/>
      <w:marLeft w:val="0"/>
      <w:marRight w:val="0"/>
      <w:marTop w:val="0"/>
      <w:marBottom w:val="0"/>
      <w:divBdr>
        <w:top w:val="none" w:sz="0" w:space="0" w:color="auto"/>
        <w:left w:val="none" w:sz="0" w:space="0" w:color="auto"/>
        <w:bottom w:val="none" w:sz="0" w:space="0" w:color="auto"/>
        <w:right w:val="none" w:sz="0" w:space="0" w:color="auto"/>
      </w:divBdr>
    </w:div>
    <w:div w:id="1684160594">
      <w:bodyDiv w:val="1"/>
      <w:marLeft w:val="0"/>
      <w:marRight w:val="0"/>
      <w:marTop w:val="0"/>
      <w:marBottom w:val="0"/>
      <w:divBdr>
        <w:top w:val="none" w:sz="0" w:space="0" w:color="auto"/>
        <w:left w:val="none" w:sz="0" w:space="0" w:color="auto"/>
        <w:bottom w:val="none" w:sz="0" w:space="0" w:color="auto"/>
        <w:right w:val="none" w:sz="0" w:space="0" w:color="auto"/>
      </w:divBdr>
    </w:div>
    <w:div w:id="1685398151">
      <w:bodyDiv w:val="1"/>
      <w:marLeft w:val="0"/>
      <w:marRight w:val="0"/>
      <w:marTop w:val="0"/>
      <w:marBottom w:val="0"/>
      <w:divBdr>
        <w:top w:val="none" w:sz="0" w:space="0" w:color="auto"/>
        <w:left w:val="none" w:sz="0" w:space="0" w:color="auto"/>
        <w:bottom w:val="none" w:sz="0" w:space="0" w:color="auto"/>
        <w:right w:val="none" w:sz="0" w:space="0" w:color="auto"/>
      </w:divBdr>
    </w:div>
    <w:div w:id="1686904995">
      <w:bodyDiv w:val="1"/>
      <w:marLeft w:val="0"/>
      <w:marRight w:val="0"/>
      <w:marTop w:val="0"/>
      <w:marBottom w:val="0"/>
      <w:divBdr>
        <w:top w:val="none" w:sz="0" w:space="0" w:color="auto"/>
        <w:left w:val="none" w:sz="0" w:space="0" w:color="auto"/>
        <w:bottom w:val="none" w:sz="0" w:space="0" w:color="auto"/>
        <w:right w:val="none" w:sz="0" w:space="0" w:color="auto"/>
      </w:divBdr>
    </w:div>
    <w:div w:id="1687100183">
      <w:bodyDiv w:val="1"/>
      <w:marLeft w:val="0"/>
      <w:marRight w:val="0"/>
      <w:marTop w:val="0"/>
      <w:marBottom w:val="0"/>
      <w:divBdr>
        <w:top w:val="none" w:sz="0" w:space="0" w:color="auto"/>
        <w:left w:val="none" w:sz="0" w:space="0" w:color="auto"/>
        <w:bottom w:val="none" w:sz="0" w:space="0" w:color="auto"/>
        <w:right w:val="none" w:sz="0" w:space="0" w:color="auto"/>
      </w:divBdr>
    </w:div>
    <w:div w:id="1687748762">
      <w:bodyDiv w:val="1"/>
      <w:marLeft w:val="0"/>
      <w:marRight w:val="0"/>
      <w:marTop w:val="0"/>
      <w:marBottom w:val="0"/>
      <w:divBdr>
        <w:top w:val="none" w:sz="0" w:space="0" w:color="auto"/>
        <w:left w:val="none" w:sz="0" w:space="0" w:color="auto"/>
        <w:bottom w:val="none" w:sz="0" w:space="0" w:color="auto"/>
        <w:right w:val="none" w:sz="0" w:space="0" w:color="auto"/>
      </w:divBdr>
    </w:div>
    <w:div w:id="1688672693">
      <w:bodyDiv w:val="1"/>
      <w:marLeft w:val="0"/>
      <w:marRight w:val="0"/>
      <w:marTop w:val="0"/>
      <w:marBottom w:val="0"/>
      <w:divBdr>
        <w:top w:val="none" w:sz="0" w:space="0" w:color="auto"/>
        <w:left w:val="none" w:sz="0" w:space="0" w:color="auto"/>
        <w:bottom w:val="none" w:sz="0" w:space="0" w:color="auto"/>
        <w:right w:val="none" w:sz="0" w:space="0" w:color="auto"/>
      </w:divBdr>
    </w:div>
    <w:div w:id="1691562615">
      <w:bodyDiv w:val="1"/>
      <w:marLeft w:val="0"/>
      <w:marRight w:val="0"/>
      <w:marTop w:val="0"/>
      <w:marBottom w:val="0"/>
      <w:divBdr>
        <w:top w:val="none" w:sz="0" w:space="0" w:color="auto"/>
        <w:left w:val="none" w:sz="0" w:space="0" w:color="auto"/>
        <w:bottom w:val="none" w:sz="0" w:space="0" w:color="auto"/>
        <w:right w:val="none" w:sz="0" w:space="0" w:color="auto"/>
      </w:divBdr>
    </w:div>
    <w:div w:id="1691564138">
      <w:bodyDiv w:val="1"/>
      <w:marLeft w:val="0"/>
      <w:marRight w:val="0"/>
      <w:marTop w:val="0"/>
      <w:marBottom w:val="0"/>
      <w:divBdr>
        <w:top w:val="none" w:sz="0" w:space="0" w:color="auto"/>
        <w:left w:val="none" w:sz="0" w:space="0" w:color="auto"/>
        <w:bottom w:val="none" w:sz="0" w:space="0" w:color="auto"/>
        <w:right w:val="none" w:sz="0" w:space="0" w:color="auto"/>
      </w:divBdr>
    </w:div>
    <w:div w:id="1691953595">
      <w:bodyDiv w:val="1"/>
      <w:marLeft w:val="0"/>
      <w:marRight w:val="0"/>
      <w:marTop w:val="0"/>
      <w:marBottom w:val="0"/>
      <w:divBdr>
        <w:top w:val="none" w:sz="0" w:space="0" w:color="auto"/>
        <w:left w:val="none" w:sz="0" w:space="0" w:color="auto"/>
        <w:bottom w:val="none" w:sz="0" w:space="0" w:color="auto"/>
        <w:right w:val="none" w:sz="0" w:space="0" w:color="auto"/>
      </w:divBdr>
    </w:div>
    <w:div w:id="1693267679">
      <w:bodyDiv w:val="1"/>
      <w:marLeft w:val="0"/>
      <w:marRight w:val="0"/>
      <w:marTop w:val="0"/>
      <w:marBottom w:val="0"/>
      <w:divBdr>
        <w:top w:val="none" w:sz="0" w:space="0" w:color="auto"/>
        <w:left w:val="none" w:sz="0" w:space="0" w:color="auto"/>
        <w:bottom w:val="none" w:sz="0" w:space="0" w:color="auto"/>
        <w:right w:val="none" w:sz="0" w:space="0" w:color="auto"/>
      </w:divBdr>
    </w:div>
    <w:div w:id="1693451698">
      <w:bodyDiv w:val="1"/>
      <w:marLeft w:val="0"/>
      <w:marRight w:val="0"/>
      <w:marTop w:val="0"/>
      <w:marBottom w:val="0"/>
      <w:divBdr>
        <w:top w:val="none" w:sz="0" w:space="0" w:color="auto"/>
        <w:left w:val="none" w:sz="0" w:space="0" w:color="auto"/>
        <w:bottom w:val="none" w:sz="0" w:space="0" w:color="auto"/>
        <w:right w:val="none" w:sz="0" w:space="0" w:color="auto"/>
      </w:divBdr>
    </w:div>
    <w:div w:id="1694453494">
      <w:bodyDiv w:val="1"/>
      <w:marLeft w:val="0"/>
      <w:marRight w:val="0"/>
      <w:marTop w:val="0"/>
      <w:marBottom w:val="0"/>
      <w:divBdr>
        <w:top w:val="none" w:sz="0" w:space="0" w:color="auto"/>
        <w:left w:val="none" w:sz="0" w:space="0" w:color="auto"/>
        <w:bottom w:val="none" w:sz="0" w:space="0" w:color="auto"/>
        <w:right w:val="none" w:sz="0" w:space="0" w:color="auto"/>
      </w:divBdr>
    </w:div>
    <w:div w:id="1694841974">
      <w:bodyDiv w:val="1"/>
      <w:marLeft w:val="0"/>
      <w:marRight w:val="0"/>
      <w:marTop w:val="0"/>
      <w:marBottom w:val="0"/>
      <w:divBdr>
        <w:top w:val="none" w:sz="0" w:space="0" w:color="auto"/>
        <w:left w:val="none" w:sz="0" w:space="0" w:color="auto"/>
        <w:bottom w:val="none" w:sz="0" w:space="0" w:color="auto"/>
        <w:right w:val="none" w:sz="0" w:space="0" w:color="auto"/>
      </w:divBdr>
    </w:div>
    <w:div w:id="1698195597">
      <w:bodyDiv w:val="1"/>
      <w:marLeft w:val="0"/>
      <w:marRight w:val="0"/>
      <w:marTop w:val="0"/>
      <w:marBottom w:val="0"/>
      <w:divBdr>
        <w:top w:val="none" w:sz="0" w:space="0" w:color="auto"/>
        <w:left w:val="none" w:sz="0" w:space="0" w:color="auto"/>
        <w:bottom w:val="none" w:sz="0" w:space="0" w:color="auto"/>
        <w:right w:val="none" w:sz="0" w:space="0" w:color="auto"/>
      </w:divBdr>
    </w:div>
    <w:div w:id="1700593773">
      <w:bodyDiv w:val="1"/>
      <w:marLeft w:val="0"/>
      <w:marRight w:val="0"/>
      <w:marTop w:val="0"/>
      <w:marBottom w:val="0"/>
      <w:divBdr>
        <w:top w:val="none" w:sz="0" w:space="0" w:color="auto"/>
        <w:left w:val="none" w:sz="0" w:space="0" w:color="auto"/>
        <w:bottom w:val="none" w:sz="0" w:space="0" w:color="auto"/>
        <w:right w:val="none" w:sz="0" w:space="0" w:color="auto"/>
      </w:divBdr>
    </w:div>
    <w:div w:id="1700815358">
      <w:bodyDiv w:val="1"/>
      <w:marLeft w:val="0"/>
      <w:marRight w:val="0"/>
      <w:marTop w:val="0"/>
      <w:marBottom w:val="0"/>
      <w:divBdr>
        <w:top w:val="none" w:sz="0" w:space="0" w:color="auto"/>
        <w:left w:val="none" w:sz="0" w:space="0" w:color="auto"/>
        <w:bottom w:val="none" w:sz="0" w:space="0" w:color="auto"/>
        <w:right w:val="none" w:sz="0" w:space="0" w:color="auto"/>
      </w:divBdr>
    </w:div>
    <w:div w:id="1703289171">
      <w:bodyDiv w:val="1"/>
      <w:marLeft w:val="0"/>
      <w:marRight w:val="0"/>
      <w:marTop w:val="0"/>
      <w:marBottom w:val="0"/>
      <w:divBdr>
        <w:top w:val="none" w:sz="0" w:space="0" w:color="auto"/>
        <w:left w:val="none" w:sz="0" w:space="0" w:color="auto"/>
        <w:bottom w:val="none" w:sz="0" w:space="0" w:color="auto"/>
        <w:right w:val="none" w:sz="0" w:space="0" w:color="auto"/>
      </w:divBdr>
    </w:div>
    <w:div w:id="1704556812">
      <w:bodyDiv w:val="1"/>
      <w:marLeft w:val="0"/>
      <w:marRight w:val="0"/>
      <w:marTop w:val="0"/>
      <w:marBottom w:val="0"/>
      <w:divBdr>
        <w:top w:val="none" w:sz="0" w:space="0" w:color="auto"/>
        <w:left w:val="none" w:sz="0" w:space="0" w:color="auto"/>
        <w:bottom w:val="none" w:sz="0" w:space="0" w:color="auto"/>
        <w:right w:val="none" w:sz="0" w:space="0" w:color="auto"/>
      </w:divBdr>
    </w:div>
    <w:div w:id="1706833113">
      <w:bodyDiv w:val="1"/>
      <w:marLeft w:val="0"/>
      <w:marRight w:val="0"/>
      <w:marTop w:val="0"/>
      <w:marBottom w:val="0"/>
      <w:divBdr>
        <w:top w:val="none" w:sz="0" w:space="0" w:color="auto"/>
        <w:left w:val="none" w:sz="0" w:space="0" w:color="auto"/>
        <w:bottom w:val="none" w:sz="0" w:space="0" w:color="auto"/>
        <w:right w:val="none" w:sz="0" w:space="0" w:color="auto"/>
      </w:divBdr>
    </w:div>
    <w:div w:id="1708019982">
      <w:bodyDiv w:val="1"/>
      <w:marLeft w:val="0"/>
      <w:marRight w:val="0"/>
      <w:marTop w:val="0"/>
      <w:marBottom w:val="0"/>
      <w:divBdr>
        <w:top w:val="none" w:sz="0" w:space="0" w:color="auto"/>
        <w:left w:val="none" w:sz="0" w:space="0" w:color="auto"/>
        <w:bottom w:val="none" w:sz="0" w:space="0" w:color="auto"/>
        <w:right w:val="none" w:sz="0" w:space="0" w:color="auto"/>
      </w:divBdr>
    </w:div>
    <w:div w:id="1708145039">
      <w:bodyDiv w:val="1"/>
      <w:marLeft w:val="0"/>
      <w:marRight w:val="0"/>
      <w:marTop w:val="0"/>
      <w:marBottom w:val="0"/>
      <w:divBdr>
        <w:top w:val="none" w:sz="0" w:space="0" w:color="auto"/>
        <w:left w:val="none" w:sz="0" w:space="0" w:color="auto"/>
        <w:bottom w:val="none" w:sz="0" w:space="0" w:color="auto"/>
        <w:right w:val="none" w:sz="0" w:space="0" w:color="auto"/>
      </w:divBdr>
    </w:div>
    <w:div w:id="1710448315">
      <w:bodyDiv w:val="1"/>
      <w:marLeft w:val="0"/>
      <w:marRight w:val="0"/>
      <w:marTop w:val="0"/>
      <w:marBottom w:val="0"/>
      <w:divBdr>
        <w:top w:val="none" w:sz="0" w:space="0" w:color="auto"/>
        <w:left w:val="none" w:sz="0" w:space="0" w:color="auto"/>
        <w:bottom w:val="none" w:sz="0" w:space="0" w:color="auto"/>
        <w:right w:val="none" w:sz="0" w:space="0" w:color="auto"/>
      </w:divBdr>
    </w:div>
    <w:div w:id="1710760573">
      <w:bodyDiv w:val="1"/>
      <w:marLeft w:val="0"/>
      <w:marRight w:val="0"/>
      <w:marTop w:val="0"/>
      <w:marBottom w:val="0"/>
      <w:divBdr>
        <w:top w:val="none" w:sz="0" w:space="0" w:color="auto"/>
        <w:left w:val="none" w:sz="0" w:space="0" w:color="auto"/>
        <w:bottom w:val="none" w:sz="0" w:space="0" w:color="auto"/>
        <w:right w:val="none" w:sz="0" w:space="0" w:color="auto"/>
      </w:divBdr>
    </w:div>
    <w:div w:id="1711494458">
      <w:bodyDiv w:val="1"/>
      <w:marLeft w:val="0"/>
      <w:marRight w:val="0"/>
      <w:marTop w:val="0"/>
      <w:marBottom w:val="0"/>
      <w:divBdr>
        <w:top w:val="none" w:sz="0" w:space="0" w:color="auto"/>
        <w:left w:val="none" w:sz="0" w:space="0" w:color="auto"/>
        <w:bottom w:val="none" w:sz="0" w:space="0" w:color="auto"/>
        <w:right w:val="none" w:sz="0" w:space="0" w:color="auto"/>
      </w:divBdr>
    </w:div>
    <w:div w:id="1711685681">
      <w:bodyDiv w:val="1"/>
      <w:marLeft w:val="0"/>
      <w:marRight w:val="0"/>
      <w:marTop w:val="0"/>
      <w:marBottom w:val="0"/>
      <w:divBdr>
        <w:top w:val="none" w:sz="0" w:space="0" w:color="auto"/>
        <w:left w:val="none" w:sz="0" w:space="0" w:color="auto"/>
        <w:bottom w:val="none" w:sz="0" w:space="0" w:color="auto"/>
        <w:right w:val="none" w:sz="0" w:space="0" w:color="auto"/>
      </w:divBdr>
    </w:div>
    <w:div w:id="1711877789">
      <w:bodyDiv w:val="1"/>
      <w:marLeft w:val="0"/>
      <w:marRight w:val="0"/>
      <w:marTop w:val="0"/>
      <w:marBottom w:val="0"/>
      <w:divBdr>
        <w:top w:val="none" w:sz="0" w:space="0" w:color="auto"/>
        <w:left w:val="none" w:sz="0" w:space="0" w:color="auto"/>
        <w:bottom w:val="none" w:sz="0" w:space="0" w:color="auto"/>
        <w:right w:val="none" w:sz="0" w:space="0" w:color="auto"/>
      </w:divBdr>
    </w:div>
    <w:div w:id="1712538570">
      <w:bodyDiv w:val="1"/>
      <w:marLeft w:val="0"/>
      <w:marRight w:val="0"/>
      <w:marTop w:val="0"/>
      <w:marBottom w:val="0"/>
      <w:divBdr>
        <w:top w:val="none" w:sz="0" w:space="0" w:color="auto"/>
        <w:left w:val="none" w:sz="0" w:space="0" w:color="auto"/>
        <w:bottom w:val="none" w:sz="0" w:space="0" w:color="auto"/>
        <w:right w:val="none" w:sz="0" w:space="0" w:color="auto"/>
      </w:divBdr>
    </w:div>
    <w:div w:id="1714573602">
      <w:bodyDiv w:val="1"/>
      <w:marLeft w:val="0"/>
      <w:marRight w:val="0"/>
      <w:marTop w:val="0"/>
      <w:marBottom w:val="0"/>
      <w:divBdr>
        <w:top w:val="none" w:sz="0" w:space="0" w:color="auto"/>
        <w:left w:val="none" w:sz="0" w:space="0" w:color="auto"/>
        <w:bottom w:val="none" w:sz="0" w:space="0" w:color="auto"/>
        <w:right w:val="none" w:sz="0" w:space="0" w:color="auto"/>
      </w:divBdr>
    </w:div>
    <w:div w:id="1715543491">
      <w:bodyDiv w:val="1"/>
      <w:marLeft w:val="0"/>
      <w:marRight w:val="0"/>
      <w:marTop w:val="0"/>
      <w:marBottom w:val="0"/>
      <w:divBdr>
        <w:top w:val="none" w:sz="0" w:space="0" w:color="auto"/>
        <w:left w:val="none" w:sz="0" w:space="0" w:color="auto"/>
        <w:bottom w:val="none" w:sz="0" w:space="0" w:color="auto"/>
        <w:right w:val="none" w:sz="0" w:space="0" w:color="auto"/>
      </w:divBdr>
    </w:div>
    <w:div w:id="1716008648">
      <w:bodyDiv w:val="1"/>
      <w:marLeft w:val="0"/>
      <w:marRight w:val="0"/>
      <w:marTop w:val="0"/>
      <w:marBottom w:val="0"/>
      <w:divBdr>
        <w:top w:val="none" w:sz="0" w:space="0" w:color="auto"/>
        <w:left w:val="none" w:sz="0" w:space="0" w:color="auto"/>
        <w:bottom w:val="none" w:sz="0" w:space="0" w:color="auto"/>
        <w:right w:val="none" w:sz="0" w:space="0" w:color="auto"/>
      </w:divBdr>
    </w:div>
    <w:div w:id="1716812974">
      <w:bodyDiv w:val="1"/>
      <w:marLeft w:val="0"/>
      <w:marRight w:val="0"/>
      <w:marTop w:val="0"/>
      <w:marBottom w:val="0"/>
      <w:divBdr>
        <w:top w:val="none" w:sz="0" w:space="0" w:color="auto"/>
        <w:left w:val="none" w:sz="0" w:space="0" w:color="auto"/>
        <w:bottom w:val="none" w:sz="0" w:space="0" w:color="auto"/>
        <w:right w:val="none" w:sz="0" w:space="0" w:color="auto"/>
      </w:divBdr>
    </w:div>
    <w:div w:id="1718116402">
      <w:bodyDiv w:val="1"/>
      <w:marLeft w:val="0"/>
      <w:marRight w:val="0"/>
      <w:marTop w:val="0"/>
      <w:marBottom w:val="0"/>
      <w:divBdr>
        <w:top w:val="none" w:sz="0" w:space="0" w:color="auto"/>
        <w:left w:val="none" w:sz="0" w:space="0" w:color="auto"/>
        <w:bottom w:val="none" w:sz="0" w:space="0" w:color="auto"/>
        <w:right w:val="none" w:sz="0" w:space="0" w:color="auto"/>
      </w:divBdr>
    </w:div>
    <w:div w:id="1718318530">
      <w:bodyDiv w:val="1"/>
      <w:marLeft w:val="0"/>
      <w:marRight w:val="0"/>
      <w:marTop w:val="0"/>
      <w:marBottom w:val="0"/>
      <w:divBdr>
        <w:top w:val="none" w:sz="0" w:space="0" w:color="auto"/>
        <w:left w:val="none" w:sz="0" w:space="0" w:color="auto"/>
        <w:bottom w:val="none" w:sz="0" w:space="0" w:color="auto"/>
        <w:right w:val="none" w:sz="0" w:space="0" w:color="auto"/>
      </w:divBdr>
    </w:div>
    <w:div w:id="1718354662">
      <w:bodyDiv w:val="1"/>
      <w:marLeft w:val="0"/>
      <w:marRight w:val="0"/>
      <w:marTop w:val="0"/>
      <w:marBottom w:val="0"/>
      <w:divBdr>
        <w:top w:val="none" w:sz="0" w:space="0" w:color="auto"/>
        <w:left w:val="none" w:sz="0" w:space="0" w:color="auto"/>
        <w:bottom w:val="none" w:sz="0" w:space="0" w:color="auto"/>
        <w:right w:val="none" w:sz="0" w:space="0" w:color="auto"/>
      </w:divBdr>
    </w:div>
    <w:div w:id="1721661386">
      <w:bodyDiv w:val="1"/>
      <w:marLeft w:val="0"/>
      <w:marRight w:val="0"/>
      <w:marTop w:val="0"/>
      <w:marBottom w:val="0"/>
      <w:divBdr>
        <w:top w:val="none" w:sz="0" w:space="0" w:color="auto"/>
        <w:left w:val="none" w:sz="0" w:space="0" w:color="auto"/>
        <w:bottom w:val="none" w:sz="0" w:space="0" w:color="auto"/>
        <w:right w:val="none" w:sz="0" w:space="0" w:color="auto"/>
      </w:divBdr>
    </w:div>
    <w:div w:id="1721705911">
      <w:bodyDiv w:val="1"/>
      <w:marLeft w:val="0"/>
      <w:marRight w:val="0"/>
      <w:marTop w:val="0"/>
      <w:marBottom w:val="0"/>
      <w:divBdr>
        <w:top w:val="none" w:sz="0" w:space="0" w:color="auto"/>
        <w:left w:val="none" w:sz="0" w:space="0" w:color="auto"/>
        <w:bottom w:val="none" w:sz="0" w:space="0" w:color="auto"/>
        <w:right w:val="none" w:sz="0" w:space="0" w:color="auto"/>
      </w:divBdr>
    </w:div>
    <w:div w:id="1723674318">
      <w:bodyDiv w:val="1"/>
      <w:marLeft w:val="0"/>
      <w:marRight w:val="0"/>
      <w:marTop w:val="0"/>
      <w:marBottom w:val="0"/>
      <w:divBdr>
        <w:top w:val="none" w:sz="0" w:space="0" w:color="auto"/>
        <w:left w:val="none" w:sz="0" w:space="0" w:color="auto"/>
        <w:bottom w:val="none" w:sz="0" w:space="0" w:color="auto"/>
        <w:right w:val="none" w:sz="0" w:space="0" w:color="auto"/>
      </w:divBdr>
    </w:div>
    <w:div w:id="1727101414">
      <w:bodyDiv w:val="1"/>
      <w:marLeft w:val="0"/>
      <w:marRight w:val="0"/>
      <w:marTop w:val="0"/>
      <w:marBottom w:val="0"/>
      <w:divBdr>
        <w:top w:val="none" w:sz="0" w:space="0" w:color="auto"/>
        <w:left w:val="none" w:sz="0" w:space="0" w:color="auto"/>
        <w:bottom w:val="none" w:sz="0" w:space="0" w:color="auto"/>
        <w:right w:val="none" w:sz="0" w:space="0" w:color="auto"/>
      </w:divBdr>
    </w:div>
    <w:div w:id="1727678738">
      <w:bodyDiv w:val="1"/>
      <w:marLeft w:val="0"/>
      <w:marRight w:val="0"/>
      <w:marTop w:val="0"/>
      <w:marBottom w:val="0"/>
      <w:divBdr>
        <w:top w:val="none" w:sz="0" w:space="0" w:color="auto"/>
        <w:left w:val="none" w:sz="0" w:space="0" w:color="auto"/>
        <w:bottom w:val="none" w:sz="0" w:space="0" w:color="auto"/>
        <w:right w:val="none" w:sz="0" w:space="0" w:color="auto"/>
      </w:divBdr>
    </w:div>
    <w:div w:id="1729768770">
      <w:bodyDiv w:val="1"/>
      <w:marLeft w:val="0"/>
      <w:marRight w:val="0"/>
      <w:marTop w:val="0"/>
      <w:marBottom w:val="0"/>
      <w:divBdr>
        <w:top w:val="none" w:sz="0" w:space="0" w:color="auto"/>
        <w:left w:val="none" w:sz="0" w:space="0" w:color="auto"/>
        <w:bottom w:val="none" w:sz="0" w:space="0" w:color="auto"/>
        <w:right w:val="none" w:sz="0" w:space="0" w:color="auto"/>
      </w:divBdr>
    </w:div>
    <w:div w:id="1730222123">
      <w:bodyDiv w:val="1"/>
      <w:marLeft w:val="0"/>
      <w:marRight w:val="0"/>
      <w:marTop w:val="0"/>
      <w:marBottom w:val="0"/>
      <w:divBdr>
        <w:top w:val="none" w:sz="0" w:space="0" w:color="auto"/>
        <w:left w:val="none" w:sz="0" w:space="0" w:color="auto"/>
        <w:bottom w:val="none" w:sz="0" w:space="0" w:color="auto"/>
        <w:right w:val="none" w:sz="0" w:space="0" w:color="auto"/>
      </w:divBdr>
    </w:div>
    <w:div w:id="1730419302">
      <w:bodyDiv w:val="1"/>
      <w:marLeft w:val="0"/>
      <w:marRight w:val="0"/>
      <w:marTop w:val="0"/>
      <w:marBottom w:val="0"/>
      <w:divBdr>
        <w:top w:val="none" w:sz="0" w:space="0" w:color="auto"/>
        <w:left w:val="none" w:sz="0" w:space="0" w:color="auto"/>
        <w:bottom w:val="none" w:sz="0" w:space="0" w:color="auto"/>
        <w:right w:val="none" w:sz="0" w:space="0" w:color="auto"/>
      </w:divBdr>
    </w:div>
    <w:div w:id="1730420664">
      <w:bodyDiv w:val="1"/>
      <w:marLeft w:val="0"/>
      <w:marRight w:val="0"/>
      <w:marTop w:val="0"/>
      <w:marBottom w:val="0"/>
      <w:divBdr>
        <w:top w:val="none" w:sz="0" w:space="0" w:color="auto"/>
        <w:left w:val="none" w:sz="0" w:space="0" w:color="auto"/>
        <w:bottom w:val="none" w:sz="0" w:space="0" w:color="auto"/>
        <w:right w:val="none" w:sz="0" w:space="0" w:color="auto"/>
      </w:divBdr>
    </w:div>
    <w:div w:id="1731151351">
      <w:bodyDiv w:val="1"/>
      <w:marLeft w:val="0"/>
      <w:marRight w:val="0"/>
      <w:marTop w:val="0"/>
      <w:marBottom w:val="0"/>
      <w:divBdr>
        <w:top w:val="none" w:sz="0" w:space="0" w:color="auto"/>
        <w:left w:val="none" w:sz="0" w:space="0" w:color="auto"/>
        <w:bottom w:val="none" w:sz="0" w:space="0" w:color="auto"/>
        <w:right w:val="none" w:sz="0" w:space="0" w:color="auto"/>
      </w:divBdr>
    </w:div>
    <w:div w:id="1732145479">
      <w:bodyDiv w:val="1"/>
      <w:marLeft w:val="0"/>
      <w:marRight w:val="0"/>
      <w:marTop w:val="0"/>
      <w:marBottom w:val="0"/>
      <w:divBdr>
        <w:top w:val="none" w:sz="0" w:space="0" w:color="auto"/>
        <w:left w:val="none" w:sz="0" w:space="0" w:color="auto"/>
        <w:bottom w:val="none" w:sz="0" w:space="0" w:color="auto"/>
        <w:right w:val="none" w:sz="0" w:space="0" w:color="auto"/>
      </w:divBdr>
    </w:div>
    <w:div w:id="1734738514">
      <w:bodyDiv w:val="1"/>
      <w:marLeft w:val="0"/>
      <w:marRight w:val="0"/>
      <w:marTop w:val="0"/>
      <w:marBottom w:val="0"/>
      <w:divBdr>
        <w:top w:val="none" w:sz="0" w:space="0" w:color="auto"/>
        <w:left w:val="none" w:sz="0" w:space="0" w:color="auto"/>
        <w:bottom w:val="none" w:sz="0" w:space="0" w:color="auto"/>
        <w:right w:val="none" w:sz="0" w:space="0" w:color="auto"/>
      </w:divBdr>
    </w:div>
    <w:div w:id="1735277431">
      <w:bodyDiv w:val="1"/>
      <w:marLeft w:val="0"/>
      <w:marRight w:val="0"/>
      <w:marTop w:val="0"/>
      <w:marBottom w:val="0"/>
      <w:divBdr>
        <w:top w:val="none" w:sz="0" w:space="0" w:color="auto"/>
        <w:left w:val="none" w:sz="0" w:space="0" w:color="auto"/>
        <w:bottom w:val="none" w:sz="0" w:space="0" w:color="auto"/>
        <w:right w:val="none" w:sz="0" w:space="0" w:color="auto"/>
      </w:divBdr>
    </w:div>
    <w:div w:id="1736662409">
      <w:bodyDiv w:val="1"/>
      <w:marLeft w:val="0"/>
      <w:marRight w:val="0"/>
      <w:marTop w:val="0"/>
      <w:marBottom w:val="0"/>
      <w:divBdr>
        <w:top w:val="none" w:sz="0" w:space="0" w:color="auto"/>
        <w:left w:val="none" w:sz="0" w:space="0" w:color="auto"/>
        <w:bottom w:val="none" w:sz="0" w:space="0" w:color="auto"/>
        <w:right w:val="none" w:sz="0" w:space="0" w:color="auto"/>
      </w:divBdr>
    </w:div>
    <w:div w:id="1738170014">
      <w:bodyDiv w:val="1"/>
      <w:marLeft w:val="0"/>
      <w:marRight w:val="0"/>
      <w:marTop w:val="0"/>
      <w:marBottom w:val="0"/>
      <w:divBdr>
        <w:top w:val="none" w:sz="0" w:space="0" w:color="auto"/>
        <w:left w:val="none" w:sz="0" w:space="0" w:color="auto"/>
        <w:bottom w:val="none" w:sz="0" w:space="0" w:color="auto"/>
        <w:right w:val="none" w:sz="0" w:space="0" w:color="auto"/>
      </w:divBdr>
    </w:div>
    <w:div w:id="1738822149">
      <w:bodyDiv w:val="1"/>
      <w:marLeft w:val="0"/>
      <w:marRight w:val="0"/>
      <w:marTop w:val="0"/>
      <w:marBottom w:val="0"/>
      <w:divBdr>
        <w:top w:val="none" w:sz="0" w:space="0" w:color="auto"/>
        <w:left w:val="none" w:sz="0" w:space="0" w:color="auto"/>
        <w:bottom w:val="none" w:sz="0" w:space="0" w:color="auto"/>
        <w:right w:val="none" w:sz="0" w:space="0" w:color="auto"/>
      </w:divBdr>
    </w:div>
    <w:div w:id="1739664780">
      <w:bodyDiv w:val="1"/>
      <w:marLeft w:val="0"/>
      <w:marRight w:val="0"/>
      <w:marTop w:val="0"/>
      <w:marBottom w:val="0"/>
      <w:divBdr>
        <w:top w:val="none" w:sz="0" w:space="0" w:color="auto"/>
        <w:left w:val="none" w:sz="0" w:space="0" w:color="auto"/>
        <w:bottom w:val="none" w:sz="0" w:space="0" w:color="auto"/>
        <w:right w:val="none" w:sz="0" w:space="0" w:color="auto"/>
      </w:divBdr>
    </w:div>
    <w:div w:id="1740056821">
      <w:bodyDiv w:val="1"/>
      <w:marLeft w:val="0"/>
      <w:marRight w:val="0"/>
      <w:marTop w:val="0"/>
      <w:marBottom w:val="0"/>
      <w:divBdr>
        <w:top w:val="none" w:sz="0" w:space="0" w:color="auto"/>
        <w:left w:val="none" w:sz="0" w:space="0" w:color="auto"/>
        <w:bottom w:val="none" w:sz="0" w:space="0" w:color="auto"/>
        <w:right w:val="none" w:sz="0" w:space="0" w:color="auto"/>
      </w:divBdr>
    </w:div>
    <w:div w:id="1744718421">
      <w:bodyDiv w:val="1"/>
      <w:marLeft w:val="0"/>
      <w:marRight w:val="0"/>
      <w:marTop w:val="0"/>
      <w:marBottom w:val="0"/>
      <w:divBdr>
        <w:top w:val="none" w:sz="0" w:space="0" w:color="auto"/>
        <w:left w:val="none" w:sz="0" w:space="0" w:color="auto"/>
        <w:bottom w:val="none" w:sz="0" w:space="0" w:color="auto"/>
        <w:right w:val="none" w:sz="0" w:space="0" w:color="auto"/>
      </w:divBdr>
    </w:div>
    <w:div w:id="1746486135">
      <w:bodyDiv w:val="1"/>
      <w:marLeft w:val="0"/>
      <w:marRight w:val="0"/>
      <w:marTop w:val="0"/>
      <w:marBottom w:val="0"/>
      <w:divBdr>
        <w:top w:val="none" w:sz="0" w:space="0" w:color="auto"/>
        <w:left w:val="none" w:sz="0" w:space="0" w:color="auto"/>
        <w:bottom w:val="none" w:sz="0" w:space="0" w:color="auto"/>
        <w:right w:val="none" w:sz="0" w:space="0" w:color="auto"/>
      </w:divBdr>
    </w:div>
    <w:div w:id="1749231796">
      <w:bodyDiv w:val="1"/>
      <w:marLeft w:val="0"/>
      <w:marRight w:val="0"/>
      <w:marTop w:val="0"/>
      <w:marBottom w:val="0"/>
      <w:divBdr>
        <w:top w:val="none" w:sz="0" w:space="0" w:color="auto"/>
        <w:left w:val="none" w:sz="0" w:space="0" w:color="auto"/>
        <w:bottom w:val="none" w:sz="0" w:space="0" w:color="auto"/>
        <w:right w:val="none" w:sz="0" w:space="0" w:color="auto"/>
      </w:divBdr>
    </w:div>
    <w:div w:id="1749425186">
      <w:bodyDiv w:val="1"/>
      <w:marLeft w:val="0"/>
      <w:marRight w:val="0"/>
      <w:marTop w:val="0"/>
      <w:marBottom w:val="0"/>
      <w:divBdr>
        <w:top w:val="none" w:sz="0" w:space="0" w:color="auto"/>
        <w:left w:val="none" w:sz="0" w:space="0" w:color="auto"/>
        <w:bottom w:val="none" w:sz="0" w:space="0" w:color="auto"/>
        <w:right w:val="none" w:sz="0" w:space="0" w:color="auto"/>
      </w:divBdr>
    </w:div>
    <w:div w:id="1749842893">
      <w:bodyDiv w:val="1"/>
      <w:marLeft w:val="0"/>
      <w:marRight w:val="0"/>
      <w:marTop w:val="0"/>
      <w:marBottom w:val="0"/>
      <w:divBdr>
        <w:top w:val="none" w:sz="0" w:space="0" w:color="auto"/>
        <w:left w:val="none" w:sz="0" w:space="0" w:color="auto"/>
        <w:bottom w:val="none" w:sz="0" w:space="0" w:color="auto"/>
        <w:right w:val="none" w:sz="0" w:space="0" w:color="auto"/>
      </w:divBdr>
    </w:div>
    <w:div w:id="1750419537">
      <w:bodyDiv w:val="1"/>
      <w:marLeft w:val="0"/>
      <w:marRight w:val="0"/>
      <w:marTop w:val="0"/>
      <w:marBottom w:val="0"/>
      <w:divBdr>
        <w:top w:val="none" w:sz="0" w:space="0" w:color="auto"/>
        <w:left w:val="none" w:sz="0" w:space="0" w:color="auto"/>
        <w:bottom w:val="none" w:sz="0" w:space="0" w:color="auto"/>
        <w:right w:val="none" w:sz="0" w:space="0" w:color="auto"/>
      </w:divBdr>
    </w:div>
    <w:div w:id="1750541946">
      <w:bodyDiv w:val="1"/>
      <w:marLeft w:val="0"/>
      <w:marRight w:val="0"/>
      <w:marTop w:val="0"/>
      <w:marBottom w:val="0"/>
      <w:divBdr>
        <w:top w:val="none" w:sz="0" w:space="0" w:color="auto"/>
        <w:left w:val="none" w:sz="0" w:space="0" w:color="auto"/>
        <w:bottom w:val="none" w:sz="0" w:space="0" w:color="auto"/>
        <w:right w:val="none" w:sz="0" w:space="0" w:color="auto"/>
      </w:divBdr>
    </w:div>
    <w:div w:id="1753308942">
      <w:bodyDiv w:val="1"/>
      <w:marLeft w:val="0"/>
      <w:marRight w:val="0"/>
      <w:marTop w:val="0"/>
      <w:marBottom w:val="0"/>
      <w:divBdr>
        <w:top w:val="none" w:sz="0" w:space="0" w:color="auto"/>
        <w:left w:val="none" w:sz="0" w:space="0" w:color="auto"/>
        <w:bottom w:val="none" w:sz="0" w:space="0" w:color="auto"/>
        <w:right w:val="none" w:sz="0" w:space="0" w:color="auto"/>
      </w:divBdr>
    </w:div>
    <w:div w:id="1754279593">
      <w:bodyDiv w:val="1"/>
      <w:marLeft w:val="0"/>
      <w:marRight w:val="0"/>
      <w:marTop w:val="0"/>
      <w:marBottom w:val="0"/>
      <w:divBdr>
        <w:top w:val="none" w:sz="0" w:space="0" w:color="auto"/>
        <w:left w:val="none" w:sz="0" w:space="0" w:color="auto"/>
        <w:bottom w:val="none" w:sz="0" w:space="0" w:color="auto"/>
        <w:right w:val="none" w:sz="0" w:space="0" w:color="auto"/>
      </w:divBdr>
    </w:div>
    <w:div w:id="1755590999">
      <w:bodyDiv w:val="1"/>
      <w:marLeft w:val="0"/>
      <w:marRight w:val="0"/>
      <w:marTop w:val="0"/>
      <w:marBottom w:val="0"/>
      <w:divBdr>
        <w:top w:val="none" w:sz="0" w:space="0" w:color="auto"/>
        <w:left w:val="none" w:sz="0" w:space="0" w:color="auto"/>
        <w:bottom w:val="none" w:sz="0" w:space="0" w:color="auto"/>
        <w:right w:val="none" w:sz="0" w:space="0" w:color="auto"/>
      </w:divBdr>
    </w:div>
    <w:div w:id="1756515076">
      <w:bodyDiv w:val="1"/>
      <w:marLeft w:val="0"/>
      <w:marRight w:val="0"/>
      <w:marTop w:val="0"/>
      <w:marBottom w:val="0"/>
      <w:divBdr>
        <w:top w:val="none" w:sz="0" w:space="0" w:color="auto"/>
        <w:left w:val="none" w:sz="0" w:space="0" w:color="auto"/>
        <w:bottom w:val="none" w:sz="0" w:space="0" w:color="auto"/>
        <w:right w:val="none" w:sz="0" w:space="0" w:color="auto"/>
      </w:divBdr>
    </w:div>
    <w:div w:id="1756589145">
      <w:bodyDiv w:val="1"/>
      <w:marLeft w:val="0"/>
      <w:marRight w:val="0"/>
      <w:marTop w:val="0"/>
      <w:marBottom w:val="0"/>
      <w:divBdr>
        <w:top w:val="none" w:sz="0" w:space="0" w:color="auto"/>
        <w:left w:val="none" w:sz="0" w:space="0" w:color="auto"/>
        <w:bottom w:val="none" w:sz="0" w:space="0" w:color="auto"/>
        <w:right w:val="none" w:sz="0" w:space="0" w:color="auto"/>
      </w:divBdr>
    </w:div>
    <w:div w:id="1757432198">
      <w:bodyDiv w:val="1"/>
      <w:marLeft w:val="0"/>
      <w:marRight w:val="0"/>
      <w:marTop w:val="0"/>
      <w:marBottom w:val="0"/>
      <w:divBdr>
        <w:top w:val="none" w:sz="0" w:space="0" w:color="auto"/>
        <w:left w:val="none" w:sz="0" w:space="0" w:color="auto"/>
        <w:bottom w:val="none" w:sz="0" w:space="0" w:color="auto"/>
        <w:right w:val="none" w:sz="0" w:space="0" w:color="auto"/>
      </w:divBdr>
    </w:div>
    <w:div w:id="1757705593">
      <w:bodyDiv w:val="1"/>
      <w:marLeft w:val="0"/>
      <w:marRight w:val="0"/>
      <w:marTop w:val="0"/>
      <w:marBottom w:val="0"/>
      <w:divBdr>
        <w:top w:val="none" w:sz="0" w:space="0" w:color="auto"/>
        <w:left w:val="none" w:sz="0" w:space="0" w:color="auto"/>
        <w:bottom w:val="none" w:sz="0" w:space="0" w:color="auto"/>
        <w:right w:val="none" w:sz="0" w:space="0" w:color="auto"/>
      </w:divBdr>
    </w:div>
    <w:div w:id="1759252880">
      <w:bodyDiv w:val="1"/>
      <w:marLeft w:val="0"/>
      <w:marRight w:val="0"/>
      <w:marTop w:val="0"/>
      <w:marBottom w:val="0"/>
      <w:divBdr>
        <w:top w:val="none" w:sz="0" w:space="0" w:color="auto"/>
        <w:left w:val="none" w:sz="0" w:space="0" w:color="auto"/>
        <w:bottom w:val="none" w:sz="0" w:space="0" w:color="auto"/>
        <w:right w:val="none" w:sz="0" w:space="0" w:color="auto"/>
      </w:divBdr>
    </w:div>
    <w:div w:id="1759517809">
      <w:bodyDiv w:val="1"/>
      <w:marLeft w:val="0"/>
      <w:marRight w:val="0"/>
      <w:marTop w:val="0"/>
      <w:marBottom w:val="0"/>
      <w:divBdr>
        <w:top w:val="none" w:sz="0" w:space="0" w:color="auto"/>
        <w:left w:val="none" w:sz="0" w:space="0" w:color="auto"/>
        <w:bottom w:val="none" w:sz="0" w:space="0" w:color="auto"/>
        <w:right w:val="none" w:sz="0" w:space="0" w:color="auto"/>
      </w:divBdr>
    </w:div>
    <w:div w:id="1760180469">
      <w:bodyDiv w:val="1"/>
      <w:marLeft w:val="0"/>
      <w:marRight w:val="0"/>
      <w:marTop w:val="0"/>
      <w:marBottom w:val="0"/>
      <w:divBdr>
        <w:top w:val="none" w:sz="0" w:space="0" w:color="auto"/>
        <w:left w:val="none" w:sz="0" w:space="0" w:color="auto"/>
        <w:bottom w:val="none" w:sz="0" w:space="0" w:color="auto"/>
        <w:right w:val="none" w:sz="0" w:space="0" w:color="auto"/>
      </w:divBdr>
    </w:div>
    <w:div w:id="1761216489">
      <w:bodyDiv w:val="1"/>
      <w:marLeft w:val="0"/>
      <w:marRight w:val="0"/>
      <w:marTop w:val="0"/>
      <w:marBottom w:val="0"/>
      <w:divBdr>
        <w:top w:val="none" w:sz="0" w:space="0" w:color="auto"/>
        <w:left w:val="none" w:sz="0" w:space="0" w:color="auto"/>
        <w:bottom w:val="none" w:sz="0" w:space="0" w:color="auto"/>
        <w:right w:val="none" w:sz="0" w:space="0" w:color="auto"/>
      </w:divBdr>
    </w:div>
    <w:div w:id="1761560511">
      <w:bodyDiv w:val="1"/>
      <w:marLeft w:val="0"/>
      <w:marRight w:val="0"/>
      <w:marTop w:val="0"/>
      <w:marBottom w:val="0"/>
      <w:divBdr>
        <w:top w:val="none" w:sz="0" w:space="0" w:color="auto"/>
        <w:left w:val="none" w:sz="0" w:space="0" w:color="auto"/>
        <w:bottom w:val="none" w:sz="0" w:space="0" w:color="auto"/>
        <w:right w:val="none" w:sz="0" w:space="0" w:color="auto"/>
      </w:divBdr>
    </w:div>
    <w:div w:id="1761875904">
      <w:bodyDiv w:val="1"/>
      <w:marLeft w:val="0"/>
      <w:marRight w:val="0"/>
      <w:marTop w:val="0"/>
      <w:marBottom w:val="0"/>
      <w:divBdr>
        <w:top w:val="none" w:sz="0" w:space="0" w:color="auto"/>
        <w:left w:val="none" w:sz="0" w:space="0" w:color="auto"/>
        <w:bottom w:val="none" w:sz="0" w:space="0" w:color="auto"/>
        <w:right w:val="none" w:sz="0" w:space="0" w:color="auto"/>
      </w:divBdr>
    </w:div>
    <w:div w:id="1762413628">
      <w:bodyDiv w:val="1"/>
      <w:marLeft w:val="0"/>
      <w:marRight w:val="0"/>
      <w:marTop w:val="0"/>
      <w:marBottom w:val="0"/>
      <w:divBdr>
        <w:top w:val="none" w:sz="0" w:space="0" w:color="auto"/>
        <w:left w:val="none" w:sz="0" w:space="0" w:color="auto"/>
        <w:bottom w:val="none" w:sz="0" w:space="0" w:color="auto"/>
        <w:right w:val="none" w:sz="0" w:space="0" w:color="auto"/>
      </w:divBdr>
    </w:div>
    <w:div w:id="1764648155">
      <w:bodyDiv w:val="1"/>
      <w:marLeft w:val="0"/>
      <w:marRight w:val="0"/>
      <w:marTop w:val="0"/>
      <w:marBottom w:val="0"/>
      <w:divBdr>
        <w:top w:val="none" w:sz="0" w:space="0" w:color="auto"/>
        <w:left w:val="none" w:sz="0" w:space="0" w:color="auto"/>
        <w:bottom w:val="none" w:sz="0" w:space="0" w:color="auto"/>
        <w:right w:val="none" w:sz="0" w:space="0" w:color="auto"/>
      </w:divBdr>
    </w:div>
    <w:div w:id="1766681674">
      <w:bodyDiv w:val="1"/>
      <w:marLeft w:val="0"/>
      <w:marRight w:val="0"/>
      <w:marTop w:val="0"/>
      <w:marBottom w:val="0"/>
      <w:divBdr>
        <w:top w:val="none" w:sz="0" w:space="0" w:color="auto"/>
        <w:left w:val="none" w:sz="0" w:space="0" w:color="auto"/>
        <w:bottom w:val="none" w:sz="0" w:space="0" w:color="auto"/>
        <w:right w:val="none" w:sz="0" w:space="0" w:color="auto"/>
      </w:divBdr>
    </w:div>
    <w:div w:id="1766804583">
      <w:bodyDiv w:val="1"/>
      <w:marLeft w:val="0"/>
      <w:marRight w:val="0"/>
      <w:marTop w:val="0"/>
      <w:marBottom w:val="0"/>
      <w:divBdr>
        <w:top w:val="none" w:sz="0" w:space="0" w:color="auto"/>
        <w:left w:val="none" w:sz="0" w:space="0" w:color="auto"/>
        <w:bottom w:val="none" w:sz="0" w:space="0" w:color="auto"/>
        <w:right w:val="none" w:sz="0" w:space="0" w:color="auto"/>
      </w:divBdr>
    </w:div>
    <w:div w:id="1767143516">
      <w:bodyDiv w:val="1"/>
      <w:marLeft w:val="0"/>
      <w:marRight w:val="0"/>
      <w:marTop w:val="0"/>
      <w:marBottom w:val="0"/>
      <w:divBdr>
        <w:top w:val="none" w:sz="0" w:space="0" w:color="auto"/>
        <w:left w:val="none" w:sz="0" w:space="0" w:color="auto"/>
        <w:bottom w:val="none" w:sz="0" w:space="0" w:color="auto"/>
        <w:right w:val="none" w:sz="0" w:space="0" w:color="auto"/>
      </w:divBdr>
    </w:div>
    <w:div w:id="1768771354">
      <w:bodyDiv w:val="1"/>
      <w:marLeft w:val="0"/>
      <w:marRight w:val="0"/>
      <w:marTop w:val="0"/>
      <w:marBottom w:val="0"/>
      <w:divBdr>
        <w:top w:val="none" w:sz="0" w:space="0" w:color="auto"/>
        <w:left w:val="none" w:sz="0" w:space="0" w:color="auto"/>
        <w:bottom w:val="none" w:sz="0" w:space="0" w:color="auto"/>
        <w:right w:val="none" w:sz="0" w:space="0" w:color="auto"/>
      </w:divBdr>
    </w:div>
    <w:div w:id="1769426391">
      <w:bodyDiv w:val="1"/>
      <w:marLeft w:val="0"/>
      <w:marRight w:val="0"/>
      <w:marTop w:val="0"/>
      <w:marBottom w:val="0"/>
      <w:divBdr>
        <w:top w:val="none" w:sz="0" w:space="0" w:color="auto"/>
        <w:left w:val="none" w:sz="0" w:space="0" w:color="auto"/>
        <w:bottom w:val="none" w:sz="0" w:space="0" w:color="auto"/>
        <w:right w:val="none" w:sz="0" w:space="0" w:color="auto"/>
      </w:divBdr>
    </w:div>
    <w:div w:id="1769883428">
      <w:bodyDiv w:val="1"/>
      <w:marLeft w:val="0"/>
      <w:marRight w:val="0"/>
      <w:marTop w:val="0"/>
      <w:marBottom w:val="0"/>
      <w:divBdr>
        <w:top w:val="none" w:sz="0" w:space="0" w:color="auto"/>
        <w:left w:val="none" w:sz="0" w:space="0" w:color="auto"/>
        <w:bottom w:val="none" w:sz="0" w:space="0" w:color="auto"/>
        <w:right w:val="none" w:sz="0" w:space="0" w:color="auto"/>
      </w:divBdr>
    </w:div>
    <w:div w:id="1771582795">
      <w:bodyDiv w:val="1"/>
      <w:marLeft w:val="0"/>
      <w:marRight w:val="0"/>
      <w:marTop w:val="0"/>
      <w:marBottom w:val="0"/>
      <w:divBdr>
        <w:top w:val="none" w:sz="0" w:space="0" w:color="auto"/>
        <w:left w:val="none" w:sz="0" w:space="0" w:color="auto"/>
        <w:bottom w:val="none" w:sz="0" w:space="0" w:color="auto"/>
        <w:right w:val="none" w:sz="0" w:space="0" w:color="auto"/>
      </w:divBdr>
    </w:div>
    <w:div w:id="1772239759">
      <w:bodyDiv w:val="1"/>
      <w:marLeft w:val="0"/>
      <w:marRight w:val="0"/>
      <w:marTop w:val="0"/>
      <w:marBottom w:val="0"/>
      <w:divBdr>
        <w:top w:val="none" w:sz="0" w:space="0" w:color="auto"/>
        <w:left w:val="none" w:sz="0" w:space="0" w:color="auto"/>
        <w:bottom w:val="none" w:sz="0" w:space="0" w:color="auto"/>
        <w:right w:val="none" w:sz="0" w:space="0" w:color="auto"/>
      </w:divBdr>
    </w:div>
    <w:div w:id="1773934629">
      <w:bodyDiv w:val="1"/>
      <w:marLeft w:val="0"/>
      <w:marRight w:val="0"/>
      <w:marTop w:val="0"/>
      <w:marBottom w:val="0"/>
      <w:divBdr>
        <w:top w:val="none" w:sz="0" w:space="0" w:color="auto"/>
        <w:left w:val="none" w:sz="0" w:space="0" w:color="auto"/>
        <w:bottom w:val="none" w:sz="0" w:space="0" w:color="auto"/>
        <w:right w:val="none" w:sz="0" w:space="0" w:color="auto"/>
      </w:divBdr>
    </w:div>
    <w:div w:id="1774131993">
      <w:bodyDiv w:val="1"/>
      <w:marLeft w:val="0"/>
      <w:marRight w:val="0"/>
      <w:marTop w:val="0"/>
      <w:marBottom w:val="0"/>
      <w:divBdr>
        <w:top w:val="none" w:sz="0" w:space="0" w:color="auto"/>
        <w:left w:val="none" w:sz="0" w:space="0" w:color="auto"/>
        <w:bottom w:val="none" w:sz="0" w:space="0" w:color="auto"/>
        <w:right w:val="none" w:sz="0" w:space="0" w:color="auto"/>
      </w:divBdr>
    </w:div>
    <w:div w:id="1774595798">
      <w:bodyDiv w:val="1"/>
      <w:marLeft w:val="0"/>
      <w:marRight w:val="0"/>
      <w:marTop w:val="0"/>
      <w:marBottom w:val="0"/>
      <w:divBdr>
        <w:top w:val="none" w:sz="0" w:space="0" w:color="auto"/>
        <w:left w:val="none" w:sz="0" w:space="0" w:color="auto"/>
        <w:bottom w:val="none" w:sz="0" w:space="0" w:color="auto"/>
        <w:right w:val="none" w:sz="0" w:space="0" w:color="auto"/>
      </w:divBdr>
    </w:div>
    <w:div w:id="1775510870">
      <w:bodyDiv w:val="1"/>
      <w:marLeft w:val="0"/>
      <w:marRight w:val="0"/>
      <w:marTop w:val="0"/>
      <w:marBottom w:val="0"/>
      <w:divBdr>
        <w:top w:val="none" w:sz="0" w:space="0" w:color="auto"/>
        <w:left w:val="none" w:sz="0" w:space="0" w:color="auto"/>
        <w:bottom w:val="none" w:sz="0" w:space="0" w:color="auto"/>
        <w:right w:val="none" w:sz="0" w:space="0" w:color="auto"/>
      </w:divBdr>
    </w:div>
    <w:div w:id="1775514028">
      <w:bodyDiv w:val="1"/>
      <w:marLeft w:val="0"/>
      <w:marRight w:val="0"/>
      <w:marTop w:val="0"/>
      <w:marBottom w:val="0"/>
      <w:divBdr>
        <w:top w:val="none" w:sz="0" w:space="0" w:color="auto"/>
        <w:left w:val="none" w:sz="0" w:space="0" w:color="auto"/>
        <w:bottom w:val="none" w:sz="0" w:space="0" w:color="auto"/>
        <w:right w:val="none" w:sz="0" w:space="0" w:color="auto"/>
      </w:divBdr>
    </w:div>
    <w:div w:id="1775632524">
      <w:bodyDiv w:val="1"/>
      <w:marLeft w:val="0"/>
      <w:marRight w:val="0"/>
      <w:marTop w:val="0"/>
      <w:marBottom w:val="0"/>
      <w:divBdr>
        <w:top w:val="none" w:sz="0" w:space="0" w:color="auto"/>
        <w:left w:val="none" w:sz="0" w:space="0" w:color="auto"/>
        <w:bottom w:val="none" w:sz="0" w:space="0" w:color="auto"/>
        <w:right w:val="none" w:sz="0" w:space="0" w:color="auto"/>
      </w:divBdr>
    </w:div>
    <w:div w:id="1775901015">
      <w:bodyDiv w:val="1"/>
      <w:marLeft w:val="0"/>
      <w:marRight w:val="0"/>
      <w:marTop w:val="0"/>
      <w:marBottom w:val="0"/>
      <w:divBdr>
        <w:top w:val="none" w:sz="0" w:space="0" w:color="auto"/>
        <w:left w:val="none" w:sz="0" w:space="0" w:color="auto"/>
        <w:bottom w:val="none" w:sz="0" w:space="0" w:color="auto"/>
        <w:right w:val="none" w:sz="0" w:space="0" w:color="auto"/>
      </w:divBdr>
    </w:div>
    <w:div w:id="1776246776">
      <w:bodyDiv w:val="1"/>
      <w:marLeft w:val="0"/>
      <w:marRight w:val="0"/>
      <w:marTop w:val="0"/>
      <w:marBottom w:val="0"/>
      <w:divBdr>
        <w:top w:val="none" w:sz="0" w:space="0" w:color="auto"/>
        <w:left w:val="none" w:sz="0" w:space="0" w:color="auto"/>
        <w:bottom w:val="none" w:sz="0" w:space="0" w:color="auto"/>
        <w:right w:val="none" w:sz="0" w:space="0" w:color="auto"/>
      </w:divBdr>
    </w:div>
    <w:div w:id="1776826885">
      <w:bodyDiv w:val="1"/>
      <w:marLeft w:val="0"/>
      <w:marRight w:val="0"/>
      <w:marTop w:val="0"/>
      <w:marBottom w:val="0"/>
      <w:divBdr>
        <w:top w:val="none" w:sz="0" w:space="0" w:color="auto"/>
        <w:left w:val="none" w:sz="0" w:space="0" w:color="auto"/>
        <w:bottom w:val="none" w:sz="0" w:space="0" w:color="auto"/>
        <w:right w:val="none" w:sz="0" w:space="0" w:color="auto"/>
      </w:divBdr>
    </w:div>
    <w:div w:id="1778406985">
      <w:bodyDiv w:val="1"/>
      <w:marLeft w:val="0"/>
      <w:marRight w:val="0"/>
      <w:marTop w:val="0"/>
      <w:marBottom w:val="0"/>
      <w:divBdr>
        <w:top w:val="none" w:sz="0" w:space="0" w:color="auto"/>
        <w:left w:val="none" w:sz="0" w:space="0" w:color="auto"/>
        <w:bottom w:val="none" w:sz="0" w:space="0" w:color="auto"/>
        <w:right w:val="none" w:sz="0" w:space="0" w:color="auto"/>
      </w:divBdr>
    </w:div>
    <w:div w:id="1781952136">
      <w:bodyDiv w:val="1"/>
      <w:marLeft w:val="0"/>
      <w:marRight w:val="0"/>
      <w:marTop w:val="0"/>
      <w:marBottom w:val="0"/>
      <w:divBdr>
        <w:top w:val="none" w:sz="0" w:space="0" w:color="auto"/>
        <w:left w:val="none" w:sz="0" w:space="0" w:color="auto"/>
        <w:bottom w:val="none" w:sz="0" w:space="0" w:color="auto"/>
        <w:right w:val="none" w:sz="0" w:space="0" w:color="auto"/>
      </w:divBdr>
    </w:div>
    <w:div w:id="1782987622">
      <w:bodyDiv w:val="1"/>
      <w:marLeft w:val="0"/>
      <w:marRight w:val="0"/>
      <w:marTop w:val="0"/>
      <w:marBottom w:val="0"/>
      <w:divBdr>
        <w:top w:val="none" w:sz="0" w:space="0" w:color="auto"/>
        <w:left w:val="none" w:sz="0" w:space="0" w:color="auto"/>
        <w:bottom w:val="none" w:sz="0" w:space="0" w:color="auto"/>
        <w:right w:val="none" w:sz="0" w:space="0" w:color="auto"/>
      </w:divBdr>
    </w:div>
    <w:div w:id="1783109447">
      <w:bodyDiv w:val="1"/>
      <w:marLeft w:val="0"/>
      <w:marRight w:val="0"/>
      <w:marTop w:val="0"/>
      <w:marBottom w:val="0"/>
      <w:divBdr>
        <w:top w:val="none" w:sz="0" w:space="0" w:color="auto"/>
        <w:left w:val="none" w:sz="0" w:space="0" w:color="auto"/>
        <w:bottom w:val="none" w:sz="0" w:space="0" w:color="auto"/>
        <w:right w:val="none" w:sz="0" w:space="0" w:color="auto"/>
      </w:divBdr>
    </w:div>
    <w:div w:id="1785271775">
      <w:bodyDiv w:val="1"/>
      <w:marLeft w:val="0"/>
      <w:marRight w:val="0"/>
      <w:marTop w:val="0"/>
      <w:marBottom w:val="0"/>
      <w:divBdr>
        <w:top w:val="none" w:sz="0" w:space="0" w:color="auto"/>
        <w:left w:val="none" w:sz="0" w:space="0" w:color="auto"/>
        <w:bottom w:val="none" w:sz="0" w:space="0" w:color="auto"/>
        <w:right w:val="none" w:sz="0" w:space="0" w:color="auto"/>
      </w:divBdr>
    </w:div>
    <w:div w:id="1787234140">
      <w:bodyDiv w:val="1"/>
      <w:marLeft w:val="0"/>
      <w:marRight w:val="0"/>
      <w:marTop w:val="0"/>
      <w:marBottom w:val="0"/>
      <w:divBdr>
        <w:top w:val="none" w:sz="0" w:space="0" w:color="auto"/>
        <w:left w:val="none" w:sz="0" w:space="0" w:color="auto"/>
        <w:bottom w:val="none" w:sz="0" w:space="0" w:color="auto"/>
        <w:right w:val="none" w:sz="0" w:space="0" w:color="auto"/>
      </w:divBdr>
    </w:div>
    <w:div w:id="1790278708">
      <w:bodyDiv w:val="1"/>
      <w:marLeft w:val="0"/>
      <w:marRight w:val="0"/>
      <w:marTop w:val="0"/>
      <w:marBottom w:val="0"/>
      <w:divBdr>
        <w:top w:val="none" w:sz="0" w:space="0" w:color="auto"/>
        <w:left w:val="none" w:sz="0" w:space="0" w:color="auto"/>
        <w:bottom w:val="none" w:sz="0" w:space="0" w:color="auto"/>
        <w:right w:val="none" w:sz="0" w:space="0" w:color="auto"/>
      </w:divBdr>
    </w:div>
    <w:div w:id="1791119402">
      <w:bodyDiv w:val="1"/>
      <w:marLeft w:val="0"/>
      <w:marRight w:val="0"/>
      <w:marTop w:val="0"/>
      <w:marBottom w:val="0"/>
      <w:divBdr>
        <w:top w:val="none" w:sz="0" w:space="0" w:color="auto"/>
        <w:left w:val="none" w:sz="0" w:space="0" w:color="auto"/>
        <w:bottom w:val="none" w:sz="0" w:space="0" w:color="auto"/>
        <w:right w:val="none" w:sz="0" w:space="0" w:color="auto"/>
      </w:divBdr>
    </w:div>
    <w:div w:id="1791245309">
      <w:bodyDiv w:val="1"/>
      <w:marLeft w:val="0"/>
      <w:marRight w:val="0"/>
      <w:marTop w:val="0"/>
      <w:marBottom w:val="0"/>
      <w:divBdr>
        <w:top w:val="none" w:sz="0" w:space="0" w:color="auto"/>
        <w:left w:val="none" w:sz="0" w:space="0" w:color="auto"/>
        <w:bottom w:val="none" w:sz="0" w:space="0" w:color="auto"/>
        <w:right w:val="none" w:sz="0" w:space="0" w:color="auto"/>
      </w:divBdr>
    </w:div>
    <w:div w:id="1792704480">
      <w:bodyDiv w:val="1"/>
      <w:marLeft w:val="0"/>
      <w:marRight w:val="0"/>
      <w:marTop w:val="0"/>
      <w:marBottom w:val="0"/>
      <w:divBdr>
        <w:top w:val="none" w:sz="0" w:space="0" w:color="auto"/>
        <w:left w:val="none" w:sz="0" w:space="0" w:color="auto"/>
        <w:bottom w:val="none" w:sz="0" w:space="0" w:color="auto"/>
        <w:right w:val="none" w:sz="0" w:space="0" w:color="auto"/>
      </w:divBdr>
    </w:div>
    <w:div w:id="1794403298">
      <w:bodyDiv w:val="1"/>
      <w:marLeft w:val="0"/>
      <w:marRight w:val="0"/>
      <w:marTop w:val="0"/>
      <w:marBottom w:val="0"/>
      <w:divBdr>
        <w:top w:val="none" w:sz="0" w:space="0" w:color="auto"/>
        <w:left w:val="none" w:sz="0" w:space="0" w:color="auto"/>
        <w:bottom w:val="none" w:sz="0" w:space="0" w:color="auto"/>
        <w:right w:val="none" w:sz="0" w:space="0" w:color="auto"/>
      </w:divBdr>
    </w:div>
    <w:div w:id="1794862977">
      <w:bodyDiv w:val="1"/>
      <w:marLeft w:val="0"/>
      <w:marRight w:val="0"/>
      <w:marTop w:val="0"/>
      <w:marBottom w:val="0"/>
      <w:divBdr>
        <w:top w:val="none" w:sz="0" w:space="0" w:color="auto"/>
        <w:left w:val="none" w:sz="0" w:space="0" w:color="auto"/>
        <w:bottom w:val="none" w:sz="0" w:space="0" w:color="auto"/>
        <w:right w:val="none" w:sz="0" w:space="0" w:color="auto"/>
      </w:divBdr>
    </w:div>
    <w:div w:id="1796095091">
      <w:bodyDiv w:val="1"/>
      <w:marLeft w:val="0"/>
      <w:marRight w:val="0"/>
      <w:marTop w:val="0"/>
      <w:marBottom w:val="0"/>
      <w:divBdr>
        <w:top w:val="none" w:sz="0" w:space="0" w:color="auto"/>
        <w:left w:val="none" w:sz="0" w:space="0" w:color="auto"/>
        <w:bottom w:val="none" w:sz="0" w:space="0" w:color="auto"/>
        <w:right w:val="none" w:sz="0" w:space="0" w:color="auto"/>
      </w:divBdr>
    </w:div>
    <w:div w:id="1797331402">
      <w:bodyDiv w:val="1"/>
      <w:marLeft w:val="0"/>
      <w:marRight w:val="0"/>
      <w:marTop w:val="0"/>
      <w:marBottom w:val="0"/>
      <w:divBdr>
        <w:top w:val="none" w:sz="0" w:space="0" w:color="auto"/>
        <w:left w:val="none" w:sz="0" w:space="0" w:color="auto"/>
        <w:bottom w:val="none" w:sz="0" w:space="0" w:color="auto"/>
        <w:right w:val="none" w:sz="0" w:space="0" w:color="auto"/>
      </w:divBdr>
    </w:div>
    <w:div w:id="1799448907">
      <w:bodyDiv w:val="1"/>
      <w:marLeft w:val="0"/>
      <w:marRight w:val="0"/>
      <w:marTop w:val="0"/>
      <w:marBottom w:val="0"/>
      <w:divBdr>
        <w:top w:val="none" w:sz="0" w:space="0" w:color="auto"/>
        <w:left w:val="none" w:sz="0" w:space="0" w:color="auto"/>
        <w:bottom w:val="none" w:sz="0" w:space="0" w:color="auto"/>
        <w:right w:val="none" w:sz="0" w:space="0" w:color="auto"/>
      </w:divBdr>
    </w:div>
    <w:div w:id="1799491728">
      <w:bodyDiv w:val="1"/>
      <w:marLeft w:val="0"/>
      <w:marRight w:val="0"/>
      <w:marTop w:val="0"/>
      <w:marBottom w:val="0"/>
      <w:divBdr>
        <w:top w:val="none" w:sz="0" w:space="0" w:color="auto"/>
        <w:left w:val="none" w:sz="0" w:space="0" w:color="auto"/>
        <w:bottom w:val="none" w:sz="0" w:space="0" w:color="auto"/>
        <w:right w:val="none" w:sz="0" w:space="0" w:color="auto"/>
      </w:divBdr>
    </w:div>
    <w:div w:id="1802336110">
      <w:bodyDiv w:val="1"/>
      <w:marLeft w:val="0"/>
      <w:marRight w:val="0"/>
      <w:marTop w:val="0"/>
      <w:marBottom w:val="0"/>
      <w:divBdr>
        <w:top w:val="none" w:sz="0" w:space="0" w:color="auto"/>
        <w:left w:val="none" w:sz="0" w:space="0" w:color="auto"/>
        <w:bottom w:val="none" w:sz="0" w:space="0" w:color="auto"/>
        <w:right w:val="none" w:sz="0" w:space="0" w:color="auto"/>
      </w:divBdr>
    </w:div>
    <w:div w:id="1804805886">
      <w:bodyDiv w:val="1"/>
      <w:marLeft w:val="0"/>
      <w:marRight w:val="0"/>
      <w:marTop w:val="0"/>
      <w:marBottom w:val="0"/>
      <w:divBdr>
        <w:top w:val="none" w:sz="0" w:space="0" w:color="auto"/>
        <w:left w:val="none" w:sz="0" w:space="0" w:color="auto"/>
        <w:bottom w:val="none" w:sz="0" w:space="0" w:color="auto"/>
        <w:right w:val="none" w:sz="0" w:space="0" w:color="auto"/>
      </w:divBdr>
    </w:div>
    <w:div w:id="1805467474">
      <w:bodyDiv w:val="1"/>
      <w:marLeft w:val="0"/>
      <w:marRight w:val="0"/>
      <w:marTop w:val="0"/>
      <w:marBottom w:val="0"/>
      <w:divBdr>
        <w:top w:val="none" w:sz="0" w:space="0" w:color="auto"/>
        <w:left w:val="none" w:sz="0" w:space="0" w:color="auto"/>
        <w:bottom w:val="none" w:sz="0" w:space="0" w:color="auto"/>
        <w:right w:val="none" w:sz="0" w:space="0" w:color="auto"/>
      </w:divBdr>
    </w:div>
    <w:div w:id="1805540559">
      <w:bodyDiv w:val="1"/>
      <w:marLeft w:val="0"/>
      <w:marRight w:val="0"/>
      <w:marTop w:val="0"/>
      <w:marBottom w:val="0"/>
      <w:divBdr>
        <w:top w:val="none" w:sz="0" w:space="0" w:color="auto"/>
        <w:left w:val="none" w:sz="0" w:space="0" w:color="auto"/>
        <w:bottom w:val="none" w:sz="0" w:space="0" w:color="auto"/>
        <w:right w:val="none" w:sz="0" w:space="0" w:color="auto"/>
      </w:divBdr>
    </w:div>
    <w:div w:id="1806047527">
      <w:bodyDiv w:val="1"/>
      <w:marLeft w:val="0"/>
      <w:marRight w:val="0"/>
      <w:marTop w:val="0"/>
      <w:marBottom w:val="0"/>
      <w:divBdr>
        <w:top w:val="none" w:sz="0" w:space="0" w:color="auto"/>
        <w:left w:val="none" w:sz="0" w:space="0" w:color="auto"/>
        <w:bottom w:val="none" w:sz="0" w:space="0" w:color="auto"/>
        <w:right w:val="none" w:sz="0" w:space="0" w:color="auto"/>
      </w:divBdr>
    </w:div>
    <w:div w:id="1809391866">
      <w:bodyDiv w:val="1"/>
      <w:marLeft w:val="0"/>
      <w:marRight w:val="0"/>
      <w:marTop w:val="0"/>
      <w:marBottom w:val="0"/>
      <w:divBdr>
        <w:top w:val="none" w:sz="0" w:space="0" w:color="auto"/>
        <w:left w:val="none" w:sz="0" w:space="0" w:color="auto"/>
        <w:bottom w:val="none" w:sz="0" w:space="0" w:color="auto"/>
        <w:right w:val="none" w:sz="0" w:space="0" w:color="auto"/>
      </w:divBdr>
    </w:div>
    <w:div w:id="180939913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1022892">
      <w:bodyDiv w:val="1"/>
      <w:marLeft w:val="0"/>
      <w:marRight w:val="0"/>
      <w:marTop w:val="0"/>
      <w:marBottom w:val="0"/>
      <w:divBdr>
        <w:top w:val="none" w:sz="0" w:space="0" w:color="auto"/>
        <w:left w:val="none" w:sz="0" w:space="0" w:color="auto"/>
        <w:bottom w:val="none" w:sz="0" w:space="0" w:color="auto"/>
        <w:right w:val="none" w:sz="0" w:space="0" w:color="auto"/>
      </w:divBdr>
    </w:div>
    <w:div w:id="1811750122">
      <w:bodyDiv w:val="1"/>
      <w:marLeft w:val="0"/>
      <w:marRight w:val="0"/>
      <w:marTop w:val="0"/>
      <w:marBottom w:val="0"/>
      <w:divBdr>
        <w:top w:val="none" w:sz="0" w:space="0" w:color="auto"/>
        <w:left w:val="none" w:sz="0" w:space="0" w:color="auto"/>
        <w:bottom w:val="none" w:sz="0" w:space="0" w:color="auto"/>
        <w:right w:val="none" w:sz="0" w:space="0" w:color="auto"/>
      </w:divBdr>
    </w:div>
    <w:div w:id="1811902665">
      <w:bodyDiv w:val="1"/>
      <w:marLeft w:val="0"/>
      <w:marRight w:val="0"/>
      <w:marTop w:val="0"/>
      <w:marBottom w:val="0"/>
      <w:divBdr>
        <w:top w:val="none" w:sz="0" w:space="0" w:color="auto"/>
        <w:left w:val="none" w:sz="0" w:space="0" w:color="auto"/>
        <w:bottom w:val="none" w:sz="0" w:space="0" w:color="auto"/>
        <w:right w:val="none" w:sz="0" w:space="0" w:color="auto"/>
      </w:divBdr>
    </w:div>
    <w:div w:id="1812209969">
      <w:bodyDiv w:val="1"/>
      <w:marLeft w:val="0"/>
      <w:marRight w:val="0"/>
      <w:marTop w:val="0"/>
      <w:marBottom w:val="0"/>
      <w:divBdr>
        <w:top w:val="none" w:sz="0" w:space="0" w:color="auto"/>
        <w:left w:val="none" w:sz="0" w:space="0" w:color="auto"/>
        <w:bottom w:val="none" w:sz="0" w:space="0" w:color="auto"/>
        <w:right w:val="none" w:sz="0" w:space="0" w:color="auto"/>
      </w:divBdr>
    </w:div>
    <w:div w:id="1814130220">
      <w:bodyDiv w:val="1"/>
      <w:marLeft w:val="0"/>
      <w:marRight w:val="0"/>
      <w:marTop w:val="0"/>
      <w:marBottom w:val="0"/>
      <w:divBdr>
        <w:top w:val="none" w:sz="0" w:space="0" w:color="auto"/>
        <w:left w:val="none" w:sz="0" w:space="0" w:color="auto"/>
        <w:bottom w:val="none" w:sz="0" w:space="0" w:color="auto"/>
        <w:right w:val="none" w:sz="0" w:space="0" w:color="auto"/>
      </w:divBdr>
    </w:div>
    <w:div w:id="1814178564">
      <w:bodyDiv w:val="1"/>
      <w:marLeft w:val="0"/>
      <w:marRight w:val="0"/>
      <w:marTop w:val="0"/>
      <w:marBottom w:val="0"/>
      <w:divBdr>
        <w:top w:val="none" w:sz="0" w:space="0" w:color="auto"/>
        <w:left w:val="none" w:sz="0" w:space="0" w:color="auto"/>
        <w:bottom w:val="none" w:sz="0" w:space="0" w:color="auto"/>
        <w:right w:val="none" w:sz="0" w:space="0" w:color="auto"/>
      </w:divBdr>
    </w:div>
    <w:div w:id="1814904673">
      <w:bodyDiv w:val="1"/>
      <w:marLeft w:val="0"/>
      <w:marRight w:val="0"/>
      <w:marTop w:val="0"/>
      <w:marBottom w:val="0"/>
      <w:divBdr>
        <w:top w:val="none" w:sz="0" w:space="0" w:color="auto"/>
        <w:left w:val="none" w:sz="0" w:space="0" w:color="auto"/>
        <w:bottom w:val="none" w:sz="0" w:space="0" w:color="auto"/>
        <w:right w:val="none" w:sz="0" w:space="0" w:color="auto"/>
      </w:divBdr>
    </w:div>
    <w:div w:id="1817336174">
      <w:bodyDiv w:val="1"/>
      <w:marLeft w:val="0"/>
      <w:marRight w:val="0"/>
      <w:marTop w:val="0"/>
      <w:marBottom w:val="0"/>
      <w:divBdr>
        <w:top w:val="none" w:sz="0" w:space="0" w:color="auto"/>
        <w:left w:val="none" w:sz="0" w:space="0" w:color="auto"/>
        <w:bottom w:val="none" w:sz="0" w:space="0" w:color="auto"/>
        <w:right w:val="none" w:sz="0" w:space="0" w:color="auto"/>
      </w:divBdr>
    </w:div>
    <w:div w:id="1817448391">
      <w:bodyDiv w:val="1"/>
      <w:marLeft w:val="0"/>
      <w:marRight w:val="0"/>
      <w:marTop w:val="0"/>
      <w:marBottom w:val="0"/>
      <w:divBdr>
        <w:top w:val="none" w:sz="0" w:space="0" w:color="auto"/>
        <w:left w:val="none" w:sz="0" w:space="0" w:color="auto"/>
        <w:bottom w:val="none" w:sz="0" w:space="0" w:color="auto"/>
        <w:right w:val="none" w:sz="0" w:space="0" w:color="auto"/>
      </w:divBdr>
    </w:div>
    <w:div w:id="1818260621">
      <w:bodyDiv w:val="1"/>
      <w:marLeft w:val="0"/>
      <w:marRight w:val="0"/>
      <w:marTop w:val="0"/>
      <w:marBottom w:val="0"/>
      <w:divBdr>
        <w:top w:val="none" w:sz="0" w:space="0" w:color="auto"/>
        <w:left w:val="none" w:sz="0" w:space="0" w:color="auto"/>
        <w:bottom w:val="none" w:sz="0" w:space="0" w:color="auto"/>
        <w:right w:val="none" w:sz="0" w:space="0" w:color="auto"/>
      </w:divBdr>
    </w:div>
    <w:div w:id="1818643250">
      <w:bodyDiv w:val="1"/>
      <w:marLeft w:val="0"/>
      <w:marRight w:val="0"/>
      <w:marTop w:val="0"/>
      <w:marBottom w:val="0"/>
      <w:divBdr>
        <w:top w:val="none" w:sz="0" w:space="0" w:color="auto"/>
        <w:left w:val="none" w:sz="0" w:space="0" w:color="auto"/>
        <w:bottom w:val="none" w:sz="0" w:space="0" w:color="auto"/>
        <w:right w:val="none" w:sz="0" w:space="0" w:color="auto"/>
      </w:divBdr>
    </w:div>
    <w:div w:id="1820344323">
      <w:bodyDiv w:val="1"/>
      <w:marLeft w:val="0"/>
      <w:marRight w:val="0"/>
      <w:marTop w:val="0"/>
      <w:marBottom w:val="0"/>
      <w:divBdr>
        <w:top w:val="none" w:sz="0" w:space="0" w:color="auto"/>
        <w:left w:val="none" w:sz="0" w:space="0" w:color="auto"/>
        <w:bottom w:val="none" w:sz="0" w:space="0" w:color="auto"/>
        <w:right w:val="none" w:sz="0" w:space="0" w:color="auto"/>
      </w:divBdr>
    </w:div>
    <w:div w:id="1822845835">
      <w:bodyDiv w:val="1"/>
      <w:marLeft w:val="0"/>
      <w:marRight w:val="0"/>
      <w:marTop w:val="0"/>
      <w:marBottom w:val="0"/>
      <w:divBdr>
        <w:top w:val="none" w:sz="0" w:space="0" w:color="auto"/>
        <w:left w:val="none" w:sz="0" w:space="0" w:color="auto"/>
        <w:bottom w:val="none" w:sz="0" w:space="0" w:color="auto"/>
        <w:right w:val="none" w:sz="0" w:space="0" w:color="auto"/>
      </w:divBdr>
    </w:div>
    <w:div w:id="1823765465">
      <w:bodyDiv w:val="1"/>
      <w:marLeft w:val="0"/>
      <w:marRight w:val="0"/>
      <w:marTop w:val="0"/>
      <w:marBottom w:val="0"/>
      <w:divBdr>
        <w:top w:val="none" w:sz="0" w:space="0" w:color="auto"/>
        <w:left w:val="none" w:sz="0" w:space="0" w:color="auto"/>
        <w:bottom w:val="none" w:sz="0" w:space="0" w:color="auto"/>
        <w:right w:val="none" w:sz="0" w:space="0" w:color="auto"/>
      </w:divBdr>
    </w:div>
    <w:div w:id="1824084330">
      <w:bodyDiv w:val="1"/>
      <w:marLeft w:val="0"/>
      <w:marRight w:val="0"/>
      <w:marTop w:val="0"/>
      <w:marBottom w:val="0"/>
      <w:divBdr>
        <w:top w:val="none" w:sz="0" w:space="0" w:color="auto"/>
        <w:left w:val="none" w:sz="0" w:space="0" w:color="auto"/>
        <w:bottom w:val="none" w:sz="0" w:space="0" w:color="auto"/>
        <w:right w:val="none" w:sz="0" w:space="0" w:color="auto"/>
      </w:divBdr>
    </w:div>
    <w:div w:id="1827163748">
      <w:bodyDiv w:val="1"/>
      <w:marLeft w:val="0"/>
      <w:marRight w:val="0"/>
      <w:marTop w:val="0"/>
      <w:marBottom w:val="0"/>
      <w:divBdr>
        <w:top w:val="none" w:sz="0" w:space="0" w:color="auto"/>
        <w:left w:val="none" w:sz="0" w:space="0" w:color="auto"/>
        <w:bottom w:val="none" w:sz="0" w:space="0" w:color="auto"/>
        <w:right w:val="none" w:sz="0" w:space="0" w:color="auto"/>
      </w:divBdr>
    </w:div>
    <w:div w:id="1828856253">
      <w:bodyDiv w:val="1"/>
      <w:marLeft w:val="0"/>
      <w:marRight w:val="0"/>
      <w:marTop w:val="0"/>
      <w:marBottom w:val="0"/>
      <w:divBdr>
        <w:top w:val="none" w:sz="0" w:space="0" w:color="auto"/>
        <w:left w:val="none" w:sz="0" w:space="0" w:color="auto"/>
        <w:bottom w:val="none" w:sz="0" w:space="0" w:color="auto"/>
        <w:right w:val="none" w:sz="0" w:space="0" w:color="auto"/>
      </w:divBdr>
    </w:div>
    <w:div w:id="1830486548">
      <w:bodyDiv w:val="1"/>
      <w:marLeft w:val="0"/>
      <w:marRight w:val="0"/>
      <w:marTop w:val="0"/>
      <w:marBottom w:val="0"/>
      <w:divBdr>
        <w:top w:val="none" w:sz="0" w:space="0" w:color="auto"/>
        <w:left w:val="none" w:sz="0" w:space="0" w:color="auto"/>
        <w:bottom w:val="none" w:sz="0" w:space="0" w:color="auto"/>
        <w:right w:val="none" w:sz="0" w:space="0" w:color="auto"/>
      </w:divBdr>
    </w:div>
    <w:div w:id="1832867867">
      <w:bodyDiv w:val="1"/>
      <w:marLeft w:val="0"/>
      <w:marRight w:val="0"/>
      <w:marTop w:val="0"/>
      <w:marBottom w:val="0"/>
      <w:divBdr>
        <w:top w:val="none" w:sz="0" w:space="0" w:color="auto"/>
        <w:left w:val="none" w:sz="0" w:space="0" w:color="auto"/>
        <w:bottom w:val="none" w:sz="0" w:space="0" w:color="auto"/>
        <w:right w:val="none" w:sz="0" w:space="0" w:color="auto"/>
      </w:divBdr>
    </w:div>
    <w:div w:id="1833644504">
      <w:bodyDiv w:val="1"/>
      <w:marLeft w:val="0"/>
      <w:marRight w:val="0"/>
      <w:marTop w:val="0"/>
      <w:marBottom w:val="0"/>
      <w:divBdr>
        <w:top w:val="none" w:sz="0" w:space="0" w:color="auto"/>
        <w:left w:val="none" w:sz="0" w:space="0" w:color="auto"/>
        <w:bottom w:val="none" w:sz="0" w:space="0" w:color="auto"/>
        <w:right w:val="none" w:sz="0" w:space="0" w:color="auto"/>
      </w:divBdr>
    </w:div>
    <w:div w:id="1834758884">
      <w:bodyDiv w:val="1"/>
      <w:marLeft w:val="0"/>
      <w:marRight w:val="0"/>
      <w:marTop w:val="0"/>
      <w:marBottom w:val="0"/>
      <w:divBdr>
        <w:top w:val="none" w:sz="0" w:space="0" w:color="auto"/>
        <w:left w:val="none" w:sz="0" w:space="0" w:color="auto"/>
        <w:bottom w:val="none" w:sz="0" w:space="0" w:color="auto"/>
        <w:right w:val="none" w:sz="0" w:space="0" w:color="auto"/>
      </w:divBdr>
    </w:div>
    <w:div w:id="1834835036">
      <w:bodyDiv w:val="1"/>
      <w:marLeft w:val="0"/>
      <w:marRight w:val="0"/>
      <w:marTop w:val="0"/>
      <w:marBottom w:val="0"/>
      <w:divBdr>
        <w:top w:val="none" w:sz="0" w:space="0" w:color="auto"/>
        <w:left w:val="none" w:sz="0" w:space="0" w:color="auto"/>
        <w:bottom w:val="none" w:sz="0" w:space="0" w:color="auto"/>
        <w:right w:val="none" w:sz="0" w:space="0" w:color="auto"/>
      </w:divBdr>
    </w:div>
    <w:div w:id="1836215329">
      <w:bodyDiv w:val="1"/>
      <w:marLeft w:val="0"/>
      <w:marRight w:val="0"/>
      <w:marTop w:val="0"/>
      <w:marBottom w:val="0"/>
      <w:divBdr>
        <w:top w:val="none" w:sz="0" w:space="0" w:color="auto"/>
        <w:left w:val="none" w:sz="0" w:space="0" w:color="auto"/>
        <w:bottom w:val="none" w:sz="0" w:space="0" w:color="auto"/>
        <w:right w:val="none" w:sz="0" w:space="0" w:color="auto"/>
      </w:divBdr>
    </w:div>
    <w:div w:id="1836261120">
      <w:bodyDiv w:val="1"/>
      <w:marLeft w:val="0"/>
      <w:marRight w:val="0"/>
      <w:marTop w:val="0"/>
      <w:marBottom w:val="0"/>
      <w:divBdr>
        <w:top w:val="none" w:sz="0" w:space="0" w:color="auto"/>
        <w:left w:val="none" w:sz="0" w:space="0" w:color="auto"/>
        <w:bottom w:val="none" w:sz="0" w:space="0" w:color="auto"/>
        <w:right w:val="none" w:sz="0" w:space="0" w:color="auto"/>
      </w:divBdr>
    </w:div>
    <w:div w:id="1836992486">
      <w:bodyDiv w:val="1"/>
      <w:marLeft w:val="0"/>
      <w:marRight w:val="0"/>
      <w:marTop w:val="0"/>
      <w:marBottom w:val="0"/>
      <w:divBdr>
        <w:top w:val="none" w:sz="0" w:space="0" w:color="auto"/>
        <w:left w:val="none" w:sz="0" w:space="0" w:color="auto"/>
        <w:bottom w:val="none" w:sz="0" w:space="0" w:color="auto"/>
        <w:right w:val="none" w:sz="0" w:space="0" w:color="auto"/>
      </w:divBdr>
    </w:div>
    <w:div w:id="1839272626">
      <w:bodyDiv w:val="1"/>
      <w:marLeft w:val="0"/>
      <w:marRight w:val="0"/>
      <w:marTop w:val="0"/>
      <w:marBottom w:val="0"/>
      <w:divBdr>
        <w:top w:val="none" w:sz="0" w:space="0" w:color="auto"/>
        <w:left w:val="none" w:sz="0" w:space="0" w:color="auto"/>
        <w:bottom w:val="none" w:sz="0" w:space="0" w:color="auto"/>
        <w:right w:val="none" w:sz="0" w:space="0" w:color="auto"/>
      </w:divBdr>
    </w:div>
    <w:div w:id="1840580529">
      <w:bodyDiv w:val="1"/>
      <w:marLeft w:val="0"/>
      <w:marRight w:val="0"/>
      <w:marTop w:val="0"/>
      <w:marBottom w:val="0"/>
      <w:divBdr>
        <w:top w:val="none" w:sz="0" w:space="0" w:color="auto"/>
        <w:left w:val="none" w:sz="0" w:space="0" w:color="auto"/>
        <w:bottom w:val="none" w:sz="0" w:space="0" w:color="auto"/>
        <w:right w:val="none" w:sz="0" w:space="0" w:color="auto"/>
      </w:divBdr>
    </w:div>
    <w:div w:id="1842769583">
      <w:bodyDiv w:val="1"/>
      <w:marLeft w:val="0"/>
      <w:marRight w:val="0"/>
      <w:marTop w:val="0"/>
      <w:marBottom w:val="0"/>
      <w:divBdr>
        <w:top w:val="none" w:sz="0" w:space="0" w:color="auto"/>
        <w:left w:val="none" w:sz="0" w:space="0" w:color="auto"/>
        <w:bottom w:val="none" w:sz="0" w:space="0" w:color="auto"/>
        <w:right w:val="none" w:sz="0" w:space="0" w:color="auto"/>
      </w:divBdr>
    </w:div>
    <w:div w:id="1843080436">
      <w:bodyDiv w:val="1"/>
      <w:marLeft w:val="0"/>
      <w:marRight w:val="0"/>
      <w:marTop w:val="0"/>
      <w:marBottom w:val="0"/>
      <w:divBdr>
        <w:top w:val="none" w:sz="0" w:space="0" w:color="auto"/>
        <w:left w:val="none" w:sz="0" w:space="0" w:color="auto"/>
        <w:bottom w:val="none" w:sz="0" w:space="0" w:color="auto"/>
        <w:right w:val="none" w:sz="0" w:space="0" w:color="auto"/>
      </w:divBdr>
    </w:div>
    <w:div w:id="1843352658">
      <w:bodyDiv w:val="1"/>
      <w:marLeft w:val="0"/>
      <w:marRight w:val="0"/>
      <w:marTop w:val="0"/>
      <w:marBottom w:val="0"/>
      <w:divBdr>
        <w:top w:val="none" w:sz="0" w:space="0" w:color="auto"/>
        <w:left w:val="none" w:sz="0" w:space="0" w:color="auto"/>
        <w:bottom w:val="none" w:sz="0" w:space="0" w:color="auto"/>
        <w:right w:val="none" w:sz="0" w:space="0" w:color="auto"/>
      </w:divBdr>
    </w:div>
    <w:div w:id="1844002912">
      <w:bodyDiv w:val="1"/>
      <w:marLeft w:val="0"/>
      <w:marRight w:val="0"/>
      <w:marTop w:val="0"/>
      <w:marBottom w:val="0"/>
      <w:divBdr>
        <w:top w:val="none" w:sz="0" w:space="0" w:color="auto"/>
        <w:left w:val="none" w:sz="0" w:space="0" w:color="auto"/>
        <w:bottom w:val="none" w:sz="0" w:space="0" w:color="auto"/>
        <w:right w:val="none" w:sz="0" w:space="0" w:color="auto"/>
      </w:divBdr>
    </w:div>
    <w:div w:id="1845053124">
      <w:bodyDiv w:val="1"/>
      <w:marLeft w:val="0"/>
      <w:marRight w:val="0"/>
      <w:marTop w:val="0"/>
      <w:marBottom w:val="0"/>
      <w:divBdr>
        <w:top w:val="none" w:sz="0" w:space="0" w:color="auto"/>
        <w:left w:val="none" w:sz="0" w:space="0" w:color="auto"/>
        <w:bottom w:val="none" w:sz="0" w:space="0" w:color="auto"/>
        <w:right w:val="none" w:sz="0" w:space="0" w:color="auto"/>
      </w:divBdr>
    </w:div>
    <w:div w:id="1845322756">
      <w:bodyDiv w:val="1"/>
      <w:marLeft w:val="0"/>
      <w:marRight w:val="0"/>
      <w:marTop w:val="0"/>
      <w:marBottom w:val="0"/>
      <w:divBdr>
        <w:top w:val="none" w:sz="0" w:space="0" w:color="auto"/>
        <w:left w:val="none" w:sz="0" w:space="0" w:color="auto"/>
        <w:bottom w:val="none" w:sz="0" w:space="0" w:color="auto"/>
        <w:right w:val="none" w:sz="0" w:space="0" w:color="auto"/>
      </w:divBdr>
    </w:div>
    <w:div w:id="1846549892">
      <w:bodyDiv w:val="1"/>
      <w:marLeft w:val="0"/>
      <w:marRight w:val="0"/>
      <w:marTop w:val="0"/>
      <w:marBottom w:val="0"/>
      <w:divBdr>
        <w:top w:val="none" w:sz="0" w:space="0" w:color="auto"/>
        <w:left w:val="none" w:sz="0" w:space="0" w:color="auto"/>
        <w:bottom w:val="none" w:sz="0" w:space="0" w:color="auto"/>
        <w:right w:val="none" w:sz="0" w:space="0" w:color="auto"/>
      </w:divBdr>
    </w:div>
    <w:div w:id="1849785769">
      <w:bodyDiv w:val="1"/>
      <w:marLeft w:val="0"/>
      <w:marRight w:val="0"/>
      <w:marTop w:val="0"/>
      <w:marBottom w:val="0"/>
      <w:divBdr>
        <w:top w:val="none" w:sz="0" w:space="0" w:color="auto"/>
        <w:left w:val="none" w:sz="0" w:space="0" w:color="auto"/>
        <w:bottom w:val="none" w:sz="0" w:space="0" w:color="auto"/>
        <w:right w:val="none" w:sz="0" w:space="0" w:color="auto"/>
      </w:divBdr>
    </w:div>
    <w:div w:id="1851144183">
      <w:bodyDiv w:val="1"/>
      <w:marLeft w:val="0"/>
      <w:marRight w:val="0"/>
      <w:marTop w:val="0"/>
      <w:marBottom w:val="0"/>
      <w:divBdr>
        <w:top w:val="none" w:sz="0" w:space="0" w:color="auto"/>
        <w:left w:val="none" w:sz="0" w:space="0" w:color="auto"/>
        <w:bottom w:val="none" w:sz="0" w:space="0" w:color="auto"/>
        <w:right w:val="none" w:sz="0" w:space="0" w:color="auto"/>
      </w:divBdr>
    </w:div>
    <w:div w:id="1851719697">
      <w:bodyDiv w:val="1"/>
      <w:marLeft w:val="0"/>
      <w:marRight w:val="0"/>
      <w:marTop w:val="0"/>
      <w:marBottom w:val="0"/>
      <w:divBdr>
        <w:top w:val="none" w:sz="0" w:space="0" w:color="auto"/>
        <w:left w:val="none" w:sz="0" w:space="0" w:color="auto"/>
        <w:bottom w:val="none" w:sz="0" w:space="0" w:color="auto"/>
        <w:right w:val="none" w:sz="0" w:space="0" w:color="auto"/>
      </w:divBdr>
    </w:div>
    <w:div w:id="1852407734">
      <w:bodyDiv w:val="1"/>
      <w:marLeft w:val="0"/>
      <w:marRight w:val="0"/>
      <w:marTop w:val="0"/>
      <w:marBottom w:val="0"/>
      <w:divBdr>
        <w:top w:val="none" w:sz="0" w:space="0" w:color="auto"/>
        <w:left w:val="none" w:sz="0" w:space="0" w:color="auto"/>
        <w:bottom w:val="none" w:sz="0" w:space="0" w:color="auto"/>
        <w:right w:val="none" w:sz="0" w:space="0" w:color="auto"/>
      </w:divBdr>
    </w:div>
    <w:div w:id="1852716979">
      <w:bodyDiv w:val="1"/>
      <w:marLeft w:val="0"/>
      <w:marRight w:val="0"/>
      <w:marTop w:val="0"/>
      <w:marBottom w:val="0"/>
      <w:divBdr>
        <w:top w:val="none" w:sz="0" w:space="0" w:color="auto"/>
        <w:left w:val="none" w:sz="0" w:space="0" w:color="auto"/>
        <w:bottom w:val="none" w:sz="0" w:space="0" w:color="auto"/>
        <w:right w:val="none" w:sz="0" w:space="0" w:color="auto"/>
      </w:divBdr>
    </w:div>
    <w:div w:id="1853840734">
      <w:bodyDiv w:val="1"/>
      <w:marLeft w:val="0"/>
      <w:marRight w:val="0"/>
      <w:marTop w:val="0"/>
      <w:marBottom w:val="0"/>
      <w:divBdr>
        <w:top w:val="none" w:sz="0" w:space="0" w:color="auto"/>
        <w:left w:val="none" w:sz="0" w:space="0" w:color="auto"/>
        <w:bottom w:val="none" w:sz="0" w:space="0" w:color="auto"/>
        <w:right w:val="none" w:sz="0" w:space="0" w:color="auto"/>
      </w:divBdr>
    </w:div>
    <w:div w:id="1854031848">
      <w:bodyDiv w:val="1"/>
      <w:marLeft w:val="0"/>
      <w:marRight w:val="0"/>
      <w:marTop w:val="0"/>
      <w:marBottom w:val="0"/>
      <w:divBdr>
        <w:top w:val="none" w:sz="0" w:space="0" w:color="auto"/>
        <w:left w:val="none" w:sz="0" w:space="0" w:color="auto"/>
        <w:bottom w:val="none" w:sz="0" w:space="0" w:color="auto"/>
        <w:right w:val="none" w:sz="0" w:space="0" w:color="auto"/>
      </w:divBdr>
    </w:div>
    <w:div w:id="1855462932">
      <w:bodyDiv w:val="1"/>
      <w:marLeft w:val="0"/>
      <w:marRight w:val="0"/>
      <w:marTop w:val="0"/>
      <w:marBottom w:val="0"/>
      <w:divBdr>
        <w:top w:val="none" w:sz="0" w:space="0" w:color="auto"/>
        <w:left w:val="none" w:sz="0" w:space="0" w:color="auto"/>
        <w:bottom w:val="none" w:sz="0" w:space="0" w:color="auto"/>
        <w:right w:val="none" w:sz="0" w:space="0" w:color="auto"/>
      </w:divBdr>
    </w:div>
    <w:div w:id="1856383548">
      <w:bodyDiv w:val="1"/>
      <w:marLeft w:val="0"/>
      <w:marRight w:val="0"/>
      <w:marTop w:val="0"/>
      <w:marBottom w:val="0"/>
      <w:divBdr>
        <w:top w:val="none" w:sz="0" w:space="0" w:color="auto"/>
        <w:left w:val="none" w:sz="0" w:space="0" w:color="auto"/>
        <w:bottom w:val="none" w:sz="0" w:space="0" w:color="auto"/>
        <w:right w:val="none" w:sz="0" w:space="0" w:color="auto"/>
      </w:divBdr>
    </w:div>
    <w:div w:id="1857574295">
      <w:bodyDiv w:val="1"/>
      <w:marLeft w:val="0"/>
      <w:marRight w:val="0"/>
      <w:marTop w:val="0"/>
      <w:marBottom w:val="0"/>
      <w:divBdr>
        <w:top w:val="none" w:sz="0" w:space="0" w:color="auto"/>
        <w:left w:val="none" w:sz="0" w:space="0" w:color="auto"/>
        <w:bottom w:val="none" w:sz="0" w:space="0" w:color="auto"/>
        <w:right w:val="none" w:sz="0" w:space="0" w:color="auto"/>
      </w:divBdr>
    </w:div>
    <w:div w:id="1858234485">
      <w:bodyDiv w:val="1"/>
      <w:marLeft w:val="0"/>
      <w:marRight w:val="0"/>
      <w:marTop w:val="0"/>
      <w:marBottom w:val="0"/>
      <w:divBdr>
        <w:top w:val="none" w:sz="0" w:space="0" w:color="auto"/>
        <w:left w:val="none" w:sz="0" w:space="0" w:color="auto"/>
        <w:bottom w:val="none" w:sz="0" w:space="0" w:color="auto"/>
        <w:right w:val="none" w:sz="0" w:space="0" w:color="auto"/>
      </w:divBdr>
    </w:div>
    <w:div w:id="1858763661">
      <w:bodyDiv w:val="1"/>
      <w:marLeft w:val="0"/>
      <w:marRight w:val="0"/>
      <w:marTop w:val="0"/>
      <w:marBottom w:val="0"/>
      <w:divBdr>
        <w:top w:val="none" w:sz="0" w:space="0" w:color="auto"/>
        <w:left w:val="none" w:sz="0" w:space="0" w:color="auto"/>
        <w:bottom w:val="none" w:sz="0" w:space="0" w:color="auto"/>
        <w:right w:val="none" w:sz="0" w:space="0" w:color="auto"/>
      </w:divBdr>
    </w:div>
    <w:div w:id="1859540303">
      <w:bodyDiv w:val="1"/>
      <w:marLeft w:val="0"/>
      <w:marRight w:val="0"/>
      <w:marTop w:val="0"/>
      <w:marBottom w:val="0"/>
      <w:divBdr>
        <w:top w:val="none" w:sz="0" w:space="0" w:color="auto"/>
        <w:left w:val="none" w:sz="0" w:space="0" w:color="auto"/>
        <w:bottom w:val="none" w:sz="0" w:space="0" w:color="auto"/>
        <w:right w:val="none" w:sz="0" w:space="0" w:color="auto"/>
      </w:divBdr>
    </w:div>
    <w:div w:id="1860315134">
      <w:bodyDiv w:val="1"/>
      <w:marLeft w:val="0"/>
      <w:marRight w:val="0"/>
      <w:marTop w:val="0"/>
      <w:marBottom w:val="0"/>
      <w:divBdr>
        <w:top w:val="none" w:sz="0" w:space="0" w:color="auto"/>
        <w:left w:val="none" w:sz="0" w:space="0" w:color="auto"/>
        <w:bottom w:val="none" w:sz="0" w:space="0" w:color="auto"/>
        <w:right w:val="none" w:sz="0" w:space="0" w:color="auto"/>
      </w:divBdr>
    </w:div>
    <w:div w:id="1860776221">
      <w:bodyDiv w:val="1"/>
      <w:marLeft w:val="0"/>
      <w:marRight w:val="0"/>
      <w:marTop w:val="0"/>
      <w:marBottom w:val="0"/>
      <w:divBdr>
        <w:top w:val="none" w:sz="0" w:space="0" w:color="auto"/>
        <w:left w:val="none" w:sz="0" w:space="0" w:color="auto"/>
        <w:bottom w:val="none" w:sz="0" w:space="0" w:color="auto"/>
        <w:right w:val="none" w:sz="0" w:space="0" w:color="auto"/>
      </w:divBdr>
    </w:div>
    <w:div w:id="1861816015">
      <w:bodyDiv w:val="1"/>
      <w:marLeft w:val="0"/>
      <w:marRight w:val="0"/>
      <w:marTop w:val="0"/>
      <w:marBottom w:val="0"/>
      <w:divBdr>
        <w:top w:val="none" w:sz="0" w:space="0" w:color="auto"/>
        <w:left w:val="none" w:sz="0" w:space="0" w:color="auto"/>
        <w:bottom w:val="none" w:sz="0" w:space="0" w:color="auto"/>
        <w:right w:val="none" w:sz="0" w:space="0" w:color="auto"/>
      </w:divBdr>
    </w:div>
    <w:div w:id="1862817677">
      <w:bodyDiv w:val="1"/>
      <w:marLeft w:val="0"/>
      <w:marRight w:val="0"/>
      <w:marTop w:val="0"/>
      <w:marBottom w:val="0"/>
      <w:divBdr>
        <w:top w:val="none" w:sz="0" w:space="0" w:color="auto"/>
        <w:left w:val="none" w:sz="0" w:space="0" w:color="auto"/>
        <w:bottom w:val="none" w:sz="0" w:space="0" w:color="auto"/>
        <w:right w:val="none" w:sz="0" w:space="0" w:color="auto"/>
      </w:divBdr>
    </w:div>
    <w:div w:id="1863320125">
      <w:bodyDiv w:val="1"/>
      <w:marLeft w:val="0"/>
      <w:marRight w:val="0"/>
      <w:marTop w:val="0"/>
      <w:marBottom w:val="0"/>
      <w:divBdr>
        <w:top w:val="none" w:sz="0" w:space="0" w:color="auto"/>
        <w:left w:val="none" w:sz="0" w:space="0" w:color="auto"/>
        <w:bottom w:val="none" w:sz="0" w:space="0" w:color="auto"/>
        <w:right w:val="none" w:sz="0" w:space="0" w:color="auto"/>
      </w:divBdr>
    </w:div>
    <w:div w:id="1864126650">
      <w:bodyDiv w:val="1"/>
      <w:marLeft w:val="0"/>
      <w:marRight w:val="0"/>
      <w:marTop w:val="0"/>
      <w:marBottom w:val="0"/>
      <w:divBdr>
        <w:top w:val="none" w:sz="0" w:space="0" w:color="auto"/>
        <w:left w:val="none" w:sz="0" w:space="0" w:color="auto"/>
        <w:bottom w:val="none" w:sz="0" w:space="0" w:color="auto"/>
        <w:right w:val="none" w:sz="0" w:space="0" w:color="auto"/>
      </w:divBdr>
    </w:div>
    <w:div w:id="1864319937">
      <w:bodyDiv w:val="1"/>
      <w:marLeft w:val="0"/>
      <w:marRight w:val="0"/>
      <w:marTop w:val="0"/>
      <w:marBottom w:val="0"/>
      <w:divBdr>
        <w:top w:val="none" w:sz="0" w:space="0" w:color="auto"/>
        <w:left w:val="none" w:sz="0" w:space="0" w:color="auto"/>
        <w:bottom w:val="none" w:sz="0" w:space="0" w:color="auto"/>
        <w:right w:val="none" w:sz="0" w:space="0" w:color="auto"/>
      </w:divBdr>
    </w:div>
    <w:div w:id="1865050132">
      <w:bodyDiv w:val="1"/>
      <w:marLeft w:val="0"/>
      <w:marRight w:val="0"/>
      <w:marTop w:val="0"/>
      <w:marBottom w:val="0"/>
      <w:divBdr>
        <w:top w:val="none" w:sz="0" w:space="0" w:color="auto"/>
        <w:left w:val="none" w:sz="0" w:space="0" w:color="auto"/>
        <w:bottom w:val="none" w:sz="0" w:space="0" w:color="auto"/>
        <w:right w:val="none" w:sz="0" w:space="0" w:color="auto"/>
      </w:divBdr>
    </w:div>
    <w:div w:id="1867139575">
      <w:bodyDiv w:val="1"/>
      <w:marLeft w:val="0"/>
      <w:marRight w:val="0"/>
      <w:marTop w:val="0"/>
      <w:marBottom w:val="0"/>
      <w:divBdr>
        <w:top w:val="none" w:sz="0" w:space="0" w:color="auto"/>
        <w:left w:val="none" w:sz="0" w:space="0" w:color="auto"/>
        <w:bottom w:val="none" w:sz="0" w:space="0" w:color="auto"/>
        <w:right w:val="none" w:sz="0" w:space="0" w:color="auto"/>
      </w:divBdr>
    </w:div>
    <w:div w:id="1867400546">
      <w:bodyDiv w:val="1"/>
      <w:marLeft w:val="0"/>
      <w:marRight w:val="0"/>
      <w:marTop w:val="0"/>
      <w:marBottom w:val="0"/>
      <w:divBdr>
        <w:top w:val="none" w:sz="0" w:space="0" w:color="auto"/>
        <w:left w:val="none" w:sz="0" w:space="0" w:color="auto"/>
        <w:bottom w:val="none" w:sz="0" w:space="0" w:color="auto"/>
        <w:right w:val="none" w:sz="0" w:space="0" w:color="auto"/>
      </w:divBdr>
    </w:div>
    <w:div w:id="1869249939">
      <w:bodyDiv w:val="1"/>
      <w:marLeft w:val="0"/>
      <w:marRight w:val="0"/>
      <w:marTop w:val="0"/>
      <w:marBottom w:val="0"/>
      <w:divBdr>
        <w:top w:val="none" w:sz="0" w:space="0" w:color="auto"/>
        <w:left w:val="none" w:sz="0" w:space="0" w:color="auto"/>
        <w:bottom w:val="none" w:sz="0" w:space="0" w:color="auto"/>
        <w:right w:val="none" w:sz="0" w:space="0" w:color="auto"/>
      </w:divBdr>
    </w:div>
    <w:div w:id="1869678426">
      <w:bodyDiv w:val="1"/>
      <w:marLeft w:val="0"/>
      <w:marRight w:val="0"/>
      <w:marTop w:val="0"/>
      <w:marBottom w:val="0"/>
      <w:divBdr>
        <w:top w:val="none" w:sz="0" w:space="0" w:color="auto"/>
        <w:left w:val="none" w:sz="0" w:space="0" w:color="auto"/>
        <w:bottom w:val="none" w:sz="0" w:space="0" w:color="auto"/>
        <w:right w:val="none" w:sz="0" w:space="0" w:color="auto"/>
      </w:divBdr>
    </w:div>
    <w:div w:id="1869904215">
      <w:bodyDiv w:val="1"/>
      <w:marLeft w:val="0"/>
      <w:marRight w:val="0"/>
      <w:marTop w:val="0"/>
      <w:marBottom w:val="0"/>
      <w:divBdr>
        <w:top w:val="none" w:sz="0" w:space="0" w:color="auto"/>
        <w:left w:val="none" w:sz="0" w:space="0" w:color="auto"/>
        <w:bottom w:val="none" w:sz="0" w:space="0" w:color="auto"/>
        <w:right w:val="none" w:sz="0" w:space="0" w:color="auto"/>
      </w:divBdr>
    </w:div>
    <w:div w:id="1869949556">
      <w:bodyDiv w:val="1"/>
      <w:marLeft w:val="0"/>
      <w:marRight w:val="0"/>
      <w:marTop w:val="0"/>
      <w:marBottom w:val="0"/>
      <w:divBdr>
        <w:top w:val="none" w:sz="0" w:space="0" w:color="auto"/>
        <w:left w:val="none" w:sz="0" w:space="0" w:color="auto"/>
        <w:bottom w:val="none" w:sz="0" w:space="0" w:color="auto"/>
        <w:right w:val="none" w:sz="0" w:space="0" w:color="auto"/>
      </w:divBdr>
    </w:div>
    <w:div w:id="1870214662">
      <w:bodyDiv w:val="1"/>
      <w:marLeft w:val="0"/>
      <w:marRight w:val="0"/>
      <w:marTop w:val="0"/>
      <w:marBottom w:val="0"/>
      <w:divBdr>
        <w:top w:val="none" w:sz="0" w:space="0" w:color="auto"/>
        <w:left w:val="none" w:sz="0" w:space="0" w:color="auto"/>
        <w:bottom w:val="none" w:sz="0" w:space="0" w:color="auto"/>
        <w:right w:val="none" w:sz="0" w:space="0" w:color="auto"/>
      </w:divBdr>
    </w:div>
    <w:div w:id="1870757454">
      <w:bodyDiv w:val="1"/>
      <w:marLeft w:val="0"/>
      <w:marRight w:val="0"/>
      <w:marTop w:val="0"/>
      <w:marBottom w:val="0"/>
      <w:divBdr>
        <w:top w:val="none" w:sz="0" w:space="0" w:color="auto"/>
        <w:left w:val="none" w:sz="0" w:space="0" w:color="auto"/>
        <w:bottom w:val="none" w:sz="0" w:space="0" w:color="auto"/>
        <w:right w:val="none" w:sz="0" w:space="0" w:color="auto"/>
      </w:divBdr>
    </w:div>
    <w:div w:id="1875069800">
      <w:bodyDiv w:val="1"/>
      <w:marLeft w:val="0"/>
      <w:marRight w:val="0"/>
      <w:marTop w:val="0"/>
      <w:marBottom w:val="0"/>
      <w:divBdr>
        <w:top w:val="none" w:sz="0" w:space="0" w:color="auto"/>
        <w:left w:val="none" w:sz="0" w:space="0" w:color="auto"/>
        <w:bottom w:val="none" w:sz="0" w:space="0" w:color="auto"/>
        <w:right w:val="none" w:sz="0" w:space="0" w:color="auto"/>
      </w:divBdr>
    </w:div>
    <w:div w:id="1875801625">
      <w:bodyDiv w:val="1"/>
      <w:marLeft w:val="0"/>
      <w:marRight w:val="0"/>
      <w:marTop w:val="0"/>
      <w:marBottom w:val="0"/>
      <w:divBdr>
        <w:top w:val="none" w:sz="0" w:space="0" w:color="auto"/>
        <w:left w:val="none" w:sz="0" w:space="0" w:color="auto"/>
        <w:bottom w:val="none" w:sz="0" w:space="0" w:color="auto"/>
        <w:right w:val="none" w:sz="0" w:space="0" w:color="auto"/>
      </w:divBdr>
    </w:div>
    <w:div w:id="1875849622">
      <w:bodyDiv w:val="1"/>
      <w:marLeft w:val="0"/>
      <w:marRight w:val="0"/>
      <w:marTop w:val="0"/>
      <w:marBottom w:val="0"/>
      <w:divBdr>
        <w:top w:val="none" w:sz="0" w:space="0" w:color="auto"/>
        <w:left w:val="none" w:sz="0" w:space="0" w:color="auto"/>
        <w:bottom w:val="none" w:sz="0" w:space="0" w:color="auto"/>
        <w:right w:val="none" w:sz="0" w:space="0" w:color="auto"/>
      </w:divBdr>
    </w:div>
    <w:div w:id="1876893850">
      <w:bodyDiv w:val="1"/>
      <w:marLeft w:val="0"/>
      <w:marRight w:val="0"/>
      <w:marTop w:val="0"/>
      <w:marBottom w:val="0"/>
      <w:divBdr>
        <w:top w:val="none" w:sz="0" w:space="0" w:color="auto"/>
        <w:left w:val="none" w:sz="0" w:space="0" w:color="auto"/>
        <w:bottom w:val="none" w:sz="0" w:space="0" w:color="auto"/>
        <w:right w:val="none" w:sz="0" w:space="0" w:color="auto"/>
      </w:divBdr>
    </w:div>
    <w:div w:id="1877694726">
      <w:bodyDiv w:val="1"/>
      <w:marLeft w:val="0"/>
      <w:marRight w:val="0"/>
      <w:marTop w:val="0"/>
      <w:marBottom w:val="0"/>
      <w:divBdr>
        <w:top w:val="none" w:sz="0" w:space="0" w:color="auto"/>
        <w:left w:val="none" w:sz="0" w:space="0" w:color="auto"/>
        <w:bottom w:val="none" w:sz="0" w:space="0" w:color="auto"/>
        <w:right w:val="none" w:sz="0" w:space="0" w:color="auto"/>
      </w:divBdr>
    </w:div>
    <w:div w:id="1878083984">
      <w:bodyDiv w:val="1"/>
      <w:marLeft w:val="0"/>
      <w:marRight w:val="0"/>
      <w:marTop w:val="0"/>
      <w:marBottom w:val="0"/>
      <w:divBdr>
        <w:top w:val="none" w:sz="0" w:space="0" w:color="auto"/>
        <w:left w:val="none" w:sz="0" w:space="0" w:color="auto"/>
        <w:bottom w:val="none" w:sz="0" w:space="0" w:color="auto"/>
        <w:right w:val="none" w:sz="0" w:space="0" w:color="auto"/>
      </w:divBdr>
    </w:div>
    <w:div w:id="1879470796">
      <w:bodyDiv w:val="1"/>
      <w:marLeft w:val="0"/>
      <w:marRight w:val="0"/>
      <w:marTop w:val="0"/>
      <w:marBottom w:val="0"/>
      <w:divBdr>
        <w:top w:val="none" w:sz="0" w:space="0" w:color="auto"/>
        <w:left w:val="none" w:sz="0" w:space="0" w:color="auto"/>
        <w:bottom w:val="none" w:sz="0" w:space="0" w:color="auto"/>
        <w:right w:val="none" w:sz="0" w:space="0" w:color="auto"/>
      </w:divBdr>
    </w:div>
    <w:div w:id="1881087970">
      <w:bodyDiv w:val="1"/>
      <w:marLeft w:val="0"/>
      <w:marRight w:val="0"/>
      <w:marTop w:val="0"/>
      <w:marBottom w:val="0"/>
      <w:divBdr>
        <w:top w:val="none" w:sz="0" w:space="0" w:color="auto"/>
        <w:left w:val="none" w:sz="0" w:space="0" w:color="auto"/>
        <w:bottom w:val="none" w:sz="0" w:space="0" w:color="auto"/>
        <w:right w:val="none" w:sz="0" w:space="0" w:color="auto"/>
      </w:divBdr>
    </w:div>
    <w:div w:id="1881504631">
      <w:bodyDiv w:val="1"/>
      <w:marLeft w:val="0"/>
      <w:marRight w:val="0"/>
      <w:marTop w:val="0"/>
      <w:marBottom w:val="0"/>
      <w:divBdr>
        <w:top w:val="none" w:sz="0" w:space="0" w:color="auto"/>
        <w:left w:val="none" w:sz="0" w:space="0" w:color="auto"/>
        <w:bottom w:val="none" w:sz="0" w:space="0" w:color="auto"/>
        <w:right w:val="none" w:sz="0" w:space="0" w:color="auto"/>
      </w:divBdr>
    </w:div>
    <w:div w:id="1883440132">
      <w:bodyDiv w:val="1"/>
      <w:marLeft w:val="0"/>
      <w:marRight w:val="0"/>
      <w:marTop w:val="0"/>
      <w:marBottom w:val="0"/>
      <w:divBdr>
        <w:top w:val="none" w:sz="0" w:space="0" w:color="auto"/>
        <w:left w:val="none" w:sz="0" w:space="0" w:color="auto"/>
        <w:bottom w:val="none" w:sz="0" w:space="0" w:color="auto"/>
        <w:right w:val="none" w:sz="0" w:space="0" w:color="auto"/>
      </w:divBdr>
    </w:div>
    <w:div w:id="1884246218">
      <w:bodyDiv w:val="1"/>
      <w:marLeft w:val="0"/>
      <w:marRight w:val="0"/>
      <w:marTop w:val="0"/>
      <w:marBottom w:val="0"/>
      <w:divBdr>
        <w:top w:val="none" w:sz="0" w:space="0" w:color="auto"/>
        <w:left w:val="none" w:sz="0" w:space="0" w:color="auto"/>
        <w:bottom w:val="none" w:sz="0" w:space="0" w:color="auto"/>
        <w:right w:val="none" w:sz="0" w:space="0" w:color="auto"/>
      </w:divBdr>
    </w:div>
    <w:div w:id="1885218755">
      <w:bodyDiv w:val="1"/>
      <w:marLeft w:val="0"/>
      <w:marRight w:val="0"/>
      <w:marTop w:val="0"/>
      <w:marBottom w:val="0"/>
      <w:divBdr>
        <w:top w:val="none" w:sz="0" w:space="0" w:color="auto"/>
        <w:left w:val="none" w:sz="0" w:space="0" w:color="auto"/>
        <w:bottom w:val="none" w:sz="0" w:space="0" w:color="auto"/>
        <w:right w:val="none" w:sz="0" w:space="0" w:color="auto"/>
      </w:divBdr>
    </w:div>
    <w:div w:id="1886404133">
      <w:bodyDiv w:val="1"/>
      <w:marLeft w:val="0"/>
      <w:marRight w:val="0"/>
      <w:marTop w:val="0"/>
      <w:marBottom w:val="0"/>
      <w:divBdr>
        <w:top w:val="none" w:sz="0" w:space="0" w:color="auto"/>
        <w:left w:val="none" w:sz="0" w:space="0" w:color="auto"/>
        <w:bottom w:val="none" w:sz="0" w:space="0" w:color="auto"/>
        <w:right w:val="none" w:sz="0" w:space="0" w:color="auto"/>
      </w:divBdr>
    </w:div>
    <w:div w:id="1887252500">
      <w:bodyDiv w:val="1"/>
      <w:marLeft w:val="0"/>
      <w:marRight w:val="0"/>
      <w:marTop w:val="0"/>
      <w:marBottom w:val="0"/>
      <w:divBdr>
        <w:top w:val="none" w:sz="0" w:space="0" w:color="auto"/>
        <w:left w:val="none" w:sz="0" w:space="0" w:color="auto"/>
        <w:bottom w:val="none" w:sz="0" w:space="0" w:color="auto"/>
        <w:right w:val="none" w:sz="0" w:space="0" w:color="auto"/>
      </w:divBdr>
    </w:div>
    <w:div w:id="1887600267">
      <w:bodyDiv w:val="1"/>
      <w:marLeft w:val="0"/>
      <w:marRight w:val="0"/>
      <w:marTop w:val="0"/>
      <w:marBottom w:val="0"/>
      <w:divBdr>
        <w:top w:val="none" w:sz="0" w:space="0" w:color="auto"/>
        <w:left w:val="none" w:sz="0" w:space="0" w:color="auto"/>
        <w:bottom w:val="none" w:sz="0" w:space="0" w:color="auto"/>
        <w:right w:val="none" w:sz="0" w:space="0" w:color="auto"/>
      </w:divBdr>
    </w:div>
    <w:div w:id="1888225259">
      <w:bodyDiv w:val="1"/>
      <w:marLeft w:val="0"/>
      <w:marRight w:val="0"/>
      <w:marTop w:val="0"/>
      <w:marBottom w:val="0"/>
      <w:divBdr>
        <w:top w:val="none" w:sz="0" w:space="0" w:color="auto"/>
        <w:left w:val="none" w:sz="0" w:space="0" w:color="auto"/>
        <w:bottom w:val="none" w:sz="0" w:space="0" w:color="auto"/>
        <w:right w:val="none" w:sz="0" w:space="0" w:color="auto"/>
      </w:divBdr>
    </w:div>
    <w:div w:id="1888293863">
      <w:bodyDiv w:val="1"/>
      <w:marLeft w:val="0"/>
      <w:marRight w:val="0"/>
      <w:marTop w:val="0"/>
      <w:marBottom w:val="0"/>
      <w:divBdr>
        <w:top w:val="none" w:sz="0" w:space="0" w:color="auto"/>
        <w:left w:val="none" w:sz="0" w:space="0" w:color="auto"/>
        <w:bottom w:val="none" w:sz="0" w:space="0" w:color="auto"/>
        <w:right w:val="none" w:sz="0" w:space="0" w:color="auto"/>
      </w:divBdr>
    </w:div>
    <w:div w:id="1889879078">
      <w:bodyDiv w:val="1"/>
      <w:marLeft w:val="0"/>
      <w:marRight w:val="0"/>
      <w:marTop w:val="0"/>
      <w:marBottom w:val="0"/>
      <w:divBdr>
        <w:top w:val="none" w:sz="0" w:space="0" w:color="auto"/>
        <w:left w:val="none" w:sz="0" w:space="0" w:color="auto"/>
        <w:bottom w:val="none" w:sz="0" w:space="0" w:color="auto"/>
        <w:right w:val="none" w:sz="0" w:space="0" w:color="auto"/>
      </w:divBdr>
    </w:div>
    <w:div w:id="1891648906">
      <w:bodyDiv w:val="1"/>
      <w:marLeft w:val="0"/>
      <w:marRight w:val="0"/>
      <w:marTop w:val="0"/>
      <w:marBottom w:val="0"/>
      <w:divBdr>
        <w:top w:val="none" w:sz="0" w:space="0" w:color="auto"/>
        <w:left w:val="none" w:sz="0" w:space="0" w:color="auto"/>
        <w:bottom w:val="none" w:sz="0" w:space="0" w:color="auto"/>
        <w:right w:val="none" w:sz="0" w:space="0" w:color="auto"/>
      </w:divBdr>
    </w:div>
    <w:div w:id="1894197520">
      <w:bodyDiv w:val="1"/>
      <w:marLeft w:val="0"/>
      <w:marRight w:val="0"/>
      <w:marTop w:val="0"/>
      <w:marBottom w:val="0"/>
      <w:divBdr>
        <w:top w:val="none" w:sz="0" w:space="0" w:color="auto"/>
        <w:left w:val="none" w:sz="0" w:space="0" w:color="auto"/>
        <w:bottom w:val="none" w:sz="0" w:space="0" w:color="auto"/>
        <w:right w:val="none" w:sz="0" w:space="0" w:color="auto"/>
      </w:divBdr>
    </w:div>
    <w:div w:id="1896693504">
      <w:bodyDiv w:val="1"/>
      <w:marLeft w:val="0"/>
      <w:marRight w:val="0"/>
      <w:marTop w:val="0"/>
      <w:marBottom w:val="0"/>
      <w:divBdr>
        <w:top w:val="none" w:sz="0" w:space="0" w:color="auto"/>
        <w:left w:val="none" w:sz="0" w:space="0" w:color="auto"/>
        <w:bottom w:val="none" w:sz="0" w:space="0" w:color="auto"/>
        <w:right w:val="none" w:sz="0" w:space="0" w:color="auto"/>
      </w:divBdr>
    </w:div>
    <w:div w:id="1896892595">
      <w:bodyDiv w:val="1"/>
      <w:marLeft w:val="0"/>
      <w:marRight w:val="0"/>
      <w:marTop w:val="0"/>
      <w:marBottom w:val="0"/>
      <w:divBdr>
        <w:top w:val="none" w:sz="0" w:space="0" w:color="auto"/>
        <w:left w:val="none" w:sz="0" w:space="0" w:color="auto"/>
        <w:bottom w:val="none" w:sz="0" w:space="0" w:color="auto"/>
        <w:right w:val="none" w:sz="0" w:space="0" w:color="auto"/>
      </w:divBdr>
    </w:div>
    <w:div w:id="1897082049">
      <w:bodyDiv w:val="1"/>
      <w:marLeft w:val="0"/>
      <w:marRight w:val="0"/>
      <w:marTop w:val="0"/>
      <w:marBottom w:val="0"/>
      <w:divBdr>
        <w:top w:val="none" w:sz="0" w:space="0" w:color="auto"/>
        <w:left w:val="none" w:sz="0" w:space="0" w:color="auto"/>
        <w:bottom w:val="none" w:sz="0" w:space="0" w:color="auto"/>
        <w:right w:val="none" w:sz="0" w:space="0" w:color="auto"/>
      </w:divBdr>
    </w:div>
    <w:div w:id="1898122789">
      <w:bodyDiv w:val="1"/>
      <w:marLeft w:val="0"/>
      <w:marRight w:val="0"/>
      <w:marTop w:val="0"/>
      <w:marBottom w:val="0"/>
      <w:divBdr>
        <w:top w:val="none" w:sz="0" w:space="0" w:color="auto"/>
        <w:left w:val="none" w:sz="0" w:space="0" w:color="auto"/>
        <w:bottom w:val="none" w:sz="0" w:space="0" w:color="auto"/>
        <w:right w:val="none" w:sz="0" w:space="0" w:color="auto"/>
      </w:divBdr>
    </w:div>
    <w:div w:id="1898398024">
      <w:bodyDiv w:val="1"/>
      <w:marLeft w:val="0"/>
      <w:marRight w:val="0"/>
      <w:marTop w:val="0"/>
      <w:marBottom w:val="0"/>
      <w:divBdr>
        <w:top w:val="none" w:sz="0" w:space="0" w:color="auto"/>
        <w:left w:val="none" w:sz="0" w:space="0" w:color="auto"/>
        <w:bottom w:val="none" w:sz="0" w:space="0" w:color="auto"/>
        <w:right w:val="none" w:sz="0" w:space="0" w:color="auto"/>
      </w:divBdr>
    </w:div>
    <w:div w:id="1898736889">
      <w:bodyDiv w:val="1"/>
      <w:marLeft w:val="0"/>
      <w:marRight w:val="0"/>
      <w:marTop w:val="0"/>
      <w:marBottom w:val="0"/>
      <w:divBdr>
        <w:top w:val="none" w:sz="0" w:space="0" w:color="auto"/>
        <w:left w:val="none" w:sz="0" w:space="0" w:color="auto"/>
        <w:bottom w:val="none" w:sz="0" w:space="0" w:color="auto"/>
        <w:right w:val="none" w:sz="0" w:space="0" w:color="auto"/>
      </w:divBdr>
    </w:div>
    <w:div w:id="1898927730">
      <w:bodyDiv w:val="1"/>
      <w:marLeft w:val="0"/>
      <w:marRight w:val="0"/>
      <w:marTop w:val="0"/>
      <w:marBottom w:val="0"/>
      <w:divBdr>
        <w:top w:val="none" w:sz="0" w:space="0" w:color="auto"/>
        <w:left w:val="none" w:sz="0" w:space="0" w:color="auto"/>
        <w:bottom w:val="none" w:sz="0" w:space="0" w:color="auto"/>
        <w:right w:val="none" w:sz="0" w:space="0" w:color="auto"/>
      </w:divBdr>
    </w:div>
    <w:div w:id="1900556475">
      <w:bodyDiv w:val="1"/>
      <w:marLeft w:val="0"/>
      <w:marRight w:val="0"/>
      <w:marTop w:val="0"/>
      <w:marBottom w:val="0"/>
      <w:divBdr>
        <w:top w:val="none" w:sz="0" w:space="0" w:color="auto"/>
        <w:left w:val="none" w:sz="0" w:space="0" w:color="auto"/>
        <w:bottom w:val="none" w:sz="0" w:space="0" w:color="auto"/>
        <w:right w:val="none" w:sz="0" w:space="0" w:color="auto"/>
      </w:divBdr>
    </w:div>
    <w:div w:id="1902204711">
      <w:bodyDiv w:val="1"/>
      <w:marLeft w:val="0"/>
      <w:marRight w:val="0"/>
      <w:marTop w:val="0"/>
      <w:marBottom w:val="0"/>
      <w:divBdr>
        <w:top w:val="none" w:sz="0" w:space="0" w:color="auto"/>
        <w:left w:val="none" w:sz="0" w:space="0" w:color="auto"/>
        <w:bottom w:val="none" w:sz="0" w:space="0" w:color="auto"/>
        <w:right w:val="none" w:sz="0" w:space="0" w:color="auto"/>
      </w:divBdr>
    </w:div>
    <w:div w:id="1903562957">
      <w:bodyDiv w:val="1"/>
      <w:marLeft w:val="0"/>
      <w:marRight w:val="0"/>
      <w:marTop w:val="0"/>
      <w:marBottom w:val="0"/>
      <w:divBdr>
        <w:top w:val="none" w:sz="0" w:space="0" w:color="auto"/>
        <w:left w:val="none" w:sz="0" w:space="0" w:color="auto"/>
        <w:bottom w:val="none" w:sz="0" w:space="0" w:color="auto"/>
        <w:right w:val="none" w:sz="0" w:space="0" w:color="auto"/>
      </w:divBdr>
    </w:div>
    <w:div w:id="1903976641">
      <w:bodyDiv w:val="1"/>
      <w:marLeft w:val="0"/>
      <w:marRight w:val="0"/>
      <w:marTop w:val="0"/>
      <w:marBottom w:val="0"/>
      <w:divBdr>
        <w:top w:val="none" w:sz="0" w:space="0" w:color="auto"/>
        <w:left w:val="none" w:sz="0" w:space="0" w:color="auto"/>
        <w:bottom w:val="none" w:sz="0" w:space="0" w:color="auto"/>
        <w:right w:val="none" w:sz="0" w:space="0" w:color="auto"/>
      </w:divBdr>
    </w:div>
    <w:div w:id="1904292419">
      <w:bodyDiv w:val="1"/>
      <w:marLeft w:val="0"/>
      <w:marRight w:val="0"/>
      <w:marTop w:val="0"/>
      <w:marBottom w:val="0"/>
      <w:divBdr>
        <w:top w:val="none" w:sz="0" w:space="0" w:color="auto"/>
        <w:left w:val="none" w:sz="0" w:space="0" w:color="auto"/>
        <w:bottom w:val="none" w:sz="0" w:space="0" w:color="auto"/>
        <w:right w:val="none" w:sz="0" w:space="0" w:color="auto"/>
      </w:divBdr>
    </w:div>
    <w:div w:id="1907180351">
      <w:bodyDiv w:val="1"/>
      <w:marLeft w:val="0"/>
      <w:marRight w:val="0"/>
      <w:marTop w:val="0"/>
      <w:marBottom w:val="0"/>
      <w:divBdr>
        <w:top w:val="none" w:sz="0" w:space="0" w:color="auto"/>
        <w:left w:val="none" w:sz="0" w:space="0" w:color="auto"/>
        <w:bottom w:val="none" w:sz="0" w:space="0" w:color="auto"/>
        <w:right w:val="none" w:sz="0" w:space="0" w:color="auto"/>
      </w:divBdr>
    </w:div>
    <w:div w:id="1907909321">
      <w:bodyDiv w:val="1"/>
      <w:marLeft w:val="0"/>
      <w:marRight w:val="0"/>
      <w:marTop w:val="0"/>
      <w:marBottom w:val="0"/>
      <w:divBdr>
        <w:top w:val="none" w:sz="0" w:space="0" w:color="auto"/>
        <w:left w:val="none" w:sz="0" w:space="0" w:color="auto"/>
        <w:bottom w:val="none" w:sz="0" w:space="0" w:color="auto"/>
        <w:right w:val="none" w:sz="0" w:space="0" w:color="auto"/>
      </w:divBdr>
    </w:div>
    <w:div w:id="1910269135">
      <w:bodyDiv w:val="1"/>
      <w:marLeft w:val="0"/>
      <w:marRight w:val="0"/>
      <w:marTop w:val="0"/>
      <w:marBottom w:val="0"/>
      <w:divBdr>
        <w:top w:val="none" w:sz="0" w:space="0" w:color="auto"/>
        <w:left w:val="none" w:sz="0" w:space="0" w:color="auto"/>
        <w:bottom w:val="none" w:sz="0" w:space="0" w:color="auto"/>
        <w:right w:val="none" w:sz="0" w:space="0" w:color="auto"/>
      </w:divBdr>
    </w:div>
    <w:div w:id="1910574948">
      <w:bodyDiv w:val="1"/>
      <w:marLeft w:val="0"/>
      <w:marRight w:val="0"/>
      <w:marTop w:val="0"/>
      <w:marBottom w:val="0"/>
      <w:divBdr>
        <w:top w:val="none" w:sz="0" w:space="0" w:color="auto"/>
        <w:left w:val="none" w:sz="0" w:space="0" w:color="auto"/>
        <w:bottom w:val="none" w:sz="0" w:space="0" w:color="auto"/>
        <w:right w:val="none" w:sz="0" w:space="0" w:color="auto"/>
      </w:divBdr>
    </w:div>
    <w:div w:id="1911452978">
      <w:bodyDiv w:val="1"/>
      <w:marLeft w:val="0"/>
      <w:marRight w:val="0"/>
      <w:marTop w:val="0"/>
      <w:marBottom w:val="0"/>
      <w:divBdr>
        <w:top w:val="none" w:sz="0" w:space="0" w:color="auto"/>
        <w:left w:val="none" w:sz="0" w:space="0" w:color="auto"/>
        <w:bottom w:val="none" w:sz="0" w:space="0" w:color="auto"/>
        <w:right w:val="none" w:sz="0" w:space="0" w:color="auto"/>
      </w:divBdr>
    </w:div>
    <w:div w:id="1913007063">
      <w:bodyDiv w:val="1"/>
      <w:marLeft w:val="0"/>
      <w:marRight w:val="0"/>
      <w:marTop w:val="0"/>
      <w:marBottom w:val="0"/>
      <w:divBdr>
        <w:top w:val="none" w:sz="0" w:space="0" w:color="auto"/>
        <w:left w:val="none" w:sz="0" w:space="0" w:color="auto"/>
        <w:bottom w:val="none" w:sz="0" w:space="0" w:color="auto"/>
        <w:right w:val="none" w:sz="0" w:space="0" w:color="auto"/>
      </w:divBdr>
    </w:div>
    <w:div w:id="1913923345">
      <w:bodyDiv w:val="1"/>
      <w:marLeft w:val="0"/>
      <w:marRight w:val="0"/>
      <w:marTop w:val="0"/>
      <w:marBottom w:val="0"/>
      <w:divBdr>
        <w:top w:val="none" w:sz="0" w:space="0" w:color="auto"/>
        <w:left w:val="none" w:sz="0" w:space="0" w:color="auto"/>
        <w:bottom w:val="none" w:sz="0" w:space="0" w:color="auto"/>
        <w:right w:val="none" w:sz="0" w:space="0" w:color="auto"/>
      </w:divBdr>
    </w:div>
    <w:div w:id="1914504315">
      <w:bodyDiv w:val="1"/>
      <w:marLeft w:val="0"/>
      <w:marRight w:val="0"/>
      <w:marTop w:val="0"/>
      <w:marBottom w:val="0"/>
      <w:divBdr>
        <w:top w:val="none" w:sz="0" w:space="0" w:color="auto"/>
        <w:left w:val="none" w:sz="0" w:space="0" w:color="auto"/>
        <w:bottom w:val="none" w:sz="0" w:space="0" w:color="auto"/>
        <w:right w:val="none" w:sz="0" w:space="0" w:color="auto"/>
      </w:divBdr>
    </w:div>
    <w:div w:id="1915044281">
      <w:bodyDiv w:val="1"/>
      <w:marLeft w:val="0"/>
      <w:marRight w:val="0"/>
      <w:marTop w:val="0"/>
      <w:marBottom w:val="0"/>
      <w:divBdr>
        <w:top w:val="none" w:sz="0" w:space="0" w:color="auto"/>
        <w:left w:val="none" w:sz="0" w:space="0" w:color="auto"/>
        <w:bottom w:val="none" w:sz="0" w:space="0" w:color="auto"/>
        <w:right w:val="none" w:sz="0" w:space="0" w:color="auto"/>
      </w:divBdr>
    </w:div>
    <w:div w:id="1915165782">
      <w:bodyDiv w:val="1"/>
      <w:marLeft w:val="0"/>
      <w:marRight w:val="0"/>
      <w:marTop w:val="0"/>
      <w:marBottom w:val="0"/>
      <w:divBdr>
        <w:top w:val="none" w:sz="0" w:space="0" w:color="auto"/>
        <w:left w:val="none" w:sz="0" w:space="0" w:color="auto"/>
        <w:bottom w:val="none" w:sz="0" w:space="0" w:color="auto"/>
        <w:right w:val="none" w:sz="0" w:space="0" w:color="auto"/>
      </w:divBdr>
    </w:div>
    <w:div w:id="1915239583">
      <w:bodyDiv w:val="1"/>
      <w:marLeft w:val="0"/>
      <w:marRight w:val="0"/>
      <w:marTop w:val="0"/>
      <w:marBottom w:val="0"/>
      <w:divBdr>
        <w:top w:val="none" w:sz="0" w:space="0" w:color="auto"/>
        <w:left w:val="none" w:sz="0" w:space="0" w:color="auto"/>
        <w:bottom w:val="none" w:sz="0" w:space="0" w:color="auto"/>
        <w:right w:val="none" w:sz="0" w:space="0" w:color="auto"/>
      </w:divBdr>
    </w:div>
    <w:div w:id="1915772769">
      <w:bodyDiv w:val="1"/>
      <w:marLeft w:val="0"/>
      <w:marRight w:val="0"/>
      <w:marTop w:val="0"/>
      <w:marBottom w:val="0"/>
      <w:divBdr>
        <w:top w:val="none" w:sz="0" w:space="0" w:color="auto"/>
        <w:left w:val="none" w:sz="0" w:space="0" w:color="auto"/>
        <w:bottom w:val="none" w:sz="0" w:space="0" w:color="auto"/>
        <w:right w:val="none" w:sz="0" w:space="0" w:color="auto"/>
      </w:divBdr>
    </w:div>
    <w:div w:id="1917400998">
      <w:bodyDiv w:val="1"/>
      <w:marLeft w:val="0"/>
      <w:marRight w:val="0"/>
      <w:marTop w:val="0"/>
      <w:marBottom w:val="0"/>
      <w:divBdr>
        <w:top w:val="none" w:sz="0" w:space="0" w:color="auto"/>
        <w:left w:val="none" w:sz="0" w:space="0" w:color="auto"/>
        <w:bottom w:val="none" w:sz="0" w:space="0" w:color="auto"/>
        <w:right w:val="none" w:sz="0" w:space="0" w:color="auto"/>
      </w:divBdr>
    </w:div>
    <w:div w:id="1918245317">
      <w:bodyDiv w:val="1"/>
      <w:marLeft w:val="0"/>
      <w:marRight w:val="0"/>
      <w:marTop w:val="0"/>
      <w:marBottom w:val="0"/>
      <w:divBdr>
        <w:top w:val="none" w:sz="0" w:space="0" w:color="auto"/>
        <w:left w:val="none" w:sz="0" w:space="0" w:color="auto"/>
        <w:bottom w:val="none" w:sz="0" w:space="0" w:color="auto"/>
        <w:right w:val="none" w:sz="0" w:space="0" w:color="auto"/>
      </w:divBdr>
    </w:div>
    <w:div w:id="1918634349">
      <w:bodyDiv w:val="1"/>
      <w:marLeft w:val="0"/>
      <w:marRight w:val="0"/>
      <w:marTop w:val="0"/>
      <w:marBottom w:val="0"/>
      <w:divBdr>
        <w:top w:val="none" w:sz="0" w:space="0" w:color="auto"/>
        <w:left w:val="none" w:sz="0" w:space="0" w:color="auto"/>
        <w:bottom w:val="none" w:sz="0" w:space="0" w:color="auto"/>
        <w:right w:val="none" w:sz="0" w:space="0" w:color="auto"/>
      </w:divBdr>
    </w:div>
    <w:div w:id="1919361513">
      <w:bodyDiv w:val="1"/>
      <w:marLeft w:val="0"/>
      <w:marRight w:val="0"/>
      <w:marTop w:val="0"/>
      <w:marBottom w:val="0"/>
      <w:divBdr>
        <w:top w:val="none" w:sz="0" w:space="0" w:color="auto"/>
        <w:left w:val="none" w:sz="0" w:space="0" w:color="auto"/>
        <w:bottom w:val="none" w:sz="0" w:space="0" w:color="auto"/>
        <w:right w:val="none" w:sz="0" w:space="0" w:color="auto"/>
      </w:divBdr>
    </w:div>
    <w:div w:id="1920869587">
      <w:bodyDiv w:val="1"/>
      <w:marLeft w:val="0"/>
      <w:marRight w:val="0"/>
      <w:marTop w:val="0"/>
      <w:marBottom w:val="0"/>
      <w:divBdr>
        <w:top w:val="none" w:sz="0" w:space="0" w:color="auto"/>
        <w:left w:val="none" w:sz="0" w:space="0" w:color="auto"/>
        <w:bottom w:val="none" w:sz="0" w:space="0" w:color="auto"/>
        <w:right w:val="none" w:sz="0" w:space="0" w:color="auto"/>
      </w:divBdr>
    </w:div>
    <w:div w:id="1924559254">
      <w:bodyDiv w:val="1"/>
      <w:marLeft w:val="0"/>
      <w:marRight w:val="0"/>
      <w:marTop w:val="0"/>
      <w:marBottom w:val="0"/>
      <w:divBdr>
        <w:top w:val="none" w:sz="0" w:space="0" w:color="auto"/>
        <w:left w:val="none" w:sz="0" w:space="0" w:color="auto"/>
        <w:bottom w:val="none" w:sz="0" w:space="0" w:color="auto"/>
        <w:right w:val="none" w:sz="0" w:space="0" w:color="auto"/>
      </w:divBdr>
    </w:div>
    <w:div w:id="1925676355">
      <w:bodyDiv w:val="1"/>
      <w:marLeft w:val="0"/>
      <w:marRight w:val="0"/>
      <w:marTop w:val="0"/>
      <w:marBottom w:val="0"/>
      <w:divBdr>
        <w:top w:val="none" w:sz="0" w:space="0" w:color="auto"/>
        <w:left w:val="none" w:sz="0" w:space="0" w:color="auto"/>
        <w:bottom w:val="none" w:sz="0" w:space="0" w:color="auto"/>
        <w:right w:val="none" w:sz="0" w:space="0" w:color="auto"/>
      </w:divBdr>
    </w:div>
    <w:div w:id="1927378079">
      <w:bodyDiv w:val="1"/>
      <w:marLeft w:val="0"/>
      <w:marRight w:val="0"/>
      <w:marTop w:val="0"/>
      <w:marBottom w:val="0"/>
      <w:divBdr>
        <w:top w:val="none" w:sz="0" w:space="0" w:color="auto"/>
        <w:left w:val="none" w:sz="0" w:space="0" w:color="auto"/>
        <w:bottom w:val="none" w:sz="0" w:space="0" w:color="auto"/>
        <w:right w:val="none" w:sz="0" w:space="0" w:color="auto"/>
      </w:divBdr>
    </w:div>
    <w:div w:id="1929846997">
      <w:bodyDiv w:val="1"/>
      <w:marLeft w:val="0"/>
      <w:marRight w:val="0"/>
      <w:marTop w:val="0"/>
      <w:marBottom w:val="0"/>
      <w:divBdr>
        <w:top w:val="none" w:sz="0" w:space="0" w:color="auto"/>
        <w:left w:val="none" w:sz="0" w:space="0" w:color="auto"/>
        <w:bottom w:val="none" w:sz="0" w:space="0" w:color="auto"/>
        <w:right w:val="none" w:sz="0" w:space="0" w:color="auto"/>
      </w:divBdr>
    </w:div>
    <w:div w:id="1930772516">
      <w:bodyDiv w:val="1"/>
      <w:marLeft w:val="0"/>
      <w:marRight w:val="0"/>
      <w:marTop w:val="0"/>
      <w:marBottom w:val="0"/>
      <w:divBdr>
        <w:top w:val="none" w:sz="0" w:space="0" w:color="auto"/>
        <w:left w:val="none" w:sz="0" w:space="0" w:color="auto"/>
        <w:bottom w:val="none" w:sz="0" w:space="0" w:color="auto"/>
        <w:right w:val="none" w:sz="0" w:space="0" w:color="auto"/>
      </w:divBdr>
    </w:div>
    <w:div w:id="1935478834">
      <w:bodyDiv w:val="1"/>
      <w:marLeft w:val="0"/>
      <w:marRight w:val="0"/>
      <w:marTop w:val="0"/>
      <w:marBottom w:val="0"/>
      <w:divBdr>
        <w:top w:val="none" w:sz="0" w:space="0" w:color="auto"/>
        <w:left w:val="none" w:sz="0" w:space="0" w:color="auto"/>
        <w:bottom w:val="none" w:sz="0" w:space="0" w:color="auto"/>
        <w:right w:val="none" w:sz="0" w:space="0" w:color="auto"/>
      </w:divBdr>
    </w:div>
    <w:div w:id="1936554214">
      <w:bodyDiv w:val="1"/>
      <w:marLeft w:val="0"/>
      <w:marRight w:val="0"/>
      <w:marTop w:val="0"/>
      <w:marBottom w:val="0"/>
      <w:divBdr>
        <w:top w:val="none" w:sz="0" w:space="0" w:color="auto"/>
        <w:left w:val="none" w:sz="0" w:space="0" w:color="auto"/>
        <w:bottom w:val="none" w:sz="0" w:space="0" w:color="auto"/>
        <w:right w:val="none" w:sz="0" w:space="0" w:color="auto"/>
      </w:divBdr>
    </w:div>
    <w:div w:id="1937977425">
      <w:bodyDiv w:val="1"/>
      <w:marLeft w:val="0"/>
      <w:marRight w:val="0"/>
      <w:marTop w:val="0"/>
      <w:marBottom w:val="0"/>
      <w:divBdr>
        <w:top w:val="none" w:sz="0" w:space="0" w:color="auto"/>
        <w:left w:val="none" w:sz="0" w:space="0" w:color="auto"/>
        <w:bottom w:val="none" w:sz="0" w:space="0" w:color="auto"/>
        <w:right w:val="none" w:sz="0" w:space="0" w:color="auto"/>
      </w:divBdr>
    </w:div>
    <w:div w:id="1938248286">
      <w:bodyDiv w:val="1"/>
      <w:marLeft w:val="0"/>
      <w:marRight w:val="0"/>
      <w:marTop w:val="0"/>
      <w:marBottom w:val="0"/>
      <w:divBdr>
        <w:top w:val="none" w:sz="0" w:space="0" w:color="auto"/>
        <w:left w:val="none" w:sz="0" w:space="0" w:color="auto"/>
        <w:bottom w:val="none" w:sz="0" w:space="0" w:color="auto"/>
        <w:right w:val="none" w:sz="0" w:space="0" w:color="auto"/>
      </w:divBdr>
    </w:div>
    <w:div w:id="1938446014">
      <w:bodyDiv w:val="1"/>
      <w:marLeft w:val="0"/>
      <w:marRight w:val="0"/>
      <w:marTop w:val="0"/>
      <w:marBottom w:val="0"/>
      <w:divBdr>
        <w:top w:val="none" w:sz="0" w:space="0" w:color="auto"/>
        <w:left w:val="none" w:sz="0" w:space="0" w:color="auto"/>
        <w:bottom w:val="none" w:sz="0" w:space="0" w:color="auto"/>
        <w:right w:val="none" w:sz="0" w:space="0" w:color="auto"/>
      </w:divBdr>
    </w:div>
    <w:div w:id="1940329950">
      <w:bodyDiv w:val="1"/>
      <w:marLeft w:val="0"/>
      <w:marRight w:val="0"/>
      <w:marTop w:val="0"/>
      <w:marBottom w:val="0"/>
      <w:divBdr>
        <w:top w:val="none" w:sz="0" w:space="0" w:color="auto"/>
        <w:left w:val="none" w:sz="0" w:space="0" w:color="auto"/>
        <w:bottom w:val="none" w:sz="0" w:space="0" w:color="auto"/>
        <w:right w:val="none" w:sz="0" w:space="0" w:color="auto"/>
      </w:divBdr>
    </w:div>
    <w:div w:id="1941208927">
      <w:bodyDiv w:val="1"/>
      <w:marLeft w:val="0"/>
      <w:marRight w:val="0"/>
      <w:marTop w:val="0"/>
      <w:marBottom w:val="0"/>
      <w:divBdr>
        <w:top w:val="none" w:sz="0" w:space="0" w:color="auto"/>
        <w:left w:val="none" w:sz="0" w:space="0" w:color="auto"/>
        <w:bottom w:val="none" w:sz="0" w:space="0" w:color="auto"/>
        <w:right w:val="none" w:sz="0" w:space="0" w:color="auto"/>
      </w:divBdr>
    </w:div>
    <w:div w:id="1941987815">
      <w:bodyDiv w:val="1"/>
      <w:marLeft w:val="0"/>
      <w:marRight w:val="0"/>
      <w:marTop w:val="0"/>
      <w:marBottom w:val="0"/>
      <w:divBdr>
        <w:top w:val="none" w:sz="0" w:space="0" w:color="auto"/>
        <w:left w:val="none" w:sz="0" w:space="0" w:color="auto"/>
        <w:bottom w:val="none" w:sz="0" w:space="0" w:color="auto"/>
        <w:right w:val="none" w:sz="0" w:space="0" w:color="auto"/>
      </w:divBdr>
    </w:div>
    <w:div w:id="1942495738">
      <w:bodyDiv w:val="1"/>
      <w:marLeft w:val="0"/>
      <w:marRight w:val="0"/>
      <w:marTop w:val="0"/>
      <w:marBottom w:val="0"/>
      <w:divBdr>
        <w:top w:val="none" w:sz="0" w:space="0" w:color="auto"/>
        <w:left w:val="none" w:sz="0" w:space="0" w:color="auto"/>
        <w:bottom w:val="none" w:sz="0" w:space="0" w:color="auto"/>
        <w:right w:val="none" w:sz="0" w:space="0" w:color="auto"/>
      </w:divBdr>
    </w:div>
    <w:div w:id="1944726808">
      <w:bodyDiv w:val="1"/>
      <w:marLeft w:val="0"/>
      <w:marRight w:val="0"/>
      <w:marTop w:val="0"/>
      <w:marBottom w:val="0"/>
      <w:divBdr>
        <w:top w:val="none" w:sz="0" w:space="0" w:color="auto"/>
        <w:left w:val="none" w:sz="0" w:space="0" w:color="auto"/>
        <w:bottom w:val="none" w:sz="0" w:space="0" w:color="auto"/>
        <w:right w:val="none" w:sz="0" w:space="0" w:color="auto"/>
      </w:divBdr>
    </w:div>
    <w:div w:id="1945771839">
      <w:bodyDiv w:val="1"/>
      <w:marLeft w:val="0"/>
      <w:marRight w:val="0"/>
      <w:marTop w:val="0"/>
      <w:marBottom w:val="0"/>
      <w:divBdr>
        <w:top w:val="none" w:sz="0" w:space="0" w:color="auto"/>
        <w:left w:val="none" w:sz="0" w:space="0" w:color="auto"/>
        <w:bottom w:val="none" w:sz="0" w:space="0" w:color="auto"/>
        <w:right w:val="none" w:sz="0" w:space="0" w:color="auto"/>
      </w:divBdr>
    </w:div>
    <w:div w:id="1946186493">
      <w:bodyDiv w:val="1"/>
      <w:marLeft w:val="0"/>
      <w:marRight w:val="0"/>
      <w:marTop w:val="0"/>
      <w:marBottom w:val="0"/>
      <w:divBdr>
        <w:top w:val="none" w:sz="0" w:space="0" w:color="auto"/>
        <w:left w:val="none" w:sz="0" w:space="0" w:color="auto"/>
        <w:bottom w:val="none" w:sz="0" w:space="0" w:color="auto"/>
        <w:right w:val="none" w:sz="0" w:space="0" w:color="auto"/>
      </w:divBdr>
    </w:div>
    <w:div w:id="1946420782">
      <w:bodyDiv w:val="1"/>
      <w:marLeft w:val="0"/>
      <w:marRight w:val="0"/>
      <w:marTop w:val="0"/>
      <w:marBottom w:val="0"/>
      <w:divBdr>
        <w:top w:val="none" w:sz="0" w:space="0" w:color="auto"/>
        <w:left w:val="none" w:sz="0" w:space="0" w:color="auto"/>
        <w:bottom w:val="none" w:sz="0" w:space="0" w:color="auto"/>
        <w:right w:val="none" w:sz="0" w:space="0" w:color="auto"/>
      </w:divBdr>
    </w:div>
    <w:div w:id="1949046654">
      <w:bodyDiv w:val="1"/>
      <w:marLeft w:val="0"/>
      <w:marRight w:val="0"/>
      <w:marTop w:val="0"/>
      <w:marBottom w:val="0"/>
      <w:divBdr>
        <w:top w:val="none" w:sz="0" w:space="0" w:color="auto"/>
        <w:left w:val="none" w:sz="0" w:space="0" w:color="auto"/>
        <w:bottom w:val="none" w:sz="0" w:space="0" w:color="auto"/>
        <w:right w:val="none" w:sz="0" w:space="0" w:color="auto"/>
      </w:divBdr>
    </w:div>
    <w:div w:id="1951624569">
      <w:bodyDiv w:val="1"/>
      <w:marLeft w:val="0"/>
      <w:marRight w:val="0"/>
      <w:marTop w:val="0"/>
      <w:marBottom w:val="0"/>
      <w:divBdr>
        <w:top w:val="none" w:sz="0" w:space="0" w:color="auto"/>
        <w:left w:val="none" w:sz="0" w:space="0" w:color="auto"/>
        <w:bottom w:val="none" w:sz="0" w:space="0" w:color="auto"/>
        <w:right w:val="none" w:sz="0" w:space="0" w:color="auto"/>
      </w:divBdr>
    </w:div>
    <w:div w:id="1953366201">
      <w:bodyDiv w:val="1"/>
      <w:marLeft w:val="0"/>
      <w:marRight w:val="0"/>
      <w:marTop w:val="0"/>
      <w:marBottom w:val="0"/>
      <w:divBdr>
        <w:top w:val="none" w:sz="0" w:space="0" w:color="auto"/>
        <w:left w:val="none" w:sz="0" w:space="0" w:color="auto"/>
        <w:bottom w:val="none" w:sz="0" w:space="0" w:color="auto"/>
        <w:right w:val="none" w:sz="0" w:space="0" w:color="auto"/>
      </w:divBdr>
    </w:div>
    <w:div w:id="1953631668">
      <w:bodyDiv w:val="1"/>
      <w:marLeft w:val="0"/>
      <w:marRight w:val="0"/>
      <w:marTop w:val="0"/>
      <w:marBottom w:val="0"/>
      <w:divBdr>
        <w:top w:val="none" w:sz="0" w:space="0" w:color="auto"/>
        <w:left w:val="none" w:sz="0" w:space="0" w:color="auto"/>
        <w:bottom w:val="none" w:sz="0" w:space="0" w:color="auto"/>
        <w:right w:val="none" w:sz="0" w:space="0" w:color="auto"/>
      </w:divBdr>
    </w:div>
    <w:div w:id="1959677807">
      <w:bodyDiv w:val="1"/>
      <w:marLeft w:val="0"/>
      <w:marRight w:val="0"/>
      <w:marTop w:val="0"/>
      <w:marBottom w:val="0"/>
      <w:divBdr>
        <w:top w:val="none" w:sz="0" w:space="0" w:color="auto"/>
        <w:left w:val="none" w:sz="0" w:space="0" w:color="auto"/>
        <w:bottom w:val="none" w:sz="0" w:space="0" w:color="auto"/>
        <w:right w:val="none" w:sz="0" w:space="0" w:color="auto"/>
      </w:divBdr>
    </w:div>
    <w:div w:id="1961179552">
      <w:bodyDiv w:val="1"/>
      <w:marLeft w:val="0"/>
      <w:marRight w:val="0"/>
      <w:marTop w:val="0"/>
      <w:marBottom w:val="0"/>
      <w:divBdr>
        <w:top w:val="none" w:sz="0" w:space="0" w:color="auto"/>
        <w:left w:val="none" w:sz="0" w:space="0" w:color="auto"/>
        <w:bottom w:val="none" w:sz="0" w:space="0" w:color="auto"/>
        <w:right w:val="none" w:sz="0" w:space="0" w:color="auto"/>
      </w:divBdr>
    </w:div>
    <w:div w:id="1962690000">
      <w:bodyDiv w:val="1"/>
      <w:marLeft w:val="0"/>
      <w:marRight w:val="0"/>
      <w:marTop w:val="0"/>
      <w:marBottom w:val="0"/>
      <w:divBdr>
        <w:top w:val="none" w:sz="0" w:space="0" w:color="auto"/>
        <w:left w:val="none" w:sz="0" w:space="0" w:color="auto"/>
        <w:bottom w:val="none" w:sz="0" w:space="0" w:color="auto"/>
        <w:right w:val="none" w:sz="0" w:space="0" w:color="auto"/>
      </w:divBdr>
    </w:div>
    <w:div w:id="1963681648">
      <w:bodyDiv w:val="1"/>
      <w:marLeft w:val="0"/>
      <w:marRight w:val="0"/>
      <w:marTop w:val="0"/>
      <w:marBottom w:val="0"/>
      <w:divBdr>
        <w:top w:val="none" w:sz="0" w:space="0" w:color="auto"/>
        <w:left w:val="none" w:sz="0" w:space="0" w:color="auto"/>
        <w:bottom w:val="none" w:sz="0" w:space="0" w:color="auto"/>
        <w:right w:val="none" w:sz="0" w:space="0" w:color="auto"/>
      </w:divBdr>
    </w:div>
    <w:div w:id="1966500544">
      <w:bodyDiv w:val="1"/>
      <w:marLeft w:val="0"/>
      <w:marRight w:val="0"/>
      <w:marTop w:val="0"/>
      <w:marBottom w:val="0"/>
      <w:divBdr>
        <w:top w:val="none" w:sz="0" w:space="0" w:color="auto"/>
        <w:left w:val="none" w:sz="0" w:space="0" w:color="auto"/>
        <w:bottom w:val="none" w:sz="0" w:space="0" w:color="auto"/>
        <w:right w:val="none" w:sz="0" w:space="0" w:color="auto"/>
      </w:divBdr>
    </w:div>
    <w:div w:id="1966809691">
      <w:bodyDiv w:val="1"/>
      <w:marLeft w:val="0"/>
      <w:marRight w:val="0"/>
      <w:marTop w:val="0"/>
      <w:marBottom w:val="0"/>
      <w:divBdr>
        <w:top w:val="none" w:sz="0" w:space="0" w:color="auto"/>
        <w:left w:val="none" w:sz="0" w:space="0" w:color="auto"/>
        <w:bottom w:val="none" w:sz="0" w:space="0" w:color="auto"/>
        <w:right w:val="none" w:sz="0" w:space="0" w:color="auto"/>
      </w:divBdr>
    </w:div>
    <w:div w:id="1967006552">
      <w:bodyDiv w:val="1"/>
      <w:marLeft w:val="0"/>
      <w:marRight w:val="0"/>
      <w:marTop w:val="0"/>
      <w:marBottom w:val="0"/>
      <w:divBdr>
        <w:top w:val="none" w:sz="0" w:space="0" w:color="auto"/>
        <w:left w:val="none" w:sz="0" w:space="0" w:color="auto"/>
        <w:bottom w:val="none" w:sz="0" w:space="0" w:color="auto"/>
        <w:right w:val="none" w:sz="0" w:space="0" w:color="auto"/>
      </w:divBdr>
    </w:div>
    <w:div w:id="1968508313">
      <w:bodyDiv w:val="1"/>
      <w:marLeft w:val="0"/>
      <w:marRight w:val="0"/>
      <w:marTop w:val="0"/>
      <w:marBottom w:val="0"/>
      <w:divBdr>
        <w:top w:val="none" w:sz="0" w:space="0" w:color="auto"/>
        <w:left w:val="none" w:sz="0" w:space="0" w:color="auto"/>
        <w:bottom w:val="none" w:sz="0" w:space="0" w:color="auto"/>
        <w:right w:val="none" w:sz="0" w:space="0" w:color="auto"/>
      </w:divBdr>
    </w:div>
    <w:div w:id="1969630167">
      <w:bodyDiv w:val="1"/>
      <w:marLeft w:val="0"/>
      <w:marRight w:val="0"/>
      <w:marTop w:val="0"/>
      <w:marBottom w:val="0"/>
      <w:divBdr>
        <w:top w:val="none" w:sz="0" w:space="0" w:color="auto"/>
        <w:left w:val="none" w:sz="0" w:space="0" w:color="auto"/>
        <w:bottom w:val="none" w:sz="0" w:space="0" w:color="auto"/>
        <w:right w:val="none" w:sz="0" w:space="0" w:color="auto"/>
      </w:divBdr>
    </w:div>
    <w:div w:id="1970431454">
      <w:bodyDiv w:val="1"/>
      <w:marLeft w:val="0"/>
      <w:marRight w:val="0"/>
      <w:marTop w:val="0"/>
      <w:marBottom w:val="0"/>
      <w:divBdr>
        <w:top w:val="none" w:sz="0" w:space="0" w:color="auto"/>
        <w:left w:val="none" w:sz="0" w:space="0" w:color="auto"/>
        <w:bottom w:val="none" w:sz="0" w:space="0" w:color="auto"/>
        <w:right w:val="none" w:sz="0" w:space="0" w:color="auto"/>
      </w:divBdr>
    </w:div>
    <w:div w:id="1973057320">
      <w:bodyDiv w:val="1"/>
      <w:marLeft w:val="0"/>
      <w:marRight w:val="0"/>
      <w:marTop w:val="0"/>
      <w:marBottom w:val="0"/>
      <w:divBdr>
        <w:top w:val="none" w:sz="0" w:space="0" w:color="auto"/>
        <w:left w:val="none" w:sz="0" w:space="0" w:color="auto"/>
        <w:bottom w:val="none" w:sz="0" w:space="0" w:color="auto"/>
        <w:right w:val="none" w:sz="0" w:space="0" w:color="auto"/>
      </w:divBdr>
    </w:div>
    <w:div w:id="1977104535">
      <w:bodyDiv w:val="1"/>
      <w:marLeft w:val="0"/>
      <w:marRight w:val="0"/>
      <w:marTop w:val="0"/>
      <w:marBottom w:val="0"/>
      <w:divBdr>
        <w:top w:val="none" w:sz="0" w:space="0" w:color="auto"/>
        <w:left w:val="none" w:sz="0" w:space="0" w:color="auto"/>
        <w:bottom w:val="none" w:sz="0" w:space="0" w:color="auto"/>
        <w:right w:val="none" w:sz="0" w:space="0" w:color="auto"/>
      </w:divBdr>
    </w:div>
    <w:div w:id="1977104770">
      <w:bodyDiv w:val="1"/>
      <w:marLeft w:val="0"/>
      <w:marRight w:val="0"/>
      <w:marTop w:val="0"/>
      <w:marBottom w:val="0"/>
      <w:divBdr>
        <w:top w:val="none" w:sz="0" w:space="0" w:color="auto"/>
        <w:left w:val="none" w:sz="0" w:space="0" w:color="auto"/>
        <w:bottom w:val="none" w:sz="0" w:space="0" w:color="auto"/>
        <w:right w:val="none" w:sz="0" w:space="0" w:color="auto"/>
      </w:divBdr>
    </w:div>
    <w:div w:id="1978416711">
      <w:bodyDiv w:val="1"/>
      <w:marLeft w:val="0"/>
      <w:marRight w:val="0"/>
      <w:marTop w:val="0"/>
      <w:marBottom w:val="0"/>
      <w:divBdr>
        <w:top w:val="none" w:sz="0" w:space="0" w:color="auto"/>
        <w:left w:val="none" w:sz="0" w:space="0" w:color="auto"/>
        <w:bottom w:val="none" w:sz="0" w:space="0" w:color="auto"/>
        <w:right w:val="none" w:sz="0" w:space="0" w:color="auto"/>
      </w:divBdr>
    </w:div>
    <w:div w:id="1980567512">
      <w:bodyDiv w:val="1"/>
      <w:marLeft w:val="0"/>
      <w:marRight w:val="0"/>
      <w:marTop w:val="0"/>
      <w:marBottom w:val="0"/>
      <w:divBdr>
        <w:top w:val="none" w:sz="0" w:space="0" w:color="auto"/>
        <w:left w:val="none" w:sz="0" w:space="0" w:color="auto"/>
        <w:bottom w:val="none" w:sz="0" w:space="0" w:color="auto"/>
        <w:right w:val="none" w:sz="0" w:space="0" w:color="auto"/>
      </w:divBdr>
    </w:div>
    <w:div w:id="1981425584">
      <w:bodyDiv w:val="1"/>
      <w:marLeft w:val="0"/>
      <w:marRight w:val="0"/>
      <w:marTop w:val="0"/>
      <w:marBottom w:val="0"/>
      <w:divBdr>
        <w:top w:val="none" w:sz="0" w:space="0" w:color="auto"/>
        <w:left w:val="none" w:sz="0" w:space="0" w:color="auto"/>
        <w:bottom w:val="none" w:sz="0" w:space="0" w:color="auto"/>
        <w:right w:val="none" w:sz="0" w:space="0" w:color="auto"/>
      </w:divBdr>
    </w:div>
    <w:div w:id="1982227130">
      <w:bodyDiv w:val="1"/>
      <w:marLeft w:val="0"/>
      <w:marRight w:val="0"/>
      <w:marTop w:val="0"/>
      <w:marBottom w:val="0"/>
      <w:divBdr>
        <w:top w:val="none" w:sz="0" w:space="0" w:color="auto"/>
        <w:left w:val="none" w:sz="0" w:space="0" w:color="auto"/>
        <w:bottom w:val="none" w:sz="0" w:space="0" w:color="auto"/>
        <w:right w:val="none" w:sz="0" w:space="0" w:color="auto"/>
      </w:divBdr>
    </w:div>
    <w:div w:id="1983539012">
      <w:bodyDiv w:val="1"/>
      <w:marLeft w:val="0"/>
      <w:marRight w:val="0"/>
      <w:marTop w:val="0"/>
      <w:marBottom w:val="0"/>
      <w:divBdr>
        <w:top w:val="none" w:sz="0" w:space="0" w:color="auto"/>
        <w:left w:val="none" w:sz="0" w:space="0" w:color="auto"/>
        <w:bottom w:val="none" w:sz="0" w:space="0" w:color="auto"/>
        <w:right w:val="none" w:sz="0" w:space="0" w:color="auto"/>
      </w:divBdr>
    </w:div>
    <w:div w:id="1983995721">
      <w:bodyDiv w:val="1"/>
      <w:marLeft w:val="0"/>
      <w:marRight w:val="0"/>
      <w:marTop w:val="0"/>
      <w:marBottom w:val="0"/>
      <w:divBdr>
        <w:top w:val="none" w:sz="0" w:space="0" w:color="auto"/>
        <w:left w:val="none" w:sz="0" w:space="0" w:color="auto"/>
        <w:bottom w:val="none" w:sz="0" w:space="0" w:color="auto"/>
        <w:right w:val="none" w:sz="0" w:space="0" w:color="auto"/>
      </w:divBdr>
    </w:div>
    <w:div w:id="1988052697">
      <w:bodyDiv w:val="1"/>
      <w:marLeft w:val="0"/>
      <w:marRight w:val="0"/>
      <w:marTop w:val="0"/>
      <w:marBottom w:val="0"/>
      <w:divBdr>
        <w:top w:val="none" w:sz="0" w:space="0" w:color="auto"/>
        <w:left w:val="none" w:sz="0" w:space="0" w:color="auto"/>
        <w:bottom w:val="none" w:sz="0" w:space="0" w:color="auto"/>
        <w:right w:val="none" w:sz="0" w:space="0" w:color="auto"/>
      </w:divBdr>
    </w:div>
    <w:div w:id="1988437557">
      <w:bodyDiv w:val="1"/>
      <w:marLeft w:val="0"/>
      <w:marRight w:val="0"/>
      <w:marTop w:val="0"/>
      <w:marBottom w:val="0"/>
      <w:divBdr>
        <w:top w:val="none" w:sz="0" w:space="0" w:color="auto"/>
        <w:left w:val="none" w:sz="0" w:space="0" w:color="auto"/>
        <w:bottom w:val="none" w:sz="0" w:space="0" w:color="auto"/>
        <w:right w:val="none" w:sz="0" w:space="0" w:color="auto"/>
      </w:divBdr>
    </w:div>
    <w:div w:id="1993244122">
      <w:bodyDiv w:val="1"/>
      <w:marLeft w:val="0"/>
      <w:marRight w:val="0"/>
      <w:marTop w:val="0"/>
      <w:marBottom w:val="0"/>
      <w:divBdr>
        <w:top w:val="none" w:sz="0" w:space="0" w:color="auto"/>
        <w:left w:val="none" w:sz="0" w:space="0" w:color="auto"/>
        <w:bottom w:val="none" w:sz="0" w:space="0" w:color="auto"/>
        <w:right w:val="none" w:sz="0" w:space="0" w:color="auto"/>
      </w:divBdr>
    </w:div>
    <w:div w:id="1994871525">
      <w:bodyDiv w:val="1"/>
      <w:marLeft w:val="0"/>
      <w:marRight w:val="0"/>
      <w:marTop w:val="0"/>
      <w:marBottom w:val="0"/>
      <w:divBdr>
        <w:top w:val="none" w:sz="0" w:space="0" w:color="auto"/>
        <w:left w:val="none" w:sz="0" w:space="0" w:color="auto"/>
        <w:bottom w:val="none" w:sz="0" w:space="0" w:color="auto"/>
        <w:right w:val="none" w:sz="0" w:space="0" w:color="auto"/>
      </w:divBdr>
    </w:div>
    <w:div w:id="1995526125">
      <w:bodyDiv w:val="1"/>
      <w:marLeft w:val="0"/>
      <w:marRight w:val="0"/>
      <w:marTop w:val="0"/>
      <w:marBottom w:val="0"/>
      <w:divBdr>
        <w:top w:val="none" w:sz="0" w:space="0" w:color="auto"/>
        <w:left w:val="none" w:sz="0" w:space="0" w:color="auto"/>
        <w:bottom w:val="none" w:sz="0" w:space="0" w:color="auto"/>
        <w:right w:val="none" w:sz="0" w:space="0" w:color="auto"/>
      </w:divBdr>
    </w:div>
    <w:div w:id="1995644649">
      <w:bodyDiv w:val="1"/>
      <w:marLeft w:val="0"/>
      <w:marRight w:val="0"/>
      <w:marTop w:val="0"/>
      <w:marBottom w:val="0"/>
      <w:divBdr>
        <w:top w:val="none" w:sz="0" w:space="0" w:color="auto"/>
        <w:left w:val="none" w:sz="0" w:space="0" w:color="auto"/>
        <w:bottom w:val="none" w:sz="0" w:space="0" w:color="auto"/>
        <w:right w:val="none" w:sz="0" w:space="0" w:color="auto"/>
      </w:divBdr>
    </w:div>
    <w:div w:id="1996033811">
      <w:bodyDiv w:val="1"/>
      <w:marLeft w:val="0"/>
      <w:marRight w:val="0"/>
      <w:marTop w:val="0"/>
      <w:marBottom w:val="0"/>
      <w:divBdr>
        <w:top w:val="none" w:sz="0" w:space="0" w:color="auto"/>
        <w:left w:val="none" w:sz="0" w:space="0" w:color="auto"/>
        <w:bottom w:val="none" w:sz="0" w:space="0" w:color="auto"/>
        <w:right w:val="none" w:sz="0" w:space="0" w:color="auto"/>
      </w:divBdr>
    </w:div>
    <w:div w:id="1996104555">
      <w:bodyDiv w:val="1"/>
      <w:marLeft w:val="0"/>
      <w:marRight w:val="0"/>
      <w:marTop w:val="0"/>
      <w:marBottom w:val="0"/>
      <w:divBdr>
        <w:top w:val="none" w:sz="0" w:space="0" w:color="auto"/>
        <w:left w:val="none" w:sz="0" w:space="0" w:color="auto"/>
        <w:bottom w:val="none" w:sz="0" w:space="0" w:color="auto"/>
        <w:right w:val="none" w:sz="0" w:space="0" w:color="auto"/>
      </w:divBdr>
    </w:div>
    <w:div w:id="1996883150">
      <w:bodyDiv w:val="1"/>
      <w:marLeft w:val="0"/>
      <w:marRight w:val="0"/>
      <w:marTop w:val="0"/>
      <w:marBottom w:val="0"/>
      <w:divBdr>
        <w:top w:val="none" w:sz="0" w:space="0" w:color="auto"/>
        <w:left w:val="none" w:sz="0" w:space="0" w:color="auto"/>
        <w:bottom w:val="none" w:sz="0" w:space="0" w:color="auto"/>
        <w:right w:val="none" w:sz="0" w:space="0" w:color="auto"/>
      </w:divBdr>
    </w:div>
    <w:div w:id="1997608154">
      <w:bodyDiv w:val="1"/>
      <w:marLeft w:val="0"/>
      <w:marRight w:val="0"/>
      <w:marTop w:val="0"/>
      <w:marBottom w:val="0"/>
      <w:divBdr>
        <w:top w:val="none" w:sz="0" w:space="0" w:color="auto"/>
        <w:left w:val="none" w:sz="0" w:space="0" w:color="auto"/>
        <w:bottom w:val="none" w:sz="0" w:space="0" w:color="auto"/>
        <w:right w:val="none" w:sz="0" w:space="0" w:color="auto"/>
      </w:divBdr>
    </w:div>
    <w:div w:id="2002155916">
      <w:bodyDiv w:val="1"/>
      <w:marLeft w:val="0"/>
      <w:marRight w:val="0"/>
      <w:marTop w:val="0"/>
      <w:marBottom w:val="0"/>
      <w:divBdr>
        <w:top w:val="none" w:sz="0" w:space="0" w:color="auto"/>
        <w:left w:val="none" w:sz="0" w:space="0" w:color="auto"/>
        <w:bottom w:val="none" w:sz="0" w:space="0" w:color="auto"/>
        <w:right w:val="none" w:sz="0" w:space="0" w:color="auto"/>
      </w:divBdr>
    </w:div>
    <w:div w:id="2002805035">
      <w:bodyDiv w:val="1"/>
      <w:marLeft w:val="0"/>
      <w:marRight w:val="0"/>
      <w:marTop w:val="0"/>
      <w:marBottom w:val="0"/>
      <w:divBdr>
        <w:top w:val="none" w:sz="0" w:space="0" w:color="auto"/>
        <w:left w:val="none" w:sz="0" w:space="0" w:color="auto"/>
        <w:bottom w:val="none" w:sz="0" w:space="0" w:color="auto"/>
        <w:right w:val="none" w:sz="0" w:space="0" w:color="auto"/>
      </w:divBdr>
    </w:div>
    <w:div w:id="2003964049">
      <w:bodyDiv w:val="1"/>
      <w:marLeft w:val="0"/>
      <w:marRight w:val="0"/>
      <w:marTop w:val="0"/>
      <w:marBottom w:val="0"/>
      <w:divBdr>
        <w:top w:val="none" w:sz="0" w:space="0" w:color="auto"/>
        <w:left w:val="none" w:sz="0" w:space="0" w:color="auto"/>
        <w:bottom w:val="none" w:sz="0" w:space="0" w:color="auto"/>
        <w:right w:val="none" w:sz="0" w:space="0" w:color="auto"/>
      </w:divBdr>
    </w:div>
    <w:div w:id="2008746888">
      <w:bodyDiv w:val="1"/>
      <w:marLeft w:val="0"/>
      <w:marRight w:val="0"/>
      <w:marTop w:val="0"/>
      <w:marBottom w:val="0"/>
      <w:divBdr>
        <w:top w:val="none" w:sz="0" w:space="0" w:color="auto"/>
        <w:left w:val="none" w:sz="0" w:space="0" w:color="auto"/>
        <w:bottom w:val="none" w:sz="0" w:space="0" w:color="auto"/>
        <w:right w:val="none" w:sz="0" w:space="0" w:color="auto"/>
      </w:divBdr>
    </w:div>
    <w:div w:id="2009361873">
      <w:bodyDiv w:val="1"/>
      <w:marLeft w:val="0"/>
      <w:marRight w:val="0"/>
      <w:marTop w:val="0"/>
      <w:marBottom w:val="0"/>
      <w:divBdr>
        <w:top w:val="none" w:sz="0" w:space="0" w:color="auto"/>
        <w:left w:val="none" w:sz="0" w:space="0" w:color="auto"/>
        <w:bottom w:val="none" w:sz="0" w:space="0" w:color="auto"/>
        <w:right w:val="none" w:sz="0" w:space="0" w:color="auto"/>
      </w:divBdr>
    </w:div>
    <w:div w:id="2009818932">
      <w:bodyDiv w:val="1"/>
      <w:marLeft w:val="0"/>
      <w:marRight w:val="0"/>
      <w:marTop w:val="0"/>
      <w:marBottom w:val="0"/>
      <w:divBdr>
        <w:top w:val="none" w:sz="0" w:space="0" w:color="auto"/>
        <w:left w:val="none" w:sz="0" w:space="0" w:color="auto"/>
        <w:bottom w:val="none" w:sz="0" w:space="0" w:color="auto"/>
        <w:right w:val="none" w:sz="0" w:space="0" w:color="auto"/>
      </w:divBdr>
    </w:div>
    <w:div w:id="2011828893">
      <w:bodyDiv w:val="1"/>
      <w:marLeft w:val="0"/>
      <w:marRight w:val="0"/>
      <w:marTop w:val="0"/>
      <w:marBottom w:val="0"/>
      <w:divBdr>
        <w:top w:val="none" w:sz="0" w:space="0" w:color="auto"/>
        <w:left w:val="none" w:sz="0" w:space="0" w:color="auto"/>
        <w:bottom w:val="none" w:sz="0" w:space="0" w:color="auto"/>
        <w:right w:val="none" w:sz="0" w:space="0" w:color="auto"/>
      </w:divBdr>
    </w:div>
    <w:div w:id="2013559044">
      <w:bodyDiv w:val="1"/>
      <w:marLeft w:val="0"/>
      <w:marRight w:val="0"/>
      <w:marTop w:val="0"/>
      <w:marBottom w:val="0"/>
      <w:divBdr>
        <w:top w:val="none" w:sz="0" w:space="0" w:color="auto"/>
        <w:left w:val="none" w:sz="0" w:space="0" w:color="auto"/>
        <w:bottom w:val="none" w:sz="0" w:space="0" w:color="auto"/>
        <w:right w:val="none" w:sz="0" w:space="0" w:color="auto"/>
      </w:divBdr>
    </w:div>
    <w:div w:id="2013990867">
      <w:bodyDiv w:val="1"/>
      <w:marLeft w:val="0"/>
      <w:marRight w:val="0"/>
      <w:marTop w:val="0"/>
      <w:marBottom w:val="0"/>
      <w:divBdr>
        <w:top w:val="none" w:sz="0" w:space="0" w:color="auto"/>
        <w:left w:val="none" w:sz="0" w:space="0" w:color="auto"/>
        <w:bottom w:val="none" w:sz="0" w:space="0" w:color="auto"/>
        <w:right w:val="none" w:sz="0" w:space="0" w:color="auto"/>
      </w:divBdr>
    </w:div>
    <w:div w:id="2015452912">
      <w:bodyDiv w:val="1"/>
      <w:marLeft w:val="0"/>
      <w:marRight w:val="0"/>
      <w:marTop w:val="0"/>
      <w:marBottom w:val="0"/>
      <w:divBdr>
        <w:top w:val="none" w:sz="0" w:space="0" w:color="auto"/>
        <w:left w:val="none" w:sz="0" w:space="0" w:color="auto"/>
        <w:bottom w:val="none" w:sz="0" w:space="0" w:color="auto"/>
        <w:right w:val="none" w:sz="0" w:space="0" w:color="auto"/>
      </w:divBdr>
    </w:div>
    <w:div w:id="2015843672">
      <w:bodyDiv w:val="1"/>
      <w:marLeft w:val="0"/>
      <w:marRight w:val="0"/>
      <w:marTop w:val="0"/>
      <w:marBottom w:val="0"/>
      <w:divBdr>
        <w:top w:val="none" w:sz="0" w:space="0" w:color="auto"/>
        <w:left w:val="none" w:sz="0" w:space="0" w:color="auto"/>
        <w:bottom w:val="none" w:sz="0" w:space="0" w:color="auto"/>
        <w:right w:val="none" w:sz="0" w:space="0" w:color="auto"/>
      </w:divBdr>
    </w:div>
    <w:div w:id="2016153517">
      <w:bodyDiv w:val="1"/>
      <w:marLeft w:val="0"/>
      <w:marRight w:val="0"/>
      <w:marTop w:val="0"/>
      <w:marBottom w:val="0"/>
      <w:divBdr>
        <w:top w:val="none" w:sz="0" w:space="0" w:color="auto"/>
        <w:left w:val="none" w:sz="0" w:space="0" w:color="auto"/>
        <w:bottom w:val="none" w:sz="0" w:space="0" w:color="auto"/>
        <w:right w:val="none" w:sz="0" w:space="0" w:color="auto"/>
      </w:divBdr>
    </w:div>
    <w:div w:id="2017001836">
      <w:bodyDiv w:val="1"/>
      <w:marLeft w:val="0"/>
      <w:marRight w:val="0"/>
      <w:marTop w:val="0"/>
      <w:marBottom w:val="0"/>
      <w:divBdr>
        <w:top w:val="none" w:sz="0" w:space="0" w:color="auto"/>
        <w:left w:val="none" w:sz="0" w:space="0" w:color="auto"/>
        <w:bottom w:val="none" w:sz="0" w:space="0" w:color="auto"/>
        <w:right w:val="none" w:sz="0" w:space="0" w:color="auto"/>
      </w:divBdr>
    </w:div>
    <w:div w:id="2017221652">
      <w:bodyDiv w:val="1"/>
      <w:marLeft w:val="0"/>
      <w:marRight w:val="0"/>
      <w:marTop w:val="0"/>
      <w:marBottom w:val="0"/>
      <w:divBdr>
        <w:top w:val="none" w:sz="0" w:space="0" w:color="auto"/>
        <w:left w:val="none" w:sz="0" w:space="0" w:color="auto"/>
        <w:bottom w:val="none" w:sz="0" w:space="0" w:color="auto"/>
        <w:right w:val="none" w:sz="0" w:space="0" w:color="auto"/>
      </w:divBdr>
    </w:div>
    <w:div w:id="2018459548">
      <w:bodyDiv w:val="1"/>
      <w:marLeft w:val="0"/>
      <w:marRight w:val="0"/>
      <w:marTop w:val="0"/>
      <w:marBottom w:val="0"/>
      <w:divBdr>
        <w:top w:val="none" w:sz="0" w:space="0" w:color="auto"/>
        <w:left w:val="none" w:sz="0" w:space="0" w:color="auto"/>
        <w:bottom w:val="none" w:sz="0" w:space="0" w:color="auto"/>
        <w:right w:val="none" w:sz="0" w:space="0" w:color="auto"/>
      </w:divBdr>
    </w:div>
    <w:div w:id="2019966972">
      <w:bodyDiv w:val="1"/>
      <w:marLeft w:val="0"/>
      <w:marRight w:val="0"/>
      <w:marTop w:val="0"/>
      <w:marBottom w:val="0"/>
      <w:divBdr>
        <w:top w:val="none" w:sz="0" w:space="0" w:color="auto"/>
        <w:left w:val="none" w:sz="0" w:space="0" w:color="auto"/>
        <w:bottom w:val="none" w:sz="0" w:space="0" w:color="auto"/>
        <w:right w:val="none" w:sz="0" w:space="0" w:color="auto"/>
      </w:divBdr>
    </w:div>
    <w:div w:id="2020113712">
      <w:bodyDiv w:val="1"/>
      <w:marLeft w:val="0"/>
      <w:marRight w:val="0"/>
      <w:marTop w:val="0"/>
      <w:marBottom w:val="0"/>
      <w:divBdr>
        <w:top w:val="none" w:sz="0" w:space="0" w:color="auto"/>
        <w:left w:val="none" w:sz="0" w:space="0" w:color="auto"/>
        <w:bottom w:val="none" w:sz="0" w:space="0" w:color="auto"/>
        <w:right w:val="none" w:sz="0" w:space="0" w:color="auto"/>
      </w:divBdr>
    </w:div>
    <w:div w:id="2020542835">
      <w:bodyDiv w:val="1"/>
      <w:marLeft w:val="0"/>
      <w:marRight w:val="0"/>
      <w:marTop w:val="0"/>
      <w:marBottom w:val="0"/>
      <w:divBdr>
        <w:top w:val="none" w:sz="0" w:space="0" w:color="auto"/>
        <w:left w:val="none" w:sz="0" w:space="0" w:color="auto"/>
        <w:bottom w:val="none" w:sz="0" w:space="0" w:color="auto"/>
        <w:right w:val="none" w:sz="0" w:space="0" w:color="auto"/>
      </w:divBdr>
    </w:div>
    <w:div w:id="2022471551">
      <w:bodyDiv w:val="1"/>
      <w:marLeft w:val="0"/>
      <w:marRight w:val="0"/>
      <w:marTop w:val="0"/>
      <w:marBottom w:val="0"/>
      <w:divBdr>
        <w:top w:val="none" w:sz="0" w:space="0" w:color="auto"/>
        <w:left w:val="none" w:sz="0" w:space="0" w:color="auto"/>
        <w:bottom w:val="none" w:sz="0" w:space="0" w:color="auto"/>
        <w:right w:val="none" w:sz="0" w:space="0" w:color="auto"/>
      </w:divBdr>
    </w:div>
    <w:div w:id="2022931930">
      <w:bodyDiv w:val="1"/>
      <w:marLeft w:val="0"/>
      <w:marRight w:val="0"/>
      <w:marTop w:val="0"/>
      <w:marBottom w:val="0"/>
      <w:divBdr>
        <w:top w:val="none" w:sz="0" w:space="0" w:color="auto"/>
        <w:left w:val="none" w:sz="0" w:space="0" w:color="auto"/>
        <w:bottom w:val="none" w:sz="0" w:space="0" w:color="auto"/>
        <w:right w:val="none" w:sz="0" w:space="0" w:color="auto"/>
      </w:divBdr>
    </w:div>
    <w:div w:id="2031447163">
      <w:bodyDiv w:val="1"/>
      <w:marLeft w:val="0"/>
      <w:marRight w:val="0"/>
      <w:marTop w:val="0"/>
      <w:marBottom w:val="0"/>
      <w:divBdr>
        <w:top w:val="none" w:sz="0" w:space="0" w:color="auto"/>
        <w:left w:val="none" w:sz="0" w:space="0" w:color="auto"/>
        <w:bottom w:val="none" w:sz="0" w:space="0" w:color="auto"/>
        <w:right w:val="none" w:sz="0" w:space="0" w:color="auto"/>
      </w:divBdr>
    </w:div>
    <w:div w:id="2033919087">
      <w:bodyDiv w:val="1"/>
      <w:marLeft w:val="0"/>
      <w:marRight w:val="0"/>
      <w:marTop w:val="0"/>
      <w:marBottom w:val="0"/>
      <w:divBdr>
        <w:top w:val="none" w:sz="0" w:space="0" w:color="auto"/>
        <w:left w:val="none" w:sz="0" w:space="0" w:color="auto"/>
        <w:bottom w:val="none" w:sz="0" w:space="0" w:color="auto"/>
        <w:right w:val="none" w:sz="0" w:space="0" w:color="auto"/>
      </w:divBdr>
    </w:div>
    <w:div w:id="2034063613">
      <w:bodyDiv w:val="1"/>
      <w:marLeft w:val="0"/>
      <w:marRight w:val="0"/>
      <w:marTop w:val="0"/>
      <w:marBottom w:val="0"/>
      <w:divBdr>
        <w:top w:val="none" w:sz="0" w:space="0" w:color="auto"/>
        <w:left w:val="none" w:sz="0" w:space="0" w:color="auto"/>
        <w:bottom w:val="none" w:sz="0" w:space="0" w:color="auto"/>
        <w:right w:val="none" w:sz="0" w:space="0" w:color="auto"/>
      </w:divBdr>
    </w:div>
    <w:div w:id="2034532074">
      <w:bodyDiv w:val="1"/>
      <w:marLeft w:val="0"/>
      <w:marRight w:val="0"/>
      <w:marTop w:val="0"/>
      <w:marBottom w:val="0"/>
      <w:divBdr>
        <w:top w:val="none" w:sz="0" w:space="0" w:color="auto"/>
        <w:left w:val="none" w:sz="0" w:space="0" w:color="auto"/>
        <w:bottom w:val="none" w:sz="0" w:space="0" w:color="auto"/>
        <w:right w:val="none" w:sz="0" w:space="0" w:color="auto"/>
      </w:divBdr>
    </w:div>
    <w:div w:id="2037198173">
      <w:bodyDiv w:val="1"/>
      <w:marLeft w:val="0"/>
      <w:marRight w:val="0"/>
      <w:marTop w:val="0"/>
      <w:marBottom w:val="0"/>
      <w:divBdr>
        <w:top w:val="none" w:sz="0" w:space="0" w:color="auto"/>
        <w:left w:val="none" w:sz="0" w:space="0" w:color="auto"/>
        <w:bottom w:val="none" w:sz="0" w:space="0" w:color="auto"/>
        <w:right w:val="none" w:sz="0" w:space="0" w:color="auto"/>
      </w:divBdr>
    </w:div>
    <w:div w:id="2039310826">
      <w:bodyDiv w:val="1"/>
      <w:marLeft w:val="0"/>
      <w:marRight w:val="0"/>
      <w:marTop w:val="0"/>
      <w:marBottom w:val="0"/>
      <w:divBdr>
        <w:top w:val="none" w:sz="0" w:space="0" w:color="auto"/>
        <w:left w:val="none" w:sz="0" w:space="0" w:color="auto"/>
        <w:bottom w:val="none" w:sz="0" w:space="0" w:color="auto"/>
        <w:right w:val="none" w:sz="0" w:space="0" w:color="auto"/>
      </w:divBdr>
    </w:div>
    <w:div w:id="2039692757">
      <w:bodyDiv w:val="1"/>
      <w:marLeft w:val="0"/>
      <w:marRight w:val="0"/>
      <w:marTop w:val="0"/>
      <w:marBottom w:val="0"/>
      <w:divBdr>
        <w:top w:val="none" w:sz="0" w:space="0" w:color="auto"/>
        <w:left w:val="none" w:sz="0" w:space="0" w:color="auto"/>
        <w:bottom w:val="none" w:sz="0" w:space="0" w:color="auto"/>
        <w:right w:val="none" w:sz="0" w:space="0" w:color="auto"/>
      </w:divBdr>
    </w:div>
    <w:div w:id="2039814425">
      <w:bodyDiv w:val="1"/>
      <w:marLeft w:val="0"/>
      <w:marRight w:val="0"/>
      <w:marTop w:val="0"/>
      <w:marBottom w:val="0"/>
      <w:divBdr>
        <w:top w:val="none" w:sz="0" w:space="0" w:color="auto"/>
        <w:left w:val="none" w:sz="0" w:space="0" w:color="auto"/>
        <w:bottom w:val="none" w:sz="0" w:space="0" w:color="auto"/>
        <w:right w:val="none" w:sz="0" w:space="0" w:color="auto"/>
      </w:divBdr>
    </w:div>
    <w:div w:id="2040428433">
      <w:bodyDiv w:val="1"/>
      <w:marLeft w:val="0"/>
      <w:marRight w:val="0"/>
      <w:marTop w:val="0"/>
      <w:marBottom w:val="0"/>
      <w:divBdr>
        <w:top w:val="none" w:sz="0" w:space="0" w:color="auto"/>
        <w:left w:val="none" w:sz="0" w:space="0" w:color="auto"/>
        <w:bottom w:val="none" w:sz="0" w:space="0" w:color="auto"/>
        <w:right w:val="none" w:sz="0" w:space="0" w:color="auto"/>
      </w:divBdr>
    </w:div>
    <w:div w:id="2041275773">
      <w:bodyDiv w:val="1"/>
      <w:marLeft w:val="0"/>
      <w:marRight w:val="0"/>
      <w:marTop w:val="0"/>
      <w:marBottom w:val="0"/>
      <w:divBdr>
        <w:top w:val="none" w:sz="0" w:space="0" w:color="auto"/>
        <w:left w:val="none" w:sz="0" w:space="0" w:color="auto"/>
        <w:bottom w:val="none" w:sz="0" w:space="0" w:color="auto"/>
        <w:right w:val="none" w:sz="0" w:space="0" w:color="auto"/>
      </w:divBdr>
    </w:div>
    <w:div w:id="2041319824">
      <w:bodyDiv w:val="1"/>
      <w:marLeft w:val="0"/>
      <w:marRight w:val="0"/>
      <w:marTop w:val="0"/>
      <w:marBottom w:val="0"/>
      <w:divBdr>
        <w:top w:val="none" w:sz="0" w:space="0" w:color="auto"/>
        <w:left w:val="none" w:sz="0" w:space="0" w:color="auto"/>
        <w:bottom w:val="none" w:sz="0" w:space="0" w:color="auto"/>
        <w:right w:val="none" w:sz="0" w:space="0" w:color="auto"/>
      </w:divBdr>
    </w:div>
    <w:div w:id="2043094779">
      <w:bodyDiv w:val="1"/>
      <w:marLeft w:val="0"/>
      <w:marRight w:val="0"/>
      <w:marTop w:val="0"/>
      <w:marBottom w:val="0"/>
      <w:divBdr>
        <w:top w:val="none" w:sz="0" w:space="0" w:color="auto"/>
        <w:left w:val="none" w:sz="0" w:space="0" w:color="auto"/>
        <w:bottom w:val="none" w:sz="0" w:space="0" w:color="auto"/>
        <w:right w:val="none" w:sz="0" w:space="0" w:color="auto"/>
      </w:divBdr>
    </w:div>
    <w:div w:id="2045985290">
      <w:bodyDiv w:val="1"/>
      <w:marLeft w:val="0"/>
      <w:marRight w:val="0"/>
      <w:marTop w:val="0"/>
      <w:marBottom w:val="0"/>
      <w:divBdr>
        <w:top w:val="none" w:sz="0" w:space="0" w:color="auto"/>
        <w:left w:val="none" w:sz="0" w:space="0" w:color="auto"/>
        <w:bottom w:val="none" w:sz="0" w:space="0" w:color="auto"/>
        <w:right w:val="none" w:sz="0" w:space="0" w:color="auto"/>
      </w:divBdr>
    </w:div>
    <w:div w:id="2046322124">
      <w:bodyDiv w:val="1"/>
      <w:marLeft w:val="0"/>
      <w:marRight w:val="0"/>
      <w:marTop w:val="0"/>
      <w:marBottom w:val="0"/>
      <w:divBdr>
        <w:top w:val="none" w:sz="0" w:space="0" w:color="auto"/>
        <w:left w:val="none" w:sz="0" w:space="0" w:color="auto"/>
        <w:bottom w:val="none" w:sz="0" w:space="0" w:color="auto"/>
        <w:right w:val="none" w:sz="0" w:space="0" w:color="auto"/>
      </w:divBdr>
    </w:div>
    <w:div w:id="2046904934">
      <w:bodyDiv w:val="1"/>
      <w:marLeft w:val="0"/>
      <w:marRight w:val="0"/>
      <w:marTop w:val="0"/>
      <w:marBottom w:val="0"/>
      <w:divBdr>
        <w:top w:val="none" w:sz="0" w:space="0" w:color="auto"/>
        <w:left w:val="none" w:sz="0" w:space="0" w:color="auto"/>
        <w:bottom w:val="none" w:sz="0" w:space="0" w:color="auto"/>
        <w:right w:val="none" w:sz="0" w:space="0" w:color="auto"/>
      </w:divBdr>
    </w:div>
    <w:div w:id="2048947755">
      <w:bodyDiv w:val="1"/>
      <w:marLeft w:val="0"/>
      <w:marRight w:val="0"/>
      <w:marTop w:val="0"/>
      <w:marBottom w:val="0"/>
      <w:divBdr>
        <w:top w:val="none" w:sz="0" w:space="0" w:color="auto"/>
        <w:left w:val="none" w:sz="0" w:space="0" w:color="auto"/>
        <w:bottom w:val="none" w:sz="0" w:space="0" w:color="auto"/>
        <w:right w:val="none" w:sz="0" w:space="0" w:color="auto"/>
      </w:divBdr>
    </w:div>
    <w:div w:id="2049790296">
      <w:bodyDiv w:val="1"/>
      <w:marLeft w:val="0"/>
      <w:marRight w:val="0"/>
      <w:marTop w:val="0"/>
      <w:marBottom w:val="0"/>
      <w:divBdr>
        <w:top w:val="none" w:sz="0" w:space="0" w:color="auto"/>
        <w:left w:val="none" w:sz="0" w:space="0" w:color="auto"/>
        <w:bottom w:val="none" w:sz="0" w:space="0" w:color="auto"/>
        <w:right w:val="none" w:sz="0" w:space="0" w:color="auto"/>
      </w:divBdr>
    </w:div>
    <w:div w:id="2051028454">
      <w:bodyDiv w:val="1"/>
      <w:marLeft w:val="0"/>
      <w:marRight w:val="0"/>
      <w:marTop w:val="0"/>
      <w:marBottom w:val="0"/>
      <w:divBdr>
        <w:top w:val="none" w:sz="0" w:space="0" w:color="auto"/>
        <w:left w:val="none" w:sz="0" w:space="0" w:color="auto"/>
        <w:bottom w:val="none" w:sz="0" w:space="0" w:color="auto"/>
        <w:right w:val="none" w:sz="0" w:space="0" w:color="auto"/>
      </w:divBdr>
    </w:div>
    <w:div w:id="2052801747">
      <w:bodyDiv w:val="1"/>
      <w:marLeft w:val="0"/>
      <w:marRight w:val="0"/>
      <w:marTop w:val="0"/>
      <w:marBottom w:val="0"/>
      <w:divBdr>
        <w:top w:val="none" w:sz="0" w:space="0" w:color="auto"/>
        <w:left w:val="none" w:sz="0" w:space="0" w:color="auto"/>
        <w:bottom w:val="none" w:sz="0" w:space="0" w:color="auto"/>
        <w:right w:val="none" w:sz="0" w:space="0" w:color="auto"/>
      </w:divBdr>
    </w:div>
    <w:div w:id="2054690829">
      <w:bodyDiv w:val="1"/>
      <w:marLeft w:val="0"/>
      <w:marRight w:val="0"/>
      <w:marTop w:val="0"/>
      <w:marBottom w:val="0"/>
      <w:divBdr>
        <w:top w:val="none" w:sz="0" w:space="0" w:color="auto"/>
        <w:left w:val="none" w:sz="0" w:space="0" w:color="auto"/>
        <w:bottom w:val="none" w:sz="0" w:space="0" w:color="auto"/>
        <w:right w:val="none" w:sz="0" w:space="0" w:color="auto"/>
      </w:divBdr>
    </w:div>
    <w:div w:id="2056808646">
      <w:bodyDiv w:val="1"/>
      <w:marLeft w:val="0"/>
      <w:marRight w:val="0"/>
      <w:marTop w:val="0"/>
      <w:marBottom w:val="0"/>
      <w:divBdr>
        <w:top w:val="none" w:sz="0" w:space="0" w:color="auto"/>
        <w:left w:val="none" w:sz="0" w:space="0" w:color="auto"/>
        <w:bottom w:val="none" w:sz="0" w:space="0" w:color="auto"/>
        <w:right w:val="none" w:sz="0" w:space="0" w:color="auto"/>
      </w:divBdr>
    </w:div>
    <w:div w:id="2056850282">
      <w:bodyDiv w:val="1"/>
      <w:marLeft w:val="0"/>
      <w:marRight w:val="0"/>
      <w:marTop w:val="0"/>
      <w:marBottom w:val="0"/>
      <w:divBdr>
        <w:top w:val="none" w:sz="0" w:space="0" w:color="auto"/>
        <w:left w:val="none" w:sz="0" w:space="0" w:color="auto"/>
        <w:bottom w:val="none" w:sz="0" w:space="0" w:color="auto"/>
        <w:right w:val="none" w:sz="0" w:space="0" w:color="auto"/>
      </w:divBdr>
    </w:div>
    <w:div w:id="2059087224">
      <w:bodyDiv w:val="1"/>
      <w:marLeft w:val="0"/>
      <w:marRight w:val="0"/>
      <w:marTop w:val="0"/>
      <w:marBottom w:val="0"/>
      <w:divBdr>
        <w:top w:val="none" w:sz="0" w:space="0" w:color="auto"/>
        <w:left w:val="none" w:sz="0" w:space="0" w:color="auto"/>
        <w:bottom w:val="none" w:sz="0" w:space="0" w:color="auto"/>
        <w:right w:val="none" w:sz="0" w:space="0" w:color="auto"/>
      </w:divBdr>
    </w:div>
    <w:div w:id="2061981101">
      <w:bodyDiv w:val="1"/>
      <w:marLeft w:val="0"/>
      <w:marRight w:val="0"/>
      <w:marTop w:val="0"/>
      <w:marBottom w:val="0"/>
      <w:divBdr>
        <w:top w:val="none" w:sz="0" w:space="0" w:color="auto"/>
        <w:left w:val="none" w:sz="0" w:space="0" w:color="auto"/>
        <w:bottom w:val="none" w:sz="0" w:space="0" w:color="auto"/>
        <w:right w:val="none" w:sz="0" w:space="0" w:color="auto"/>
      </w:divBdr>
    </w:div>
    <w:div w:id="2062630780">
      <w:bodyDiv w:val="1"/>
      <w:marLeft w:val="0"/>
      <w:marRight w:val="0"/>
      <w:marTop w:val="0"/>
      <w:marBottom w:val="0"/>
      <w:divBdr>
        <w:top w:val="none" w:sz="0" w:space="0" w:color="auto"/>
        <w:left w:val="none" w:sz="0" w:space="0" w:color="auto"/>
        <w:bottom w:val="none" w:sz="0" w:space="0" w:color="auto"/>
        <w:right w:val="none" w:sz="0" w:space="0" w:color="auto"/>
      </w:divBdr>
    </w:div>
    <w:div w:id="2063170110">
      <w:bodyDiv w:val="1"/>
      <w:marLeft w:val="0"/>
      <w:marRight w:val="0"/>
      <w:marTop w:val="0"/>
      <w:marBottom w:val="0"/>
      <w:divBdr>
        <w:top w:val="none" w:sz="0" w:space="0" w:color="auto"/>
        <w:left w:val="none" w:sz="0" w:space="0" w:color="auto"/>
        <w:bottom w:val="none" w:sz="0" w:space="0" w:color="auto"/>
        <w:right w:val="none" w:sz="0" w:space="0" w:color="auto"/>
      </w:divBdr>
    </w:div>
    <w:div w:id="2065525304">
      <w:bodyDiv w:val="1"/>
      <w:marLeft w:val="0"/>
      <w:marRight w:val="0"/>
      <w:marTop w:val="0"/>
      <w:marBottom w:val="0"/>
      <w:divBdr>
        <w:top w:val="none" w:sz="0" w:space="0" w:color="auto"/>
        <w:left w:val="none" w:sz="0" w:space="0" w:color="auto"/>
        <w:bottom w:val="none" w:sz="0" w:space="0" w:color="auto"/>
        <w:right w:val="none" w:sz="0" w:space="0" w:color="auto"/>
      </w:divBdr>
    </w:div>
    <w:div w:id="2066101149">
      <w:bodyDiv w:val="1"/>
      <w:marLeft w:val="0"/>
      <w:marRight w:val="0"/>
      <w:marTop w:val="0"/>
      <w:marBottom w:val="0"/>
      <w:divBdr>
        <w:top w:val="none" w:sz="0" w:space="0" w:color="auto"/>
        <w:left w:val="none" w:sz="0" w:space="0" w:color="auto"/>
        <w:bottom w:val="none" w:sz="0" w:space="0" w:color="auto"/>
        <w:right w:val="none" w:sz="0" w:space="0" w:color="auto"/>
      </w:divBdr>
    </w:div>
    <w:div w:id="2070834891">
      <w:bodyDiv w:val="1"/>
      <w:marLeft w:val="0"/>
      <w:marRight w:val="0"/>
      <w:marTop w:val="0"/>
      <w:marBottom w:val="0"/>
      <w:divBdr>
        <w:top w:val="none" w:sz="0" w:space="0" w:color="auto"/>
        <w:left w:val="none" w:sz="0" w:space="0" w:color="auto"/>
        <w:bottom w:val="none" w:sz="0" w:space="0" w:color="auto"/>
        <w:right w:val="none" w:sz="0" w:space="0" w:color="auto"/>
      </w:divBdr>
    </w:div>
    <w:div w:id="2072187499">
      <w:bodyDiv w:val="1"/>
      <w:marLeft w:val="0"/>
      <w:marRight w:val="0"/>
      <w:marTop w:val="0"/>
      <w:marBottom w:val="0"/>
      <w:divBdr>
        <w:top w:val="none" w:sz="0" w:space="0" w:color="auto"/>
        <w:left w:val="none" w:sz="0" w:space="0" w:color="auto"/>
        <w:bottom w:val="none" w:sz="0" w:space="0" w:color="auto"/>
        <w:right w:val="none" w:sz="0" w:space="0" w:color="auto"/>
      </w:divBdr>
    </w:div>
    <w:div w:id="2073499947">
      <w:bodyDiv w:val="1"/>
      <w:marLeft w:val="0"/>
      <w:marRight w:val="0"/>
      <w:marTop w:val="0"/>
      <w:marBottom w:val="0"/>
      <w:divBdr>
        <w:top w:val="none" w:sz="0" w:space="0" w:color="auto"/>
        <w:left w:val="none" w:sz="0" w:space="0" w:color="auto"/>
        <w:bottom w:val="none" w:sz="0" w:space="0" w:color="auto"/>
        <w:right w:val="none" w:sz="0" w:space="0" w:color="auto"/>
      </w:divBdr>
    </w:div>
    <w:div w:id="2075158400">
      <w:bodyDiv w:val="1"/>
      <w:marLeft w:val="0"/>
      <w:marRight w:val="0"/>
      <w:marTop w:val="0"/>
      <w:marBottom w:val="0"/>
      <w:divBdr>
        <w:top w:val="none" w:sz="0" w:space="0" w:color="auto"/>
        <w:left w:val="none" w:sz="0" w:space="0" w:color="auto"/>
        <w:bottom w:val="none" w:sz="0" w:space="0" w:color="auto"/>
        <w:right w:val="none" w:sz="0" w:space="0" w:color="auto"/>
      </w:divBdr>
    </w:div>
    <w:div w:id="2075618019">
      <w:bodyDiv w:val="1"/>
      <w:marLeft w:val="0"/>
      <w:marRight w:val="0"/>
      <w:marTop w:val="0"/>
      <w:marBottom w:val="0"/>
      <w:divBdr>
        <w:top w:val="none" w:sz="0" w:space="0" w:color="auto"/>
        <w:left w:val="none" w:sz="0" w:space="0" w:color="auto"/>
        <w:bottom w:val="none" w:sz="0" w:space="0" w:color="auto"/>
        <w:right w:val="none" w:sz="0" w:space="0" w:color="auto"/>
      </w:divBdr>
    </w:div>
    <w:div w:id="2075810084">
      <w:bodyDiv w:val="1"/>
      <w:marLeft w:val="0"/>
      <w:marRight w:val="0"/>
      <w:marTop w:val="0"/>
      <w:marBottom w:val="0"/>
      <w:divBdr>
        <w:top w:val="none" w:sz="0" w:space="0" w:color="auto"/>
        <w:left w:val="none" w:sz="0" w:space="0" w:color="auto"/>
        <w:bottom w:val="none" w:sz="0" w:space="0" w:color="auto"/>
        <w:right w:val="none" w:sz="0" w:space="0" w:color="auto"/>
      </w:divBdr>
    </w:div>
    <w:div w:id="2075853276">
      <w:bodyDiv w:val="1"/>
      <w:marLeft w:val="0"/>
      <w:marRight w:val="0"/>
      <w:marTop w:val="0"/>
      <w:marBottom w:val="0"/>
      <w:divBdr>
        <w:top w:val="none" w:sz="0" w:space="0" w:color="auto"/>
        <w:left w:val="none" w:sz="0" w:space="0" w:color="auto"/>
        <w:bottom w:val="none" w:sz="0" w:space="0" w:color="auto"/>
        <w:right w:val="none" w:sz="0" w:space="0" w:color="auto"/>
      </w:divBdr>
    </w:div>
    <w:div w:id="2077589286">
      <w:bodyDiv w:val="1"/>
      <w:marLeft w:val="0"/>
      <w:marRight w:val="0"/>
      <w:marTop w:val="0"/>
      <w:marBottom w:val="0"/>
      <w:divBdr>
        <w:top w:val="none" w:sz="0" w:space="0" w:color="auto"/>
        <w:left w:val="none" w:sz="0" w:space="0" w:color="auto"/>
        <w:bottom w:val="none" w:sz="0" w:space="0" w:color="auto"/>
        <w:right w:val="none" w:sz="0" w:space="0" w:color="auto"/>
      </w:divBdr>
    </w:div>
    <w:div w:id="2078090572">
      <w:bodyDiv w:val="1"/>
      <w:marLeft w:val="0"/>
      <w:marRight w:val="0"/>
      <w:marTop w:val="0"/>
      <w:marBottom w:val="0"/>
      <w:divBdr>
        <w:top w:val="none" w:sz="0" w:space="0" w:color="auto"/>
        <w:left w:val="none" w:sz="0" w:space="0" w:color="auto"/>
        <w:bottom w:val="none" w:sz="0" w:space="0" w:color="auto"/>
        <w:right w:val="none" w:sz="0" w:space="0" w:color="auto"/>
      </w:divBdr>
    </w:div>
    <w:div w:id="2080900584">
      <w:bodyDiv w:val="1"/>
      <w:marLeft w:val="0"/>
      <w:marRight w:val="0"/>
      <w:marTop w:val="0"/>
      <w:marBottom w:val="0"/>
      <w:divBdr>
        <w:top w:val="none" w:sz="0" w:space="0" w:color="auto"/>
        <w:left w:val="none" w:sz="0" w:space="0" w:color="auto"/>
        <w:bottom w:val="none" w:sz="0" w:space="0" w:color="auto"/>
        <w:right w:val="none" w:sz="0" w:space="0" w:color="auto"/>
      </w:divBdr>
    </w:div>
    <w:div w:id="2081823397">
      <w:bodyDiv w:val="1"/>
      <w:marLeft w:val="0"/>
      <w:marRight w:val="0"/>
      <w:marTop w:val="0"/>
      <w:marBottom w:val="0"/>
      <w:divBdr>
        <w:top w:val="none" w:sz="0" w:space="0" w:color="auto"/>
        <w:left w:val="none" w:sz="0" w:space="0" w:color="auto"/>
        <w:bottom w:val="none" w:sz="0" w:space="0" w:color="auto"/>
        <w:right w:val="none" w:sz="0" w:space="0" w:color="auto"/>
      </w:divBdr>
    </w:div>
    <w:div w:id="2082824781">
      <w:bodyDiv w:val="1"/>
      <w:marLeft w:val="0"/>
      <w:marRight w:val="0"/>
      <w:marTop w:val="0"/>
      <w:marBottom w:val="0"/>
      <w:divBdr>
        <w:top w:val="none" w:sz="0" w:space="0" w:color="auto"/>
        <w:left w:val="none" w:sz="0" w:space="0" w:color="auto"/>
        <w:bottom w:val="none" w:sz="0" w:space="0" w:color="auto"/>
        <w:right w:val="none" w:sz="0" w:space="0" w:color="auto"/>
      </w:divBdr>
    </w:div>
    <w:div w:id="2083598278">
      <w:bodyDiv w:val="1"/>
      <w:marLeft w:val="0"/>
      <w:marRight w:val="0"/>
      <w:marTop w:val="0"/>
      <w:marBottom w:val="0"/>
      <w:divBdr>
        <w:top w:val="none" w:sz="0" w:space="0" w:color="auto"/>
        <w:left w:val="none" w:sz="0" w:space="0" w:color="auto"/>
        <w:bottom w:val="none" w:sz="0" w:space="0" w:color="auto"/>
        <w:right w:val="none" w:sz="0" w:space="0" w:color="auto"/>
      </w:divBdr>
    </w:div>
    <w:div w:id="2083789925">
      <w:bodyDiv w:val="1"/>
      <w:marLeft w:val="0"/>
      <w:marRight w:val="0"/>
      <w:marTop w:val="0"/>
      <w:marBottom w:val="0"/>
      <w:divBdr>
        <w:top w:val="none" w:sz="0" w:space="0" w:color="auto"/>
        <w:left w:val="none" w:sz="0" w:space="0" w:color="auto"/>
        <w:bottom w:val="none" w:sz="0" w:space="0" w:color="auto"/>
        <w:right w:val="none" w:sz="0" w:space="0" w:color="auto"/>
      </w:divBdr>
    </w:div>
    <w:div w:id="2084402897">
      <w:bodyDiv w:val="1"/>
      <w:marLeft w:val="0"/>
      <w:marRight w:val="0"/>
      <w:marTop w:val="0"/>
      <w:marBottom w:val="0"/>
      <w:divBdr>
        <w:top w:val="none" w:sz="0" w:space="0" w:color="auto"/>
        <w:left w:val="none" w:sz="0" w:space="0" w:color="auto"/>
        <w:bottom w:val="none" w:sz="0" w:space="0" w:color="auto"/>
        <w:right w:val="none" w:sz="0" w:space="0" w:color="auto"/>
      </w:divBdr>
    </w:div>
    <w:div w:id="2084983167">
      <w:bodyDiv w:val="1"/>
      <w:marLeft w:val="0"/>
      <w:marRight w:val="0"/>
      <w:marTop w:val="0"/>
      <w:marBottom w:val="0"/>
      <w:divBdr>
        <w:top w:val="none" w:sz="0" w:space="0" w:color="auto"/>
        <w:left w:val="none" w:sz="0" w:space="0" w:color="auto"/>
        <w:bottom w:val="none" w:sz="0" w:space="0" w:color="auto"/>
        <w:right w:val="none" w:sz="0" w:space="0" w:color="auto"/>
      </w:divBdr>
    </w:div>
    <w:div w:id="2085181072">
      <w:bodyDiv w:val="1"/>
      <w:marLeft w:val="0"/>
      <w:marRight w:val="0"/>
      <w:marTop w:val="0"/>
      <w:marBottom w:val="0"/>
      <w:divBdr>
        <w:top w:val="none" w:sz="0" w:space="0" w:color="auto"/>
        <w:left w:val="none" w:sz="0" w:space="0" w:color="auto"/>
        <w:bottom w:val="none" w:sz="0" w:space="0" w:color="auto"/>
        <w:right w:val="none" w:sz="0" w:space="0" w:color="auto"/>
      </w:divBdr>
    </w:div>
    <w:div w:id="2085376251">
      <w:bodyDiv w:val="1"/>
      <w:marLeft w:val="0"/>
      <w:marRight w:val="0"/>
      <w:marTop w:val="0"/>
      <w:marBottom w:val="0"/>
      <w:divBdr>
        <w:top w:val="none" w:sz="0" w:space="0" w:color="auto"/>
        <w:left w:val="none" w:sz="0" w:space="0" w:color="auto"/>
        <w:bottom w:val="none" w:sz="0" w:space="0" w:color="auto"/>
        <w:right w:val="none" w:sz="0" w:space="0" w:color="auto"/>
      </w:divBdr>
    </w:div>
    <w:div w:id="2086100323">
      <w:bodyDiv w:val="1"/>
      <w:marLeft w:val="0"/>
      <w:marRight w:val="0"/>
      <w:marTop w:val="0"/>
      <w:marBottom w:val="0"/>
      <w:divBdr>
        <w:top w:val="none" w:sz="0" w:space="0" w:color="auto"/>
        <w:left w:val="none" w:sz="0" w:space="0" w:color="auto"/>
        <w:bottom w:val="none" w:sz="0" w:space="0" w:color="auto"/>
        <w:right w:val="none" w:sz="0" w:space="0" w:color="auto"/>
      </w:divBdr>
    </w:div>
    <w:div w:id="2088378404">
      <w:bodyDiv w:val="1"/>
      <w:marLeft w:val="0"/>
      <w:marRight w:val="0"/>
      <w:marTop w:val="0"/>
      <w:marBottom w:val="0"/>
      <w:divBdr>
        <w:top w:val="none" w:sz="0" w:space="0" w:color="auto"/>
        <w:left w:val="none" w:sz="0" w:space="0" w:color="auto"/>
        <w:bottom w:val="none" w:sz="0" w:space="0" w:color="auto"/>
        <w:right w:val="none" w:sz="0" w:space="0" w:color="auto"/>
      </w:divBdr>
    </w:div>
    <w:div w:id="2088383082">
      <w:bodyDiv w:val="1"/>
      <w:marLeft w:val="0"/>
      <w:marRight w:val="0"/>
      <w:marTop w:val="0"/>
      <w:marBottom w:val="0"/>
      <w:divBdr>
        <w:top w:val="none" w:sz="0" w:space="0" w:color="auto"/>
        <w:left w:val="none" w:sz="0" w:space="0" w:color="auto"/>
        <w:bottom w:val="none" w:sz="0" w:space="0" w:color="auto"/>
        <w:right w:val="none" w:sz="0" w:space="0" w:color="auto"/>
      </w:divBdr>
    </w:div>
    <w:div w:id="2089186323">
      <w:bodyDiv w:val="1"/>
      <w:marLeft w:val="0"/>
      <w:marRight w:val="0"/>
      <w:marTop w:val="0"/>
      <w:marBottom w:val="0"/>
      <w:divBdr>
        <w:top w:val="none" w:sz="0" w:space="0" w:color="auto"/>
        <w:left w:val="none" w:sz="0" w:space="0" w:color="auto"/>
        <w:bottom w:val="none" w:sz="0" w:space="0" w:color="auto"/>
        <w:right w:val="none" w:sz="0" w:space="0" w:color="auto"/>
      </w:divBdr>
    </w:div>
    <w:div w:id="2092656940">
      <w:bodyDiv w:val="1"/>
      <w:marLeft w:val="0"/>
      <w:marRight w:val="0"/>
      <w:marTop w:val="0"/>
      <w:marBottom w:val="0"/>
      <w:divBdr>
        <w:top w:val="none" w:sz="0" w:space="0" w:color="auto"/>
        <w:left w:val="none" w:sz="0" w:space="0" w:color="auto"/>
        <w:bottom w:val="none" w:sz="0" w:space="0" w:color="auto"/>
        <w:right w:val="none" w:sz="0" w:space="0" w:color="auto"/>
      </w:divBdr>
    </w:div>
    <w:div w:id="2093120299">
      <w:bodyDiv w:val="1"/>
      <w:marLeft w:val="0"/>
      <w:marRight w:val="0"/>
      <w:marTop w:val="0"/>
      <w:marBottom w:val="0"/>
      <w:divBdr>
        <w:top w:val="none" w:sz="0" w:space="0" w:color="auto"/>
        <w:left w:val="none" w:sz="0" w:space="0" w:color="auto"/>
        <w:bottom w:val="none" w:sz="0" w:space="0" w:color="auto"/>
        <w:right w:val="none" w:sz="0" w:space="0" w:color="auto"/>
      </w:divBdr>
    </w:div>
    <w:div w:id="2094351613">
      <w:bodyDiv w:val="1"/>
      <w:marLeft w:val="0"/>
      <w:marRight w:val="0"/>
      <w:marTop w:val="0"/>
      <w:marBottom w:val="0"/>
      <w:divBdr>
        <w:top w:val="none" w:sz="0" w:space="0" w:color="auto"/>
        <w:left w:val="none" w:sz="0" w:space="0" w:color="auto"/>
        <w:bottom w:val="none" w:sz="0" w:space="0" w:color="auto"/>
        <w:right w:val="none" w:sz="0" w:space="0" w:color="auto"/>
      </w:divBdr>
    </w:div>
    <w:div w:id="2094619668">
      <w:bodyDiv w:val="1"/>
      <w:marLeft w:val="0"/>
      <w:marRight w:val="0"/>
      <w:marTop w:val="0"/>
      <w:marBottom w:val="0"/>
      <w:divBdr>
        <w:top w:val="none" w:sz="0" w:space="0" w:color="auto"/>
        <w:left w:val="none" w:sz="0" w:space="0" w:color="auto"/>
        <w:bottom w:val="none" w:sz="0" w:space="0" w:color="auto"/>
        <w:right w:val="none" w:sz="0" w:space="0" w:color="auto"/>
      </w:divBdr>
    </w:div>
    <w:div w:id="2095081180">
      <w:bodyDiv w:val="1"/>
      <w:marLeft w:val="0"/>
      <w:marRight w:val="0"/>
      <w:marTop w:val="0"/>
      <w:marBottom w:val="0"/>
      <w:divBdr>
        <w:top w:val="none" w:sz="0" w:space="0" w:color="auto"/>
        <w:left w:val="none" w:sz="0" w:space="0" w:color="auto"/>
        <w:bottom w:val="none" w:sz="0" w:space="0" w:color="auto"/>
        <w:right w:val="none" w:sz="0" w:space="0" w:color="auto"/>
      </w:divBdr>
    </w:div>
    <w:div w:id="2095928043">
      <w:bodyDiv w:val="1"/>
      <w:marLeft w:val="0"/>
      <w:marRight w:val="0"/>
      <w:marTop w:val="0"/>
      <w:marBottom w:val="0"/>
      <w:divBdr>
        <w:top w:val="none" w:sz="0" w:space="0" w:color="auto"/>
        <w:left w:val="none" w:sz="0" w:space="0" w:color="auto"/>
        <w:bottom w:val="none" w:sz="0" w:space="0" w:color="auto"/>
        <w:right w:val="none" w:sz="0" w:space="0" w:color="auto"/>
      </w:divBdr>
    </w:div>
    <w:div w:id="2096584106">
      <w:bodyDiv w:val="1"/>
      <w:marLeft w:val="0"/>
      <w:marRight w:val="0"/>
      <w:marTop w:val="0"/>
      <w:marBottom w:val="0"/>
      <w:divBdr>
        <w:top w:val="none" w:sz="0" w:space="0" w:color="auto"/>
        <w:left w:val="none" w:sz="0" w:space="0" w:color="auto"/>
        <w:bottom w:val="none" w:sz="0" w:space="0" w:color="auto"/>
        <w:right w:val="none" w:sz="0" w:space="0" w:color="auto"/>
      </w:divBdr>
    </w:div>
    <w:div w:id="2097288450">
      <w:bodyDiv w:val="1"/>
      <w:marLeft w:val="0"/>
      <w:marRight w:val="0"/>
      <w:marTop w:val="0"/>
      <w:marBottom w:val="0"/>
      <w:divBdr>
        <w:top w:val="none" w:sz="0" w:space="0" w:color="auto"/>
        <w:left w:val="none" w:sz="0" w:space="0" w:color="auto"/>
        <w:bottom w:val="none" w:sz="0" w:space="0" w:color="auto"/>
        <w:right w:val="none" w:sz="0" w:space="0" w:color="auto"/>
      </w:divBdr>
    </w:div>
    <w:div w:id="2097313725">
      <w:bodyDiv w:val="1"/>
      <w:marLeft w:val="0"/>
      <w:marRight w:val="0"/>
      <w:marTop w:val="0"/>
      <w:marBottom w:val="0"/>
      <w:divBdr>
        <w:top w:val="none" w:sz="0" w:space="0" w:color="auto"/>
        <w:left w:val="none" w:sz="0" w:space="0" w:color="auto"/>
        <w:bottom w:val="none" w:sz="0" w:space="0" w:color="auto"/>
        <w:right w:val="none" w:sz="0" w:space="0" w:color="auto"/>
      </w:divBdr>
    </w:div>
    <w:div w:id="2097435890">
      <w:bodyDiv w:val="1"/>
      <w:marLeft w:val="0"/>
      <w:marRight w:val="0"/>
      <w:marTop w:val="0"/>
      <w:marBottom w:val="0"/>
      <w:divBdr>
        <w:top w:val="none" w:sz="0" w:space="0" w:color="auto"/>
        <w:left w:val="none" w:sz="0" w:space="0" w:color="auto"/>
        <w:bottom w:val="none" w:sz="0" w:space="0" w:color="auto"/>
        <w:right w:val="none" w:sz="0" w:space="0" w:color="auto"/>
      </w:divBdr>
    </w:div>
    <w:div w:id="2099520608">
      <w:bodyDiv w:val="1"/>
      <w:marLeft w:val="0"/>
      <w:marRight w:val="0"/>
      <w:marTop w:val="0"/>
      <w:marBottom w:val="0"/>
      <w:divBdr>
        <w:top w:val="none" w:sz="0" w:space="0" w:color="auto"/>
        <w:left w:val="none" w:sz="0" w:space="0" w:color="auto"/>
        <w:bottom w:val="none" w:sz="0" w:space="0" w:color="auto"/>
        <w:right w:val="none" w:sz="0" w:space="0" w:color="auto"/>
      </w:divBdr>
    </w:div>
    <w:div w:id="2104911555">
      <w:bodyDiv w:val="1"/>
      <w:marLeft w:val="0"/>
      <w:marRight w:val="0"/>
      <w:marTop w:val="0"/>
      <w:marBottom w:val="0"/>
      <w:divBdr>
        <w:top w:val="none" w:sz="0" w:space="0" w:color="auto"/>
        <w:left w:val="none" w:sz="0" w:space="0" w:color="auto"/>
        <w:bottom w:val="none" w:sz="0" w:space="0" w:color="auto"/>
        <w:right w:val="none" w:sz="0" w:space="0" w:color="auto"/>
      </w:divBdr>
    </w:div>
    <w:div w:id="2105371622">
      <w:bodyDiv w:val="1"/>
      <w:marLeft w:val="0"/>
      <w:marRight w:val="0"/>
      <w:marTop w:val="0"/>
      <w:marBottom w:val="0"/>
      <w:divBdr>
        <w:top w:val="none" w:sz="0" w:space="0" w:color="auto"/>
        <w:left w:val="none" w:sz="0" w:space="0" w:color="auto"/>
        <w:bottom w:val="none" w:sz="0" w:space="0" w:color="auto"/>
        <w:right w:val="none" w:sz="0" w:space="0" w:color="auto"/>
      </w:divBdr>
    </w:div>
    <w:div w:id="2105687288">
      <w:bodyDiv w:val="1"/>
      <w:marLeft w:val="0"/>
      <w:marRight w:val="0"/>
      <w:marTop w:val="0"/>
      <w:marBottom w:val="0"/>
      <w:divBdr>
        <w:top w:val="none" w:sz="0" w:space="0" w:color="auto"/>
        <w:left w:val="none" w:sz="0" w:space="0" w:color="auto"/>
        <w:bottom w:val="none" w:sz="0" w:space="0" w:color="auto"/>
        <w:right w:val="none" w:sz="0" w:space="0" w:color="auto"/>
      </w:divBdr>
    </w:div>
    <w:div w:id="2105763281">
      <w:bodyDiv w:val="1"/>
      <w:marLeft w:val="0"/>
      <w:marRight w:val="0"/>
      <w:marTop w:val="0"/>
      <w:marBottom w:val="0"/>
      <w:divBdr>
        <w:top w:val="none" w:sz="0" w:space="0" w:color="auto"/>
        <w:left w:val="none" w:sz="0" w:space="0" w:color="auto"/>
        <w:bottom w:val="none" w:sz="0" w:space="0" w:color="auto"/>
        <w:right w:val="none" w:sz="0" w:space="0" w:color="auto"/>
      </w:divBdr>
    </w:div>
    <w:div w:id="2105877991">
      <w:bodyDiv w:val="1"/>
      <w:marLeft w:val="0"/>
      <w:marRight w:val="0"/>
      <w:marTop w:val="0"/>
      <w:marBottom w:val="0"/>
      <w:divBdr>
        <w:top w:val="none" w:sz="0" w:space="0" w:color="auto"/>
        <w:left w:val="none" w:sz="0" w:space="0" w:color="auto"/>
        <w:bottom w:val="none" w:sz="0" w:space="0" w:color="auto"/>
        <w:right w:val="none" w:sz="0" w:space="0" w:color="auto"/>
      </w:divBdr>
    </w:div>
    <w:div w:id="2105952466">
      <w:bodyDiv w:val="1"/>
      <w:marLeft w:val="0"/>
      <w:marRight w:val="0"/>
      <w:marTop w:val="0"/>
      <w:marBottom w:val="0"/>
      <w:divBdr>
        <w:top w:val="none" w:sz="0" w:space="0" w:color="auto"/>
        <w:left w:val="none" w:sz="0" w:space="0" w:color="auto"/>
        <w:bottom w:val="none" w:sz="0" w:space="0" w:color="auto"/>
        <w:right w:val="none" w:sz="0" w:space="0" w:color="auto"/>
      </w:divBdr>
    </w:div>
    <w:div w:id="2106223345">
      <w:bodyDiv w:val="1"/>
      <w:marLeft w:val="0"/>
      <w:marRight w:val="0"/>
      <w:marTop w:val="0"/>
      <w:marBottom w:val="0"/>
      <w:divBdr>
        <w:top w:val="none" w:sz="0" w:space="0" w:color="auto"/>
        <w:left w:val="none" w:sz="0" w:space="0" w:color="auto"/>
        <w:bottom w:val="none" w:sz="0" w:space="0" w:color="auto"/>
        <w:right w:val="none" w:sz="0" w:space="0" w:color="auto"/>
      </w:divBdr>
    </w:div>
    <w:div w:id="2106729821">
      <w:bodyDiv w:val="1"/>
      <w:marLeft w:val="0"/>
      <w:marRight w:val="0"/>
      <w:marTop w:val="0"/>
      <w:marBottom w:val="0"/>
      <w:divBdr>
        <w:top w:val="none" w:sz="0" w:space="0" w:color="auto"/>
        <w:left w:val="none" w:sz="0" w:space="0" w:color="auto"/>
        <w:bottom w:val="none" w:sz="0" w:space="0" w:color="auto"/>
        <w:right w:val="none" w:sz="0" w:space="0" w:color="auto"/>
      </w:divBdr>
    </w:div>
    <w:div w:id="2107383378">
      <w:bodyDiv w:val="1"/>
      <w:marLeft w:val="0"/>
      <w:marRight w:val="0"/>
      <w:marTop w:val="0"/>
      <w:marBottom w:val="0"/>
      <w:divBdr>
        <w:top w:val="none" w:sz="0" w:space="0" w:color="auto"/>
        <w:left w:val="none" w:sz="0" w:space="0" w:color="auto"/>
        <w:bottom w:val="none" w:sz="0" w:space="0" w:color="auto"/>
        <w:right w:val="none" w:sz="0" w:space="0" w:color="auto"/>
      </w:divBdr>
    </w:div>
    <w:div w:id="2109933763">
      <w:bodyDiv w:val="1"/>
      <w:marLeft w:val="0"/>
      <w:marRight w:val="0"/>
      <w:marTop w:val="0"/>
      <w:marBottom w:val="0"/>
      <w:divBdr>
        <w:top w:val="none" w:sz="0" w:space="0" w:color="auto"/>
        <w:left w:val="none" w:sz="0" w:space="0" w:color="auto"/>
        <w:bottom w:val="none" w:sz="0" w:space="0" w:color="auto"/>
        <w:right w:val="none" w:sz="0" w:space="0" w:color="auto"/>
      </w:divBdr>
    </w:div>
    <w:div w:id="2110544248">
      <w:bodyDiv w:val="1"/>
      <w:marLeft w:val="0"/>
      <w:marRight w:val="0"/>
      <w:marTop w:val="0"/>
      <w:marBottom w:val="0"/>
      <w:divBdr>
        <w:top w:val="none" w:sz="0" w:space="0" w:color="auto"/>
        <w:left w:val="none" w:sz="0" w:space="0" w:color="auto"/>
        <w:bottom w:val="none" w:sz="0" w:space="0" w:color="auto"/>
        <w:right w:val="none" w:sz="0" w:space="0" w:color="auto"/>
      </w:divBdr>
    </w:div>
    <w:div w:id="2110806672">
      <w:bodyDiv w:val="1"/>
      <w:marLeft w:val="0"/>
      <w:marRight w:val="0"/>
      <w:marTop w:val="0"/>
      <w:marBottom w:val="0"/>
      <w:divBdr>
        <w:top w:val="none" w:sz="0" w:space="0" w:color="auto"/>
        <w:left w:val="none" w:sz="0" w:space="0" w:color="auto"/>
        <w:bottom w:val="none" w:sz="0" w:space="0" w:color="auto"/>
        <w:right w:val="none" w:sz="0" w:space="0" w:color="auto"/>
      </w:divBdr>
    </w:div>
    <w:div w:id="2117097267">
      <w:bodyDiv w:val="1"/>
      <w:marLeft w:val="0"/>
      <w:marRight w:val="0"/>
      <w:marTop w:val="0"/>
      <w:marBottom w:val="0"/>
      <w:divBdr>
        <w:top w:val="none" w:sz="0" w:space="0" w:color="auto"/>
        <w:left w:val="none" w:sz="0" w:space="0" w:color="auto"/>
        <w:bottom w:val="none" w:sz="0" w:space="0" w:color="auto"/>
        <w:right w:val="none" w:sz="0" w:space="0" w:color="auto"/>
      </w:divBdr>
    </w:div>
    <w:div w:id="2117097602">
      <w:bodyDiv w:val="1"/>
      <w:marLeft w:val="0"/>
      <w:marRight w:val="0"/>
      <w:marTop w:val="0"/>
      <w:marBottom w:val="0"/>
      <w:divBdr>
        <w:top w:val="none" w:sz="0" w:space="0" w:color="auto"/>
        <w:left w:val="none" w:sz="0" w:space="0" w:color="auto"/>
        <w:bottom w:val="none" w:sz="0" w:space="0" w:color="auto"/>
        <w:right w:val="none" w:sz="0" w:space="0" w:color="auto"/>
      </w:divBdr>
    </w:div>
    <w:div w:id="2119712953">
      <w:bodyDiv w:val="1"/>
      <w:marLeft w:val="0"/>
      <w:marRight w:val="0"/>
      <w:marTop w:val="0"/>
      <w:marBottom w:val="0"/>
      <w:divBdr>
        <w:top w:val="none" w:sz="0" w:space="0" w:color="auto"/>
        <w:left w:val="none" w:sz="0" w:space="0" w:color="auto"/>
        <w:bottom w:val="none" w:sz="0" w:space="0" w:color="auto"/>
        <w:right w:val="none" w:sz="0" w:space="0" w:color="auto"/>
      </w:divBdr>
    </w:div>
    <w:div w:id="2119793254">
      <w:bodyDiv w:val="1"/>
      <w:marLeft w:val="0"/>
      <w:marRight w:val="0"/>
      <w:marTop w:val="0"/>
      <w:marBottom w:val="0"/>
      <w:divBdr>
        <w:top w:val="none" w:sz="0" w:space="0" w:color="auto"/>
        <w:left w:val="none" w:sz="0" w:space="0" w:color="auto"/>
        <w:bottom w:val="none" w:sz="0" w:space="0" w:color="auto"/>
        <w:right w:val="none" w:sz="0" w:space="0" w:color="auto"/>
      </w:divBdr>
    </w:div>
    <w:div w:id="2119838123">
      <w:bodyDiv w:val="1"/>
      <w:marLeft w:val="0"/>
      <w:marRight w:val="0"/>
      <w:marTop w:val="0"/>
      <w:marBottom w:val="0"/>
      <w:divBdr>
        <w:top w:val="none" w:sz="0" w:space="0" w:color="auto"/>
        <w:left w:val="none" w:sz="0" w:space="0" w:color="auto"/>
        <w:bottom w:val="none" w:sz="0" w:space="0" w:color="auto"/>
        <w:right w:val="none" w:sz="0" w:space="0" w:color="auto"/>
      </w:divBdr>
    </w:div>
    <w:div w:id="2120224486">
      <w:bodyDiv w:val="1"/>
      <w:marLeft w:val="0"/>
      <w:marRight w:val="0"/>
      <w:marTop w:val="0"/>
      <w:marBottom w:val="0"/>
      <w:divBdr>
        <w:top w:val="none" w:sz="0" w:space="0" w:color="auto"/>
        <w:left w:val="none" w:sz="0" w:space="0" w:color="auto"/>
        <w:bottom w:val="none" w:sz="0" w:space="0" w:color="auto"/>
        <w:right w:val="none" w:sz="0" w:space="0" w:color="auto"/>
      </w:divBdr>
    </w:div>
    <w:div w:id="2121024322">
      <w:bodyDiv w:val="1"/>
      <w:marLeft w:val="0"/>
      <w:marRight w:val="0"/>
      <w:marTop w:val="0"/>
      <w:marBottom w:val="0"/>
      <w:divBdr>
        <w:top w:val="none" w:sz="0" w:space="0" w:color="auto"/>
        <w:left w:val="none" w:sz="0" w:space="0" w:color="auto"/>
        <w:bottom w:val="none" w:sz="0" w:space="0" w:color="auto"/>
        <w:right w:val="none" w:sz="0" w:space="0" w:color="auto"/>
      </w:divBdr>
    </w:div>
    <w:div w:id="2121682732">
      <w:bodyDiv w:val="1"/>
      <w:marLeft w:val="0"/>
      <w:marRight w:val="0"/>
      <w:marTop w:val="0"/>
      <w:marBottom w:val="0"/>
      <w:divBdr>
        <w:top w:val="none" w:sz="0" w:space="0" w:color="auto"/>
        <w:left w:val="none" w:sz="0" w:space="0" w:color="auto"/>
        <w:bottom w:val="none" w:sz="0" w:space="0" w:color="auto"/>
        <w:right w:val="none" w:sz="0" w:space="0" w:color="auto"/>
      </w:divBdr>
    </w:div>
    <w:div w:id="2122412807">
      <w:bodyDiv w:val="1"/>
      <w:marLeft w:val="0"/>
      <w:marRight w:val="0"/>
      <w:marTop w:val="0"/>
      <w:marBottom w:val="0"/>
      <w:divBdr>
        <w:top w:val="none" w:sz="0" w:space="0" w:color="auto"/>
        <w:left w:val="none" w:sz="0" w:space="0" w:color="auto"/>
        <w:bottom w:val="none" w:sz="0" w:space="0" w:color="auto"/>
        <w:right w:val="none" w:sz="0" w:space="0" w:color="auto"/>
      </w:divBdr>
    </w:div>
    <w:div w:id="2124575146">
      <w:bodyDiv w:val="1"/>
      <w:marLeft w:val="0"/>
      <w:marRight w:val="0"/>
      <w:marTop w:val="0"/>
      <w:marBottom w:val="0"/>
      <w:divBdr>
        <w:top w:val="none" w:sz="0" w:space="0" w:color="auto"/>
        <w:left w:val="none" w:sz="0" w:space="0" w:color="auto"/>
        <w:bottom w:val="none" w:sz="0" w:space="0" w:color="auto"/>
        <w:right w:val="none" w:sz="0" w:space="0" w:color="auto"/>
      </w:divBdr>
    </w:div>
    <w:div w:id="2124764624">
      <w:bodyDiv w:val="1"/>
      <w:marLeft w:val="0"/>
      <w:marRight w:val="0"/>
      <w:marTop w:val="0"/>
      <w:marBottom w:val="0"/>
      <w:divBdr>
        <w:top w:val="none" w:sz="0" w:space="0" w:color="auto"/>
        <w:left w:val="none" w:sz="0" w:space="0" w:color="auto"/>
        <w:bottom w:val="none" w:sz="0" w:space="0" w:color="auto"/>
        <w:right w:val="none" w:sz="0" w:space="0" w:color="auto"/>
      </w:divBdr>
    </w:div>
    <w:div w:id="2125343325">
      <w:bodyDiv w:val="1"/>
      <w:marLeft w:val="0"/>
      <w:marRight w:val="0"/>
      <w:marTop w:val="0"/>
      <w:marBottom w:val="0"/>
      <w:divBdr>
        <w:top w:val="none" w:sz="0" w:space="0" w:color="auto"/>
        <w:left w:val="none" w:sz="0" w:space="0" w:color="auto"/>
        <w:bottom w:val="none" w:sz="0" w:space="0" w:color="auto"/>
        <w:right w:val="none" w:sz="0" w:space="0" w:color="auto"/>
      </w:divBdr>
    </w:div>
    <w:div w:id="2126728396">
      <w:bodyDiv w:val="1"/>
      <w:marLeft w:val="0"/>
      <w:marRight w:val="0"/>
      <w:marTop w:val="0"/>
      <w:marBottom w:val="0"/>
      <w:divBdr>
        <w:top w:val="none" w:sz="0" w:space="0" w:color="auto"/>
        <w:left w:val="none" w:sz="0" w:space="0" w:color="auto"/>
        <w:bottom w:val="none" w:sz="0" w:space="0" w:color="auto"/>
        <w:right w:val="none" w:sz="0" w:space="0" w:color="auto"/>
      </w:divBdr>
    </w:div>
    <w:div w:id="2128313970">
      <w:bodyDiv w:val="1"/>
      <w:marLeft w:val="0"/>
      <w:marRight w:val="0"/>
      <w:marTop w:val="0"/>
      <w:marBottom w:val="0"/>
      <w:divBdr>
        <w:top w:val="none" w:sz="0" w:space="0" w:color="auto"/>
        <w:left w:val="none" w:sz="0" w:space="0" w:color="auto"/>
        <w:bottom w:val="none" w:sz="0" w:space="0" w:color="auto"/>
        <w:right w:val="none" w:sz="0" w:space="0" w:color="auto"/>
      </w:divBdr>
    </w:div>
    <w:div w:id="2128962298">
      <w:bodyDiv w:val="1"/>
      <w:marLeft w:val="0"/>
      <w:marRight w:val="0"/>
      <w:marTop w:val="0"/>
      <w:marBottom w:val="0"/>
      <w:divBdr>
        <w:top w:val="none" w:sz="0" w:space="0" w:color="auto"/>
        <w:left w:val="none" w:sz="0" w:space="0" w:color="auto"/>
        <w:bottom w:val="none" w:sz="0" w:space="0" w:color="auto"/>
        <w:right w:val="none" w:sz="0" w:space="0" w:color="auto"/>
      </w:divBdr>
    </w:div>
    <w:div w:id="2129082130">
      <w:bodyDiv w:val="1"/>
      <w:marLeft w:val="0"/>
      <w:marRight w:val="0"/>
      <w:marTop w:val="0"/>
      <w:marBottom w:val="0"/>
      <w:divBdr>
        <w:top w:val="none" w:sz="0" w:space="0" w:color="auto"/>
        <w:left w:val="none" w:sz="0" w:space="0" w:color="auto"/>
        <w:bottom w:val="none" w:sz="0" w:space="0" w:color="auto"/>
        <w:right w:val="none" w:sz="0" w:space="0" w:color="auto"/>
      </w:divBdr>
    </w:div>
    <w:div w:id="2129933920">
      <w:bodyDiv w:val="1"/>
      <w:marLeft w:val="0"/>
      <w:marRight w:val="0"/>
      <w:marTop w:val="0"/>
      <w:marBottom w:val="0"/>
      <w:divBdr>
        <w:top w:val="none" w:sz="0" w:space="0" w:color="auto"/>
        <w:left w:val="none" w:sz="0" w:space="0" w:color="auto"/>
        <w:bottom w:val="none" w:sz="0" w:space="0" w:color="auto"/>
        <w:right w:val="none" w:sz="0" w:space="0" w:color="auto"/>
      </w:divBdr>
    </w:div>
    <w:div w:id="2130515193">
      <w:bodyDiv w:val="1"/>
      <w:marLeft w:val="0"/>
      <w:marRight w:val="0"/>
      <w:marTop w:val="0"/>
      <w:marBottom w:val="0"/>
      <w:divBdr>
        <w:top w:val="none" w:sz="0" w:space="0" w:color="auto"/>
        <w:left w:val="none" w:sz="0" w:space="0" w:color="auto"/>
        <w:bottom w:val="none" w:sz="0" w:space="0" w:color="auto"/>
        <w:right w:val="none" w:sz="0" w:space="0" w:color="auto"/>
      </w:divBdr>
    </w:div>
    <w:div w:id="2132823003">
      <w:bodyDiv w:val="1"/>
      <w:marLeft w:val="0"/>
      <w:marRight w:val="0"/>
      <w:marTop w:val="0"/>
      <w:marBottom w:val="0"/>
      <w:divBdr>
        <w:top w:val="none" w:sz="0" w:space="0" w:color="auto"/>
        <w:left w:val="none" w:sz="0" w:space="0" w:color="auto"/>
        <w:bottom w:val="none" w:sz="0" w:space="0" w:color="auto"/>
        <w:right w:val="none" w:sz="0" w:space="0" w:color="auto"/>
      </w:divBdr>
    </w:div>
    <w:div w:id="2133287061">
      <w:bodyDiv w:val="1"/>
      <w:marLeft w:val="0"/>
      <w:marRight w:val="0"/>
      <w:marTop w:val="0"/>
      <w:marBottom w:val="0"/>
      <w:divBdr>
        <w:top w:val="none" w:sz="0" w:space="0" w:color="auto"/>
        <w:left w:val="none" w:sz="0" w:space="0" w:color="auto"/>
        <w:bottom w:val="none" w:sz="0" w:space="0" w:color="auto"/>
        <w:right w:val="none" w:sz="0" w:space="0" w:color="auto"/>
      </w:divBdr>
    </w:div>
    <w:div w:id="2135439222">
      <w:bodyDiv w:val="1"/>
      <w:marLeft w:val="0"/>
      <w:marRight w:val="0"/>
      <w:marTop w:val="0"/>
      <w:marBottom w:val="0"/>
      <w:divBdr>
        <w:top w:val="none" w:sz="0" w:space="0" w:color="auto"/>
        <w:left w:val="none" w:sz="0" w:space="0" w:color="auto"/>
        <w:bottom w:val="none" w:sz="0" w:space="0" w:color="auto"/>
        <w:right w:val="none" w:sz="0" w:space="0" w:color="auto"/>
      </w:divBdr>
    </w:div>
    <w:div w:id="2136170031">
      <w:bodyDiv w:val="1"/>
      <w:marLeft w:val="0"/>
      <w:marRight w:val="0"/>
      <w:marTop w:val="0"/>
      <w:marBottom w:val="0"/>
      <w:divBdr>
        <w:top w:val="none" w:sz="0" w:space="0" w:color="auto"/>
        <w:left w:val="none" w:sz="0" w:space="0" w:color="auto"/>
        <w:bottom w:val="none" w:sz="0" w:space="0" w:color="auto"/>
        <w:right w:val="none" w:sz="0" w:space="0" w:color="auto"/>
      </w:divBdr>
    </w:div>
    <w:div w:id="2136867004">
      <w:bodyDiv w:val="1"/>
      <w:marLeft w:val="0"/>
      <w:marRight w:val="0"/>
      <w:marTop w:val="0"/>
      <w:marBottom w:val="0"/>
      <w:divBdr>
        <w:top w:val="none" w:sz="0" w:space="0" w:color="auto"/>
        <w:left w:val="none" w:sz="0" w:space="0" w:color="auto"/>
        <w:bottom w:val="none" w:sz="0" w:space="0" w:color="auto"/>
        <w:right w:val="none" w:sz="0" w:space="0" w:color="auto"/>
      </w:divBdr>
    </w:div>
    <w:div w:id="2137946395">
      <w:bodyDiv w:val="1"/>
      <w:marLeft w:val="0"/>
      <w:marRight w:val="0"/>
      <w:marTop w:val="0"/>
      <w:marBottom w:val="0"/>
      <w:divBdr>
        <w:top w:val="none" w:sz="0" w:space="0" w:color="auto"/>
        <w:left w:val="none" w:sz="0" w:space="0" w:color="auto"/>
        <w:bottom w:val="none" w:sz="0" w:space="0" w:color="auto"/>
        <w:right w:val="none" w:sz="0" w:space="0" w:color="auto"/>
      </w:divBdr>
    </w:div>
    <w:div w:id="2138646601">
      <w:bodyDiv w:val="1"/>
      <w:marLeft w:val="0"/>
      <w:marRight w:val="0"/>
      <w:marTop w:val="0"/>
      <w:marBottom w:val="0"/>
      <w:divBdr>
        <w:top w:val="none" w:sz="0" w:space="0" w:color="auto"/>
        <w:left w:val="none" w:sz="0" w:space="0" w:color="auto"/>
        <w:bottom w:val="none" w:sz="0" w:space="0" w:color="auto"/>
        <w:right w:val="none" w:sz="0" w:space="0" w:color="auto"/>
      </w:divBdr>
    </w:div>
    <w:div w:id="2139491549">
      <w:bodyDiv w:val="1"/>
      <w:marLeft w:val="0"/>
      <w:marRight w:val="0"/>
      <w:marTop w:val="0"/>
      <w:marBottom w:val="0"/>
      <w:divBdr>
        <w:top w:val="none" w:sz="0" w:space="0" w:color="auto"/>
        <w:left w:val="none" w:sz="0" w:space="0" w:color="auto"/>
        <w:bottom w:val="none" w:sz="0" w:space="0" w:color="auto"/>
        <w:right w:val="none" w:sz="0" w:space="0" w:color="auto"/>
      </w:divBdr>
    </w:div>
    <w:div w:id="2141224692">
      <w:bodyDiv w:val="1"/>
      <w:marLeft w:val="0"/>
      <w:marRight w:val="0"/>
      <w:marTop w:val="0"/>
      <w:marBottom w:val="0"/>
      <w:divBdr>
        <w:top w:val="none" w:sz="0" w:space="0" w:color="auto"/>
        <w:left w:val="none" w:sz="0" w:space="0" w:color="auto"/>
        <w:bottom w:val="none" w:sz="0" w:space="0" w:color="auto"/>
        <w:right w:val="none" w:sz="0" w:space="0" w:color="auto"/>
      </w:divBdr>
    </w:div>
    <w:div w:id="2141417229">
      <w:bodyDiv w:val="1"/>
      <w:marLeft w:val="0"/>
      <w:marRight w:val="0"/>
      <w:marTop w:val="0"/>
      <w:marBottom w:val="0"/>
      <w:divBdr>
        <w:top w:val="none" w:sz="0" w:space="0" w:color="auto"/>
        <w:left w:val="none" w:sz="0" w:space="0" w:color="auto"/>
        <w:bottom w:val="none" w:sz="0" w:space="0" w:color="auto"/>
        <w:right w:val="none" w:sz="0" w:space="0" w:color="auto"/>
      </w:divBdr>
    </w:div>
    <w:div w:id="2141652322">
      <w:bodyDiv w:val="1"/>
      <w:marLeft w:val="0"/>
      <w:marRight w:val="0"/>
      <w:marTop w:val="0"/>
      <w:marBottom w:val="0"/>
      <w:divBdr>
        <w:top w:val="none" w:sz="0" w:space="0" w:color="auto"/>
        <w:left w:val="none" w:sz="0" w:space="0" w:color="auto"/>
        <w:bottom w:val="none" w:sz="0" w:space="0" w:color="auto"/>
        <w:right w:val="none" w:sz="0" w:space="0" w:color="auto"/>
      </w:divBdr>
    </w:div>
    <w:div w:id="2141915302">
      <w:bodyDiv w:val="1"/>
      <w:marLeft w:val="0"/>
      <w:marRight w:val="0"/>
      <w:marTop w:val="0"/>
      <w:marBottom w:val="0"/>
      <w:divBdr>
        <w:top w:val="none" w:sz="0" w:space="0" w:color="auto"/>
        <w:left w:val="none" w:sz="0" w:space="0" w:color="auto"/>
        <w:bottom w:val="none" w:sz="0" w:space="0" w:color="auto"/>
        <w:right w:val="none" w:sz="0" w:space="0" w:color="auto"/>
      </w:divBdr>
    </w:div>
    <w:div w:id="2142114041">
      <w:bodyDiv w:val="1"/>
      <w:marLeft w:val="0"/>
      <w:marRight w:val="0"/>
      <w:marTop w:val="0"/>
      <w:marBottom w:val="0"/>
      <w:divBdr>
        <w:top w:val="none" w:sz="0" w:space="0" w:color="auto"/>
        <w:left w:val="none" w:sz="0" w:space="0" w:color="auto"/>
        <w:bottom w:val="none" w:sz="0" w:space="0" w:color="auto"/>
        <w:right w:val="none" w:sz="0" w:space="0" w:color="auto"/>
      </w:divBdr>
    </w:div>
    <w:div w:id="2142189715">
      <w:bodyDiv w:val="1"/>
      <w:marLeft w:val="0"/>
      <w:marRight w:val="0"/>
      <w:marTop w:val="0"/>
      <w:marBottom w:val="0"/>
      <w:divBdr>
        <w:top w:val="none" w:sz="0" w:space="0" w:color="auto"/>
        <w:left w:val="none" w:sz="0" w:space="0" w:color="auto"/>
        <w:bottom w:val="none" w:sz="0" w:space="0" w:color="auto"/>
        <w:right w:val="none" w:sz="0" w:space="0" w:color="auto"/>
      </w:divBdr>
    </w:div>
    <w:div w:id="2143183367">
      <w:bodyDiv w:val="1"/>
      <w:marLeft w:val="0"/>
      <w:marRight w:val="0"/>
      <w:marTop w:val="0"/>
      <w:marBottom w:val="0"/>
      <w:divBdr>
        <w:top w:val="none" w:sz="0" w:space="0" w:color="auto"/>
        <w:left w:val="none" w:sz="0" w:space="0" w:color="auto"/>
        <w:bottom w:val="none" w:sz="0" w:space="0" w:color="auto"/>
        <w:right w:val="none" w:sz="0" w:space="0" w:color="auto"/>
      </w:divBdr>
    </w:div>
    <w:div w:id="2145733588">
      <w:bodyDiv w:val="1"/>
      <w:marLeft w:val="0"/>
      <w:marRight w:val="0"/>
      <w:marTop w:val="0"/>
      <w:marBottom w:val="0"/>
      <w:divBdr>
        <w:top w:val="none" w:sz="0" w:space="0" w:color="auto"/>
        <w:left w:val="none" w:sz="0" w:space="0" w:color="auto"/>
        <w:bottom w:val="none" w:sz="0" w:space="0" w:color="auto"/>
        <w:right w:val="none" w:sz="0" w:space="0" w:color="auto"/>
      </w:divBdr>
    </w:div>
    <w:div w:id="2146124062">
      <w:bodyDiv w:val="1"/>
      <w:marLeft w:val="0"/>
      <w:marRight w:val="0"/>
      <w:marTop w:val="0"/>
      <w:marBottom w:val="0"/>
      <w:divBdr>
        <w:top w:val="none" w:sz="0" w:space="0" w:color="auto"/>
        <w:left w:val="none" w:sz="0" w:space="0" w:color="auto"/>
        <w:bottom w:val="none" w:sz="0" w:space="0" w:color="auto"/>
        <w:right w:val="none" w:sz="0" w:space="0" w:color="auto"/>
      </w:divBdr>
    </w:div>
    <w:div w:id="2146971853">
      <w:bodyDiv w:val="1"/>
      <w:marLeft w:val="0"/>
      <w:marRight w:val="0"/>
      <w:marTop w:val="0"/>
      <w:marBottom w:val="0"/>
      <w:divBdr>
        <w:top w:val="none" w:sz="0" w:space="0" w:color="auto"/>
        <w:left w:val="none" w:sz="0" w:space="0" w:color="auto"/>
        <w:bottom w:val="none" w:sz="0" w:space="0" w:color="auto"/>
        <w:right w:val="none" w:sz="0" w:space="0" w:color="auto"/>
      </w:divBdr>
    </w:div>
    <w:div w:id="21470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7212-9AA7-463F-9382-2F3F28BD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38739</Words>
  <Characters>220816</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Основа 2702 НВЛ 2026-2035</vt:lpstr>
    </vt:vector>
  </TitlesOfParts>
  <Company>S.G. Sremska Mitrovica</Company>
  <LinksUpToDate>false</LinksUpToDate>
  <CharactersWithSpaces>259037</CharactersWithSpaces>
  <SharedDoc>false</SharedDoc>
  <HLinks>
    <vt:vector size="774" baseType="variant">
      <vt:variant>
        <vt:i4>1048637</vt:i4>
      </vt:variant>
      <vt:variant>
        <vt:i4>770</vt:i4>
      </vt:variant>
      <vt:variant>
        <vt:i4>0</vt:i4>
      </vt:variant>
      <vt:variant>
        <vt:i4>5</vt:i4>
      </vt:variant>
      <vt:variant>
        <vt:lpwstr/>
      </vt:variant>
      <vt:variant>
        <vt:lpwstr>_Toc467761875</vt:lpwstr>
      </vt:variant>
      <vt:variant>
        <vt:i4>1048637</vt:i4>
      </vt:variant>
      <vt:variant>
        <vt:i4>764</vt:i4>
      </vt:variant>
      <vt:variant>
        <vt:i4>0</vt:i4>
      </vt:variant>
      <vt:variant>
        <vt:i4>5</vt:i4>
      </vt:variant>
      <vt:variant>
        <vt:lpwstr/>
      </vt:variant>
      <vt:variant>
        <vt:lpwstr>_Toc467761874</vt:lpwstr>
      </vt:variant>
      <vt:variant>
        <vt:i4>1048637</vt:i4>
      </vt:variant>
      <vt:variant>
        <vt:i4>758</vt:i4>
      </vt:variant>
      <vt:variant>
        <vt:i4>0</vt:i4>
      </vt:variant>
      <vt:variant>
        <vt:i4>5</vt:i4>
      </vt:variant>
      <vt:variant>
        <vt:lpwstr/>
      </vt:variant>
      <vt:variant>
        <vt:lpwstr>_Toc467761873</vt:lpwstr>
      </vt:variant>
      <vt:variant>
        <vt:i4>1048637</vt:i4>
      </vt:variant>
      <vt:variant>
        <vt:i4>752</vt:i4>
      </vt:variant>
      <vt:variant>
        <vt:i4>0</vt:i4>
      </vt:variant>
      <vt:variant>
        <vt:i4>5</vt:i4>
      </vt:variant>
      <vt:variant>
        <vt:lpwstr/>
      </vt:variant>
      <vt:variant>
        <vt:lpwstr>_Toc467761872</vt:lpwstr>
      </vt:variant>
      <vt:variant>
        <vt:i4>1048637</vt:i4>
      </vt:variant>
      <vt:variant>
        <vt:i4>746</vt:i4>
      </vt:variant>
      <vt:variant>
        <vt:i4>0</vt:i4>
      </vt:variant>
      <vt:variant>
        <vt:i4>5</vt:i4>
      </vt:variant>
      <vt:variant>
        <vt:lpwstr/>
      </vt:variant>
      <vt:variant>
        <vt:lpwstr>_Toc467761871</vt:lpwstr>
      </vt:variant>
      <vt:variant>
        <vt:i4>1048637</vt:i4>
      </vt:variant>
      <vt:variant>
        <vt:i4>740</vt:i4>
      </vt:variant>
      <vt:variant>
        <vt:i4>0</vt:i4>
      </vt:variant>
      <vt:variant>
        <vt:i4>5</vt:i4>
      </vt:variant>
      <vt:variant>
        <vt:lpwstr/>
      </vt:variant>
      <vt:variant>
        <vt:lpwstr>_Toc467761870</vt:lpwstr>
      </vt:variant>
      <vt:variant>
        <vt:i4>1114173</vt:i4>
      </vt:variant>
      <vt:variant>
        <vt:i4>734</vt:i4>
      </vt:variant>
      <vt:variant>
        <vt:i4>0</vt:i4>
      </vt:variant>
      <vt:variant>
        <vt:i4>5</vt:i4>
      </vt:variant>
      <vt:variant>
        <vt:lpwstr/>
      </vt:variant>
      <vt:variant>
        <vt:lpwstr>_Toc467761869</vt:lpwstr>
      </vt:variant>
      <vt:variant>
        <vt:i4>1114173</vt:i4>
      </vt:variant>
      <vt:variant>
        <vt:i4>728</vt:i4>
      </vt:variant>
      <vt:variant>
        <vt:i4>0</vt:i4>
      </vt:variant>
      <vt:variant>
        <vt:i4>5</vt:i4>
      </vt:variant>
      <vt:variant>
        <vt:lpwstr/>
      </vt:variant>
      <vt:variant>
        <vt:lpwstr>_Toc467761868</vt:lpwstr>
      </vt:variant>
      <vt:variant>
        <vt:i4>1114173</vt:i4>
      </vt:variant>
      <vt:variant>
        <vt:i4>722</vt:i4>
      </vt:variant>
      <vt:variant>
        <vt:i4>0</vt:i4>
      </vt:variant>
      <vt:variant>
        <vt:i4>5</vt:i4>
      </vt:variant>
      <vt:variant>
        <vt:lpwstr/>
      </vt:variant>
      <vt:variant>
        <vt:lpwstr>_Toc467761864</vt:lpwstr>
      </vt:variant>
      <vt:variant>
        <vt:i4>1114173</vt:i4>
      </vt:variant>
      <vt:variant>
        <vt:i4>716</vt:i4>
      </vt:variant>
      <vt:variant>
        <vt:i4>0</vt:i4>
      </vt:variant>
      <vt:variant>
        <vt:i4>5</vt:i4>
      </vt:variant>
      <vt:variant>
        <vt:lpwstr/>
      </vt:variant>
      <vt:variant>
        <vt:lpwstr>_Toc467761863</vt:lpwstr>
      </vt:variant>
      <vt:variant>
        <vt:i4>1114173</vt:i4>
      </vt:variant>
      <vt:variant>
        <vt:i4>710</vt:i4>
      </vt:variant>
      <vt:variant>
        <vt:i4>0</vt:i4>
      </vt:variant>
      <vt:variant>
        <vt:i4>5</vt:i4>
      </vt:variant>
      <vt:variant>
        <vt:lpwstr/>
      </vt:variant>
      <vt:variant>
        <vt:lpwstr>_Toc467761862</vt:lpwstr>
      </vt:variant>
      <vt:variant>
        <vt:i4>1114173</vt:i4>
      </vt:variant>
      <vt:variant>
        <vt:i4>704</vt:i4>
      </vt:variant>
      <vt:variant>
        <vt:i4>0</vt:i4>
      </vt:variant>
      <vt:variant>
        <vt:i4>5</vt:i4>
      </vt:variant>
      <vt:variant>
        <vt:lpwstr/>
      </vt:variant>
      <vt:variant>
        <vt:lpwstr>_Toc467761861</vt:lpwstr>
      </vt:variant>
      <vt:variant>
        <vt:i4>1114173</vt:i4>
      </vt:variant>
      <vt:variant>
        <vt:i4>698</vt:i4>
      </vt:variant>
      <vt:variant>
        <vt:i4>0</vt:i4>
      </vt:variant>
      <vt:variant>
        <vt:i4>5</vt:i4>
      </vt:variant>
      <vt:variant>
        <vt:lpwstr/>
      </vt:variant>
      <vt:variant>
        <vt:lpwstr>_Toc467761860</vt:lpwstr>
      </vt:variant>
      <vt:variant>
        <vt:i4>1179709</vt:i4>
      </vt:variant>
      <vt:variant>
        <vt:i4>692</vt:i4>
      </vt:variant>
      <vt:variant>
        <vt:i4>0</vt:i4>
      </vt:variant>
      <vt:variant>
        <vt:i4>5</vt:i4>
      </vt:variant>
      <vt:variant>
        <vt:lpwstr/>
      </vt:variant>
      <vt:variant>
        <vt:lpwstr>_Toc467761859</vt:lpwstr>
      </vt:variant>
      <vt:variant>
        <vt:i4>1179709</vt:i4>
      </vt:variant>
      <vt:variant>
        <vt:i4>686</vt:i4>
      </vt:variant>
      <vt:variant>
        <vt:i4>0</vt:i4>
      </vt:variant>
      <vt:variant>
        <vt:i4>5</vt:i4>
      </vt:variant>
      <vt:variant>
        <vt:lpwstr/>
      </vt:variant>
      <vt:variant>
        <vt:lpwstr>_Toc467761858</vt:lpwstr>
      </vt:variant>
      <vt:variant>
        <vt:i4>1179709</vt:i4>
      </vt:variant>
      <vt:variant>
        <vt:i4>680</vt:i4>
      </vt:variant>
      <vt:variant>
        <vt:i4>0</vt:i4>
      </vt:variant>
      <vt:variant>
        <vt:i4>5</vt:i4>
      </vt:variant>
      <vt:variant>
        <vt:lpwstr/>
      </vt:variant>
      <vt:variant>
        <vt:lpwstr>_Toc467761857</vt:lpwstr>
      </vt:variant>
      <vt:variant>
        <vt:i4>1179709</vt:i4>
      </vt:variant>
      <vt:variant>
        <vt:i4>674</vt:i4>
      </vt:variant>
      <vt:variant>
        <vt:i4>0</vt:i4>
      </vt:variant>
      <vt:variant>
        <vt:i4>5</vt:i4>
      </vt:variant>
      <vt:variant>
        <vt:lpwstr/>
      </vt:variant>
      <vt:variant>
        <vt:lpwstr>_Toc467761856</vt:lpwstr>
      </vt:variant>
      <vt:variant>
        <vt:i4>1179709</vt:i4>
      </vt:variant>
      <vt:variant>
        <vt:i4>668</vt:i4>
      </vt:variant>
      <vt:variant>
        <vt:i4>0</vt:i4>
      </vt:variant>
      <vt:variant>
        <vt:i4>5</vt:i4>
      </vt:variant>
      <vt:variant>
        <vt:lpwstr/>
      </vt:variant>
      <vt:variant>
        <vt:lpwstr>_Toc467761855</vt:lpwstr>
      </vt:variant>
      <vt:variant>
        <vt:i4>1179709</vt:i4>
      </vt:variant>
      <vt:variant>
        <vt:i4>662</vt:i4>
      </vt:variant>
      <vt:variant>
        <vt:i4>0</vt:i4>
      </vt:variant>
      <vt:variant>
        <vt:i4>5</vt:i4>
      </vt:variant>
      <vt:variant>
        <vt:lpwstr/>
      </vt:variant>
      <vt:variant>
        <vt:lpwstr>_Toc467761854</vt:lpwstr>
      </vt:variant>
      <vt:variant>
        <vt:i4>1179709</vt:i4>
      </vt:variant>
      <vt:variant>
        <vt:i4>656</vt:i4>
      </vt:variant>
      <vt:variant>
        <vt:i4>0</vt:i4>
      </vt:variant>
      <vt:variant>
        <vt:i4>5</vt:i4>
      </vt:variant>
      <vt:variant>
        <vt:lpwstr/>
      </vt:variant>
      <vt:variant>
        <vt:lpwstr>_Toc467761853</vt:lpwstr>
      </vt:variant>
      <vt:variant>
        <vt:i4>1179709</vt:i4>
      </vt:variant>
      <vt:variant>
        <vt:i4>650</vt:i4>
      </vt:variant>
      <vt:variant>
        <vt:i4>0</vt:i4>
      </vt:variant>
      <vt:variant>
        <vt:i4>5</vt:i4>
      </vt:variant>
      <vt:variant>
        <vt:lpwstr/>
      </vt:variant>
      <vt:variant>
        <vt:lpwstr>_Toc467761852</vt:lpwstr>
      </vt:variant>
      <vt:variant>
        <vt:i4>1179709</vt:i4>
      </vt:variant>
      <vt:variant>
        <vt:i4>644</vt:i4>
      </vt:variant>
      <vt:variant>
        <vt:i4>0</vt:i4>
      </vt:variant>
      <vt:variant>
        <vt:i4>5</vt:i4>
      </vt:variant>
      <vt:variant>
        <vt:lpwstr/>
      </vt:variant>
      <vt:variant>
        <vt:lpwstr>_Toc467761851</vt:lpwstr>
      </vt:variant>
      <vt:variant>
        <vt:i4>1245245</vt:i4>
      </vt:variant>
      <vt:variant>
        <vt:i4>638</vt:i4>
      </vt:variant>
      <vt:variant>
        <vt:i4>0</vt:i4>
      </vt:variant>
      <vt:variant>
        <vt:i4>5</vt:i4>
      </vt:variant>
      <vt:variant>
        <vt:lpwstr/>
      </vt:variant>
      <vt:variant>
        <vt:lpwstr>_Toc467761849</vt:lpwstr>
      </vt:variant>
      <vt:variant>
        <vt:i4>1245245</vt:i4>
      </vt:variant>
      <vt:variant>
        <vt:i4>632</vt:i4>
      </vt:variant>
      <vt:variant>
        <vt:i4>0</vt:i4>
      </vt:variant>
      <vt:variant>
        <vt:i4>5</vt:i4>
      </vt:variant>
      <vt:variant>
        <vt:lpwstr/>
      </vt:variant>
      <vt:variant>
        <vt:lpwstr>_Toc467761848</vt:lpwstr>
      </vt:variant>
      <vt:variant>
        <vt:i4>1245245</vt:i4>
      </vt:variant>
      <vt:variant>
        <vt:i4>626</vt:i4>
      </vt:variant>
      <vt:variant>
        <vt:i4>0</vt:i4>
      </vt:variant>
      <vt:variant>
        <vt:i4>5</vt:i4>
      </vt:variant>
      <vt:variant>
        <vt:lpwstr/>
      </vt:variant>
      <vt:variant>
        <vt:lpwstr>_Toc467761847</vt:lpwstr>
      </vt:variant>
      <vt:variant>
        <vt:i4>1245245</vt:i4>
      </vt:variant>
      <vt:variant>
        <vt:i4>620</vt:i4>
      </vt:variant>
      <vt:variant>
        <vt:i4>0</vt:i4>
      </vt:variant>
      <vt:variant>
        <vt:i4>5</vt:i4>
      </vt:variant>
      <vt:variant>
        <vt:lpwstr/>
      </vt:variant>
      <vt:variant>
        <vt:lpwstr>_Toc467761846</vt:lpwstr>
      </vt:variant>
      <vt:variant>
        <vt:i4>1245245</vt:i4>
      </vt:variant>
      <vt:variant>
        <vt:i4>614</vt:i4>
      </vt:variant>
      <vt:variant>
        <vt:i4>0</vt:i4>
      </vt:variant>
      <vt:variant>
        <vt:i4>5</vt:i4>
      </vt:variant>
      <vt:variant>
        <vt:lpwstr/>
      </vt:variant>
      <vt:variant>
        <vt:lpwstr>_Toc467761844</vt:lpwstr>
      </vt:variant>
      <vt:variant>
        <vt:i4>1245245</vt:i4>
      </vt:variant>
      <vt:variant>
        <vt:i4>608</vt:i4>
      </vt:variant>
      <vt:variant>
        <vt:i4>0</vt:i4>
      </vt:variant>
      <vt:variant>
        <vt:i4>5</vt:i4>
      </vt:variant>
      <vt:variant>
        <vt:lpwstr/>
      </vt:variant>
      <vt:variant>
        <vt:lpwstr>_Toc467761843</vt:lpwstr>
      </vt:variant>
      <vt:variant>
        <vt:i4>1245245</vt:i4>
      </vt:variant>
      <vt:variant>
        <vt:i4>602</vt:i4>
      </vt:variant>
      <vt:variant>
        <vt:i4>0</vt:i4>
      </vt:variant>
      <vt:variant>
        <vt:i4>5</vt:i4>
      </vt:variant>
      <vt:variant>
        <vt:lpwstr/>
      </vt:variant>
      <vt:variant>
        <vt:lpwstr>_Toc467761842</vt:lpwstr>
      </vt:variant>
      <vt:variant>
        <vt:i4>1245245</vt:i4>
      </vt:variant>
      <vt:variant>
        <vt:i4>596</vt:i4>
      </vt:variant>
      <vt:variant>
        <vt:i4>0</vt:i4>
      </vt:variant>
      <vt:variant>
        <vt:i4>5</vt:i4>
      </vt:variant>
      <vt:variant>
        <vt:lpwstr/>
      </vt:variant>
      <vt:variant>
        <vt:lpwstr>_Toc467761841</vt:lpwstr>
      </vt:variant>
      <vt:variant>
        <vt:i4>1245245</vt:i4>
      </vt:variant>
      <vt:variant>
        <vt:i4>590</vt:i4>
      </vt:variant>
      <vt:variant>
        <vt:i4>0</vt:i4>
      </vt:variant>
      <vt:variant>
        <vt:i4>5</vt:i4>
      </vt:variant>
      <vt:variant>
        <vt:lpwstr/>
      </vt:variant>
      <vt:variant>
        <vt:lpwstr>_Toc467761840</vt:lpwstr>
      </vt:variant>
      <vt:variant>
        <vt:i4>1310781</vt:i4>
      </vt:variant>
      <vt:variant>
        <vt:i4>584</vt:i4>
      </vt:variant>
      <vt:variant>
        <vt:i4>0</vt:i4>
      </vt:variant>
      <vt:variant>
        <vt:i4>5</vt:i4>
      </vt:variant>
      <vt:variant>
        <vt:lpwstr/>
      </vt:variant>
      <vt:variant>
        <vt:lpwstr>_Toc467761839</vt:lpwstr>
      </vt:variant>
      <vt:variant>
        <vt:i4>1310781</vt:i4>
      </vt:variant>
      <vt:variant>
        <vt:i4>578</vt:i4>
      </vt:variant>
      <vt:variant>
        <vt:i4>0</vt:i4>
      </vt:variant>
      <vt:variant>
        <vt:i4>5</vt:i4>
      </vt:variant>
      <vt:variant>
        <vt:lpwstr/>
      </vt:variant>
      <vt:variant>
        <vt:lpwstr>_Toc467761835</vt:lpwstr>
      </vt:variant>
      <vt:variant>
        <vt:i4>1310781</vt:i4>
      </vt:variant>
      <vt:variant>
        <vt:i4>572</vt:i4>
      </vt:variant>
      <vt:variant>
        <vt:i4>0</vt:i4>
      </vt:variant>
      <vt:variant>
        <vt:i4>5</vt:i4>
      </vt:variant>
      <vt:variant>
        <vt:lpwstr/>
      </vt:variant>
      <vt:variant>
        <vt:lpwstr>_Toc467761834</vt:lpwstr>
      </vt:variant>
      <vt:variant>
        <vt:i4>1310781</vt:i4>
      </vt:variant>
      <vt:variant>
        <vt:i4>566</vt:i4>
      </vt:variant>
      <vt:variant>
        <vt:i4>0</vt:i4>
      </vt:variant>
      <vt:variant>
        <vt:i4>5</vt:i4>
      </vt:variant>
      <vt:variant>
        <vt:lpwstr/>
      </vt:variant>
      <vt:variant>
        <vt:lpwstr>_Toc467761833</vt:lpwstr>
      </vt:variant>
      <vt:variant>
        <vt:i4>1310781</vt:i4>
      </vt:variant>
      <vt:variant>
        <vt:i4>560</vt:i4>
      </vt:variant>
      <vt:variant>
        <vt:i4>0</vt:i4>
      </vt:variant>
      <vt:variant>
        <vt:i4>5</vt:i4>
      </vt:variant>
      <vt:variant>
        <vt:lpwstr/>
      </vt:variant>
      <vt:variant>
        <vt:lpwstr>_Toc467761832</vt:lpwstr>
      </vt:variant>
      <vt:variant>
        <vt:i4>1310781</vt:i4>
      </vt:variant>
      <vt:variant>
        <vt:i4>554</vt:i4>
      </vt:variant>
      <vt:variant>
        <vt:i4>0</vt:i4>
      </vt:variant>
      <vt:variant>
        <vt:i4>5</vt:i4>
      </vt:variant>
      <vt:variant>
        <vt:lpwstr/>
      </vt:variant>
      <vt:variant>
        <vt:lpwstr>_Toc467761831</vt:lpwstr>
      </vt:variant>
      <vt:variant>
        <vt:i4>1310781</vt:i4>
      </vt:variant>
      <vt:variant>
        <vt:i4>548</vt:i4>
      </vt:variant>
      <vt:variant>
        <vt:i4>0</vt:i4>
      </vt:variant>
      <vt:variant>
        <vt:i4>5</vt:i4>
      </vt:variant>
      <vt:variant>
        <vt:lpwstr/>
      </vt:variant>
      <vt:variant>
        <vt:lpwstr>_Toc467761830</vt:lpwstr>
      </vt:variant>
      <vt:variant>
        <vt:i4>1376317</vt:i4>
      </vt:variant>
      <vt:variant>
        <vt:i4>542</vt:i4>
      </vt:variant>
      <vt:variant>
        <vt:i4>0</vt:i4>
      </vt:variant>
      <vt:variant>
        <vt:i4>5</vt:i4>
      </vt:variant>
      <vt:variant>
        <vt:lpwstr/>
      </vt:variant>
      <vt:variant>
        <vt:lpwstr>_Toc467761829</vt:lpwstr>
      </vt:variant>
      <vt:variant>
        <vt:i4>1376317</vt:i4>
      </vt:variant>
      <vt:variant>
        <vt:i4>536</vt:i4>
      </vt:variant>
      <vt:variant>
        <vt:i4>0</vt:i4>
      </vt:variant>
      <vt:variant>
        <vt:i4>5</vt:i4>
      </vt:variant>
      <vt:variant>
        <vt:lpwstr/>
      </vt:variant>
      <vt:variant>
        <vt:lpwstr>_Toc467761828</vt:lpwstr>
      </vt:variant>
      <vt:variant>
        <vt:i4>1376317</vt:i4>
      </vt:variant>
      <vt:variant>
        <vt:i4>530</vt:i4>
      </vt:variant>
      <vt:variant>
        <vt:i4>0</vt:i4>
      </vt:variant>
      <vt:variant>
        <vt:i4>5</vt:i4>
      </vt:variant>
      <vt:variant>
        <vt:lpwstr/>
      </vt:variant>
      <vt:variant>
        <vt:lpwstr>_Toc467761827</vt:lpwstr>
      </vt:variant>
      <vt:variant>
        <vt:i4>1376317</vt:i4>
      </vt:variant>
      <vt:variant>
        <vt:i4>524</vt:i4>
      </vt:variant>
      <vt:variant>
        <vt:i4>0</vt:i4>
      </vt:variant>
      <vt:variant>
        <vt:i4>5</vt:i4>
      </vt:variant>
      <vt:variant>
        <vt:lpwstr/>
      </vt:variant>
      <vt:variant>
        <vt:lpwstr>_Toc467761822</vt:lpwstr>
      </vt:variant>
      <vt:variant>
        <vt:i4>1376317</vt:i4>
      </vt:variant>
      <vt:variant>
        <vt:i4>518</vt:i4>
      </vt:variant>
      <vt:variant>
        <vt:i4>0</vt:i4>
      </vt:variant>
      <vt:variant>
        <vt:i4>5</vt:i4>
      </vt:variant>
      <vt:variant>
        <vt:lpwstr/>
      </vt:variant>
      <vt:variant>
        <vt:lpwstr>_Toc467761821</vt:lpwstr>
      </vt:variant>
      <vt:variant>
        <vt:i4>1376317</vt:i4>
      </vt:variant>
      <vt:variant>
        <vt:i4>512</vt:i4>
      </vt:variant>
      <vt:variant>
        <vt:i4>0</vt:i4>
      </vt:variant>
      <vt:variant>
        <vt:i4>5</vt:i4>
      </vt:variant>
      <vt:variant>
        <vt:lpwstr/>
      </vt:variant>
      <vt:variant>
        <vt:lpwstr>_Toc467761820</vt:lpwstr>
      </vt:variant>
      <vt:variant>
        <vt:i4>1441853</vt:i4>
      </vt:variant>
      <vt:variant>
        <vt:i4>506</vt:i4>
      </vt:variant>
      <vt:variant>
        <vt:i4>0</vt:i4>
      </vt:variant>
      <vt:variant>
        <vt:i4>5</vt:i4>
      </vt:variant>
      <vt:variant>
        <vt:lpwstr/>
      </vt:variant>
      <vt:variant>
        <vt:lpwstr>_Toc467761819</vt:lpwstr>
      </vt:variant>
      <vt:variant>
        <vt:i4>1441853</vt:i4>
      </vt:variant>
      <vt:variant>
        <vt:i4>500</vt:i4>
      </vt:variant>
      <vt:variant>
        <vt:i4>0</vt:i4>
      </vt:variant>
      <vt:variant>
        <vt:i4>5</vt:i4>
      </vt:variant>
      <vt:variant>
        <vt:lpwstr/>
      </vt:variant>
      <vt:variant>
        <vt:lpwstr>_Toc467761818</vt:lpwstr>
      </vt:variant>
      <vt:variant>
        <vt:i4>1441853</vt:i4>
      </vt:variant>
      <vt:variant>
        <vt:i4>494</vt:i4>
      </vt:variant>
      <vt:variant>
        <vt:i4>0</vt:i4>
      </vt:variant>
      <vt:variant>
        <vt:i4>5</vt:i4>
      </vt:variant>
      <vt:variant>
        <vt:lpwstr/>
      </vt:variant>
      <vt:variant>
        <vt:lpwstr>_Toc467761817</vt:lpwstr>
      </vt:variant>
      <vt:variant>
        <vt:i4>1441853</vt:i4>
      </vt:variant>
      <vt:variant>
        <vt:i4>488</vt:i4>
      </vt:variant>
      <vt:variant>
        <vt:i4>0</vt:i4>
      </vt:variant>
      <vt:variant>
        <vt:i4>5</vt:i4>
      </vt:variant>
      <vt:variant>
        <vt:lpwstr/>
      </vt:variant>
      <vt:variant>
        <vt:lpwstr>_Toc467761816</vt:lpwstr>
      </vt:variant>
      <vt:variant>
        <vt:i4>1441853</vt:i4>
      </vt:variant>
      <vt:variant>
        <vt:i4>482</vt:i4>
      </vt:variant>
      <vt:variant>
        <vt:i4>0</vt:i4>
      </vt:variant>
      <vt:variant>
        <vt:i4>5</vt:i4>
      </vt:variant>
      <vt:variant>
        <vt:lpwstr/>
      </vt:variant>
      <vt:variant>
        <vt:lpwstr>_Toc467761815</vt:lpwstr>
      </vt:variant>
      <vt:variant>
        <vt:i4>1441853</vt:i4>
      </vt:variant>
      <vt:variant>
        <vt:i4>476</vt:i4>
      </vt:variant>
      <vt:variant>
        <vt:i4>0</vt:i4>
      </vt:variant>
      <vt:variant>
        <vt:i4>5</vt:i4>
      </vt:variant>
      <vt:variant>
        <vt:lpwstr/>
      </vt:variant>
      <vt:variant>
        <vt:lpwstr>_Toc467761814</vt:lpwstr>
      </vt:variant>
      <vt:variant>
        <vt:i4>1441853</vt:i4>
      </vt:variant>
      <vt:variant>
        <vt:i4>470</vt:i4>
      </vt:variant>
      <vt:variant>
        <vt:i4>0</vt:i4>
      </vt:variant>
      <vt:variant>
        <vt:i4>5</vt:i4>
      </vt:variant>
      <vt:variant>
        <vt:lpwstr/>
      </vt:variant>
      <vt:variant>
        <vt:lpwstr>_Toc467761813</vt:lpwstr>
      </vt:variant>
      <vt:variant>
        <vt:i4>1441853</vt:i4>
      </vt:variant>
      <vt:variant>
        <vt:i4>464</vt:i4>
      </vt:variant>
      <vt:variant>
        <vt:i4>0</vt:i4>
      </vt:variant>
      <vt:variant>
        <vt:i4>5</vt:i4>
      </vt:variant>
      <vt:variant>
        <vt:lpwstr/>
      </vt:variant>
      <vt:variant>
        <vt:lpwstr>_Toc467761812</vt:lpwstr>
      </vt:variant>
      <vt:variant>
        <vt:i4>1441853</vt:i4>
      </vt:variant>
      <vt:variant>
        <vt:i4>458</vt:i4>
      </vt:variant>
      <vt:variant>
        <vt:i4>0</vt:i4>
      </vt:variant>
      <vt:variant>
        <vt:i4>5</vt:i4>
      </vt:variant>
      <vt:variant>
        <vt:lpwstr/>
      </vt:variant>
      <vt:variant>
        <vt:lpwstr>_Toc467761811</vt:lpwstr>
      </vt:variant>
      <vt:variant>
        <vt:i4>1441853</vt:i4>
      </vt:variant>
      <vt:variant>
        <vt:i4>452</vt:i4>
      </vt:variant>
      <vt:variant>
        <vt:i4>0</vt:i4>
      </vt:variant>
      <vt:variant>
        <vt:i4>5</vt:i4>
      </vt:variant>
      <vt:variant>
        <vt:lpwstr/>
      </vt:variant>
      <vt:variant>
        <vt:lpwstr>_Toc467761810</vt:lpwstr>
      </vt:variant>
      <vt:variant>
        <vt:i4>1507389</vt:i4>
      </vt:variant>
      <vt:variant>
        <vt:i4>446</vt:i4>
      </vt:variant>
      <vt:variant>
        <vt:i4>0</vt:i4>
      </vt:variant>
      <vt:variant>
        <vt:i4>5</vt:i4>
      </vt:variant>
      <vt:variant>
        <vt:lpwstr/>
      </vt:variant>
      <vt:variant>
        <vt:lpwstr>_Toc467761809</vt:lpwstr>
      </vt:variant>
      <vt:variant>
        <vt:i4>1507389</vt:i4>
      </vt:variant>
      <vt:variant>
        <vt:i4>440</vt:i4>
      </vt:variant>
      <vt:variant>
        <vt:i4>0</vt:i4>
      </vt:variant>
      <vt:variant>
        <vt:i4>5</vt:i4>
      </vt:variant>
      <vt:variant>
        <vt:lpwstr/>
      </vt:variant>
      <vt:variant>
        <vt:lpwstr>_Toc467761808</vt:lpwstr>
      </vt:variant>
      <vt:variant>
        <vt:i4>1507389</vt:i4>
      </vt:variant>
      <vt:variant>
        <vt:i4>434</vt:i4>
      </vt:variant>
      <vt:variant>
        <vt:i4>0</vt:i4>
      </vt:variant>
      <vt:variant>
        <vt:i4>5</vt:i4>
      </vt:variant>
      <vt:variant>
        <vt:lpwstr/>
      </vt:variant>
      <vt:variant>
        <vt:lpwstr>_Toc467761806</vt:lpwstr>
      </vt:variant>
      <vt:variant>
        <vt:i4>1507389</vt:i4>
      </vt:variant>
      <vt:variant>
        <vt:i4>428</vt:i4>
      </vt:variant>
      <vt:variant>
        <vt:i4>0</vt:i4>
      </vt:variant>
      <vt:variant>
        <vt:i4>5</vt:i4>
      </vt:variant>
      <vt:variant>
        <vt:lpwstr/>
      </vt:variant>
      <vt:variant>
        <vt:lpwstr>_Toc467761805</vt:lpwstr>
      </vt:variant>
      <vt:variant>
        <vt:i4>1507389</vt:i4>
      </vt:variant>
      <vt:variant>
        <vt:i4>422</vt:i4>
      </vt:variant>
      <vt:variant>
        <vt:i4>0</vt:i4>
      </vt:variant>
      <vt:variant>
        <vt:i4>5</vt:i4>
      </vt:variant>
      <vt:variant>
        <vt:lpwstr/>
      </vt:variant>
      <vt:variant>
        <vt:lpwstr>_Toc467761804</vt:lpwstr>
      </vt:variant>
      <vt:variant>
        <vt:i4>1507389</vt:i4>
      </vt:variant>
      <vt:variant>
        <vt:i4>416</vt:i4>
      </vt:variant>
      <vt:variant>
        <vt:i4>0</vt:i4>
      </vt:variant>
      <vt:variant>
        <vt:i4>5</vt:i4>
      </vt:variant>
      <vt:variant>
        <vt:lpwstr/>
      </vt:variant>
      <vt:variant>
        <vt:lpwstr>_Toc467761803</vt:lpwstr>
      </vt:variant>
      <vt:variant>
        <vt:i4>1507389</vt:i4>
      </vt:variant>
      <vt:variant>
        <vt:i4>410</vt:i4>
      </vt:variant>
      <vt:variant>
        <vt:i4>0</vt:i4>
      </vt:variant>
      <vt:variant>
        <vt:i4>5</vt:i4>
      </vt:variant>
      <vt:variant>
        <vt:lpwstr/>
      </vt:variant>
      <vt:variant>
        <vt:lpwstr>_Toc467761802</vt:lpwstr>
      </vt:variant>
      <vt:variant>
        <vt:i4>1507389</vt:i4>
      </vt:variant>
      <vt:variant>
        <vt:i4>404</vt:i4>
      </vt:variant>
      <vt:variant>
        <vt:i4>0</vt:i4>
      </vt:variant>
      <vt:variant>
        <vt:i4>5</vt:i4>
      </vt:variant>
      <vt:variant>
        <vt:lpwstr/>
      </vt:variant>
      <vt:variant>
        <vt:lpwstr>_Toc467761801</vt:lpwstr>
      </vt:variant>
      <vt:variant>
        <vt:i4>1966130</vt:i4>
      </vt:variant>
      <vt:variant>
        <vt:i4>398</vt:i4>
      </vt:variant>
      <vt:variant>
        <vt:i4>0</vt:i4>
      </vt:variant>
      <vt:variant>
        <vt:i4>5</vt:i4>
      </vt:variant>
      <vt:variant>
        <vt:lpwstr/>
      </vt:variant>
      <vt:variant>
        <vt:lpwstr>_Toc467761799</vt:lpwstr>
      </vt:variant>
      <vt:variant>
        <vt:i4>1966130</vt:i4>
      </vt:variant>
      <vt:variant>
        <vt:i4>392</vt:i4>
      </vt:variant>
      <vt:variant>
        <vt:i4>0</vt:i4>
      </vt:variant>
      <vt:variant>
        <vt:i4>5</vt:i4>
      </vt:variant>
      <vt:variant>
        <vt:lpwstr/>
      </vt:variant>
      <vt:variant>
        <vt:lpwstr>_Toc467761798</vt:lpwstr>
      </vt:variant>
      <vt:variant>
        <vt:i4>1966130</vt:i4>
      </vt:variant>
      <vt:variant>
        <vt:i4>386</vt:i4>
      </vt:variant>
      <vt:variant>
        <vt:i4>0</vt:i4>
      </vt:variant>
      <vt:variant>
        <vt:i4>5</vt:i4>
      </vt:variant>
      <vt:variant>
        <vt:lpwstr/>
      </vt:variant>
      <vt:variant>
        <vt:lpwstr>_Toc467761797</vt:lpwstr>
      </vt:variant>
      <vt:variant>
        <vt:i4>1966130</vt:i4>
      </vt:variant>
      <vt:variant>
        <vt:i4>380</vt:i4>
      </vt:variant>
      <vt:variant>
        <vt:i4>0</vt:i4>
      </vt:variant>
      <vt:variant>
        <vt:i4>5</vt:i4>
      </vt:variant>
      <vt:variant>
        <vt:lpwstr/>
      </vt:variant>
      <vt:variant>
        <vt:lpwstr>_Toc467761794</vt:lpwstr>
      </vt:variant>
      <vt:variant>
        <vt:i4>1966130</vt:i4>
      </vt:variant>
      <vt:variant>
        <vt:i4>374</vt:i4>
      </vt:variant>
      <vt:variant>
        <vt:i4>0</vt:i4>
      </vt:variant>
      <vt:variant>
        <vt:i4>5</vt:i4>
      </vt:variant>
      <vt:variant>
        <vt:lpwstr/>
      </vt:variant>
      <vt:variant>
        <vt:lpwstr>_Toc467761793</vt:lpwstr>
      </vt:variant>
      <vt:variant>
        <vt:i4>1966130</vt:i4>
      </vt:variant>
      <vt:variant>
        <vt:i4>368</vt:i4>
      </vt:variant>
      <vt:variant>
        <vt:i4>0</vt:i4>
      </vt:variant>
      <vt:variant>
        <vt:i4>5</vt:i4>
      </vt:variant>
      <vt:variant>
        <vt:lpwstr/>
      </vt:variant>
      <vt:variant>
        <vt:lpwstr>_Toc467761792</vt:lpwstr>
      </vt:variant>
      <vt:variant>
        <vt:i4>1966130</vt:i4>
      </vt:variant>
      <vt:variant>
        <vt:i4>362</vt:i4>
      </vt:variant>
      <vt:variant>
        <vt:i4>0</vt:i4>
      </vt:variant>
      <vt:variant>
        <vt:i4>5</vt:i4>
      </vt:variant>
      <vt:variant>
        <vt:lpwstr/>
      </vt:variant>
      <vt:variant>
        <vt:lpwstr>_Toc467761791</vt:lpwstr>
      </vt:variant>
      <vt:variant>
        <vt:i4>1966130</vt:i4>
      </vt:variant>
      <vt:variant>
        <vt:i4>356</vt:i4>
      </vt:variant>
      <vt:variant>
        <vt:i4>0</vt:i4>
      </vt:variant>
      <vt:variant>
        <vt:i4>5</vt:i4>
      </vt:variant>
      <vt:variant>
        <vt:lpwstr/>
      </vt:variant>
      <vt:variant>
        <vt:lpwstr>_Toc467761790</vt:lpwstr>
      </vt:variant>
      <vt:variant>
        <vt:i4>2031666</vt:i4>
      </vt:variant>
      <vt:variant>
        <vt:i4>350</vt:i4>
      </vt:variant>
      <vt:variant>
        <vt:i4>0</vt:i4>
      </vt:variant>
      <vt:variant>
        <vt:i4>5</vt:i4>
      </vt:variant>
      <vt:variant>
        <vt:lpwstr/>
      </vt:variant>
      <vt:variant>
        <vt:lpwstr>_Toc467761784</vt:lpwstr>
      </vt:variant>
      <vt:variant>
        <vt:i4>2031666</vt:i4>
      </vt:variant>
      <vt:variant>
        <vt:i4>344</vt:i4>
      </vt:variant>
      <vt:variant>
        <vt:i4>0</vt:i4>
      </vt:variant>
      <vt:variant>
        <vt:i4>5</vt:i4>
      </vt:variant>
      <vt:variant>
        <vt:lpwstr/>
      </vt:variant>
      <vt:variant>
        <vt:lpwstr>_Toc467761783</vt:lpwstr>
      </vt:variant>
      <vt:variant>
        <vt:i4>2031666</vt:i4>
      </vt:variant>
      <vt:variant>
        <vt:i4>338</vt:i4>
      </vt:variant>
      <vt:variant>
        <vt:i4>0</vt:i4>
      </vt:variant>
      <vt:variant>
        <vt:i4>5</vt:i4>
      </vt:variant>
      <vt:variant>
        <vt:lpwstr/>
      </vt:variant>
      <vt:variant>
        <vt:lpwstr>_Toc467761782</vt:lpwstr>
      </vt:variant>
      <vt:variant>
        <vt:i4>2031666</vt:i4>
      </vt:variant>
      <vt:variant>
        <vt:i4>332</vt:i4>
      </vt:variant>
      <vt:variant>
        <vt:i4>0</vt:i4>
      </vt:variant>
      <vt:variant>
        <vt:i4>5</vt:i4>
      </vt:variant>
      <vt:variant>
        <vt:lpwstr/>
      </vt:variant>
      <vt:variant>
        <vt:lpwstr>_Toc467761781</vt:lpwstr>
      </vt:variant>
      <vt:variant>
        <vt:i4>2031666</vt:i4>
      </vt:variant>
      <vt:variant>
        <vt:i4>326</vt:i4>
      </vt:variant>
      <vt:variant>
        <vt:i4>0</vt:i4>
      </vt:variant>
      <vt:variant>
        <vt:i4>5</vt:i4>
      </vt:variant>
      <vt:variant>
        <vt:lpwstr/>
      </vt:variant>
      <vt:variant>
        <vt:lpwstr>_Toc467761780</vt:lpwstr>
      </vt:variant>
      <vt:variant>
        <vt:i4>1048626</vt:i4>
      </vt:variant>
      <vt:variant>
        <vt:i4>320</vt:i4>
      </vt:variant>
      <vt:variant>
        <vt:i4>0</vt:i4>
      </vt:variant>
      <vt:variant>
        <vt:i4>5</vt:i4>
      </vt:variant>
      <vt:variant>
        <vt:lpwstr/>
      </vt:variant>
      <vt:variant>
        <vt:lpwstr>_Toc467761779</vt:lpwstr>
      </vt:variant>
      <vt:variant>
        <vt:i4>1048626</vt:i4>
      </vt:variant>
      <vt:variant>
        <vt:i4>314</vt:i4>
      </vt:variant>
      <vt:variant>
        <vt:i4>0</vt:i4>
      </vt:variant>
      <vt:variant>
        <vt:i4>5</vt:i4>
      </vt:variant>
      <vt:variant>
        <vt:lpwstr/>
      </vt:variant>
      <vt:variant>
        <vt:lpwstr>_Toc467761778</vt:lpwstr>
      </vt:variant>
      <vt:variant>
        <vt:i4>1048626</vt:i4>
      </vt:variant>
      <vt:variant>
        <vt:i4>308</vt:i4>
      </vt:variant>
      <vt:variant>
        <vt:i4>0</vt:i4>
      </vt:variant>
      <vt:variant>
        <vt:i4>5</vt:i4>
      </vt:variant>
      <vt:variant>
        <vt:lpwstr/>
      </vt:variant>
      <vt:variant>
        <vt:lpwstr>_Toc467761777</vt:lpwstr>
      </vt:variant>
      <vt:variant>
        <vt:i4>1048626</vt:i4>
      </vt:variant>
      <vt:variant>
        <vt:i4>302</vt:i4>
      </vt:variant>
      <vt:variant>
        <vt:i4>0</vt:i4>
      </vt:variant>
      <vt:variant>
        <vt:i4>5</vt:i4>
      </vt:variant>
      <vt:variant>
        <vt:lpwstr/>
      </vt:variant>
      <vt:variant>
        <vt:lpwstr>_Toc467761776</vt:lpwstr>
      </vt:variant>
      <vt:variant>
        <vt:i4>1048626</vt:i4>
      </vt:variant>
      <vt:variant>
        <vt:i4>296</vt:i4>
      </vt:variant>
      <vt:variant>
        <vt:i4>0</vt:i4>
      </vt:variant>
      <vt:variant>
        <vt:i4>5</vt:i4>
      </vt:variant>
      <vt:variant>
        <vt:lpwstr/>
      </vt:variant>
      <vt:variant>
        <vt:lpwstr>_Toc467761775</vt:lpwstr>
      </vt:variant>
      <vt:variant>
        <vt:i4>1048626</vt:i4>
      </vt:variant>
      <vt:variant>
        <vt:i4>290</vt:i4>
      </vt:variant>
      <vt:variant>
        <vt:i4>0</vt:i4>
      </vt:variant>
      <vt:variant>
        <vt:i4>5</vt:i4>
      </vt:variant>
      <vt:variant>
        <vt:lpwstr/>
      </vt:variant>
      <vt:variant>
        <vt:lpwstr>_Toc467761773</vt:lpwstr>
      </vt:variant>
      <vt:variant>
        <vt:i4>1048626</vt:i4>
      </vt:variant>
      <vt:variant>
        <vt:i4>284</vt:i4>
      </vt:variant>
      <vt:variant>
        <vt:i4>0</vt:i4>
      </vt:variant>
      <vt:variant>
        <vt:i4>5</vt:i4>
      </vt:variant>
      <vt:variant>
        <vt:lpwstr/>
      </vt:variant>
      <vt:variant>
        <vt:lpwstr>_Toc467761772</vt:lpwstr>
      </vt:variant>
      <vt:variant>
        <vt:i4>1048626</vt:i4>
      </vt:variant>
      <vt:variant>
        <vt:i4>278</vt:i4>
      </vt:variant>
      <vt:variant>
        <vt:i4>0</vt:i4>
      </vt:variant>
      <vt:variant>
        <vt:i4>5</vt:i4>
      </vt:variant>
      <vt:variant>
        <vt:lpwstr/>
      </vt:variant>
      <vt:variant>
        <vt:lpwstr>_Toc467761771</vt:lpwstr>
      </vt:variant>
      <vt:variant>
        <vt:i4>1114162</vt:i4>
      </vt:variant>
      <vt:variant>
        <vt:i4>272</vt:i4>
      </vt:variant>
      <vt:variant>
        <vt:i4>0</vt:i4>
      </vt:variant>
      <vt:variant>
        <vt:i4>5</vt:i4>
      </vt:variant>
      <vt:variant>
        <vt:lpwstr/>
      </vt:variant>
      <vt:variant>
        <vt:lpwstr>_Toc467761766</vt:lpwstr>
      </vt:variant>
      <vt:variant>
        <vt:i4>1114162</vt:i4>
      </vt:variant>
      <vt:variant>
        <vt:i4>266</vt:i4>
      </vt:variant>
      <vt:variant>
        <vt:i4>0</vt:i4>
      </vt:variant>
      <vt:variant>
        <vt:i4>5</vt:i4>
      </vt:variant>
      <vt:variant>
        <vt:lpwstr/>
      </vt:variant>
      <vt:variant>
        <vt:lpwstr>_Toc467761765</vt:lpwstr>
      </vt:variant>
      <vt:variant>
        <vt:i4>1114162</vt:i4>
      </vt:variant>
      <vt:variant>
        <vt:i4>260</vt:i4>
      </vt:variant>
      <vt:variant>
        <vt:i4>0</vt:i4>
      </vt:variant>
      <vt:variant>
        <vt:i4>5</vt:i4>
      </vt:variant>
      <vt:variant>
        <vt:lpwstr/>
      </vt:variant>
      <vt:variant>
        <vt:lpwstr>_Toc467761764</vt:lpwstr>
      </vt:variant>
      <vt:variant>
        <vt:i4>1114162</vt:i4>
      </vt:variant>
      <vt:variant>
        <vt:i4>254</vt:i4>
      </vt:variant>
      <vt:variant>
        <vt:i4>0</vt:i4>
      </vt:variant>
      <vt:variant>
        <vt:i4>5</vt:i4>
      </vt:variant>
      <vt:variant>
        <vt:lpwstr/>
      </vt:variant>
      <vt:variant>
        <vt:lpwstr>_Toc467761763</vt:lpwstr>
      </vt:variant>
      <vt:variant>
        <vt:i4>1114162</vt:i4>
      </vt:variant>
      <vt:variant>
        <vt:i4>248</vt:i4>
      </vt:variant>
      <vt:variant>
        <vt:i4>0</vt:i4>
      </vt:variant>
      <vt:variant>
        <vt:i4>5</vt:i4>
      </vt:variant>
      <vt:variant>
        <vt:lpwstr/>
      </vt:variant>
      <vt:variant>
        <vt:lpwstr>_Toc467761762</vt:lpwstr>
      </vt:variant>
      <vt:variant>
        <vt:i4>1114162</vt:i4>
      </vt:variant>
      <vt:variant>
        <vt:i4>242</vt:i4>
      </vt:variant>
      <vt:variant>
        <vt:i4>0</vt:i4>
      </vt:variant>
      <vt:variant>
        <vt:i4>5</vt:i4>
      </vt:variant>
      <vt:variant>
        <vt:lpwstr/>
      </vt:variant>
      <vt:variant>
        <vt:lpwstr>_Toc467761761</vt:lpwstr>
      </vt:variant>
      <vt:variant>
        <vt:i4>1114162</vt:i4>
      </vt:variant>
      <vt:variant>
        <vt:i4>236</vt:i4>
      </vt:variant>
      <vt:variant>
        <vt:i4>0</vt:i4>
      </vt:variant>
      <vt:variant>
        <vt:i4>5</vt:i4>
      </vt:variant>
      <vt:variant>
        <vt:lpwstr/>
      </vt:variant>
      <vt:variant>
        <vt:lpwstr>_Toc467761760</vt:lpwstr>
      </vt:variant>
      <vt:variant>
        <vt:i4>1179698</vt:i4>
      </vt:variant>
      <vt:variant>
        <vt:i4>230</vt:i4>
      </vt:variant>
      <vt:variant>
        <vt:i4>0</vt:i4>
      </vt:variant>
      <vt:variant>
        <vt:i4>5</vt:i4>
      </vt:variant>
      <vt:variant>
        <vt:lpwstr/>
      </vt:variant>
      <vt:variant>
        <vt:lpwstr>_Toc467761759</vt:lpwstr>
      </vt:variant>
      <vt:variant>
        <vt:i4>1179698</vt:i4>
      </vt:variant>
      <vt:variant>
        <vt:i4>224</vt:i4>
      </vt:variant>
      <vt:variant>
        <vt:i4>0</vt:i4>
      </vt:variant>
      <vt:variant>
        <vt:i4>5</vt:i4>
      </vt:variant>
      <vt:variant>
        <vt:lpwstr/>
      </vt:variant>
      <vt:variant>
        <vt:lpwstr>_Toc467761758</vt:lpwstr>
      </vt:variant>
      <vt:variant>
        <vt:i4>1179698</vt:i4>
      </vt:variant>
      <vt:variant>
        <vt:i4>218</vt:i4>
      </vt:variant>
      <vt:variant>
        <vt:i4>0</vt:i4>
      </vt:variant>
      <vt:variant>
        <vt:i4>5</vt:i4>
      </vt:variant>
      <vt:variant>
        <vt:lpwstr/>
      </vt:variant>
      <vt:variant>
        <vt:lpwstr>_Toc467761757</vt:lpwstr>
      </vt:variant>
      <vt:variant>
        <vt:i4>1179698</vt:i4>
      </vt:variant>
      <vt:variant>
        <vt:i4>212</vt:i4>
      </vt:variant>
      <vt:variant>
        <vt:i4>0</vt:i4>
      </vt:variant>
      <vt:variant>
        <vt:i4>5</vt:i4>
      </vt:variant>
      <vt:variant>
        <vt:lpwstr/>
      </vt:variant>
      <vt:variant>
        <vt:lpwstr>_Toc467761756</vt:lpwstr>
      </vt:variant>
      <vt:variant>
        <vt:i4>1179698</vt:i4>
      </vt:variant>
      <vt:variant>
        <vt:i4>206</vt:i4>
      </vt:variant>
      <vt:variant>
        <vt:i4>0</vt:i4>
      </vt:variant>
      <vt:variant>
        <vt:i4>5</vt:i4>
      </vt:variant>
      <vt:variant>
        <vt:lpwstr/>
      </vt:variant>
      <vt:variant>
        <vt:lpwstr>_Toc467761755</vt:lpwstr>
      </vt:variant>
      <vt:variant>
        <vt:i4>1179698</vt:i4>
      </vt:variant>
      <vt:variant>
        <vt:i4>200</vt:i4>
      </vt:variant>
      <vt:variant>
        <vt:i4>0</vt:i4>
      </vt:variant>
      <vt:variant>
        <vt:i4>5</vt:i4>
      </vt:variant>
      <vt:variant>
        <vt:lpwstr/>
      </vt:variant>
      <vt:variant>
        <vt:lpwstr>_Toc467761754</vt:lpwstr>
      </vt:variant>
      <vt:variant>
        <vt:i4>1179698</vt:i4>
      </vt:variant>
      <vt:variant>
        <vt:i4>194</vt:i4>
      </vt:variant>
      <vt:variant>
        <vt:i4>0</vt:i4>
      </vt:variant>
      <vt:variant>
        <vt:i4>5</vt:i4>
      </vt:variant>
      <vt:variant>
        <vt:lpwstr/>
      </vt:variant>
      <vt:variant>
        <vt:lpwstr>_Toc467761753</vt:lpwstr>
      </vt:variant>
      <vt:variant>
        <vt:i4>1179698</vt:i4>
      </vt:variant>
      <vt:variant>
        <vt:i4>188</vt:i4>
      </vt:variant>
      <vt:variant>
        <vt:i4>0</vt:i4>
      </vt:variant>
      <vt:variant>
        <vt:i4>5</vt:i4>
      </vt:variant>
      <vt:variant>
        <vt:lpwstr/>
      </vt:variant>
      <vt:variant>
        <vt:lpwstr>_Toc467761752</vt:lpwstr>
      </vt:variant>
      <vt:variant>
        <vt:i4>1179698</vt:i4>
      </vt:variant>
      <vt:variant>
        <vt:i4>182</vt:i4>
      </vt:variant>
      <vt:variant>
        <vt:i4>0</vt:i4>
      </vt:variant>
      <vt:variant>
        <vt:i4>5</vt:i4>
      </vt:variant>
      <vt:variant>
        <vt:lpwstr/>
      </vt:variant>
      <vt:variant>
        <vt:lpwstr>_Toc467761751</vt:lpwstr>
      </vt:variant>
      <vt:variant>
        <vt:i4>1179698</vt:i4>
      </vt:variant>
      <vt:variant>
        <vt:i4>176</vt:i4>
      </vt:variant>
      <vt:variant>
        <vt:i4>0</vt:i4>
      </vt:variant>
      <vt:variant>
        <vt:i4>5</vt:i4>
      </vt:variant>
      <vt:variant>
        <vt:lpwstr/>
      </vt:variant>
      <vt:variant>
        <vt:lpwstr>_Toc467761750</vt:lpwstr>
      </vt:variant>
      <vt:variant>
        <vt:i4>1245234</vt:i4>
      </vt:variant>
      <vt:variant>
        <vt:i4>170</vt:i4>
      </vt:variant>
      <vt:variant>
        <vt:i4>0</vt:i4>
      </vt:variant>
      <vt:variant>
        <vt:i4>5</vt:i4>
      </vt:variant>
      <vt:variant>
        <vt:lpwstr/>
      </vt:variant>
      <vt:variant>
        <vt:lpwstr>_Toc467761749</vt:lpwstr>
      </vt:variant>
      <vt:variant>
        <vt:i4>1245234</vt:i4>
      </vt:variant>
      <vt:variant>
        <vt:i4>164</vt:i4>
      </vt:variant>
      <vt:variant>
        <vt:i4>0</vt:i4>
      </vt:variant>
      <vt:variant>
        <vt:i4>5</vt:i4>
      </vt:variant>
      <vt:variant>
        <vt:lpwstr/>
      </vt:variant>
      <vt:variant>
        <vt:lpwstr>_Toc467761748</vt:lpwstr>
      </vt:variant>
      <vt:variant>
        <vt:i4>1245234</vt:i4>
      </vt:variant>
      <vt:variant>
        <vt:i4>158</vt:i4>
      </vt:variant>
      <vt:variant>
        <vt:i4>0</vt:i4>
      </vt:variant>
      <vt:variant>
        <vt:i4>5</vt:i4>
      </vt:variant>
      <vt:variant>
        <vt:lpwstr/>
      </vt:variant>
      <vt:variant>
        <vt:lpwstr>_Toc467761747</vt:lpwstr>
      </vt:variant>
      <vt:variant>
        <vt:i4>1245234</vt:i4>
      </vt:variant>
      <vt:variant>
        <vt:i4>152</vt:i4>
      </vt:variant>
      <vt:variant>
        <vt:i4>0</vt:i4>
      </vt:variant>
      <vt:variant>
        <vt:i4>5</vt:i4>
      </vt:variant>
      <vt:variant>
        <vt:lpwstr/>
      </vt:variant>
      <vt:variant>
        <vt:lpwstr>_Toc467761746</vt:lpwstr>
      </vt:variant>
      <vt:variant>
        <vt:i4>1245234</vt:i4>
      </vt:variant>
      <vt:variant>
        <vt:i4>146</vt:i4>
      </vt:variant>
      <vt:variant>
        <vt:i4>0</vt:i4>
      </vt:variant>
      <vt:variant>
        <vt:i4>5</vt:i4>
      </vt:variant>
      <vt:variant>
        <vt:lpwstr/>
      </vt:variant>
      <vt:variant>
        <vt:lpwstr>_Toc467761745</vt:lpwstr>
      </vt:variant>
      <vt:variant>
        <vt:i4>1245234</vt:i4>
      </vt:variant>
      <vt:variant>
        <vt:i4>140</vt:i4>
      </vt:variant>
      <vt:variant>
        <vt:i4>0</vt:i4>
      </vt:variant>
      <vt:variant>
        <vt:i4>5</vt:i4>
      </vt:variant>
      <vt:variant>
        <vt:lpwstr/>
      </vt:variant>
      <vt:variant>
        <vt:lpwstr>_Toc467761744</vt:lpwstr>
      </vt:variant>
      <vt:variant>
        <vt:i4>1245234</vt:i4>
      </vt:variant>
      <vt:variant>
        <vt:i4>134</vt:i4>
      </vt:variant>
      <vt:variant>
        <vt:i4>0</vt:i4>
      </vt:variant>
      <vt:variant>
        <vt:i4>5</vt:i4>
      </vt:variant>
      <vt:variant>
        <vt:lpwstr/>
      </vt:variant>
      <vt:variant>
        <vt:lpwstr>_Toc467761743</vt:lpwstr>
      </vt:variant>
      <vt:variant>
        <vt:i4>1245234</vt:i4>
      </vt:variant>
      <vt:variant>
        <vt:i4>128</vt:i4>
      </vt:variant>
      <vt:variant>
        <vt:i4>0</vt:i4>
      </vt:variant>
      <vt:variant>
        <vt:i4>5</vt:i4>
      </vt:variant>
      <vt:variant>
        <vt:lpwstr/>
      </vt:variant>
      <vt:variant>
        <vt:lpwstr>_Toc467761742</vt:lpwstr>
      </vt:variant>
      <vt:variant>
        <vt:i4>1245234</vt:i4>
      </vt:variant>
      <vt:variant>
        <vt:i4>122</vt:i4>
      </vt:variant>
      <vt:variant>
        <vt:i4>0</vt:i4>
      </vt:variant>
      <vt:variant>
        <vt:i4>5</vt:i4>
      </vt:variant>
      <vt:variant>
        <vt:lpwstr/>
      </vt:variant>
      <vt:variant>
        <vt:lpwstr>_Toc467761741</vt:lpwstr>
      </vt:variant>
      <vt:variant>
        <vt:i4>1245234</vt:i4>
      </vt:variant>
      <vt:variant>
        <vt:i4>116</vt:i4>
      </vt:variant>
      <vt:variant>
        <vt:i4>0</vt:i4>
      </vt:variant>
      <vt:variant>
        <vt:i4>5</vt:i4>
      </vt:variant>
      <vt:variant>
        <vt:lpwstr/>
      </vt:variant>
      <vt:variant>
        <vt:lpwstr>_Toc467761740</vt:lpwstr>
      </vt:variant>
      <vt:variant>
        <vt:i4>1310770</vt:i4>
      </vt:variant>
      <vt:variant>
        <vt:i4>110</vt:i4>
      </vt:variant>
      <vt:variant>
        <vt:i4>0</vt:i4>
      </vt:variant>
      <vt:variant>
        <vt:i4>5</vt:i4>
      </vt:variant>
      <vt:variant>
        <vt:lpwstr/>
      </vt:variant>
      <vt:variant>
        <vt:lpwstr>_Toc467761739</vt:lpwstr>
      </vt:variant>
      <vt:variant>
        <vt:i4>1310770</vt:i4>
      </vt:variant>
      <vt:variant>
        <vt:i4>104</vt:i4>
      </vt:variant>
      <vt:variant>
        <vt:i4>0</vt:i4>
      </vt:variant>
      <vt:variant>
        <vt:i4>5</vt:i4>
      </vt:variant>
      <vt:variant>
        <vt:lpwstr/>
      </vt:variant>
      <vt:variant>
        <vt:lpwstr>_Toc467761738</vt:lpwstr>
      </vt:variant>
      <vt:variant>
        <vt:i4>1310770</vt:i4>
      </vt:variant>
      <vt:variant>
        <vt:i4>98</vt:i4>
      </vt:variant>
      <vt:variant>
        <vt:i4>0</vt:i4>
      </vt:variant>
      <vt:variant>
        <vt:i4>5</vt:i4>
      </vt:variant>
      <vt:variant>
        <vt:lpwstr/>
      </vt:variant>
      <vt:variant>
        <vt:lpwstr>_Toc467761737</vt:lpwstr>
      </vt:variant>
      <vt:variant>
        <vt:i4>1310770</vt:i4>
      </vt:variant>
      <vt:variant>
        <vt:i4>92</vt:i4>
      </vt:variant>
      <vt:variant>
        <vt:i4>0</vt:i4>
      </vt:variant>
      <vt:variant>
        <vt:i4>5</vt:i4>
      </vt:variant>
      <vt:variant>
        <vt:lpwstr/>
      </vt:variant>
      <vt:variant>
        <vt:lpwstr>_Toc467761736</vt:lpwstr>
      </vt:variant>
      <vt:variant>
        <vt:i4>1310770</vt:i4>
      </vt:variant>
      <vt:variant>
        <vt:i4>86</vt:i4>
      </vt:variant>
      <vt:variant>
        <vt:i4>0</vt:i4>
      </vt:variant>
      <vt:variant>
        <vt:i4>5</vt:i4>
      </vt:variant>
      <vt:variant>
        <vt:lpwstr/>
      </vt:variant>
      <vt:variant>
        <vt:lpwstr>_Toc467761735</vt:lpwstr>
      </vt:variant>
      <vt:variant>
        <vt:i4>1310770</vt:i4>
      </vt:variant>
      <vt:variant>
        <vt:i4>80</vt:i4>
      </vt:variant>
      <vt:variant>
        <vt:i4>0</vt:i4>
      </vt:variant>
      <vt:variant>
        <vt:i4>5</vt:i4>
      </vt:variant>
      <vt:variant>
        <vt:lpwstr/>
      </vt:variant>
      <vt:variant>
        <vt:lpwstr>_Toc467761734</vt:lpwstr>
      </vt:variant>
      <vt:variant>
        <vt:i4>1310770</vt:i4>
      </vt:variant>
      <vt:variant>
        <vt:i4>74</vt:i4>
      </vt:variant>
      <vt:variant>
        <vt:i4>0</vt:i4>
      </vt:variant>
      <vt:variant>
        <vt:i4>5</vt:i4>
      </vt:variant>
      <vt:variant>
        <vt:lpwstr/>
      </vt:variant>
      <vt:variant>
        <vt:lpwstr>_Toc467761733</vt:lpwstr>
      </vt:variant>
      <vt:variant>
        <vt:i4>1310770</vt:i4>
      </vt:variant>
      <vt:variant>
        <vt:i4>68</vt:i4>
      </vt:variant>
      <vt:variant>
        <vt:i4>0</vt:i4>
      </vt:variant>
      <vt:variant>
        <vt:i4>5</vt:i4>
      </vt:variant>
      <vt:variant>
        <vt:lpwstr/>
      </vt:variant>
      <vt:variant>
        <vt:lpwstr>_Toc467761732</vt:lpwstr>
      </vt:variant>
      <vt:variant>
        <vt:i4>1310770</vt:i4>
      </vt:variant>
      <vt:variant>
        <vt:i4>62</vt:i4>
      </vt:variant>
      <vt:variant>
        <vt:i4>0</vt:i4>
      </vt:variant>
      <vt:variant>
        <vt:i4>5</vt:i4>
      </vt:variant>
      <vt:variant>
        <vt:lpwstr/>
      </vt:variant>
      <vt:variant>
        <vt:lpwstr>_Toc467761731</vt:lpwstr>
      </vt:variant>
      <vt:variant>
        <vt:i4>1310770</vt:i4>
      </vt:variant>
      <vt:variant>
        <vt:i4>56</vt:i4>
      </vt:variant>
      <vt:variant>
        <vt:i4>0</vt:i4>
      </vt:variant>
      <vt:variant>
        <vt:i4>5</vt:i4>
      </vt:variant>
      <vt:variant>
        <vt:lpwstr/>
      </vt:variant>
      <vt:variant>
        <vt:lpwstr>_Toc467761730</vt:lpwstr>
      </vt:variant>
      <vt:variant>
        <vt:i4>1376306</vt:i4>
      </vt:variant>
      <vt:variant>
        <vt:i4>50</vt:i4>
      </vt:variant>
      <vt:variant>
        <vt:i4>0</vt:i4>
      </vt:variant>
      <vt:variant>
        <vt:i4>5</vt:i4>
      </vt:variant>
      <vt:variant>
        <vt:lpwstr/>
      </vt:variant>
      <vt:variant>
        <vt:lpwstr>_Toc467761729</vt:lpwstr>
      </vt:variant>
      <vt:variant>
        <vt:i4>1376306</vt:i4>
      </vt:variant>
      <vt:variant>
        <vt:i4>44</vt:i4>
      </vt:variant>
      <vt:variant>
        <vt:i4>0</vt:i4>
      </vt:variant>
      <vt:variant>
        <vt:i4>5</vt:i4>
      </vt:variant>
      <vt:variant>
        <vt:lpwstr/>
      </vt:variant>
      <vt:variant>
        <vt:lpwstr>_Toc467761728</vt:lpwstr>
      </vt:variant>
      <vt:variant>
        <vt:i4>1376306</vt:i4>
      </vt:variant>
      <vt:variant>
        <vt:i4>38</vt:i4>
      </vt:variant>
      <vt:variant>
        <vt:i4>0</vt:i4>
      </vt:variant>
      <vt:variant>
        <vt:i4>5</vt:i4>
      </vt:variant>
      <vt:variant>
        <vt:lpwstr/>
      </vt:variant>
      <vt:variant>
        <vt:lpwstr>_Toc467761727</vt:lpwstr>
      </vt:variant>
      <vt:variant>
        <vt:i4>1376306</vt:i4>
      </vt:variant>
      <vt:variant>
        <vt:i4>32</vt:i4>
      </vt:variant>
      <vt:variant>
        <vt:i4>0</vt:i4>
      </vt:variant>
      <vt:variant>
        <vt:i4>5</vt:i4>
      </vt:variant>
      <vt:variant>
        <vt:lpwstr/>
      </vt:variant>
      <vt:variant>
        <vt:lpwstr>_Toc467761726</vt:lpwstr>
      </vt:variant>
      <vt:variant>
        <vt:i4>1376306</vt:i4>
      </vt:variant>
      <vt:variant>
        <vt:i4>26</vt:i4>
      </vt:variant>
      <vt:variant>
        <vt:i4>0</vt:i4>
      </vt:variant>
      <vt:variant>
        <vt:i4>5</vt:i4>
      </vt:variant>
      <vt:variant>
        <vt:lpwstr/>
      </vt:variant>
      <vt:variant>
        <vt:lpwstr>_Toc467761725</vt:lpwstr>
      </vt:variant>
      <vt:variant>
        <vt:i4>1376306</vt:i4>
      </vt:variant>
      <vt:variant>
        <vt:i4>20</vt:i4>
      </vt:variant>
      <vt:variant>
        <vt:i4>0</vt:i4>
      </vt:variant>
      <vt:variant>
        <vt:i4>5</vt:i4>
      </vt:variant>
      <vt:variant>
        <vt:lpwstr/>
      </vt:variant>
      <vt:variant>
        <vt:lpwstr>_Toc467761724</vt:lpwstr>
      </vt:variant>
      <vt:variant>
        <vt:i4>1376306</vt:i4>
      </vt:variant>
      <vt:variant>
        <vt:i4>14</vt:i4>
      </vt:variant>
      <vt:variant>
        <vt:i4>0</vt:i4>
      </vt:variant>
      <vt:variant>
        <vt:i4>5</vt:i4>
      </vt:variant>
      <vt:variant>
        <vt:lpwstr/>
      </vt:variant>
      <vt:variant>
        <vt:lpwstr>_Toc467761723</vt:lpwstr>
      </vt:variant>
      <vt:variant>
        <vt:i4>1376306</vt:i4>
      </vt:variant>
      <vt:variant>
        <vt:i4>8</vt:i4>
      </vt:variant>
      <vt:variant>
        <vt:i4>0</vt:i4>
      </vt:variant>
      <vt:variant>
        <vt:i4>5</vt:i4>
      </vt:variant>
      <vt:variant>
        <vt:lpwstr/>
      </vt:variant>
      <vt:variant>
        <vt:lpwstr>_Toc467761722</vt:lpwstr>
      </vt:variant>
      <vt:variant>
        <vt:i4>1376306</vt:i4>
      </vt:variant>
      <vt:variant>
        <vt:i4>2</vt:i4>
      </vt:variant>
      <vt:variant>
        <vt:i4>0</vt:i4>
      </vt:variant>
      <vt:variant>
        <vt:i4>5</vt:i4>
      </vt:variant>
      <vt:variant>
        <vt:lpwstr/>
      </vt:variant>
      <vt:variant>
        <vt:lpwstr>_Toc467761721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 2702 НВЛ 2026-2035</dc:title>
  <dc:subject>Djordje Cvetkovic</dc:subject>
  <dc:creator>Ђорђе Шимуновачки</dc:creator>
  <cp:keywords>sastojina, {uma</cp:keywords>
  <cp:lastModifiedBy>Milenko Popovic</cp:lastModifiedBy>
  <cp:revision>12</cp:revision>
  <cp:lastPrinted>2026-04-30T05:55:00Z</cp:lastPrinted>
  <dcterms:created xsi:type="dcterms:W3CDTF">2026-03-30T06:55:00Z</dcterms:created>
  <dcterms:modified xsi:type="dcterms:W3CDTF">2026-04-30T05:59:00Z</dcterms:modified>
</cp:coreProperties>
</file>